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3BC837" w14:textId="77777777" w:rsidR="00C029BF" w:rsidRPr="001B12AA" w:rsidRDefault="00C029BF" w:rsidP="00C029BF">
      <w:pPr>
        <w:spacing w:line="300" w:lineRule="auto"/>
        <w:jc w:val="center"/>
      </w:pPr>
    </w:p>
    <w:p w14:paraId="63395371" w14:textId="77777777" w:rsidR="00150053" w:rsidRDefault="00150053" w:rsidP="00C029BF">
      <w:pPr>
        <w:spacing w:line="300" w:lineRule="auto"/>
        <w:jc w:val="center"/>
        <w:rPr>
          <w:sz w:val="44"/>
        </w:rPr>
      </w:pPr>
    </w:p>
    <w:p w14:paraId="577CD612" w14:textId="1B4FE60D" w:rsidR="00F21681" w:rsidRPr="00087D1B" w:rsidRDefault="00150053" w:rsidP="00C029BF">
      <w:pPr>
        <w:spacing w:line="300" w:lineRule="auto"/>
        <w:jc w:val="center"/>
        <w:rPr>
          <w:sz w:val="44"/>
        </w:rPr>
      </w:pPr>
      <w:r w:rsidRPr="00150053">
        <w:rPr>
          <w:rFonts w:hint="eastAsia"/>
          <w:sz w:val="44"/>
        </w:rPr>
        <w:t>安徽科达智慧能源科技有限公司</w:t>
      </w:r>
    </w:p>
    <w:p w14:paraId="0106BE6F" w14:textId="1B597B91" w:rsidR="00150053" w:rsidRDefault="00F21681" w:rsidP="00150053">
      <w:pPr>
        <w:spacing w:line="360" w:lineRule="auto"/>
        <w:jc w:val="center"/>
        <w:rPr>
          <w:sz w:val="32"/>
          <w:szCs w:val="32"/>
        </w:rPr>
      </w:pPr>
      <w:r w:rsidRPr="00150053">
        <w:rPr>
          <w:rFonts w:hint="eastAsia"/>
          <w:sz w:val="32"/>
          <w:szCs w:val="32"/>
        </w:rPr>
        <w:t>（</w:t>
      </w:r>
      <w:bookmarkStart w:id="0" w:name="_Hlk134219293"/>
      <w:r w:rsidR="00150053" w:rsidRPr="00150053">
        <w:rPr>
          <w:rFonts w:hint="eastAsia"/>
          <w:sz w:val="32"/>
          <w:szCs w:val="32"/>
        </w:rPr>
        <w:t>科达智慧能源</w:t>
      </w:r>
      <w:r w:rsidR="009C5492">
        <w:rPr>
          <w:rFonts w:hint="eastAsia"/>
          <w:sz w:val="32"/>
          <w:szCs w:val="32"/>
        </w:rPr>
        <w:t>科技</w:t>
      </w:r>
      <w:r w:rsidR="00150053" w:rsidRPr="00150053">
        <w:rPr>
          <w:rFonts w:hint="eastAsia"/>
          <w:sz w:val="32"/>
          <w:szCs w:val="32"/>
        </w:rPr>
        <w:t>BIPV示范产业基地建设项目</w:t>
      </w:r>
    </w:p>
    <w:p w14:paraId="6B2D668C" w14:textId="0FEFE3E7" w:rsidR="00F21681" w:rsidRPr="00150053" w:rsidRDefault="00150053" w:rsidP="00150053">
      <w:pPr>
        <w:spacing w:line="360" w:lineRule="auto"/>
        <w:jc w:val="center"/>
        <w:rPr>
          <w:sz w:val="32"/>
          <w:szCs w:val="32"/>
        </w:rPr>
      </w:pPr>
      <w:r w:rsidRPr="00150053">
        <w:rPr>
          <w:rFonts w:hint="eastAsia"/>
          <w:sz w:val="32"/>
          <w:szCs w:val="32"/>
        </w:rPr>
        <w:t>施工总承包（一期）工程</w:t>
      </w:r>
      <w:bookmarkEnd w:id="0"/>
      <w:r w:rsidR="00F21681" w:rsidRPr="00150053">
        <w:rPr>
          <w:rFonts w:hint="eastAsia"/>
          <w:sz w:val="32"/>
          <w:szCs w:val="32"/>
        </w:rPr>
        <w:t>）</w:t>
      </w:r>
    </w:p>
    <w:p w14:paraId="0B07AC54" w14:textId="2858F68F" w:rsidR="00150053" w:rsidRDefault="00150053" w:rsidP="00B51873">
      <w:pPr>
        <w:pStyle w:val="ac"/>
        <w:rPr>
          <w:rFonts w:ascii="宋体" w:hAnsi="宋体"/>
          <w:sz w:val="52"/>
          <w:szCs w:val="52"/>
        </w:rPr>
      </w:pPr>
      <w:bookmarkStart w:id="1" w:name="_Toc134711856"/>
      <w:bookmarkStart w:id="2" w:name="_Toc134711974"/>
      <w:bookmarkStart w:id="3" w:name="_Toc134712109"/>
      <w:bookmarkStart w:id="4" w:name="_Toc134813261"/>
      <w:bookmarkStart w:id="5" w:name="_Toc135002210"/>
      <w:bookmarkStart w:id="6" w:name="_Toc140512904"/>
      <w:bookmarkStart w:id="7" w:name="_Toc140616451"/>
      <w:bookmarkStart w:id="8" w:name="_Toc143014648"/>
    </w:p>
    <w:p w14:paraId="77F792FA" w14:textId="77777777" w:rsidR="009C5492" w:rsidRDefault="009C5492" w:rsidP="00B51873">
      <w:pPr>
        <w:pStyle w:val="ac"/>
        <w:rPr>
          <w:rFonts w:ascii="宋体" w:hAnsi="宋体"/>
          <w:sz w:val="52"/>
          <w:szCs w:val="52"/>
        </w:rPr>
      </w:pPr>
    </w:p>
    <w:bookmarkEnd w:id="1"/>
    <w:bookmarkEnd w:id="2"/>
    <w:bookmarkEnd w:id="3"/>
    <w:bookmarkEnd w:id="4"/>
    <w:bookmarkEnd w:id="5"/>
    <w:bookmarkEnd w:id="6"/>
    <w:bookmarkEnd w:id="7"/>
    <w:bookmarkEnd w:id="8"/>
    <w:p w14:paraId="47181713" w14:textId="0F3B7DFB" w:rsidR="00F21681" w:rsidRPr="00087D1B" w:rsidRDefault="00D927C3" w:rsidP="00B51873">
      <w:pPr>
        <w:pStyle w:val="ac"/>
        <w:rPr>
          <w:rFonts w:ascii="宋体" w:hAnsi="宋体"/>
          <w:sz w:val="52"/>
          <w:szCs w:val="52"/>
        </w:rPr>
      </w:pPr>
      <w:r>
        <w:rPr>
          <w:rFonts w:ascii="宋体" w:hAnsi="宋体" w:hint="eastAsia"/>
          <w:sz w:val="52"/>
          <w:szCs w:val="52"/>
          <w:lang w:eastAsia="zh-CN"/>
        </w:rPr>
        <w:t>招 标 技 术 要 求</w:t>
      </w:r>
    </w:p>
    <w:p w14:paraId="023A037B" w14:textId="77777777" w:rsidR="00C029BF" w:rsidRPr="00087D1B" w:rsidRDefault="00C029BF" w:rsidP="00C029BF">
      <w:pPr>
        <w:jc w:val="center"/>
        <w:rPr>
          <w:b/>
          <w:bCs/>
          <w:szCs w:val="21"/>
        </w:rPr>
      </w:pPr>
    </w:p>
    <w:p w14:paraId="06A4356B" w14:textId="77777777" w:rsidR="0082012C" w:rsidRPr="00087D1B" w:rsidRDefault="0082012C" w:rsidP="00C029BF">
      <w:pPr>
        <w:jc w:val="center"/>
        <w:rPr>
          <w:b/>
          <w:bCs/>
          <w:szCs w:val="21"/>
        </w:rPr>
      </w:pPr>
    </w:p>
    <w:p w14:paraId="0F02EBA1" w14:textId="1489CEC2" w:rsidR="00C029BF" w:rsidRDefault="00C029BF" w:rsidP="00C029BF">
      <w:pPr>
        <w:rPr>
          <w:kern w:val="36"/>
          <w:sz w:val="32"/>
          <w:szCs w:val="32"/>
        </w:rPr>
      </w:pPr>
    </w:p>
    <w:p w14:paraId="05CD99EF" w14:textId="3B9714CE" w:rsidR="00150053" w:rsidRDefault="00150053" w:rsidP="00C029BF">
      <w:pPr>
        <w:rPr>
          <w:kern w:val="36"/>
          <w:sz w:val="32"/>
          <w:szCs w:val="32"/>
        </w:rPr>
      </w:pPr>
    </w:p>
    <w:p w14:paraId="2E05F868" w14:textId="361771E4" w:rsidR="00150053" w:rsidRDefault="00150053" w:rsidP="00C029BF">
      <w:pPr>
        <w:rPr>
          <w:kern w:val="36"/>
          <w:sz w:val="32"/>
          <w:szCs w:val="32"/>
        </w:rPr>
      </w:pPr>
    </w:p>
    <w:p w14:paraId="3C7915F0" w14:textId="0C4B776D" w:rsidR="00150053" w:rsidRDefault="00150053" w:rsidP="00C029BF">
      <w:pPr>
        <w:rPr>
          <w:kern w:val="36"/>
          <w:sz w:val="32"/>
          <w:szCs w:val="32"/>
        </w:rPr>
      </w:pPr>
    </w:p>
    <w:p w14:paraId="46313EE7" w14:textId="6A47077F" w:rsidR="00150053" w:rsidRDefault="00150053" w:rsidP="00C029BF">
      <w:pPr>
        <w:rPr>
          <w:kern w:val="36"/>
          <w:sz w:val="32"/>
          <w:szCs w:val="32"/>
        </w:rPr>
      </w:pPr>
    </w:p>
    <w:p w14:paraId="41F77C56" w14:textId="4E69C9FB" w:rsidR="00150053" w:rsidRDefault="00150053" w:rsidP="00C029BF">
      <w:pPr>
        <w:rPr>
          <w:kern w:val="36"/>
          <w:sz w:val="32"/>
          <w:szCs w:val="32"/>
        </w:rPr>
      </w:pPr>
    </w:p>
    <w:p w14:paraId="4B767AC0" w14:textId="77777777" w:rsidR="00150053" w:rsidRPr="00087D1B" w:rsidRDefault="00150053" w:rsidP="00C029BF">
      <w:pPr>
        <w:rPr>
          <w:sz w:val="32"/>
          <w:szCs w:val="32"/>
        </w:rPr>
      </w:pPr>
    </w:p>
    <w:p w14:paraId="484E6A21" w14:textId="29504AC7" w:rsidR="00AE39A5" w:rsidRPr="00087D1B" w:rsidRDefault="00AE39A5" w:rsidP="00C029BF">
      <w:pPr>
        <w:rPr>
          <w:sz w:val="32"/>
          <w:szCs w:val="32"/>
        </w:rPr>
      </w:pPr>
    </w:p>
    <w:p w14:paraId="034A5121" w14:textId="4D15238B" w:rsidR="00C029BF" w:rsidRPr="00087D1B" w:rsidRDefault="00C029BF" w:rsidP="00C029BF">
      <w:pPr>
        <w:autoSpaceDE w:val="0"/>
        <w:autoSpaceDN w:val="0"/>
        <w:adjustRightInd w:val="0"/>
        <w:jc w:val="center"/>
        <w:rPr>
          <w:spacing w:val="36"/>
          <w:kern w:val="36"/>
          <w:sz w:val="32"/>
        </w:rPr>
      </w:pPr>
      <w:r w:rsidRPr="00087D1B">
        <w:rPr>
          <w:rFonts w:hint="eastAsia"/>
          <w:spacing w:val="36"/>
          <w:kern w:val="36"/>
          <w:sz w:val="32"/>
        </w:rPr>
        <w:t>2023年</w:t>
      </w:r>
      <w:r w:rsidR="003E475E" w:rsidRPr="00087D1B">
        <w:rPr>
          <w:spacing w:val="36"/>
          <w:kern w:val="36"/>
          <w:sz w:val="32"/>
        </w:rPr>
        <w:t>8</w:t>
      </w:r>
      <w:r w:rsidRPr="00087D1B">
        <w:rPr>
          <w:rFonts w:hint="eastAsia"/>
          <w:spacing w:val="36"/>
          <w:kern w:val="36"/>
          <w:sz w:val="32"/>
        </w:rPr>
        <w:t>月</w:t>
      </w:r>
      <w:r w:rsidR="006E4D7E">
        <w:rPr>
          <w:spacing w:val="36"/>
          <w:kern w:val="36"/>
          <w:sz w:val="32"/>
        </w:rPr>
        <w:t>31</w:t>
      </w:r>
      <w:r w:rsidRPr="00087D1B">
        <w:rPr>
          <w:rFonts w:hint="eastAsia"/>
          <w:spacing w:val="36"/>
          <w:kern w:val="36"/>
          <w:sz w:val="32"/>
        </w:rPr>
        <w:t>日</w:t>
      </w:r>
    </w:p>
    <w:p w14:paraId="071D927F" w14:textId="77777777" w:rsidR="00150053" w:rsidRDefault="00150053">
      <w:pPr>
        <w:rPr>
          <w:b/>
          <w:sz w:val="36"/>
          <w:szCs w:val="36"/>
          <w:lang w:val="x-none" w:eastAsia="x-none"/>
        </w:rPr>
      </w:pPr>
      <w:bookmarkStart w:id="9" w:name="_Toc134711857"/>
      <w:bookmarkStart w:id="10" w:name="_Toc134711975"/>
      <w:bookmarkStart w:id="11" w:name="_Toc134712110"/>
      <w:bookmarkStart w:id="12" w:name="_Toc134813262"/>
      <w:bookmarkStart w:id="13" w:name="_Toc135002211"/>
      <w:bookmarkStart w:id="14" w:name="_Toc140512905"/>
      <w:bookmarkStart w:id="15" w:name="_Toc140616452"/>
      <w:bookmarkStart w:id="16" w:name="_Toc143014649"/>
      <w:r>
        <w:rPr>
          <w:sz w:val="36"/>
          <w:szCs w:val="36"/>
        </w:rPr>
        <w:br w:type="page"/>
      </w:r>
    </w:p>
    <w:p w14:paraId="1A4840AB" w14:textId="06084A78" w:rsidR="005E6215" w:rsidRPr="00087D1B" w:rsidRDefault="005E6215" w:rsidP="00B51873">
      <w:pPr>
        <w:pStyle w:val="ac"/>
        <w:rPr>
          <w:rFonts w:ascii="宋体" w:hAnsi="宋体"/>
          <w:sz w:val="36"/>
          <w:szCs w:val="36"/>
        </w:rPr>
      </w:pPr>
      <w:r w:rsidRPr="00087D1B">
        <w:rPr>
          <w:rFonts w:ascii="宋体" w:hAnsi="宋体" w:hint="eastAsia"/>
          <w:sz w:val="36"/>
          <w:szCs w:val="36"/>
        </w:rPr>
        <w:lastRenderedPageBreak/>
        <w:t>目    录</w:t>
      </w:r>
      <w:bookmarkEnd w:id="9"/>
      <w:bookmarkEnd w:id="10"/>
      <w:bookmarkEnd w:id="11"/>
      <w:bookmarkEnd w:id="12"/>
      <w:bookmarkEnd w:id="13"/>
      <w:bookmarkEnd w:id="14"/>
      <w:bookmarkEnd w:id="15"/>
      <w:bookmarkEnd w:id="16"/>
    </w:p>
    <w:p w14:paraId="06D3D5AC" w14:textId="14F52D4F" w:rsidR="00816CC9" w:rsidRPr="00087D1B" w:rsidRDefault="00230E7A">
      <w:pPr>
        <w:pStyle w:val="TOC1"/>
        <w:rPr>
          <w:rFonts w:asciiTheme="minorHAnsi" w:eastAsiaTheme="minorEastAsia" w:hAnsiTheme="minorHAnsi" w:cstheme="minorBidi"/>
          <w:b w:val="0"/>
          <w:bCs w:val="0"/>
          <w:caps w:val="0"/>
          <w:noProof/>
          <w:kern w:val="2"/>
          <w:sz w:val="21"/>
          <w:lang w:val="en-US"/>
        </w:rPr>
      </w:pPr>
      <w:r w:rsidRPr="00087D1B">
        <w:rPr>
          <w:sz w:val="28"/>
          <w:szCs w:val="32"/>
        </w:rPr>
        <w:fldChar w:fldCharType="begin"/>
      </w:r>
      <w:r w:rsidRPr="00087D1B">
        <w:rPr>
          <w:sz w:val="28"/>
          <w:szCs w:val="32"/>
        </w:rPr>
        <w:instrText xml:space="preserve"> TOC \o "1-3" \h \z \u </w:instrText>
      </w:r>
      <w:r w:rsidRPr="00087D1B">
        <w:rPr>
          <w:sz w:val="28"/>
          <w:szCs w:val="32"/>
        </w:rPr>
        <w:fldChar w:fldCharType="separate"/>
      </w:r>
      <w:hyperlink w:anchor="_Toc143014648" w:history="1">
        <w:r w:rsidR="00D927C3">
          <w:rPr>
            <w:rStyle w:val="aff9"/>
            <w:rFonts w:hint="eastAsia"/>
            <w:noProof/>
          </w:rPr>
          <w:t xml:space="preserve">封 </w:t>
        </w:r>
        <w:r w:rsidR="00D927C3">
          <w:rPr>
            <w:rStyle w:val="aff9"/>
            <w:noProof/>
          </w:rPr>
          <w:t xml:space="preserve">   </w:t>
        </w:r>
        <w:r w:rsidR="00D927C3">
          <w:rPr>
            <w:rStyle w:val="aff9"/>
            <w:rFonts w:hint="eastAsia"/>
            <w:noProof/>
          </w:rPr>
          <w:t>面</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_Toc143014648 \h </w:instrText>
        </w:r>
        <w:r w:rsidR="00816CC9" w:rsidRPr="00087D1B">
          <w:rPr>
            <w:noProof/>
            <w:webHidden/>
          </w:rPr>
        </w:r>
        <w:r w:rsidR="00816CC9" w:rsidRPr="00087D1B">
          <w:rPr>
            <w:noProof/>
            <w:webHidden/>
          </w:rPr>
          <w:fldChar w:fldCharType="separate"/>
        </w:r>
        <w:r w:rsidR="00816CC9" w:rsidRPr="00087D1B">
          <w:rPr>
            <w:noProof/>
            <w:webHidden/>
          </w:rPr>
          <w:t>1</w:t>
        </w:r>
        <w:r w:rsidR="00816CC9" w:rsidRPr="00087D1B">
          <w:rPr>
            <w:noProof/>
            <w:webHidden/>
          </w:rPr>
          <w:fldChar w:fldCharType="end"/>
        </w:r>
      </w:hyperlink>
    </w:p>
    <w:p w14:paraId="07B8DB0A" w14:textId="35180549" w:rsidR="00816CC9" w:rsidRPr="00087D1B" w:rsidRDefault="00490BA8">
      <w:pPr>
        <w:pStyle w:val="TOC1"/>
        <w:rPr>
          <w:rFonts w:asciiTheme="minorHAnsi" w:eastAsiaTheme="minorEastAsia" w:hAnsiTheme="minorHAnsi" w:cstheme="minorBidi"/>
          <w:b w:val="0"/>
          <w:bCs w:val="0"/>
          <w:caps w:val="0"/>
          <w:noProof/>
          <w:kern w:val="2"/>
          <w:sz w:val="21"/>
          <w:lang w:val="en-US"/>
        </w:rPr>
      </w:pPr>
      <w:hyperlink w:anchor="_Toc143014649" w:history="1">
        <w:r w:rsidR="00816CC9" w:rsidRPr="00087D1B">
          <w:rPr>
            <w:rStyle w:val="aff9"/>
            <w:noProof/>
          </w:rPr>
          <w:t>目    录</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_Toc143014649 \h </w:instrText>
        </w:r>
        <w:r w:rsidR="00816CC9" w:rsidRPr="00087D1B">
          <w:rPr>
            <w:noProof/>
            <w:webHidden/>
          </w:rPr>
        </w:r>
        <w:r w:rsidR="00816CC9" w:rsidRPr="00087D1B">
          <w:rPr>
            <w:noProof/>
            <w:webHidden/>
          </w:rPr>
          <w:fldChar w:fldCharType="separate"/>
        </w:r>
        <w:r w:rsidR="00816CC9" w:rsidRPr="00087D1B">
          <w:rPr>
            <w:noProof/>
            <w:webHidden/>
          </w:rPr>
          <w:t>2</w:t>
        </w:r>
        <w:r w:rsidR="00816CC9" w:rsidRPr="00087D1B">
          <w:rPr>
            <w:noProof/>
            <w:webHidden/>
          </w:rPr>
          <w:fldChar w:fldCharType="end"/>
        </w:r>
      </w:hyperlink>
    </w:p>
    <w:p w14:paraId="59B7C0E9" w14:textId="6F96C5A1" w:rsidR="00816CC9" w:rsidRPr="00087D1B" w:rsidRDefault="00490BA8">
      <w:pPr>
        <w:pStyle w:val="TOC1"/>
        <w:rPr>
          <w:rFonts w:asciiTheme="minorHAnsi" w:eastAsiaTheme="minorEastAsia" w:hAnsiTheme="minorHAnsi" w:cstheme="minorBidi"/>
          <w:b w:val="0"/>
          <w:bCs w:val="0"/>
          <w:caps w:val="0"/>
          <w:noProof/>
          <w:kern w:val="2"/>
          <w:sz w:val="21"/>
          <w:lang w:val="en-US"/>
        </w:rPr>
      </w:pPr>
      <w:hyperlink w:anchor="_Toc143014650" w:history="1">
        <w:r w:rsidR="00816CC9" w:rsidRPr="00087D1B">
          <w:rPr>
            <w:rStyle w:val="aff9"/>
            <w:noProof/>
          </w:rPr>
          <w:t>一、工程标的名称、内容、资质要求</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_Toc143014650 \h </w:instrText>
        </w:r>
        <w:r w:rsidR="00816CC9" w:rsidRPr="00087D1B">
          <w:rPr>
            <w:noProof/>
            <w:webHidden/>
          </w:rPr>
        </w:r>
        <w:r w:rsidR="00816CC9" w:rsidRPr="00087D1B">
          <w:rPr>
            <w:noProof/>
            <w:webHidden/>
          </w:rPr>
          <w:fldChar w:fldCharType="separate"/>
        </w:r>
        <w:r w:rsidR="00816CC9" w:rsidRPr="00087D1B">
          <w:rPr>
            <w:noProof/>
            <w:webHidden/>
          </w:rPr>
          <w:t>7</w:t>
        </w:r>
        <w:r w:rsidR="00816CC9" w:rsidRPr="00087D1B">
          <w:rPr>
            <w:noProof/>
            <w:webHidden/>
          </w:rPr>
          <w:fldChar w:fldCharType="end"/>
        </w:r>
      </w:hyperlink>
    </w:p>
    <w:p w14:paraId="79707FE9" w14:textId="6B3F387D" w:rsidR="00816CC9" w:rsidRPr="00087D1B" w:rsidRDefault="00490BA8">
      <w:pPr>
        <w:pStyle w:val="TOC1"/>
        <w:rPr>
          <w:rFonts w:asciiTheme="minorHAnsi" w:eastAsiaTheme="minorEastAsia" w:hAnsiTheme="minorHAnsi" w:cstheme="minorBidi"/>
          <w:b w:val="0"/>
          <w:bCs w:val="0"/>
          <w:caps w:val="0"/>
          <w:noProof/>
          <w:kern w:val="2"/>
          <w:sz w:val="21"/>
          <w:lang w:val="en-US"/>
        </w:rPr>
      </w:pPr>
      <w:hyperlink w:anchor="_Toc143014651" w:history="1">
        <w:r w:rsidR="00816CC9" w:rsidRPr="00087D1B">
          <w:rPr>
            <w:rStyle w:val="aff9"/>
            <w:noProof/>
          </w:rPr>
          <w:t>二、工程概况</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_Toc143014651 \h </w:instrText>
        </w:r>
        <w:r w:rsidR="00816CC9" w:rsidRPr="00087D1B">
          <w:rPr>
            <w:noProof/>
            <w:webHidden/>
          </w:rPr>
        </w:r>
        <w:r w:rsidR="00816CC9" w:rsidRPr="00087D1B">
          <w:rPr>
            <w:noProof/>
            <w:webHidden/>
          </w:rPr>
          <w:fldChar w:fldCharType="separate"/>
        </w:r>
        <w:r w:rsidR="00816CC9" w:rsidRPr="00087D1B">
          <w:rPr>
            <w:noProof/>
            <w:webHidden/>
          </w:rPr>
          <w:t>7</w:t>
        </w:r>
        <w:r w:rsidR="00816CC9" w:rsidRPr="00087D1B">
          <w:rPr>
            <w:noProof/>
            <w:webHidden/>
          </w:rPr>
          <w:fldChar w:fldCharType="end"/>
        </w:r>
      </w:hyperlink>
    </w:p>
    <w:p w14:paraId="6BE8029B" w14:textId="6C881E89" w:rsidR="00816CC9" w:rsidRPr="00087D1B" w:rsidRDefault="00490BA8">
      <w:pPr>
        <w:pStyle w:val="TOC1"/>
        <w:rPr>
          <w:rFonts w:asciiTheme="minorHAnsi" w:eastAsiaTheme="minorEastAsia" w:hAnsiTheme="minorHAnsi" w:cstheme="minorBidi"/>
          <w:b w:val="0"/>
          <w:bCs w:val="0"/>
          <w:caps w:val="0"/>
          <w:noProof/>
          <w:kern w:val="2"/>
          <w:sz w:val="21"/>
          <w:lang w:val="en-US"/>
        </w:rPr>
      </w:pPr>
      <w:hyperlink w:anchor="_Toc143014652" w:history="1">
        <w:r w:rsidR="00816CC9" w:rsidRPr="00087D1B">
          <w:rPr>
            <w:rStyle w:val="aff9"/>
            <w:noProof/>
          </w:rPr>
          <w:t>三、工期要求及计划进场时间</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_Toc143014652 \h </w:instrText>
        </w:r>
        <w:r w:rsidR="00816CC9" w:rsidRPr="00087D1B">
          <w:rPr>
            <w:noProof/>
            <w:webHidden/>
          </w:rPr>
        </w:r>
        <w:r w:rsidR="00816CC9" w:rsidRPr="00087D1B">
          <w:rPr>
            <w:noProof/>
            <w:webHidden/>
          </w:rPr>
          <w:fldChar w:fldCharType="separate"/>
        </w:r>
        <w:r w:rsidR="00816CC9" w:rsidRPr="00087D1B">
          <w:rPr>
            <w:noProof/>
            <w:webHidden/>
          </w:rPr>
          <w:t>8</w:t>
        </w:r>
        <w:r w:rsidR="00816CC9" w:rsidRPr="00087D1B">
          <w:rPr>
            <w:noProof/>
            <w:webHidden/>
          </w:rPr>
          <w:fldChar w:fldCharType="end"/>
        </w:r>
      </w:hyperlink>
    </w:p>
    <w:p w14:paraId="3EB8E2FA" w14:textId="7CA344EC" w:rsidR="00816CC9" w:rsidRPr="00087D1B" w:rsidRDefault="00490BA8">
      <w:pPr>
        <w:pStyle w:val="TOC1"/>
        <w:rPr>
          <w:rFonts w:asciiTheme="minorHAnsi" w:eastAsiaTheme="minorEastAsia" w:hAnsiTheme="minorHAnsi" w:cstheme="minorBidi"/>
          <w:b w:val="0"/>
          <w:bCs w:val="0"/>
          <w:caps w:val="0"/>
          <w:noProof/>
          <w:kern w:val="2"/>
          <w:sz w:val="21"/>
          <w:lang w:val="en-US"/>
        </w:rPr>
      </w:pPr>
      <w:hyperlink w:anchor="_Toc143014653" w:history="1">
        <w:r w:rsidR="00816CC9" w:rsidRPr="00087D1B">
          <w:rPr>
            <w:rStyle w:val="aff9"/>
            <w:noProof/>
          </w:rPr>
          <w:t>四、施工现场管理要求</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_Toc143014653 \h </w:instrText>
        </w:r>
        <w:r w:rsidR="00816CC9" w:rsidRPr="00087D1B">
          <w:rPr>
            <w:noProof/>
            <w:webHidden/>
          </w:rPr>
        </w:r>
        <w:r w:rsidR="00816CC9" w:rsidRPr="00087D1B">
          <w:rPr>
            <w:noProof/>
            <w:webHidden/>
          </w:rPr>
          <w:fldChar w:fldCharType="separate"/>
        </w:r>
        <w:r w:rsidR="00816CC9" w:rsidRPr="00087D1B">
          <w:rPr>
            <w:noProof/>
            <w:webHidden/>
          </w:rPr>
          <w:t>8</w:t>
        </w:r>
        <w:r w:rsidR="00816CC9" w:rsidRPr="00087D1B">
          <w:rPr>
            <w:noProof/>
            <w:webHidden/>
          </w:rPr>
          <w:fldChar w:fldCharType="end"/>
        </w:r>
      </w:hyperlink>
    </w:p>
    <w:p w14:paraId="55E87599" w14:textId="055BAE37" w:rsidR="00816CC9" w:rsidRPr="00087D1B" w:rsidRDefault="00490BA8">
      <w:pPr>
        <w:pStyle w:val="TOC1"/>
        <w:rPr>
          <w:rFonts w:asciiTheme="minorHAnsi" w:eastAsiaTheme="minorEastAsia" w:hAnsiTheme="minorHAnsi" w:cstheme="minorBidi"/>
          <w:b w:val="0"/>
          <w:bCs w:val="0"/>
          <w:caps w:val="0"/>
          <w:noProof/>
          <w:kern w:val="2"/>
          <w:sz w:val="21"/>
          <w:lang w:val="en-US"/>
        </w:rPr>
      </w:pPr>
      <w:hyperlink w:anchor="_Toc143014654" w:history="1">
        <w:r w:rsidR="00816CC9" w:rsidRPr="00087D1B">
          <w:rPr>
            <w:rStyle w:val="aff9"/>
            <w:noProof/>
          </w:rPr>
          <w:t>五、主要技术要求</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_Toc143014654 \h </w:instrText>
        </w:r>
        <w:r w:rsidR="00816CC9" w:rsidRPr="00087D1B">
          <w:rPr>
            <w:noProof/>
            <w:webHidden/>
          </w:rPr>
        </w:r>
        <w:r w:rsidR="00816CC9" w:rsidRPr="00087D1B">
          <w:rPr>
            <w:noProof/>
            <w:webHidden/>
          </w:rPr>
          <w:fldChar w:fldCharType="separate"/>
        </w:r>
        <w:r w:rsidR="00816CC9" w:rsidRPr="00087D1B">
          <w:rPr>
            <w:noProof/>
            <w:webHidden/>
          </w:rPr>
          <w:t>9</w:t>
        </w:r>
        <w:r w:rsidR="00816CC9" w:rsidRPr="00087D1B">
          <w:rPr>
            <w:noProof/>
            <w:webHidden/>
          </w:rPr>
          <w:fldChar w:fldCharType="end"/>
        </w:r>
      </w:hyperlink>
    </w:p>
    <w:p w14:paraId="51F4542F" w14:textId="2A717C6A" w:rsidR="00816CC9" w:rsidRPr="00087D1B" w:rsidRDefault="00490BA8">
      <w:pPr>
        <w:pStyle w:val="TOC1"/>
        <w:rPr>
          <w:rFonts w:asciiTheme="minorHAnsi" w:eastAsiaTheme="minorEastAsia" w:hAnsiTheme="minorHAnsi" w:cstheme="minorBidi"/>
          <w:b w:val="0"/>
          <w:bCs w:val="0"/>
          <w:caps w:val="0"/>
          <w:noProof/>
          <w:kern w:val="2"/>
          <w:sz w:val="21"/>
          <w:lang w:val="en-US"/>
        </w:rPr>
      </w:pPr>
      <w:hyperlink w:anchor="_Toc143014655" w:history="1">
        <w:r w:rsidR="00816CC9" w:rsidRPr="00087D1B">
          <w:rPr>
            <w:rStyle w:val="aff9"/>
            <w:noProof/>
          </w:rPr>
          <w:t>六、工程报价</w:t>
        </w:r>
        <w:r w:rsidR="00A15BA9">
          <w:rPr>
            <w:rStyle w:val="aff9"/>
            <w:rFonts w:hint="eastAsia"/>
            <w:noProof/>
          </w:rPr>
          <w:t>技术</w:t>
        </w:r>
        <w:r w:rsidR="00816CC9" w:rsidRPr="00087D1B">
          <w:rPr>
            <w:rStyle w:val="aff9"/>
            <w:noProof/>
          </w:rPr>
          <w:t>要求</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_Toc143014655 \h </w:instrText>
        </w:r>
        <w:r w:rsidR="00816CC9" w:rsidRPr="00087D1B">
          <w:rPr>
            <w:noProof/>
            <w:webHidden/>
          </w:rPr>
        </w:r>
        <w:r w:rsidR="00816CC9" w:rsidRPr="00087D1B">
          <w:rPr>
            <w:noProof/>
            <w:webHidden/>
          </w:rPr>
          <w:fldChar w:fldCharType="separate"/>
        </w:r>
        <w:r w:rsidR="00816CC9" w:rsidRPr="00087D1B">
          <w:rPr>
            <w:noProof/>
            <w:webHidden/>
          </w:rPr>
          <w:t>9</w:t>
        </w:r>
        <w:r w:rsidR="00816CC9" w:rsidRPr="00087D1B">
          <w:rPr>
            <w:noProof/>
            <w:webHidden/>
          </w:rPr>
          <w:fldChar w:fldCharType="end"/>
        </w:r>
      </w:hyperlink>
    </w:p>
    <w:p w14:paraId="254E749B" w14:textId="1A786BE4" w:rsidR="00816CC9" w:rsidRPr="00087D1B" w:rsidRDefault="00490BA8">
      <w:pPr>
        <w:pStyle w:val="TOC1"/>
        <w:rPr>
          <w:rFonts w:asciiTheme="minorHAnsi" w:eastAsiaTheme="minorEastAsia" w:hAnsiTheme="minorHAnsi" w:cstheme="minorBidi"/>
          <w:b w:val="0"/>
          <w:bCs w:val="0"/>
          <w:caps w:val="0"/>
          <w:noProof/>
          <w:kern w:val="2"/>
          <w:sz w:val="21"/>
          <w:lang w:val="en-US"/>
        </w:rPr>
      </w:pPr>
      <w:hyperlink w:anchor="_Toc143014656" w:history="1">
        <w:r w:rsidR="00816CC9" w:rsidRPr="00087D1B">
          <w:rPr>
            <w:rStyle w:val="aff9"/>
            <w:noProof/>
          </w:rPr>
          <w:t>七、招标图纸</w:t>
        </w:r>
        <w:r w:rsidR="00A15BA9">
          <w:rPr>
            <w:rStyle w:val="aff9"/>
            <w:rFonts w:hint="eastAsia"/>
            <w:noProof/>
          </w:rPr>
          <w:t>及清单</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_Toc143014656 \h </w:instrText>
        </w:r>
        <w:r w:rsidR="00816CC9" w:rsidRPr="00087D1B">
          <w:rPr>
            <w:noProof/>
            <w:webHidden/>
          </w:rPr>
        </w:r>
        <w:r w:rsidR="00816CC9" w:rsidRPr="00087D1B">
          <w:rPr>
            <w:noProof/>
            <w:webHidden/>
          </w:rPr>
          <w:fldChar w:fldCharType="separate"/>
        </w:r>
        <w:r w:rsidR="00816CC9" w:rsidRPr="00087D1B">
          <w:rPr>
            <w:noProof/>
            <w:webHidden/>
          </w:rPr>
          <w:t>9</w:t>
        </w:r>
        <w:r w:rsidR="00816CC9" w:rsidRPr="00087D1B">
          <w:rPr>
            <w:noProof/>
            <w:webHidden/>
          </w:rPr>
          <w:fldChar w:fldCharType="end"/>
        </w:r>
      </w:hyperlink>
    </w:p>
    <w:p w14:paraId="0F58358C" w14:textId="2D09FDFD" w:rsidR="00816CC9" w:rsidRPr="00087D1B" w:rsidRDefault="00490BA8">
      <w:pPr>
        <w:pStyle w:val="TOC1"/>
        <w:rPr>
          <w:rFonts w:asciiTheme="minorHAnsi" w:eastAsiaTheme="minorEastAsia" w:hAnsiTheme="minorHAnsi" w:cstheme="minorBidi"/>
          <w:b w:val="0"/>
          <w:bCs w:val="0"/>
          <w:caps w:val="0"/>
          <w:noProof/>
          <w:kern w:val="2"/>
          <w:sz w:val="21"/>
          <w:lang w:val="en-US"/>
        </w:rPr>
      </w:pPr>
      <w:hyperlink w:anchor="_Toc143014657" w:history="1">
        <w:r w:rsidR="00816CC9" w:rsidRPr="00087D1B">
          <w:rPr>
            <w:rStyle w:val="aff9"/>
            <w:noProof/>
          </w:rPr>
          <w:t>八、工程验收要求</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_Toc143014657 \h </w:instrText>
        </w:r>
        <w:r w:rsidR="00816CC9" w:rsidRPr="00087D1B">
          <w:rPr>
            <w:noProof/>
            <w:webHidden/>
          </w:rPr>
        </w:r>
        <w:r w:rsidR="00816CC9" w:rsidRPr="00087D1B">
          <w:rPr>
            <w:noProof/>
            <w:webHidden/>
          </w:rPr>
          <w:fldChar w:fldCharType="separate"/>
        </w:r>
        <w:r w:rsidR="00816CC9" w:rsidRPr="00087D1B">
          <w:rPr>
            <w:noProof/>
            <w:webHidden/>
          </w:rPr>
          <w:t>11</w:t>
        </w:r>
        <w:r w:rsidR="00816CC9" w:rsidRPr="00087D1B">
          <w:rPr>
            <w:noProof/>
            <w:webHidden/>
          </w:rPr>
          <w:fldChar w:fldCharType="end"/>
        </w:r>
      </w:hyperlink>
    </w:p>
    <w:p w14:paraId="484C5E9B" w14:textId="414CF660" w:rsidR="00816CC9" w:rsidRPr="00087D1B" w:rsidRDefault="00490BA8">
      <w:pPr>
        <w:pStyle w:val="TOC1"/>
        <w:rPr>
          <w:rFonts w:asciiTheme="minorHAnsi" w:eastAsiaTheme="minorEastAsia" w:hAnsiTheme="minorHAnsi" w:cstheme="minorBidi"/>
          <w:b w:val="0"/>
          <w:bCs w:val="0"/>
          <w:caps w:val="0"/>
          <w:noProof/>
          <w:kern w:val="2"/>
          <w:sz w:val="21"/>
          <w:lang w:val="en-US"/>
        </w:rPr>
      </w:pPr>
      <w:hyperlink w:anchor="_Toc143014663" w:history="1">
        <w:r w:rsidR="00816CC9" w:rsidRPr="00087D1B">
          <w:rPr>
            <w:rStyle w:val="aff9"/>
            <w:noProof/>
          </w:rPr>
          <w:t>附</w:t>
        </w:r>
        <w:r w:rsidR="00E25071">
          <w:rPr>
            <w:rStyle w:val="aff9"/>
            <w:noProof/>
          </w:rPr>
          <w:t>1</w:t>
        </w:r>
        <w:r w:rsidR="00816CC9" w:rsidRPr="00087D1B">
          <w:rPr>
            <w:rStyle w:val="aff9"/>
            <w:noProof/>
          </w:rPr>
          <w:t>：施工现场管理要求</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_Toc143014663 \h </w:instrText>
        </w:r>
        <w:r w:rsidR="00816CC9" w:rsidRPr="00087D1B">
          <w:rPr>
            <w:noProof/>
            <w:webHidden/>
          </w:rPr>
        </w:r>
        <w:r w:rsidR="00816CC9" w:rsidRPr="00087D1B">
          <w:rPr>
            <w:noProof/>
            <w:webHidden/>
          </w:rPr>
          <w:fldChar w:fldCharType="separate"/>
        </w:r>
        <w:r w:rsidR="00816CC9" w:rsidRPr="00087D1B">
          <w:rPr>
            <w:noProof/>
            <w:webHidden/>
          </w:rPr>
          <w:t>21</w:t>
        </w:r>
        <w:r w:rsidR="00816CC9" w:rsidRPr="00087D1B">
          <w:rPr>
            <w:noProof/>
            <w:webHidden/>
          </w:rPr>
          <w:fldChar w:fldCharType="end"/>
        </w:r>
      </w:hyperlink>
    </w:p>
    <w:p w14:paraId="34D6380D" w14:textId="0CA9FD64" w:rsidR="00816CC9" w:rsidRPr="00087D1B" w:rsidRDefault="00490BA8">
      <w:pPr>
        <w:pStyle w:val="TOC1"/>
        <w:rPr>
          <w:rFonts w:asciiTheme="minorHAnsi" w:eastAsiaTheme="minorEastAsia" w:hAnsiTheme="minorHAnsi" w:cstheme="minorBidi"/>
          <w:b w:val="0"/>
          <w:bCs w:val="0"/>
          <w:caps w:val="0"/>
          <w:noProof/>
          <w:kern w:val="2"/>
          <w:sz w:val="21"/>
          <w:lang w:val="en-US"/>
        </w:rPr>
      </w:pPr>
      <w:hyperlink w:anchor="_Toc143014664" w:history="1">
        <w:r w:rsidR="00816CC9" w:rsidRPr="00087D1B">
          <w:rPr>
            <w:rStyle w:val="aff9"/>
            <w:noProof/>
          </w:rPr>
          <w:t>附</w:t>
        </w:r>
        <w:r w:rsidR="00E25071">
          <w:rPr>
            <w:rStyle w:val="aff9"/>
            <w:noProof/>
          </w:rPr>
          <w:t>2</w:t>
        </w:r>
        <w:r w:rsidR="00816CC9" w:rsidRPr="00087D1B">
          <w:rPr>
            <w:rStyle w:val="aff9"/>
            <w:noProof/>
          </w:rPr>
          <w:t>：施工总承包工程技术标准</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_Toc143014664 \h </w:instrText>
        </w:r>
        <w:r w:rsidR="00816CC9" w:rsidRPr="00087D1B">
          <w:rPr>
            <w:noProof/>
            <w:webHidden/>
          </w:rPr>
        </w:r>
        <w:r w:rsidR="00816CC9" w:rsidRPr="00087D1B">
          <w:rPr>
            <w:noProof/>
            <w:webHidden/>
          </w:rPr>
          <w:fldChar w:fldCharType="separate"/>
        </w:r>
        <w:r w:rsidR="00816CC9" w:rsidRPr="00087D1B">
          <w:rPr>
            <w:noProof/>
            <w:webHidden/>
          </w:rPr>
          <w:t>26</w:t>
        </w:r>
        <w:r w:rsidR="00816CC9" w:rsidRPr="00087D1B">
          <w:rPr>
            <w:noProof/>
            <w:webHidden/>
          </w:rPr>
          <w:fldChar w:fldCharType="end"/>
        </w:r>
      </w:hyperlink>
    </w:p>
    <w:p w14:paraId="1931191A" w14:textId="49A43941"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665" w:history="1">
        <w:r w:rsidR="00816CC9" w:rsidRPr="00087D1B">
          <w:rPr>
            <w:rStyle w:val="aff9"/>
            <w:rFonts w:ascii="Times New Roman" w:hAnsi="Times New Roman" w:cs="Times New Roman"/>
            <w:b/>
            <w:bCs/>
            <w:noProof/>
          </w:rPr>
          <w:t>一、</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土方工程</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_Toc143014665 \h </w:instrText>
        </w:r>
        <w:r w:rsidR="00816CC9" w:rsidRPr="00087D1B">
          <w:rPr>
            <w:noProof/>
            <w:webHidden/>
          </w:rPr>
        </w:r>
        <w:r w:rsidR="00816CC9" w:rsidRPr="00087D1B">
          <w:rPr>
            <w:noProof/>
            <w:webHidden/>
          </w:rPr>
          <w:fldChar w:fldCharType="separate"/>
        </w:r>
        <w:r w:rsidR="00816CC9" w:rsidRPr="00087D1B">
          <w:rPr>
            <w:noProof/>
            <w:webHidden/>
          </w:rPr>
          <w:t>31</w:t>
        </w:r>
        <w:r w:rsidR="00816CC9" w:rsidRPr="00087D1B">
          <w:rPr>
            <w:noProof/>
            <w:webHidden/>
          </w:rPr>
          <w:fldChar w:fldCharType="end"/>
        </w:r>
      </w:hyperlink>
    </w:p>
    <w:p w14:paraId="0B9CADC6" w14:textId="6C8E6E83"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666"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1</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一般要求</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_Toc143014666 \h </w:instrText>
        </w:r>
        <w:r w:rsidR="00816CC9" w:rsidRPr="00087D1B">
          <w:rPr>
            <w:noProof/>
            <w:webHidden/>
          </w:rPr>
        </w:r>
        <w:r w:rsidR="00816CC9" w:rsidRPr="00087D1B">
          <w:rPr>
            <w:noProof/>
            <w:webHidden/>
          </w:rPr>
          <w:fldChar w:fldCharType="separate"/>
        </w:r>
        <w:r w:rsidR="00816CC9" w:rsidRPr="00087D1B">
          <w:rPr>
            <w:noProof/>
            <w:webHidden/>
          </w:rPr>
          <w:t>31</w:t>
        </w:r>
        <w:r w:rsidR="00816CC9" w:rsidRPr="00087D1B">
          <w:rPr>
            <w:noProof/>
            <w:webHidden/>
          </w:rPr>
          <w:fldChar w:fldCharType="end"/>
        </w:r>
      </w:hyperlink>
    </w:p>
    <w:p w14:paraId="14C348AB" w14:textId="3EA79D46"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667"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2</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产品与材料</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_Toc143014667 \h </w:instrText>
        </w:r>
        <w:r w:rsidR="00816CC9" w:rsidRPr="00087D1B">
          <w:rPr>
            <w:noProof/>
            <w:webHidden/>
          </w:rPr>
        </w:r>
        <w:r w:rsidR="00816CC9" w:rsidRPr="00087D1B">
          <w:rPr>
            <w:noProof/>
            <w:webHidden/>
          </w:rPr>
          <w:fldChar w:fldCharType="separate"/>
        </w:r>
        <w:r w:rsidR="00816CC9" w:rsidRPr="00087D1B">
          <w:rPr>
            <w:noProof/>
            <w:webHidden/>
          </w:rPr>
          <w:t>32</w:t>
        </w:r>
        <w:r w:rsidR="00816CC9" w:rsidRPr="00087D1B">
          <w:rPr>
            <w:noProof/>
            <w:webHidden/>
          </w:rPr>
          <w:fldChar w:fldCharType="end"/>
        </w:r>
      </w:hyperlink>
    </w:p>
    <w:p w14:paraId="22C78364" w14:textId="5D466900"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668"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3</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工程实施</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_Toc143014668 \h </w:instrText>
        </w:r>
        <w:r w:rsidR="00816CC9" w:rsidRPr="00087D1B">
          <w:rPr>
            <w:noProof/>
            <w:webHidden/>
          </w:rPr>
        </w:r>
        <w:r w:rsidR="00816CC9" w:rsidRPr="00087D1B">
          <w:rPr>
            <w:noProof/>
            <w:webHidden/>
          </w:rPr>
          <w:fldChar w:fldCharType="separate"/>
        </w:r>
        <w:r w:rsidR="00816CC9" w:rsidRPr="00087D1B">
          <w:rPr>
            <w:noProof/>
            <w:webHidden/>
          </w:rPr>
          <w:t>32</w:t>
        </w:r>
        <w:r w:rsidR="00816CC9" w:rsidRPr="00087D1B">
          <w:rPr>
            <w:noProof/>
            <w:webHidden/>
          </w:rPr>
          <w:fldChar w:fldCharType="end"/>
        </w:r>
      </w:hyperlink>
    </w:p>
    <w:p w14:paraId="5B0860CD" w14:textId="2F9802C3"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669" w:history="1">
        <w:r w:rsidR="00816CC9" w:rsidRPr="00087D1B">
          <w:rPr>
            <w:rStyle w:val="aff9"/>
            <w:rFonts w:ascii="Times New Roman" w:hAnsi="Times New Roman" w:cs="Times New Roman"/>
            <w:b/>
            <w:bCs/>
            <w:noProof/>
          </w:rPr>
          <w:t>二、</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设备基础工程</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_Toc143014669 \h </w:instrText>
        </w:r>
        <w:r w:rsidR="00816CC9" w:rsidRPr="00087D1B">
          <w:rPr>
            <w:noProof/>
            <w:webHidden/>
          </w:rPr>
        </w:r>
        <w:r w:rsidR="00816CC9" w:rsidRPr="00087D1B">
          <w:rPr>
            <w:noProof/>
            <w:webHidden/>
          </w:rPr>
          <w:fldChar w:fldCharType="separate"/>
        </w:r>
        <w:r w:rsidR="00816CC9" w:rsidRPr="00087D1B">
          <w:rPr>
            <w:noProof/>
            <w:webHidden/>
          </w:rPr>
          <w:t>34</w:t>
        </w:r>
        <w:r w:rsidR="00816CC9" w:rsidRPr="00087D1B">
          <w:rPr>
            <w:noProof/>
            <w:webHidden/>
          </w:rPr>
          <w:fldChar w:fldCharType="end"/>
        </w:r>
      </w:hyperlink>
    </w:p>
    <w:p w14:paraId="6B7691A1" w14:textId="73A23A57"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670"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1</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一般要求</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_Toc143014670 \h </w:instrText>
        </w:r>
        <w:r w:rsidR="00816CC9" w:rsidRPr="00087D1B">
          <w:rPr>
            <w:noProof/>
            <w:webHidden/>
          </w:rPr>
        </w:r>
        <w:r w:rsidR="00816CC9" w:rsidRPr="00087D1B">
          <w:rPr>
            <w:noProof/>
            <w:webHidden/>
          </w:rPr>
          <w:fldChar w:fldCharType="separate"/>
        </w:r>
        <w:r w:rsidR="00816CC9" w:rsidRPr="00087D1B">
          <w:rPr>
            <w:noProof/>
            <w:webHidden/>
          </w:rPr>
          <w:t>34</w:t>
        </w:r>
        <w:r w:rsidR="00816CC9" w:rsidRPr="00087D1B">
          <w:rPr>
            <w:noProof/>
            <w:webHidden/>
          </w:rPr>
          <w:fldChar w:fldCharType="end"/>
        </w:r>
      </w:hyperlink>
    </w:p>
    <w:p w14:paraId="3EBDC2AD" w14:textId="5EDC93EB"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671"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2</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材料</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_Toc143014671 \h </w:instrText>
        </w:r>
        <w:r w:rsidR="00816CC9" w:rsidRPr="00087D1B">
          <w:rPr>
            <w:noProof/>
            <w:webHidden/>
          </w:rPr>
        </w:r>
        <w:r w:rsidR="00816CC9" w:rsidRPr="00087D1B">
          <w:rPr>
            <w:noProof/>
            <w:webHidden/>
          </w:rPr>
          <w:fldChar w:fldCharType="separate"/>
        </w:r>
        <w:r w:rsidR="00816CC9" w:rsidRPr="00087D1B">
          <w:rPr>
            <w:noProof/>
            <w:webHidden/>
          </w:rPr>
          <w:t>34</w:t>
        </w:r>
        <w:r w:rsidR="00816CC9" w:rsidRPr="00087D1B">
          <w:rPr>
            <w:noProof/>
            <w:webHidden/>
          </w:rPr>
          <w:fldChar w:fldCharType="end"/>
        </w:r>
      </w:hyperlink>
    </w:p>
    <w:p w14:paraId="10E243FD" w14:textId="0362109E"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672"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3</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工程实施</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_Toc143014672 \h </w:instrText>
        </w:r>
        <w:r w:rsidR="00816CC9" w:rsidRPr="00087D1B">
          <w:rPr>
            <w:noProof/>
            <w:webHidden/>
          </w:rPr>
        </w:r>
        <w:r w:rsidR="00816CC9" w:rsidRPr="00087D1B">
          <w:rPr>
            <w:noProof/>
            <w:webHidden/>
          </w:rPr>
          <w:fldChar w:fldCharType="separate"/>
        </w:r>
        <w:r w:rsidR="00816CC9" w:rsidRPr="00087D1B">
          <w:rPr>
            <w:noProof/>
            <w:webHidden/>
          </w:rPr>
          <w:t>35</w:t>
        </w:r>
        <w:r w:rsidR="00816CC9" w:rsidRPr="00087D1B">
          <w:rPr>
            <w:noProof/>
            <w:webHidden/>
          </w:rPr>
          <w:fldChar w:fldCharType="end"/>
        </w:r>
      </w:hyperlink>
    </w:p>
    <w:p w14:paraId="5356EBEB" w14:textId="08BC0053"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673" w:history="1">
        <w:r w:rsidR="00816CC9" w:rsidRPr="00087D1B">
          <w:rPr>
            <w:rStyle w:val="aff9"/>
            <w:rFonts w:ascii="Times New Roman" w:hAnsi="Times New Roman" w:cs="Times New Roman"/>
            <w:b/>
            <w:bCs/>
            <w:noProof/>
          </w:rPr>
          <w:t>三、</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钢筋混凝土结构工程</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_Toc143014673 \h </w:instrText>
        </w:r>
        <w:r w:rsidR="00816CC9" w:rsidRPr="00087D1B">
          <w:rPr>
            <w:noProof/>
            <w:webHidden/>
          </w:rPr>
        </w:r>
        <w:r w:rsidR="00816CC9" w:rsidRPr="00087D1B">
          <w:rPr>
            <w:noProof/>
            <w:webHidden/>
          </w:rPr>
          <w:fldChar w:fldCharType="separate"/>
        </w:r>
        <w:r w:rsidR="00816CC9" w:rsidRPr="00087D1B">
          <w:rPr>
            <w:noProof/>
            <w:webHidden/>
          </w:rPr>
          <w:t>37</w:t>
        </w:r>
        <w:r w:rsidR="00816CC9" w:rsidRPr="00087D1B">
          <w:rPr>
            <w:noProof/>
            <w:webHidden/>
          </w:rPr>
          <w:fldChar w:fldCharType="end"/>
        </w:r>
      </w:hyperlink>
    </w:p>
    <w:p w14:paraId="48A57A40" w14:textId="2376F809"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674"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1</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一般要求</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_Toc143014674 \h </w:instrText>
        </w:r>
        <w:r w:rsidR="00816CC9" w:rsidRPr="00087D1B">
          <w:rPr>
            <w:noProof/>
            <w:webHidden/>
          </w:rPr>
        </w:r>
        <w:r w:rsidR="00816CC9" w:rsidRPr="00087D1B">
          <w:rPr>
            <w:noProof/>
            <w:webHidden/>
          </w:rPr>
          <w:fldChar w:fldCharType="separate"/>
        </w:r>
        <w:r w:rsidR="00816CC9" w:rsidRPr="00087D1B">
          <w:rPr>
            <w:noProof/>
            <w:webHidden/>
          </w:rPr>
          <w:t>37</w:t>
        </w:r>
        <w:r w:rsidR="00816CC9" w:rsidRPr="00087D1B">
          <w:rPr>
            <w:noProof/>
            <w:webHidden/>
          </w:rPr>
          <w:fldChar w:fldCharType="end"/>
        </w:r>
      </w:hyperlink>
    </w:p>
    <w:p w14:paraId="0F4FC7F6" w14:textId="3F4E49D7"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675"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2</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产品与材料</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_Toc143014675 \h </w:instrText>
        </w:r>
        <w:r w:rsidR="00816CC9" w:rsidRPr="00087D1B">
          <w:rPr>
            <w:noProof/>
            <w:webHidden/>
          </w:rPr>
        </w:r>
        <w:r w:rsidR="00816CC9" w:rsidRPr="00087D1B">
          <w:rPr>
            <w:noProof/>
            <w:webHidden/>
          </w:rPr>
          <w:fldChar w:fldCharType="separate"/>
        </w:r>
        <w:r w:rsidR="00816CC9" w:rsidRPr="00087D1B">
          <w:rPr>
            <w:noProof/>
            <w:webHidden/>
          </w:rPr>
          <w:t>37</w:t>
        </w:r>
        <w:r w:rsidR="00816CC9" w:rsidRPr="00087D1B">
          <w:rPr>
            <w:noProof/>
            <w:webHidden/>
          </w:rPr>
          <w:fldChar w:fldCharType="end"/>
        </w:r>
      </w:hyperlink>
    </w:p>
    <w:p w14:paraId="02B6F2A0" w14:textId="078C4183"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676"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3</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工程实施</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_Toc143014676 \h </w:instrText>
        </w:r>
        <w:r w:rsidR="00816CC9" w:rsidRPr="00087D1B">
          <w:rPr>
            <w:noProof/>
            <w:webHidden/>
          </w:rPr>
        </w:r>
        <w:r w:rsidR="00816CC9" w:rsidRPr="00087D1B">
          <w:rPr>
            <w:noProof/>
            <w:webHidden/>
          </w:rPr>
          <w:fldChar w:fldCharType="separate"/>
        </w:r>
        <w:r w:rsidR="00816CC9" w:rsidRPr="00087D1B">
          <w:rPr>
            <w:noProof/>
            <w:webHidden/>
          </w:rPr>
          <w:t>38</w:t>
        </w:r>
        <w:r w:rsidR="00816CC9" w:rsidRPr="00087D1B">
          <w:rPr>
            <w:noProof/>
            <w:webHidden/>
          </w:rPr>
          <w:fldChar w:fldCharType="end"/>
        </w:r>
      </w:hyperlink>
    </w:p>
    <w:p w14:paraId="3F8697D3" w14:textId="10FD6D04"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677" w:history="1">
        <w:r w:rsidR="00816CC9" w:rsidRPr="00087D1B">
          <w:rPr>
            <w:rStyle w:val="aff9"/>
            <w:rFonts w:ascii="Times New Roman" w:hAnsi="Times New Roman" w:cs="Times New Roman"/>
            <w:b/>
            <w:bCs/>
            <w:noProof/>
          </w:rPr>
          <w:t>四、</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钢结构工程</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_Toc143014677 \h </w:instrText>
        </w:r>
        <w:r w:rsidR="00816CC9" w:rsidRPr="00087D1B">
          <w:rPr>
            <w:noProof/>
            <w:webHidden/>
          </w:rPr>
        </w:r>
        <w:r w:rsidR="00816CC9" w:rsidRPr="00087D1B">
          <w:rPr>
            <w:noProof/>
            <w:webHidden/>
          </w:rPr>
          <w:fldChar w:fldCharType="separate"/>
        </w:r>
        <w:r w:rsidR="00816CC9" w:rsidRPr="00087D1B">
          <w:rPr>
            <w:noProof/>
            <w:webHidden/>
          </w:rPr>
          <w:t>41</w:t>
        </w:r>
        <w:r w:rsidR="00816CC9" w:rsidRPr="00087D1B">
          <w:rPr>
            <w:noProof/>
            <w:webHidden/>
          </w:rPr>
          <w:fldChar w:fldCharType="end"/>
        </w:r>
      </w:hyperlink>
    </w:p>
    <w:p w14:paraId="297B603C" w14:textId="605F5AD1"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678" w:history="1">
        <w:r w:rsidR="00816CC9" w:rsidRPr="00087D1B">
          <w:rPr>
            <w:rStyle w:val="aff9"/>
            <w:rFonts w:ascii="Times New Roman" w:hAnsi="Times New Roman" w:cs="Times New Roman"/>
            <w:b/>
            <w:bCs/>
            <w:noProof/>
            <w:lang w:val="zh-CN"/>
          </w:rPr>
          <w:t>一般要求</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_Toc143014678 \h </w:instrText>
        </w:r>
        <w:r w:rsidR="00816CC9" w:rsidRPr="00087D1B">
          <w:rPr>
            <w:noProof/>
            <w:webHidden/>
          </w:rPr>
        </w:r>
        <w:r w:rsidR="00816CC9" w:rsidRPr="00087D1B">
          <w:rPr>
            <w:noProof/>
            <w:webHidden/>
          </w:rPr>
          <w:fldChar w:fldCharType="separate"/>
        </w:r>
        <w:r w:rsidR="00816CC9" w:rsidRPr="00087D1B">
          <w:rPr>
            <w:noProof/>
            <w:webHidden/>
          </w:rPr>
          <w:t>41</w:t>
        </w:r>
        <w:r w:rsidR="00816CC9" w:rsidRPr="00087D1B">
          <w:rPr>
            <w:noProof/>
            <w:webHidden/>
          </w:rPr>
          <w:fldChar w:fldCharType="end"/>
        </w:r>
      </w:hyperlink>
    </w:p>
    <w:p w14:paraId="7D279B76" w14:textId="6F55BE11"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679" w:history="1">
        <w:r w:rsidR="00816CC9" w:rsidRPr="00087D1B">
          <w:rPr>
            <w:rStyle w:val="aff9"/>
            <w:rFonts w:ascii="Times New Roman" w:hAnsi="Times New Roman" w:cs="Times New Roman"/>
            <w:b/>
            <w:bCs/>
            <w:noProof/>
            <w:lang w:val="zh-CN"/>
          </w:rPr>
          <w:t>产品与材料</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_Toc143014679 \h </w:instrText>
        </w:r>
        <w:r w:rsidR="00816CC9" w:rsidRPr="00087D1B">
          <w:rPr>
            <w:noProof/>
            <w:webHidden/>
          </w:rPr>
        </w:r>
        <w:r w:rsidR="00816CC9" w:rsidRPr="00087D1B">
          <w:rPr>
            <w:noProof/>
            <w:webHidden/>
          </w:rPr>
          <w:fldChar w:fldCharType="separate"/>
        </w:r>
        <w:r w:rsidR="00816CC9" w:rsidRPr="00087D1B">
          <w:rPr>
            <w:noProof/>
            <w:webHidden/>
          </w:rPr>
          <w:t>43</w:t>
        </w:r>
        <w:r w:rsidR="00816CC9" w:rsidRPr="00087D1B">
          <w:rPr>
            <w:noProof/>
            <w:webHidden/>
          </w:rPr>
          <w:fldChar w:fldCharType="end"/>
        </w:r>
      </w:hyperlink>
    </w:p>
    <w:p w14:paraId="7383EA83" w14:textId="3D4CB4C2"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680" w:history="1">
        <w:r w:rsidR="00816CC9" w:rsidRPr="00087D1B">
          <w:rPr>
            <w:rStyle w:val="aff9"/>
            <w:rFonts w:ascii="Times New Roman" w:hAnsi="Times New Roman" w:cs="Times New Roman"/>
            <w:b/>
            <w:bCs/>
            <w:noProof/>
            <w:lang w:val="zh-CN"/>
          </w:rPr>
          <w:t>工程实施</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_Toc143014680 \h </w:instrText>
        </w:r>
        <w:r w:rsidR="00816CC9" w:rsidRPr="00087D1B">
          <w:rPr>
            <w:noProof/>
            <w:webHidden/>
          </w:rPr>
        </w:r>
        <w:r w:rsidR="00816CC9" w:rsidRPr="00087D1B">
          <w:rPr>
            <w:noProof/>
            <w:webHidden/>
          </w:rPr>
          <w:fldChar w:fldCharType="separate"/>
        </w:r>
        <w:r w:rsidR="00816CC9" w:rsidRPr="00087D1B">
          <w:rPr>
            <w:noProof/>
            <w:webHidden/>
          </w:rPr>
          <w:t>44</w:t>
        </w:r>
        <w:r w:rsidR="00816CC9" w:rsidRPr="00087D1B">
          <w:rPr>
            <w:noProof/>
            <w:webHidden/>
          </w:rPr>
          <w:fldChar w:fldCharType="end"/>
        </w:r>
      </w:hyperlink>
    </w:p>
    <w:p w14:paraId="26C88C1E" w14:textId="4910033D"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681" w:history="1">
        <w:r w:rsidR="00DF1D19">
          <w:rPr>
            <w:rStyle w:val="aff9"/>
            <w:rFonts w:cs="Times New Roman"/>
            <w:b/>
            <w:noProof/>
            <w:kern w:val="28"/>
          </w:rPr>
          <w:t>五、</w:t>
        </w:r>
        <w:r w:rsidR="00DF1D19">
          <w:rPr>
            <w:rStyle w:val="aff9"/>
            <w:rFonts w:cs="Times New Roman" w:hint="eastAsia"/>
            <w:b/>
            <w:noProof/>
            <w:kern w:val="28"/>
          </w:rPr>
          <w:t>钢结构维护系统</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_Toc143014681 \h </w:instrText>
        </w:r>
        <w:r w:rsidR="00816CC9" w:rsidRPr="00087D1B">
          <w:rPr>
            <w:noProof/>
            <w:webHidden/>
          </w:rPr>
        </w:r>
        <w:r w:rsidR="00816CC9" w:rsidRPr="00087D1B">
          <w:rPr>
            <w:noProof/>
            <w:webHidden/>
          </w:rPr>
          <w:fldChar w:fldCharType="separate"/>
        </w:r>
        <w:r w:rsidR="00816CC9" w:rsidRPr="00087D1B">
          <w:rPr>
            <w:noProof/>
            <w:webHidden/>
          </w:rPr>
          <w:t>48</w:t>
        </w:r>
        <w:r w:rsidR="00816CC9" w:rsidRPr="00087D1B">
          <w:rPr>
            <w:noProof/>
            <w:webHidden/>
          </w:rPr>
          <w:fldChar w:fldCharType="end"/>
        </w:r>
      </w:hyperlink>
    </w:p>
    <w:p w14:paraId="76B41D5B" w14:textId="07D32409"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682" w:history="1">
        <w:r w:rsidR="00816CC9" w:rsidRPr="00087D1B">
          <w:rPr>
            <w:rStyle w:val="aff9"/>
            <w:rFonts w:ascii="Times New Roman" w:hAnsi="Times New Roman" w:cs="Times New Roman"/>
            <w:b/>
            <w:bCs/>
            <w:noProof/>
            <w:lang w:val="zh-CN"/>
          </w:rPr>
          <w:t>第</w:t>
        </w:r>
        <w:r w:rsidR="00816CC9" w:rsidRPr="00087D1B">
          <w:rPr>
            <w:rStyle w:val="aff9"/>
            <w:rFonts w:ascii="Times New Roman" w:hAnsi="Times New Roman" w:cs="Times New Roman"/>
            <w:b/>
            <w:bCs/>
            <w:noProof/>
            <w:lang w:val="zh-CN"/>
          </w:rPr>
          <w:t>1</w:t>
        </w:r>
        <w:r w:rsidR="00816CC9" w:rsidRPr="00087D1B">
          <w:rPr>
            <w:rStyle w:val="aff9"/>
            <w:rFonts w:ascii="Times New Roman" w:hAnsi="Times New Roman" w:cs="Times New Roman"/>
            <w:b/>
            <w:bCs/>
            <w:noProof/>
            <w:lang w:val="zh-CN"/>
          </w:rPr>
          <w:t>部分</w:t>
        </w:r>
        <w:r w:rsidR="00816CC9" w:rsidRPr="00087D1B">
          <w:rPr>
            <w:rStyle w:val="aff9"/>
            <w:rFonts w:ascii="Times New Roman" w:hAnsi="Times New Roman" w:cs="Times New Roman"/>
            <w:b/>
            <w:bCs/>
            <w:noProof/>
            <w:lang w:val="zh-CN"/>
          </w:rPr>
          <w:t xml:space="preserve"> </w:t>
        </w:r>
        <w:r w:rsidR="00816CC9" w:rsidRPr="00087D1B">
          <w:rPr>
            <w:rStyle w:val="aff9"/>
            <w:rFonts w:ascii="Times New Roman" w:hAnsi="Times New Roman" w:cs="Times New Roman"/>
            <w:b/>
            <w:bCs/>
            <w:noProof/>
            <w:lang w:val="zh-CN"/>
          </w:rPr>
          <w:t>产品与材料</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_Toc143014682 \h </w:instrText>
        </w:r>
        <w:r w:rsidR="00816CC9" w:rsidRPr="00087D1B">
          <w:rPr>
            <w:noProof/>
            <w:webHidden/>
          </w:rPr>
        </w:r>
        <w:r w:rsidR="00816CC9" w:rsidRPr="00087D1B">
          <w:rPr>
            <w:noProof/>
            <w:webHidden/>
          </w:rPr>
          <w:fldChar w:fldCharType="separate"/>
        </w:r>
        <w:r w:rsidR="00816CC9" w:rsidRPr="00087D1B">
          <w:rPr>
            <w:noProof/>
            <w:webHidden/>
          </w:rPr>
          <w:t>48</w:t>
        </w:r>
        <w:r w:rsidR="00816CC9" w:rsidRPr="00087D1B">
          <w:rPr>
            <w:noProof/>
            <w:webHidden/>
          </w:rPr>
          <w:fldChar w:fldCharType="end"/>
        </w:r>
      </w:hyperlink>
    </w:p>
    <w:p w14:paraId="76D730AE" w14:textId="474BF33E"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683" w:history="1">
        <w:r w:rsidR="00816CC9" w:rsidRPr="00087D1B">
          <w:rPr>
            <w:rStyle w:val="aff9"/>
            <w:rFonts w:ascii="Times New Roman" w:hAnsi="Times New Roman" w:cs="Times New Roman"/>
            <w:b/>
            <w:bCs/>
            <w:noProof/>
            <w:lang w:val="zh-CN"/>
          </w:rPr>
          <w:t>工程实施</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_Toc143014683 \h </w:instrText>
        </w:r>
        <w:r w:rsidR="00816CC9" w:rsidRPr="00087D1B">
          <w:rPr>
            <w:noProof/>
            <w:webHidden/>
          </w:rPr>
        </w:r>
        <w:r w:rsidR="00816CC9" w:rsidRPr="00087D1B">
          <w:rPr>
            <w:noProof/>
            <w:webHidden/>
          </w:rPr>
          <w:fldChar w:fldCharType="separate"/>
        </w:r>
        <w:r w:rsidR="00816CC9" w:rsidRPr="00087D1B">
          <w:rPr>
            <w:noProof/>
            <w:webHidden/>
          </w:rPr>
          <w:t>50</w:t>
        </w:r>
        <w:r w:rsidR="00816CC9" w:rsidRPr="00087D1B">
          <w:rPr>
            <w:noProof/>
            <w:webHidden/>
          </w:rPr>
          <w:fldChar w:fldCharType="end"/>
        </w:r>
      </w:hyperlink>
    </w:p>
    <w:p w14:paraId="38737088" w14:textId="2423E7B8"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684" w:history="1">
        <w:r w:rsidR="00816CC9" w:rsidRPr="00087D1B">
          <w:rPr>
            <w:rStyle w:val="aff9"/>
            <w:rFonts w:ascii="Times New Roman" w:hAnsi="Times New Roman" w:cs="Times New Roman"/>
            <w:b/>
            <w:bCs/>
            <w:noProof/>
          </w:rPr>
          <w:t>六、混凝土屋面防水工程</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_Toc143014684 \h </w:instrText>
        </w:r>
        <w:r w:rsidR="00816CC9" w:rsidRPr="00087D1B">
          <w:rPr>
            <w:noProof/>
            <w:webHidden/>
          </w:rPr>
        </w:r>
        <w:r w:rsidR="00816CC9" w:rsidRPr="00087D1B">
          <w:rPr>
            <w:noProof/>
            <w:webHidden/>
          </w:rPr>
          <w:fldChar w:fldCharType="separate"/>
        </w:r>
        <w:r w:rsidR="00816CC9" w:rsidRPr="00087D1B">
          <w:rPr>
            <w:noProof/>
            <w:webHidden/>
          </w:rPr>
          <w:t>52</w:t>
        </w:r>
        <w:r w:rsidR="00816CC9" w:rsidRPr="00087D1B">
          <w:rPr>
            <w:noProof/>
            <w:webHidden/>
          </w:rPr>
          <w:fldChar w:fldCharType="end"/>
        </w:r>
      </w:hyperlink>
    </w:p>
    <w:p w14:paraId="3FB0EBD8" w14:textId="7B46550D"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685"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1</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产品与材料</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_Toc143014685 \h </w:instrText>
        </w:r>
        <w:r w:rsidR="00816CC9" w:rsidRPr="00087D1B">
          <w:rPr>
            <w:noProof/>
            <w:webHidden/>
          </w:rPr>
        </w:r>
        <w:r w:rsidR="00816CC9" w:rsidRPr="00087D1B">
          <w:rPr>
            <w:noProof/>
            <w:webHidden/>
          </w:rPr>
          <w:fldChar w:fldCharType="separate"/>
        </w:r>
        <w:r w:rsidR="00816CC9" w:rsidRPr="00087D1B">
          <w:rPr>
            <w:noProof/>
            <w:webHidden/>
          </w:rPr>
          <w:t>52</w:t>
        </w:r>
        <w:r w:rsidR="00816CC9" w:rsidRPr="00087D1B">
          <w:rPr>
            <w:noProof/>
            <w:webHidden/>
          </w:rPr>
          <w:fldChar w:fldCharType="end"/>
        </w:r>
      </w:hyperlink>
    </w:p>
    <w:p w14:paraId="0154A087" w14:textId="374536BB"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686"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2</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工程实施</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_Toc143014686 \h </w:instrText>
        </w:r>
        <w:r w:rsidR="00816CC9" w:rsidRPr="00087D1B">
          <w:rPr>
            <w:noProof/>
            <w:webHidden/>
          </w:rPr>
        </w:r>
        <w:r w:rsidR="00816CC9" w:rsidRPr="00087D1B">
          <w:rPr>
            <w:noProof/>
            <w:webHidden/>
          </w:rPr>
          <w:fldChar w:fldCharType="separate"/>
        </w:r>
        <w:r w:rsidR="00816CC9" w:rsidRPr="00087D1B">
          <w:rPr>
            <w:noProof/>
            <w:webHidden/>
          </w:rPr>
          <w:t>52</w:t>
        </w:r>
        <w:r w:rsidR="00816CC9" w:rsidRPr="00087D1B">
          <w:rPr>
            <w:noProof/>
            <w:webHidden/>
          </w:rPr>
          <w:fldChar w:fldCharType="end"/>
        </w:r>
      </w:hyperlink>
    </w:p>
    <w:p w14:paraId="269F1377" w14:textId="4ED46E92"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687" w:history="1">
        <w:r w:rsidR="00816CC9" w:rsidRPr="00087D1B">
          <w:rPr>
            <w:rStyle w:val="aff9"/>
            <w:rFonts w:ascii="Times New Roman" w:hAnsi="Times New Roman" w:cs="Times New Roman"/>
            <w:b/>
            <w:bCs/>
            <w:noProof/>
          </w:rPr>
          <w:t>七、柔性屋面防水工程</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_Toc143014687 \h </w:instrText>
        </w:r>
        <w:r w:rsidR="00816CC9" w:rsidRPr="00087D1B">
          <w:rPr>
            <w:noProof/>
            <w:webHidden/>
          </w:rPr>
        </w:r>
        <w:r w:rsidR="00816CC9" w:rsidRPr="00087D1B">
          <w:rPr>
            <w:noProof/>
            <w:webHidden/>
          </w:rPr>
          <w:fldChar w:fldCharType="separate"/>
        </w:r>
        <w:r w:rsidR="00816CC9" w:rsidRPr="00087D1B">
          <w:rPr>
            <w:noProof/>
            <w:webHidden/>
          </w:rPr>
          <w:t>55</w:t>
        </w:r>
        <w:r w:rsidR="00816CC9" w:rsidRPr="00087D1B">
          <w:rPr>
            <w:noProof/>
            <w:webHidden/>
          </w:rPr>
          <w:fldChar w:fldCharType="end"/>
        </w:r>
      </w:hyperlink>
    </w:p>
    <w:p w14:paraId="3FBA8D74" w14:textId="552EBF42"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688"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1</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产品与材料</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_Toc143014688 \h </w:instrText>
        </w:r>
        <w:r w:rsidR="00816CC9" w:rsidRPr="00087D1B">
          <w:rPr>
            <w:noProof/>
            <w:webHidden/>
          </w:rPr>
        </w:r>
        <w:r w:rsidR="00816CC9" w:rsidRPr="00087D1B">
          <w:rPr>
            <w:noProof/>
            <w:webHidden/>
          </w:rPr>
          <w:fldChar w:fldCharType="separate"/>
        </w:r>
        <w:r w:rsidR="00816CC9" w:rsidRPr="00087D1B">
          <w:rPr>
            <w:noProof/>
            <w:webHidden/>
          </w:rPr>
          <w:t>55</w:t>
        </w:r>
        <w:r w:rsidR="00816CC9" w:rsidRPr="00087D1B">
          <w:rPr>
            <w:noProof/>
            <w:webHidden/>
          </w:rPr>
          <w:fldChar w:fldCharType="end"/>
        </w:r>
      </w:hyperlink>
    </w:p>
    <w:p w14:paraId="72D17C95" w14:textId="61CB8B0C"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689" w:history="1">
        <w:r w:rsidR="00816CC9" w:rsidRPr="00087D1B">
          <w:rPr>
            <w:rStyle w:val="aff9"/>
            <w:rFonts w:ascii="Times New Roman" w:hAnsi="Times New Roman" w:cs="Times New Roman"/>
            <w:b/>
            <w:bCs/>
            <w:noProof/>
          </w:rPr>
          <w:t>工程实施</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_Toc143014689 \h </w:instrText>
        </w:r>
        <w:r w:rsidR="00816CC9" w:rsidRPr="00087D1B">
          <w:rPr>
            <w:noProof/>
            <w:webHidden/>
          </w:rPr>
        </w:r>
        <w:r w:rsidR="00816CC9" w:rsidRPr="00087D1B">
          <w:rPr>
            <w:noProof/>
            <w:webHidden/>
          </w:rPr>
          <w:fldChar w:fldCharType="separate"/>
        </w:r>
        <w:r w:rsidR="00816CC9" w:rsidRPr="00087D1B">
          <w:rPr>
            <w:noProof/>
            <w:webHidden/>
          </w:rPr>
          <w:t>56</w:t>
        </w:r>
        <w:r w:rsidR="00816CC9" w:rsidRPr="00087D1B">
          <w:rPr>
            <w:noProof/>
            <w:webHidden/>
          </w:rPr>
          <w:fldChar w:fldCharType="end"/>
        </w:r>
      </w:hyperlink>
    </w:p>
    <w:p w14:paraId="69A555C4" w14:textId="0CF642F0"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690" w:history="1">
        <w:r w:rsidR="00816CC9" w:rsidRPr="00087D1B">
          <w:rPr>
            <w:rStyle w:val="aff9"/>
            <w:rFonts w:ascii="Times New Roman" w:hAnsi="Times New Roman" w:cs="Times New Roman"/>
            <w:b/>
            <w:bCs/>
            <w:noProof/>
          </w:rPr>
          <w:t>八、金属屋面</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_Toc143014690 \h </w:instrText>
        </w:r>
        <w:r w:rsidR="00816CC9" w:rsidRPr="00087D1B">
          <w:rPr>
            <w:noProof/>
            <w:webHidden/>
          </w:rPr>
        </w:r>
        <w:r w:rsidR="00816CC9" w:rsidRPr="00087D1B">
          <w:rPr>
            <w:noProof/>
            <w:webHidden/>
          </w:rPr>
          <w:fldChar w:fldCharType="separate"/>
        </w:r>
        <w:r w:rsidR="00816CC9" w:rsidRPr="00087D1B">
          <w:rPr>
            <w:noProof/>
            <w:webHidden/>
          </w:rPr>
          <w:t>57</w:t>
        </w:r>
        <w:r w:rsidR="00816CC9" w:rsidRPr="00087D1B">
          <w:rPr>
            <w:noProof/>
            <w:webHidden/>
          </w:rPr>
          <w:fldChar w:fldCharType="end"/>
        </w:r>
      </w:hyperlink>
    </w:p>
    <w:p w14:paraId="06D820F0" w14:textId="2E2FF367"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691" w:history="1">
        <w:r w:rsidR="00816CC9" w:rsidRPr="00087D1B">
          <w:rPr>
            <w:rStyle w:val="aff9"/>
            <w:rFonts w:ascii="Times New Roman" w:hAnsi="Times New Roman" w:cs="Times New Roman"/>
            <w:b/>
            <w:bCs/>
            <w:noProof/>
          </w:rPr>
          <w:t>九、道路与室内地坪</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_Toc143014691 \h </w:instrText>
        </w:r>
        <w:r w:rsidR="00816CC9" w:rsidRPr="00087D1B">
          <w:rPr>
            <w:noProof/>
            <w:webHidden/>
          </w:rPr>
        </w:r>
        <w:r w:rsidR="00816CC9" w:rsidRPr="00087D1B">
          <w:rPr>
            <w:noProof/>
            <w:webHidden/>
          </w:rPr>
          <w:fldChar w:fldCharType="separate"/>
        </w:r>
        <w:r w:rsidR="00816CC9" w:rsidRPr="00087D1B">
          <w:rPr>
            <w:noProof/>
            <w:webHidden/>
          </w:rPr>
          <w:t>59</w:t>
        </w:r>
        <w:r w:rsidR="00816CC9" w:rsidRPr="00087D1B">
          <w:rPr>
            <w:noProof/>
            <w:webHidden/>
          </w:rPr>
          <w:fldChar w:fldCharType="end"/>
        </w:r>
      </w:hyperlink>
    </w:p>
    <w:p w14:paraId="2C745DC5" w14:textId="6CBA5C14"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692"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1</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一般要求</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_Toc143014692 \h </w:instrText>
        </w:r>
        <w:r w:rsidR="00816CC9" w:rsidRPr="00087D1B">
          <w:rPr>
            <w:noProof/>
            <w:webHidden/>
          </w:rPr>
        </w:r>
        <w:r w:rsidR="00816CC9" w:rsidRPr="00087D1B">
          <w:rPr>
            <w:noProof/>
            <w:webHidden/>
          </w:rPr>
          <w:fldChar w:fldCharType="separate"/>
        </w:r>
        <w:r w:rsidR="00816CC9" w:rsidRPr="00087D1B">
          <w:rPr>
            <w:noProof/>
            <w:webHidden/>
          </w:rPr>
          <w:t>59</w:t>
        </w:r>
        <w:r w:rsidR="00816CC9" w:rsidRPr="00087D1B">
          <w:rPr>
            <w:noProof/>
            <w:webHidden/>
          </w:rPr>
          <w:fldChar w:fldCharType="end"/>
        </w:r>
      </w:hyperlink>
    </w:p>
    <w:p w14:paraId="073E2C75" w14:textId="2E0F2500"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693"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2</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产品与材料</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_Toc143014693 \h </w:instrText>
        </w:r>
        <w:r w:rsidR="00816CC9" w:rsidRPr="00087D1B">
          <w:rPr>
            <w:noProof/>
            <w:webHidden/>
          </w:rPr>
        </w:r>
        <w:r w:rsidR="00816CC9" w:rsidRPr="00087D1B">
          <w:rPr>
            <w:noProof/>
            <w:webHidden/>
          </w:rPr>
          <w:fldChar w:fldCharType="separate"/>
        </w:r>
        <w:r w:rsidR="00816CC9" w:rsidRPr="00087D1B">
          <w:rPr>
            <w:noProof/>
            <w:webHidden/>
          </w:rPr>
          <w:t>59</w:t>
        </w:r>
        <w:r w:rsidR="00816CC9" w:rsidRPr="00087D1B">
          <w:rPr>
            <w:noProof/>
            <w:webHidden/>
          </w:rPr>
          <w:fldChar w:fldCharType="end"/>
        </w:r>
      </w:hyperlink>
    </w:p>
    <w:p w14:paraId="773C2877" w14:textId="2F6C3EB9"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694"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3</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工程实施</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_Toc143014694 \h </w:instrText>
        </w:r>
        <w:r w:rsidR="00816CC9" w:rsidRPr="00087D1B">
          <w:rPr>
            <w:noProof/>
            <w:webHidden/>
          </w:rPr>
        </w:r>
        <w:r w:rsidR="00816CC9" w:rsidRPr="00087D1B">
          <w:rPr>
            <w:noProof/>
            <w:webHidden/>
          </w:rPr>
          <w:fldChar w:fldCharType="separate"/>
        </w:r>
        <w:r w:rsidR="00816CC9" w:rsidRPr="00087D1B">
          <w:rPr>
            <w:noProof/>
            <w:webHidden/>
          </w:rPr>
          <w:t>59</w:t>
        </w:r>
        <w:r w:rsidR="00816CC9" w:rsidRPr="00087D1B">
          <w:rPr>
            <w:noProof/>
            <w:webHidden/>
          </w:rPr>
          <w:fldChar w:fldCharType="end"/>
        </w:r>
      </w:hyperlink>
    </w:p>
    <w:p w14:paraId="59E964A0" w14:textId="3F9E13A0"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695" w:history="1">
        <w:r w:rsidR="00816CC9" w:rsidRPr="00087D1B">
          <w:rPr>
            <w:rStyle w:val="aff9"/>
            <w:rFonts w:ascii="Times New Roman" w:hAnsi="Times New Roman" w:cs="Times New Roman"/>
            <w:b/>
            <w:bCs/>
            <w:noProof/>
          </w:rPr>
          <w:t>十、建筑金属制品</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_Toc143014695 \h </w:instrText>
        </w:r>
        <w:r w:rsidR="00816CC9" w:rsidRPr="00087D1B">
          <w:rPr>
            <w:noProof/>
            <w:webHidden/>
          </w:rPr>
        </w:r>
        <w:r w:rsidR="00816CC9" w:rsidRPr="00087D1B">
          <w:rPr>
            <w:noProof/>
            <w:webHidden/>
          </w:rPr>
          <w:fldChar w:fldCharType="separate"/>
        </w:r>
        <w:r w:rsidR="00816CC9" w:rsidRPr="00087D1B">
          <w:rPr>
            <w:noProof/>
            <w:webHidden/>
          </w:rPr>
          <w:t>66</w:t>
        </w:r>
        <w:r w:rsidR="00816CC9" w:rsidRPr="00087D1B">
          <w:rPr>
            <w:noProof/>
            <w:webHidden/>
          </w:rPr>
          <w:fldChar w:fldCharType="end"/>
        </w:r>
      </w:hyperlink>
    </w:p>
    <w:p w14:paraId="69C630A7" w14:textId="0F346F08"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696"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1</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一般要求</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_Toc143014696 \h </w:instrText>
        </w:r>
        <w:r w:rsidR="00816CC9" w:rsidRPr="00087D1B">
          <w:rPr>
            <w:noProof/>
            <w:webHidden/>
          </w:rPr>
        </w:r>
        <w:r w:rsidR="00816CC9" w:rsidRPr="00087D1B">
          <w:rPr>
            <w:noProof/>
            <w:webHidden/>
          </w:rPr>
          <w:fldChar w:fldCharType="separate"/>
        </w:r>
        <w:r w:rsidR="00816CC9" w:rsidRPr="00087D1B">
          <w:rPr>
            <w:noProof/>
            <w:webHidden/>
          </w:rPr>
          <w:t>66</w:t>
        </w:r>
        <w:r w:rsidR="00816CC9" w:rsidRPr="00087D1B">
          <w:rPr>
            <w:noProof/>
            <w:webHidden/>
          </w:rPr>
          <w:fldChar w:fldCharType="end"/>
        </w:r>
      </w:hyperlink>
    </w:p>
    <w:p w14:paraId="73457166" w14:textId="5867BA1A"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697"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2</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产品与材料</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_Toc143014697 \h </w:instrText>
        </w:r>
        <w:r w:rsidR="00816CC9" w:rsidRPr="00087D1B">
          <w:rPr>
            <w:noProof/>
            <w:webHidden/>
          </w:rPr>
        </w:r>
        <w:r w:rsidR="00816CC9" w:rsidRPr="00087D1B">
          <w:rPr>
            <w:noProof/>
            <w:webHidden/>
          </w:rPr>
          <w:fldChar w:fldCharType="separate"/>
        </w:r>
        <w:r w:rsidR="00816CC9" w:rsidRPr="00087D1B">
          <w:rPr>
            <w:noProof/>
            <w:webHidden/>
          </w:rPr>
          <w:t>66</w:t>
        </w:r>
        <w:r w:rsidR="00816CC9" w:rsidRPr="00087D1B">
          <w:rPr>
            <w:noProof/>
            <w:webHidden/>
          </w:rPr>
          <w:fldChar w:fldCharType="end"/>
        </w:r>
      </w:hyperlink>
    </w:p>
    <w:p w14:paraId="4A1C4420" w14:textId="0936B521"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698" w:history="1">
        <w:r w:rsidR="00816CC9" w:rsidRPr="00087D1B">
          <w:rPr>
            <w:rStyle w:val="aff9"/>
            <w:rFonts w:ascii="Times New Roman" w:hAnsi="Times New Roman" w:cs="Times New Roman"/>
            <w:b/>
            <w:bCs/>
            <w:noProof/>
          </w:rPr>
          <w:t>十一、金属框天窗</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_Toc143014698 \h </w:instrText>
        </w:r>
        <w:r w:rsidR="00816CC9" w:rsidRPr="00087D1B">
          <w:rPr>
            <w:noProof/>
            <w:webHidden/>
          </w:rPr>
        </w:r>
        <w:r w:rsidR="00816CC9" w:rsidRPr="00087D1B">
          <w:rPr>
            <w:noProof/>
            <w:webHidden/>
          </w:rPr>
          <w:fldChar w:fldCharType="separate"/>
        </w:r>
        <w:r w:rsidR="00816CC9" w:rsidRPr="00087D1B">
          <w:rPr>
            <w:noProof/>
            <w:webHidden/>
          </w:rPr>
          <w:t>67</w:t>
        </w:r>
        <w:r w:rsidR="00816CC9" w:rsidRPr="00087D1B">
          <w:rPr>
            <w:noProof/>
            <w:webHidden/>
          </w:rPr>
          <w:fldChar w:fldCharType="end"/>
        </w:r>
      </w:hyperlink>
    </w:p>
    <w:p w14:paraId="396E5305" w14:textId="49C910AC"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699" w:history="1">
        <w:r w:rsidR="00816CC9" w:rsidRPr="00087D1B">
          <w:rPr>
            <w:rStyle w:val="aff9"/>
            <w:rFonts w:ascii="Times New Roman" w:hAnsi="Times New Roman" w:cs="Times New Roman"/>
            <w:b/>
            <w:bCs/>
            <w:noProof/>
          </w:rPr>
          <w:t>十二、玻璃及窗</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_Toc143014699 \h </w:instrText>
        </w:r>
        <w:r w:rsidR="00816CC9" w:rsidRPr="00087D1B">
          <w:rPr>
            <w:noProof/>
            <w:webHidden/>
          </w:rPr>
        </w:r>
        <w:r w:rsidR="00816CC9" w:rsidRPr="00087D1B">
          <w:rPr>
            <w:noProof/>
            <w:webHidden/>
          </w:rPr>
          <w:fldChar w:fldCharType="separate"/>
        </w:r>
        <w:r w:rsidR="00816CC9" w:rsidRPr="00087D1B">
          <w:rPr>
            <w:noProof/>
            <w:webHidden/>
          </w:rPr>
          <w:t>69</w:t>
        </w:r>
        <w:r w:rsidR="00816CC9" w:rsidRPr="00087D1B">
          <w:rPr>
            <w:noProof/>
            <w:webHidden/>
          </w:rPr>
          <w:fldChar w:fldCharType="end"/>
        </w:r>
      </w:hyperlink>
    </w:p>
    <w:p w14:paraId="5873C706" w14:textId="17EF34EF"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00"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1</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一般要求</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_Toc143014700 \h </w:instrText>
        </w:r>
        <w:r w:rsidR="00816CC9" w:rsidRPr="00087D1B">
          <w:rPr>
            <w:noProof/>
            <w:webHidden/>
          </w:rPr>
        </w:r>
        <w:r w:rsidR="00816CC9" w:rsidRPr="00087D1B">
          <w:rPr>
            <w:noProof/>
            <w:webHidden/>
          </w:rPr>
          <w:fldChar w:fldCharType="separate"/>
        </w:r>
        <w:r w:rsidR="00816CC9" w:rsidRPr="00087D1B">
          <w:rPr>
            <w:noProof/>
            <w:webHidden/>
          </w:rPr>
          <w:t>69</w:t>
        </w:r>
        <w:r w:rsidR="00816CC9" w:rsidRPr="00087D1B">
          <w:rPr>
            <w:noProof/>
            <w:webHidden/>
          </w:rPr>
          <w:fldChar w:fldCharType="end"/>
        </w:r>
      </w:hyperlink>
    </w:p>
    <w:p w14:paraId="6CA713B5" w14:textId="14E775C9"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01"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2</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产品与材料</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_Toc143014701 \h </w:instrText>
        </w:r>
        <w:r w:rsidR="00816CC9" w:rsidRPr="00087D1B">
          <w:rPr>
            <w:noProof/>
            <w:webHidden/>
          </w:rPr>
        </w:r>
        <w:r w:rsidR="00816CC9" w:rsidRPr="00087D1B">
          <w:rPr>
            <w:noProof/>
            <w:webHidden/>
          </w:rPr>
          <w:fldChar w:fldCharType="separate"/>
        </w:r>
        <w:r w:rsidR="00816CC9" w:rsidRPr="00087D1B">
          <w:rPr>
            <w:noProof/>
            <w:webHidden/>
          </w:rPr>
          <w:t>69</w:t>
        </w:r>
        <w:r w:rsidR="00816CC9" w:rsidRPr="00087D1B">
          <w:rPr>
            <w:noProof/>
            <w:webHidden/>
          </w:rPr>
          <w:fldChar w:fldCharType="end"/>
        </w:r>
      </w:hyperlink>
    </w:p>
    <w:p w14:paraId="60AC017C" w14:textId="07086700"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702" w:history="1">
        <w:r w:rsidR="00816CC9" w:rsidRPr="00087D1B">
          <w:rPr>
            <w:rStyle w:val="aff9"/>
            <w:rFonts w:ascii="Times New Roman" w:hAnsi="Times New Roman" w:cs="Times New Roman"/>
            <w:b/>
            <w:bCs/>
            <w:noProof/>
          </w:rPr>
          <w:t>十三、钢制门和门框</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_Toc143014702 \h </w:instrText>
        </w:r>
        <w:r w:rsidR="00816CC9" w:rsidRPr="00087D1B">
          <w:rPr>
            <w:noProof/>
            <w:webHidden/>
          </w:rPr>
        </w:r>
        <w:r w:rsidR="00816CC9" w:rsidRPr="00087D1B">
          <w:rPr>
            <w:noProof/>
            <w:webHidden/>
          </w:rPr>
          <w:fldChar w:fldCharType="separate"/>
        </w:r>
        <w:r w:rsidR="00816CC9" w:rsidRPr="00087D1B">
          <w:rPr>
            <w:noProof/>
            <w:webHidden/>
          </w:rPr>
          <w:t>70</w:t>
        </w:r>
        <w:r w:rsidR="00816CC9" w:rsidRPr="00087D1B">
          <w:rPr>
            <w:noProof/>
            <w:webHidden/>
          </w:rPr>
          <w:fldChar w:fldCharType="end"/>
        </w:r>
      </w:hyperlink>
    </w:p>
    <w:p w14:paraId="41C1E044" w14:textId="3C5614F3"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03"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1</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一般要求</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_Toc143014703 \h </w:instrText>
        </w:r>
        <w:r w:rsidR="00816CC9" w:rsidRPr="00087D1B">
          <w:rPr>
            <w:noProof/>
            <w:webHidden/>
          </w:rPr>
        </w:r>
        <w:r w:rsidR="00816CC9" w:rsidRPr="00087D1B">
          <w:rPr>
            <w:noProof/>
            <w:webHidden/>
          </w:rPr>
          <w:fldChar w:fldCharType="separate"/>
        </w:r>
        <w:r w:rsidR="00816CC9" w:rsidRPr="00087D1B">
          <w:rPr>
            <w:noProof/>
            <w:webHidden/>
          </w:rPr>
          <w:t>70</w:t>
        </w:r>
        <w:r w:rsidR="00816CC9" w:rsidRPr="00087D1B">
          <w:rPr>
            <w:noProof/>
            <w:webHidden/>
          </w:rPr>
          <w:fldChar w:fldCharType="end"/>
        </w:r>
      </w:hyperlink>
    </w:p>
    <w:p w14:paraId="45C571F6" w14:textId="71AEAE4D"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04"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2</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工程实施</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_Toc143014704 \h </w:instrText>
        </w:r>
        <w:r w:rsidR="00816CC9" w:rsidRPr="00087D1B">
          <w:rPr>
            <w:noProof/>
            <w:webHidden/>
          </w:rPr>
        </w:r>
        <w:r w:rsidR="00816CC9" w:rsidRPr="00087D1B">
          <w:rPr>
            <w:noProof/>
            <w:webHidden/>
          </w:rPr>
          <w:fldChar w:fldCharType="separate"/>
        </w:r>
        <w:r w:rsidR="00816CC9" w:rsidRPr="00087D1B">
          <w:rPr>
            <w:noProof/>
            <w:webHidden/>
          </w:rPr>
          <w:t>70</w:t>
        </w:r>
        <w:r w:rsidR="00816CC9" w:rsidRPr="00087D1B">
          <w:rPr>
            <w:noProof/>
            <w:webHidden/>
          </w:rPr>
          <w:fldChar w:fldCharType="end"/>
        </w:r>
      </w:hyperlink>
    </w:p>
    <w:p w14:paraId="42B1BB5D" w14:textId="14B545B9"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705" w:history="1">
        <w:r w:rsidR="00816CC9" w:rsidRPr="00087D1B">
          <w:rPr>
            <w:rStyle w:val="aff9"/>
            <w:rFonts w:cs="Times New Roman"/>
            <w:b/>
            <w:noProof/>
            <w:kern w:val="28"/>
            <w:lang w:val="zh-CN"/>
          </w:rPr>
          <w:t>十四、卷帘门和</w:t>
        </w:r>
        <w:r w:rsidR="00816CC9" w:rsidRPr="00087D1B">
          <w:rPr>
            <w:rStyle w:val="aff9"/>
            <w:rFonts w:cs="Times New Roman"/>
            <w:b/>
            <w:noProof/>
            <w:kern w:val="28"/>
          </w:rPr>
          <w:t>提</w:t>
        </w:r>
        <w:r w:rsidR="00816CC9" w:rsidRPr="00087D1B">
          <w:rPr>
            <w:rStyle w:val="aff9"/>
            <w:rFonts w:cs="Times New Roman"/>
            <w:b/>
            <w:noProof/>
            <w:kern w:val="28"/>
            <w:lang w:val="zh-CN"/>
          </w:rPr>
          <w:t>升门</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_Toc143014705 \h </w:instrText>
        </w:r>
        <w:r w:rsidR="00816CC9" w:rsidRPr="00087D1B">
          <w:rPr>
            <w:noProof/>
            <w:webHidden/>
          </w:rPr>
        </w:r>
        <w:r w:rsidR="00816CC9" w:rsidRPr="00087D1B">
          <w:rPr>
            <w:noProof/>
            <w:webHidden/>
          </w:rPr>
          <w:fldChar w:fldCharType="separate"/>
        </w:r>
        <w:r w:rsidR="00816CC9" w:rsidRPr="00087D1B">
          <w:rPr>
            <w:noProof/>
            <w:webHidden/>
          </w:rPr>
          <w:t>71</w:t>
        </w:r>
        <w:r w:rsidR="00816CC9" w:rsidRPr="00087D1B">
          <w:rPr>
            <w:noProof/>
            <w:webHidden/>
          </w:rPr>
          <w:fldChar w:fldCharType="end"/>
        </w:r>
      </w:hyperlink>
    </w:p>
    <w:p w14:paraId="376DC630" w14:textId="2AFD46DD"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706" w:history="1">
        <w:r w:rsidR="00816CC9" w:rsidRPr="00087D1B">
          <w:rPr>
            <w:rStyle w:val="aff9"/>
            <w:rFonts w:ascii="Times New Roman" w:hAnsi="Times New Roman" w:cs="Times New Roman"/>
            <w:bCs/>
            <w:caps/>
            <w:noProof/>
            <w:lang w:val="zh-CN"/>
          </w:rPr>
          <w:t>第</w:t>
        </w:r>
        <w:r w:rsidR="00816CC9" w:rsidRPr="00087D1B">
          <w:rPr>
            <w:rStyle w:val="aff9"/>
            <w:rFonts w:ascii="Times New Roman" w:hAnsi="Times New Roman" w:cs="Times New Roman"/>
            <w:bCs/>
            <w:caps/>
            <w:noProof/>
            <w:lang w:val="zh-CN"/>
          </w:rPr>
          <w:t>1</w:t>
        </w:r>
        <w:r w:rsidR="00816CC9" w:rsidRPr="00087D1B">
          <w:rPr>
            <w:rStyle w:val="aff9"/>
            <w:rFonts w:ascii="Times New Roman" w:hAnsi="Times New Roman" w:cs="Times New Roman"/>
            <w:bCs/>
            <w:caps/>
            <w:noProof/>
            <w:lang w:val="zh-CN"/>
          </w:rPr>
          <w:t>部分</w:t>
        </w:r>
        <w:r w:rsidR="00816CC9" w:rsidRPr="00087D1B">
          <w:rPr>
            <w:rStyle w:val="aff9"/>
            <w:rFonts w:ascii="Times New Roman" w:hAnsi="Times New Roman" w:cs="Times New Roman"/>
            <w:b/>
            <w:bCs/>
            <w:caps/>
            <w:noProof/>
            <w:lang w:val="zh-CN"/>
          </w:rPr>
          <w:t xml:space="preserve"> </w:t>
        </w:r>
        <w:r w:rsidR="00816CC9" w:rsidRPr="00087D1B">
          <w:rPr>
            <w:rStyle w:val="aff9"/>
            <w:rFonts w:ascii="Times New Roman" w:hAnsi="Times New Roman" w:cs="Times New Roman"/>
            <w:b/>
            <w:bCs/>
            <w:caps/>
            <w:noProof/>
            <w:lang w:val="zh-CN"/>
          </w:rPr>
          <w:t>一般要求</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_Toc143014706 \h </w:instrText>
        </w:r>
        <w:r w:rsidR="00816CC9" w:rsidRPr="00087D1B">
          <w:rPr>
            <w:noProof/>
            <w:webHidden/>
          </w:rPr>
        </w:r>
        <w:r w:rsidR="00816CC9" w:rsidRPr="00087D1B">
          <w:rPr>
            <w:noProof/>
            <w:webHidden/>
          </w:rPr>
          <w:fldChar w:fldCharType="separate"/>
        </w:r>
        <w:r w:rsidR="00816CC9" w:rsidRPr="00087D1B">
          <w:rPr>
            <w:noProof/>
            <w:webHidden/>
          </w:rPr>
          <w:t>71</w:t>
        </w:r>
        <w:r w:rsidR="00816CC9" w:rsidRPr="00087D1B">
          <w:rPr>
            <w:noProof/>
            <w:webHidden/>
          </w:rPr>
          <w:fldChar w:fldCharType="end"/>
        </w:r>
      </w:hyperlink>
    </w:p>
    <w:p w14:paraId="0958EC64" w14:textId="274C03BE"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707" w:history="1">
        <w:r w:rsidR="00816CC9" w:rsidRPr="00087D1B">
          <w:rPr>
            <w:rStyle w:val="aff9"/>
            <w:rFonts w:ascii="Times New Roman" w:hAnsi="Times New Roman" w:cs="Times New Roman"/>
            <w:bCs/>
            <w:caps/>
            <w:noProof/>
            <w:lang w:val="zh-CN"/>
          </w:rPr>
          <w:t>第</w:t>
        </w:r>
        <w:r w:rsidR="00816CC9" w:rsidRPr="00087D1B">
          <w:rPr>
            <w:rStyle w:val="aff9"/>
            <w:rFonts w:ascii="Times New Roman" w:hAnsi="Times New Roman" w:cs="Times New Roman"/>
            <w:bCs/>
            <w:caps/>
            <w:noProof/>
            <w:lang w:val="zh-CN"/>
          </w:rPr>
          <w:t>2</w:t>
        </w:r>
        <w:r w:rsidR="00816CC9" w:rsidRPr="00087D1B">
          <w:rPr>
            <w:rStyle w:val="aff9"/>
            <w:rFonts w:ascii="Times New Roman" w:hAnsi="Times New Roman" w:cs="Times New Roman"/>
            <w:bCs/>
            <w:caps/>
            <w:noProof/>
            <w:lang w:val="zh-CN"/>
          </w:rPr>
          <w:t>部分</w:t>
        </w:r>
        <w:r w:rsidR="00816CC9" w:rsidRPr="00087D1B">
          <w:rPr>
            <w:rStyle w:val="aff9"/>
            <w:rFonts w:ascii="Times New Roman" w:hAnsi="Times New Roman" w:cs="Times New Roman"/>
            <w:b/>
            <w:bCs/>
            <w:caps/>
            <w:noProof/>
            <w:lang w:val="zh-CN"/>
          </w:rPr>
          <w:t xml:space="preserve"> </w:t>
        </w:r>
        <w:r w:rsidR="00816CC9" w:rsidRPr="00087D1B">
          <w:rPr>
            <w:rStyle w:val="aff9"/>
            <w:rFonts w:ascii="Times New Roman" w:hAnsi="Times New Roman" w:cs="Times New Roman"/>
            <w:b/>
            <w:bCs/>
            <w:caps/>
            <w:noProof/>
            <w:lang w:val="zh-CN"/>
          </w:rPr>
          <w:t>产品与材料</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_Toc143014707 \h </w:instrText>
        </w:r>
        <w:r w:rsidR="00816CC9" w:rsidRPr="00087D1B">
          <w:rPr>
            <w:noProof/>
            <w:webHidden/>
          </w:rPr>
        </w:r>
        <w:r w:rsidR="00816CC9" w:rsidRPr="00087D1B">
          <w:rPr>
            <w:noProof/>
            <w:webHidden/>
          </w:rPr>
          <w:fldChar w:fldCharType="separate"/>
        </w:r>
        <w:r w:rsidR="00816CC9" w:rsidRPr="00087D1B">
          <w:rPr>
            <w:noProof/>
            <w:webHidden/>
          </w:rPr>
          <w:t>71</w:t>
        </w:r>
        <w:r w:rsidR="00816CC9" w:rsidRPr="00087D1B">
          <w:rPr>
            <w:noProof/>
            <w:webHidden/>
          </w:rPr>
          <w:fldChar w:fldCharType="end"/>
        </w:r>
      </w:hyperlink>
    </w:p>
    <w:p w14:paraId="337180B6" w14:textId="33978979"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708" w:history="1">
        <w:r w:rsidR="00816CC9" w:rsidRPr="00087D1B">
          <w:rPr>
            <w:rStyle w:val="aff9"/>
            <w:rFonts w:ascii="Times New Roman" w:hAnsi="Times New Roman" w:cs="Times New Roman"/>
            <w:bCs/>
            <w:caps/>
            <w:noProof/>
            <w:lang w:val="zh-CN"/>
          </w:rPr>
          <w:t>第</w:t>
        </w:r>
        <w:r w:rsidR="00816CC9" w:rsidRPr="00087D1B">
          <w:rPr>
            <w:rStyle w:val="aff9"/>
            <w:rFonts w:ascii="Times New Roman" w:hAnsi="Times New Roman" w:cs="Times New Roman"/>
            <w:bCs/>
            <w:caps/>
            <w:noProof/>
            <w:lang w:val="zh-CN"/>
          </w:rPr>
          <w:t>3</w:t>
        </w:r>
        <w:r w:rsidR="00816CC9" w:rsidRPr="00087D1B">
          <w:rPr>
            <w:rStyle w:val="aff9"/>
            <w:rFonts w:ascii="Times New Roman" w:hAnsi="Times New Roman" w:cs="Times New Roman"/>
            <w:bCs/>
            <w:caps/>
            <w:noProof/>
            <w:lang w:val="zh-CN"/>
          </w:rPr>
          <w:t>部分</w:t>
        </w:r>
        <w:r w:rsidR="00816CC9" w:rsidRPr="00087D1B">
          <w:rPr>
            <w:rStyle w:val="aff9"/>
            <w:rFonts w:ascii="Times New Roman" w:hAnsi="Times New Roman" w:cs="Times New Roman"/>
            <w:b/>
            <w:bCs/>
            <w:caps/>
            <w:noProof/>
            <w:lang w:val="zh-CN"/>
          </w:rPr>
          <w:t xml:space="preserve"> </w:t>
        </w:r>
        <w:r w:rsidR="00816CC9" w:rsidRPr="00087D1B">
          <w:rPr>
            <w:rStyle w:val="aff9"/>
            <w:rFonts w:ascii="Times New Roman" w:hAnsi="Times New Roman" w:cs="Times New Roman"/>
            <w:b/>
            <w:bCs/>
            <w:caps/>
            <w:noProof/>
            <w:lang w:val="zh-CN"/>
          </w:rPr>
          <w:t>工程实施</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_Toc143014708 \h </w:instrText>
        </w:r>
        <w:r w:rsidR="00816CC9" w:rsidRPr="00087D1B">
          <w:rPr>
            <w:noProof/>
            <w:webHidden/>
          </w:rPr>
        </w:r>
        <w:r w:rsidR="00816CC9" w:rsidRPr="00087D1B">
          <w:rPr>
            <w:noProof/>
            <w:webHidden/>
          </w:rPr>
          <w:fldChar w:fldCharType="separate"/>
        </w:r>
        <w:r w:rsidR="00816CC9" w:rsidRPr="00087D1B">
          <w:rPr>
            <w:noProof/>
            <w:webHidden/>
          </w:rPr>
          <w:t>74</w:t>
        </w:r>
        <w:r w:rsidR="00816CC9" w:rsidRPr="00087D1B">
          <w:rPr>
            <w:noProof/>
            <w:webHidden/>
          </w:rPr>
          <w:fldChar w:fldCharType="end"/>
        </w:r>
      </w:hyperlink>
    </w:p>
    <w:p w14:paraId="24638B6E" w14:textId="4D523B29"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709" w:history="1">
        <w:r w:rsidR="00816CC9" w:rsidRPr="00087D1B">
          <w:rPr>
            <w:rStyle w:val="aff9"/>
            <w:rFonts w:ascii="Times New Roman" w:hAnsi="Times New Roman" w:cs="Times New Roman"/>
            <w:b/>
            <w:bCs/>
            <w:noProof/>
          </w:rPr>
          <w:t>十五、百叶窗</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_Toc143014709 \h </w:instrText>
        </w:r>
        <w:r w:rsidR="00816CC9" w:rsidRPr="00087D1B">
          <w:rPr>
            <w:noProof/>
            <w:webHidden/>
          </w:rPr>
        </w:r>
        <w:r w:rsidR="00816CC9" w:rsidRPr="00087D1B">
          <w:rPr>
            <w:noProof/>
            <w:webHidden/>
          </w:rPr>
          <w:fldChar w:fldCharType="separate"/>
        </w:r>
        <w:r w:rsidR="00816CC9" w:rsidRPr="00087D1B">
          <w:rPr>
            <w:noProof/>
            <w:webHidden/>
          </w:rPr>
          <w:t>76</w:t>
        </w:r>
        <w:r w:rsidR="00816CC9" w:rsidRPr="00087D1B">
          <w:rPr>
            <w:noProof/>
            <w:webHidden/>
          </w:rPr>
          <w:fldChar w:fldCharType="end"/>
        </w:r>
      </w:hyperlink>
    </w:p>
    <w:p w14:paraId="19E8AF1D" w14:textId="27C38CED"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10"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1</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一般要求</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_Toc143014710 \h </w:instrText>
        </w:r>
        <w:r w:rsidR="00816CC9" w:rsidRPr="00087D1B">
          <w:rPr>
            <w:noProof/>
            <w:webHidden/>
          </w:rPr>
        </w:r>
        <w:r w:rsidR="00816CC9" w:rsidRPr="00087D1B">
          <w:rPr>
            <w:noProof/>
            <w:webHidden/>
          </w:rPr>
          <w:fldChar w:fldCharType="separate"/>
        </w:r>
        <w:r w:rsidR="00816CC9" w:rsidRPr="00087D1B">
          <w:rPr>
            <w:noProof/>
            <w:webHidden/>
          </w:rPr>
          <w:t>76</w:t>
        </w:r>
        <w:r w:rsidR="00816CC9" w:rsidRPr="00087D1B">
          <w:rPr>
            <w:noProof/>
            <w:webHidden/>
          </w:rPr>
          <w:fldChar w:fldCharType="end"/>
        </w:r>
      </w:hyperlink>
    </w:p>
    <w:p w14:paraId="0E92AF33" w14:textId="134E21A7"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11"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2</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产品与材料</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_Toc143014711 \h </w:instrText>
        </w:r>
        <w:r w:rsidR="00816CC9" w:rsidRPr="00087D1B">
          <w:rPr>
            <w:noProof/>
            <w:webHidden/>
          </w:rPr>
        </w:r>
        <w:r w:rsidR="00816CC9" w:rsidRPr="00087D1B">
          <w:rPr>
            <w:noProof/>
            <w:webHidden/>
          </w:rPr>
          <w:fldChar w:fldCharType="separate"/>
        </w:r>
        <w:r w:rsidR="00816CC9" w:rsidRPr="00087D1B">
          <w:rPr>
            <w:noProof/>
            <w:webHidden/>
          </w:rPr>
          <w:t>76</w:t>
        </w:r>
        <w:r w:rsidR="00816CC9" w:rsidRPr="00087D1B">
          <w:rPr>
            <w:noProof/>
            <w:webHidden/>
          </w:rPr>
          <w:fldChar w:fldCharType="end"/>
        </w:r>
      </w:hyperlink>
    </w:p>
    <w:p w14:paraId="2C57EBD4" w14:textId="11DED8CB"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12"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3</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工程实施</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_Toc143014712 \h </w:instrText>
        </w:r>
        <w:r w:rsidR="00816CC9" w:rsidRPr="00087D1B">
          <w:rPr>
            <w:noProof/>
            <w:webHidden/>
          </w:rPr>
        </w:r>
        <w:r w:rsidR="00816CC9" w:rsidRPr="00087D1B">
          <w:rPr>
            <w:noProof/>
            <w:webHidden/>
          </w:rPr>
          <w:fldChar w:fldCharType="separate"/>
        </w:r>
        <w:r w:rsidR="00816CC9" w:rsidRPr="00087D1B">
          <w:rPr>
            <w:noProof/>
            <w:webHidden/>
          </w:rPr>
          <w:t>76</w:t>
        </w:r>
        <w:r w:rsidR="00816CC9" w:rsidRPr="00087D1B">
          <w:rPr>
            <w:noProof/>
            <w:webHidden/>
          </w:rPr>
          <w:fldChar w:fldCharType="end"/>
        </w:r>
      </w:hyperlink>
    </w:p>
    <w:p w14:paraId="43FEF59D" w14:textId="28FEE12A"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713" w:history="1">
        <w:r w:rsidR="00816CC9" w:rsidRPr="00087D1B">
          <w:rPr>
            <w:rStyle w:val="aff9"/>
            <w:rFonts w:ascii="Times New Roman" w:hAnsi="Times New Roman" w:cs="Times New Roman"/>
            <w:b/>
            <w:bCs/>
            <w:noProof/>
          </w:rPr>
          <w:t>十六、成品伸缩缝盖板</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_Toc143014713 \h </w:instrText>
        </w:r>
        <w:r w:rsidR="00816CC9" w:rsidRPr="00087D1B">
          <w:rPr>
            <w:noProof/>
            <w:webHidden/>
          </w:rPr>
        </w:r>
        <w:r w:rsidR="00816CC9" w:rsidRPr="00087D1B">
          <w:rPr>
            <w:noProof/>
            <w:webHidden/>
          </w:rPr>
          <w:fldChar w:fldCharType="separate"/>
        </w:r>
        <w:r w:rsidR="00816CC9" w:rsidRPr="00087D1B">
          <w:rPr>
            <w:noProof/>
            <w:webHidden/>
          </w:rPr>
          <w:t>77</w:t>
        </w:r>
        <w:r w:rsidR="00816CC9" w:rsidRPr="00087D1B">
          <w:rPr>
            <w:noProof/>
            <w:webHidden/>
          </w:rPr>
          <w:fldChar w:fldCharType="end"/>
        </w:r>
      </w:hyperlink>
    </w:p>
    <w:p w14:paraId="27215A75" w14:textId="2A8B2349"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14"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1</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一般要求</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_Toc143014714 \h </w:instrText>
        </w:r>
        <w:r w:rsidR="00816CC9" w:rsidRPr="00087D1B">
          <w:rPr>
            <w:noProof/>
            <w:webHidden/>
          </w:rPr>
        </w:r>
        <w:r w:rsidR="00816CC9" w:rsidRPr="00087D1B">
          <w:rPr>
            <w:noProof/>
            <w:webHidden/>
          </w:rPr>
          <w:fldChar w:fldCharType="separate"/>
        </w:r>
        <w:r w:rsidR="00816CC9" w:rsidRPr="00087D1B">
          <w:rPr>
            <w:noProof/>
            <w:webHidden/>
          </w:rPr>
          <w:t>77</w:t>
        </w:r>
        <w:r w:rsidR="00816CC9" w:rsidRPr="00087D1B">
          <w:rPr>
            <w:noProof/>
            <w:webHidden/>
          </w:rPr>
          <w:fldChar w:fldCharType="end"/>
        </w:r>
      </w:hyperlink>
    </w:p>
    <w:p w14:paraId="45980CDA" w14:textId="678190D6"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15"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2</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产品与材料</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_Toc143014715 \h </w:instrText>
        </w:r>
        <w:r w:rsidR="00816CC9" w:rsidRPr="00087D1B">
          <w:rPr>
            <w:noProof/>
            <w:webHidden/>
          </w:rPr>
        </w:r>
        <w:r w:rsidR="00816CC9" w:rsidRPr="00087D1B">
          <w:rPr>
            <w:noProof/>
            <w:webHidden/>
          </w:rPr>
          <w:fldChar w:fldCharType="separate"/>
        </w:r>
        <w:r w:rsidR="00816CC9" w:rsidRPr="00087D1B">
          <w:rPr>
            <w:noProof/>
            <w:webHidden/>
          </w:rPr>
          <w:t>78</w:t>
        </w:r>
        <w:r w:rsidR="00816CC9" w:rsidRPr="00087D1B">
          <w:rPr>
            <w:noProof/>
            <w:webHidden/>
          </w:rPr>
          <w:fldChar w:fldCharType="end"/>
        </w:r>
      </w:hyperlink>
    </w:p>
    <w:p w14:paraId="7531D292" w14:textId="1A242051"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16"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3</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工程实施</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_Toc143014716 \h </w:instrText>
        </w:r>
        <w:r w:rsidR="00816CC9" w:rsidRPr="00087D1B">
          <w:rPr>
            <w:noProof/>
            <w:webHidden/>
          </w:rPr>
        </w:r>
        <w:r w:rsidR="00816CC9" w:rsidRPr="00087D1B">
          <w:rPr>
            <w:noProof/>
            <w:webHidden/>
          </w:rPr>
          <w:fldChar w:fldCharType="separate"/>
        </w:r>
        <w:r w:rsidR="00816CC9" w:rsidRPr="00087D1B">
          <w:rPr>
            <w:noProof/>
            <w:webHidden/>
          </w:rPr>
          <w:t>79</w:t>
        </w:r>
        <w:r w:rsidR="00816CC9" w:rsidRPr="00087D1B">
          <w:rPr>
            <w:noProof/>
            <w:webHidden/>
          </w:rPr>
          <w:fldChar w:fldCharType="end"/>
        </w:r>
      </w:hyperlink>
    </w:p>
    <w:p w14:paraId="136820E8" w14:textId="6053ED48"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717" w:history="1">
        <w:r w:rsidR="00816CC9" w:rsidRPr="00087D1B">
          <w:rPr>
            <w:rStyle w:val="aff9"/>
            <w:rFonts w:ascii="Arial" w:hAnsi="Arial" w:cs="Times New Roman"/>
            <w:b/>
            <w:noProof/>
            <w:kern w:val="28"/>
          </w:rPr>
          <w:t>十七、</w:t>
        </w:r>
        <w:r w:rsidR="00816CC9" w:rsidRPr="00087D1B">
          <w:rPr>
            <w:rStyle w:val="aff9"/>
            <w:rFonts w:cs="Times New Roman"/>
            <w:b/>
            <w:noProof/>
            <w:kern w:val="28"/>
            <w:lang w:val="zh-CN"/>
          </w:rPr>
          <w:t>管道和管件</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_Toc143014717 \h </w:instrText>
        </w:r>
        <w:r w:rsidR="00816CC9" w:rsidRPr="00087D1B">
          <w:rPr>
            <w:noProof/>
            <w:webHidden/>
          </w:rPr>
        </w:r>
        <w:r w:rsidR="00816CC9" w:rsidRPr="00087D1B">
          <w:rPr>
            <w:noProof/>
            <w:webHidden/>
          </w:rPr>
          <w:fldChar w:fldCharType="separate"/>
        </w:r>
        <w:r w:rsidR="00816CC9" w:rsidRPr="00087D1B">
          <w:rPr>
            <w:noProof/>
            <w:webHidden/>
          </w:rPr>
          <w:t>81</w:t>
        </w:r>
        <w:r w:rsidR="00816CC9" w:rsidRPr="00087D1B">
          <w:rPr>
            <w:noProof/>
            <w:webHidden/>
          </w:rPr>
          <w:fldChar w:fldCharType="end"/>
        </w:r>
      </w:hyperlink>
    </w:p>
    <w:p w14:paraId="1CC30D1F" w14:textId="7EF8B5C0"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718" w:history="1">
        <w:r w:rsidR="00816CC9" w:rsidRPr="00087D1B">
          <w:rPr>
            <w:rStyle w:val="aff9"/>
            <w:rFonts w:ascii="Times New Roman" w:hAnsi="Times New Roman" w:cs="Times New Roman"/>
            <w:b/>
            <w:bCs/>
            <w:caps/>
            <w:noProof/>
            <w:lang w:val="zh-CN"/>
          </w:rPr>
          <w:t>第</w:t>
        </w:r>
        <w:r w:rsidR="00816CC9" w:rsidRPr="00087D1B">
          <w:rPr>
            <w:rStyle w:val="aff9"/>
            <w:rFonts w:ascii="Times New Roman" w:hAnsi="Times New Roman" w:cs="Times New Roman"/>
            <w:b/>
            <w:bCs/>
            <w:caps/>
            <w:noProof/>
            <w:lang w:val="zh-CN"/>
          </w:rPr>
          <w:t>1</w:t>
        </w:r>
        <w:r w:rsidR="00816CC9" w:rsidRPr="00087D1B">
          <w:rPr>
            <w:rStyle w:val="aff9"/>
            <w:rFonts w:ascii="Times New Roman" w:hAnsi="Times New Roman" w:cs="Times New Roman"/>
            <w:b/>
            <w:bCs/>
            <w:caps/>
            <w:noProof/>
            <w:lang w:val="zh-CN"/>
          </w:rPr>
          <w:t>部分</w:t>
        </w:r>
        <w:r w:rsidR="00816CC9" w:rsidRPr="00087D1B">
          <w:rPr>
            <w:rStyle w:val="aff9"/>
            <w:rFonts w:ascii="Times New Roman" w:hAnsi="Times New Roman" w:cs="Times New Roman"/>
            <w:b/>
            <w:bCs/>
            <w:caps/>
            <w:noProof/>
            <w:lang w:val="zh-CN"/>
          </w:rPr>
          <w:t xml:space="preserve"> </w:t>
        </w:r>
        <w:r w:rsidR="00816CC9" w:rsidRPr="00087D1B">
          <w:rPr>
            <w:rStyle w:val="aff9"/>
            <w:rFonts w:ascii="Times New Roman" w:hAnsi="Times New Roman" w:cs="Times New Roman"/>
            <w:b/>
            <w:bCs/>
            <w:caps/>
            <w:noProof/>
            <w:lang w:val="zh-CN"/>
          </w:rPr>
          <w:t>一般要求</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_Toc143014718 \h </w:instrText>
        </w:r>
        <w:r w:rsidR="00816CC9" w:rsidRPr="00087D1B">
          <w:rPr>
            <w:noProof/>
            <w:webHidden/>
          </w:rPr>
        </w:r>
        <w:r w:rsidR="00816CC9" w:rsidRPr="00087D1B">
          <w:rPr>
            <w:noProof/>
            <w:webHidden/>
          </w:rPr>
          <w:fldChar w:fldCharType="separate"/>
        </w:r>
        <w:r w:rsidR="00816CC9" w:rsidRPr="00087D1B">
          <w:rPr>
            <w:noProof/>
            <w:webHidden/>
          </w:rPr>
          <w:t>81</w:t>
        </w:r>
        <w:r w:rsidR="00816CC9" w:rsidRPr="00087D1B">
          <w:rPr>
            <w:noProof/>
            <w:webHidden/>
          </w:rPr>
          <w:fldChar w:fldCharType="end"/>
        </w:r>
      </w:hyperlink>
    </w:p>
    <w:p w14:paraId="01DB1184" w14:textId="7AFB44A2"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719" w:history="1">
        <w:r w:rsidR="00816CC9" w:rsidRPr="00087D1B">
          <w:rPr>
            <w:rStyle w:val="aff9"/>
            <w:rFonts w:ascii="Times New Roman" w:hAnsi="Times New Roman" w:cs="Times New Roman"/>
            <w:b/>
            <w:bCs/>
            <w:caps/>
            <w:noProof/>
            <w:lang w:val="zh-CN"/>
          </w:rPr>
          <w:t>第</w:t>
        </w:r>
        <w:r w:rsidR="00816CC9" w:rsidRPr="00087D1B">
          <w:rPr>
            <w:rStyle w:val="aff9"/>
            <w:rFonts w:ascii="Times New Roman" w:hAnsi="Times New Roman" w:cs="Times New Roman"/>
            <w:b/>
            <w:bCs/>
            <w:caps/>
            <w:noProof/>
            <w:lang w:val="zh-CN"/>
          </w:rPr>
          <w:t>2</w:t>
        </w:r>
        <w:r w:rsidR="00816CC9" w:rsidRPr="00087D1B">
          <w:rPr>
            <w:rStyle w:val="aff9"/>
            <w:rFonts w:ascii="Times New Roman" w:hAnsi="Times New Roman" w:cs="Times New Roman"/>
            <w:b/>
            <w:bCs/>
            <w:caps/>
            <w:noProof/>
            <w:lang w:val="zh-CN"/>
          </w:rPr>
          <w:t>部分</w:t>
        </w:r>
        <w:r w:rsidR="00816CC9" w:rsidRPr="00087D1B">
          <w:rPr>
            <w:rStyle w:val="aff9"/>
            <w:rFonts w:ascii="Times New Roman" w:hAnsi="Times New Roman" w:cs="Times New Roman"/>
            <w:b/>
            <w:bCs/>
            <w:caps/>
            <w:noProof/>
            <w:lang w:val="zh-CN"/>
          </w:rPr>
          <w:t xml:space="preserve"> </w:t>
        </w:r>
        <w:r w:rsidR="00816CC9" w:rsidRPr="00087D1B">
          <w:rPr>
            <w:rStyle w:val="aff9"/>
            <w:rFonts w:ascii="Times New Roman" w:hAnsi="Times New Roman" w:cs="Times New Roman"/>
            <w:b/>
            <w:bCs/>
            <w:caps/>
            <w:noProof/>
            <w:lang w:val="zh-CN"/>
          </w:rPr>
          <w:t>产品与材料</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_Toc143014719 \h </w:instrText>
        </w:r>
        <w:r w:rsidR="00816CC9" w:rsidRPr="00087D1B">
          <w:rPr>
            <w:noProof/>
            <w:webHidden/>
          </w:rPr>
        </w:r>
        <w:r w:rsidR="00816CC9" w:rsidRPr="00087D1B">
          <w:rPr>
            <w:noProof/>
            <w:webHidden/>
          </w:rPr>
          <w:fldChar w:fldCharType="separate"/>
        </w:r>
        <w:r w:rsidR="00816CC9" w:rsidRPr="00087D1B">
          <w:rPr>
            <w:noProof/>
            <w:webHidden/>
          </w:rPr>
          <w:t>81</w:t>
        </w:r>
        <w:r w:rsidR="00816CC9" w:rsidRPr="00087D1B">
          <w:rPr>
            <w:noProof/>
            <w:webHidden/>
          </w:rPr>
          <w:fldChar w:fldCharType="end"/>
        </w:r>
      </w:hyperlink>
    </w:p>
    <w:p w14:paraId="4C3BB1B8" w14:textId="2F55EE0C"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720" w:history="1">
        <w:r w:rsidR="00816CC9" w:rsidRPr="00087D1B">
          <w:rPr>
            <w:rStyle w:val="aff9"/>
            <w:rFonts w:ascii="Times New Roman" w:hAnsi="Times New Roman" w:cs="Times New Roman"/>
            <w:b/>
            <w:bCs/>
            <w:caps/>
            <w:noProof/>
            <w:lang w:val="zh-CN"/>
          </w:rPr>
          <w:t>第</w:t>
        </w:r>
        <w:r w:rsidR="00816CC9" w:rsidRPr="00087D1B">
          <w:rPr>
            <w:rStyle w:val="aff9"/>
            <w:rFonts w:ascii="Times New Roman" w:hAnsi="Times New Roman" w:cs="Times New Roman"/>
            <w:b/>
            <w:bCs/>
            <w:caps/>
            <w:noProof/>
            <w:lang w:val="zh-CN"/>
          </w:rPr>
          <w:t>3</w:t>
        </w:r>
        <w:r w:rsidR="00816CC9" w:rsidRPr="00087D1B">
          <w:rPr>
            <w:rStyle w:val="aff9"/>
            <w:rFonts w:ascii="Times New Roman" w:hAnsi="Times New Roman" w:cs="Times New Roman"/>
            <w:b/>
            <w:bCs/>
            <w:caps/>
            <w:noProof/>
            <w:lang w:val="zh-CN"/>
          </w:rPr>
          <w:t>部分</w:t>
        </w:r>
        <w:r w:rsidR="00816CC9" w:rsidRPr="00087D1B">
          <w:rPr>
            <w:rStyle w:val="aff9"/>
            <w:rFonts w:ascii="Times New Roman" w:hAnsi="Times New Roman" w:cs="Times New Roman"/>
            <w:b/>
            <w:bCs/>
            <w:caps/>
            <w:noProof/>
            <w:lang w:val="zh-CN"/>
          </w:rPr>
          <w:t xml:space="preserve"> </w:t>
        </w:r>
        <w:r w:rsidR="00816CC9" w:rsidRPr="00087D1B">
          <w:rPr>
            <w:rStyle w:val="aff9"/>
            <w:rFonts w:ascii="Times New Roman" w:hAnsi="Times New Roman" w:cs="Times New Roman"/>
            <w:b/>
            <w:bCs/>
            <w:caps/>
            <w:noProof/>
            <w:lang w:val="zh-CN"/>
          </w:rPr>
          <w:t>工程实施</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_Toc143014720 \h </w:instrText>
        </w:r>
        <w:r w:rsidR="00816CC9" w:rsidRPr="00087D1B">
          <w:rPr>
            <w:noProof/>
            <w:webHidden/>
          </w:rPr>
        </w:r>
        <w:r w:rsidR="00816CC9" w:rsidRPr="00087D1B">
          <w:rPr>
            <w:noProof/>
            <w:webHidden/>
          </w:rPr>
          <w:fldChar w:fldCharType="separate"/>
        </w:r>
        <w:r w:rsidR="00816CC9" w:rsidRPr="00087D1B">
          <w:rPr>
            <w:noProof/>
            <w:webHidden/>
          </w:rPr>
          <w:t>85</w:t>
        </w:r>
        <w:r w:rsidR="00816CC9" w:rsidRPr="00087D1B">
          <w:rPr>
            <w:noProof/>
            <w:webHidden/>
          </w:rPr>
          <w:fldChar w:fldCharType="end"/>
        </w:r>
      </w:hyperlink>
    </w:p>
    <w:p w14:paraId="291DC59A" w14:textId="67AB5F31"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721" w:history="1">
        <w:r w:rsidR="00816CC9" w:rsidRPr="00087D1B">
          <w:rPr>
            <w:rStyle w:val="aff9"/>
            <w:rFonts w:cs="Times New Roman"/>
            <w:b/>
            <w:noProof/>
            <w:kern w:val="28"/>
          </w:rPr>
          <w:t>十八、</w:t>
        </w:r>
        <w:r w:rsidR="00816CC9" w:rsidRPr="00087D1B">
          <w:rPr>
            <w:rStyle w:val="aff9"/>
            <w:rFonts w:cs="Times New Roman"/>
            <w:b/>
            <w:noProof/>
            <w:kern w:val="28"/>
            <w:lang w:val="zh-CN"/>
          </w:rPr>
          <w:t>管道支撑和锚固</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_Toc143014721 \h </w:instrText>
        </w:r>
        <w:r w:rsidR="00816CC9" w:rsidRPr="00087D1B">
          <w:rPr>
            <w:noProof/>
            <w:webHidden/>
          </w:rPr>
        </w:r>
        <w:r w:rsidR="00816CC9" w:rsidRPr="00087D1B">
          <w:rPr>
            <w:noProof/>
            <w:webHidden/>
          </w:rPr>
          <w:fldChar w:fldCharType="separate"/>
        </w:r>
        <w:r w:rsidR="00816CC9" w:rsidRPr="00087D1B">
          <w:rPr>
            <w:noProof/>
            <w:webHidden/>
          </w:rPr>
          <w:t>92</w:t>
        </w:r>
        <w:r w:rsidR="00816CC9" w:rsidRPr="00087D1B">
          <w:rPr>
            <w:noProof/>
            <w:webHidden/>
          </w:rPr>
          <w:fldChar w:fldCharType="end"/>
        </w:r>
      </w:hyperlink>
    </w:p>
    <w:p w14:paraId="763262AF" w14:textId="2009750E"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722" w:history="1">
        <w:r w:rsidR="00816CC9" w:rsidRPr="00087D1B">
          <w:rPr>
            <w:rStyle w:val="aff9"/>
            <w:rFonts w:ascii="Times New Roman" w:hAnsi="Times New Roman" w:cs="Times New Roman"/>
            <w:b/>
            <w:bCs/>
            <w:caps/>
            <w:noProof/>
            <w:lang w:val="zh-CN"/>
          </w:rPr>
          <w:t>第</w:t>
        </w:r>
        <w:r w:rsidR="00816CC9" w:rsidRPr="00087D1B">
          <w:rPr>
            <w:rStyle w:val="aff9"/>
            <w:rFonts w:ascii="Times New Roman" w:hAnsi="Times New Roman" w:cs="Times New Roman"/>
            <w:b/>
            <w:bCs/>
            <w:caps/>
            <w:noProof/>
            <w:lang w:val="zh-CN"/>
          </w:rPr>
          <w:t>1</w:t>
        </w:r>
        <w:r w:rsidR="00816CC9" w:rsidRPr="00087D1B">
          <w:rPr>
            <w:rStyle w:val="aff9"/>
            <w:rFonts w:ascii="Times New Roman" w:hAnsi="Times New Roman" w:cs="Times New Roman"/>
            <w:b/>
            <w:bCs/>
            <w:caps/>
            <w:noProof/>
            <w:lang w:val="zh-CN"/>
          </w:rPr>
          <w:t>部分</w:t>
        </w:r>
        <w:r w:rsidR="00816CC9" w:rsidRPr="00087D1B">
          <w:rPr>
            <w:rStyle w:val="aff9"/>
            <w:rFonts w:ascii="Times New Roman" w:hAnsi="Times New Roman" w:cs="Times New Roman"/>
            <w:b/>
            <w:bCs/>
            <w:caps/>
            <w:noProof/>
            <w:lang w:val="zh-CN"/>
          </w:rPr>
          <w:t xml:space="preserve"> </w:t>
        </w:r>
        <w:r w:rsidR="00816CC9" w:rsidRPr="00087D1B">
          <w:rPr>
            <w:rStyle w:val="aff9"/>
            <w:rFonts w:ascii="Times New Roman" w:hAnsi="Times New Roman" w:cs="Times New Roman"/>
            <w:b/>
            <w:bCs/>
            <w:caps/>
            <w:noProof/>
            <w:lang w:val="zh-CN"/>
          </w:rPr>
          <w:t>一般规定</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_Toc143014722 \h </w:instrText>
        </w:r>
        <w:r w:rsidR="00816CC9" w:rsidRPr="00087D1B">
          <w:rPr>
            <w:noProof/>
            <w:webHidden/>
          </w:rPr>
        </w:r>
        <w:r w:rsidR="00816CC9" w:rsidRPr="00087D1B">
          <w:rPr>
            <w:noProof/>
            <w:webHidden/>
          </w:rPr>
          <w:fldChar w:fldCharType="separate"/>
        </w:r>
        <w:r w:rsidR="00816CC9" w:rsidRPr="00087D1B">
          <w:rPr>
            <w:noProof/>
            <w:webHidden/>
          </w:rPr>
          <w:t>92</w:t>
        </w:r>
        <w:r w:rsidR="00816CC9" w:rsidRPr="00087D1B">
          <w:rPr>
            <w:noProof/>
            <w:webHidden/>
          </w:rPr>
          <w:fldChar w:fldCharType="end"/>
        </w:r>
      </w:hyperlink>
    </w:p>
    <w:p w14:paraId="0600C731" w14:textId="6B51BF5C"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723" w:history="1">
        <w:r w:rsidR="00816CC9" w:rsidRPr="00087D1B">
          <w:rPr>
            <w:rStyle w:val="aff9"/>
            <w:rFonts w:ascii="Times New Roman" w:hAnsi="Times New Roman" w:cs="Times New Roman"/>
            <w:b/>
            <w:bCs/>
            <w:caps/>
            <w:noProof/>
            <w:lang w:val="zh-CN"/>
          </w:rPr>
          <w:t>第</w:t>
        </w:r>
        <w:r w:rsidR="00816CC9" w:rsidRPr="00087D1B">
          <w:rPr>
            <w:rStyle w:val="aff9"/>
            <w:rFonts w:ascii="Times New Roman" w:hAnsi="Times New Roman" w:cs="Times New Roman"/>
            <w:b/>
            <w:bCs/>
            <w:caps/>
            <w:noProof/>
            <w:lang w:val="zh-CN"/>
          </w:rPr>
          <w:t>2</w:t>
        </w:r>
        <w:r w:rsidR="00816CC9" w:rsidRPr="00087D1B">
          <w:rPr>
            <w:rStyle w:val="aff9"/>
            <w:rFonts w:ascii="Times New Roman" w:hAnsi="Times New Roman" w:cs="Times New Roman"/>
            <w:b/>
            <w:bCs/>
            <w:caps/>
            <w:noProof/>
            <w:lang w:val="zh-CN"/>
          </w:rPr>
          <w:t>部分</w:t>
        </w:r>
        <w:r w:rsidR="00816CC9" w:rsidRPr="00087D1B">
          <w:rPr>
            <w:rStyle w:val="aff9"/>
            <w:rFonts w:ascii="Times New Roman" w:hAnsi="Times New Roman" w:cs="Times New Roman"/>
            <w:b/>
            <w:bCs/>
            <w:caps/>
            <w:noProof/>
            <w:lang w:val="zh-CN"/>
          </w:rPr>
          <w:t xml:space="preserve"> </w:t>
        </w:r>
        <w:r w:rsidR="00816CC9" w:rsidRPr="00087D1B">
          <w:rPr>
            <w:rStyle w:val="aff9"/>
            <w:rFonts w:ascii="Times New Roman" w:hAnsi="Times New Roman" w:cs="Times New Roman"/>
            <w:b/>
            <w:bCs/>
            <w:caps/>
            <w:noProof/>
            <w:lang w:val="zh-CN"/>
          </w:rPr>
          <w:t>设备</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_Toc143014723 \h </w:instrText>
        </w:r>
        <w:r w:rsidR="00816CC9" w:rsidRPr="00087D1B">
          <w:rPr>
            <w:noProof/>
            <w:webHidden/>
          </w:rPr>
        </w:r>
        <w:r w:rsidR="00816CC9" w:rsidRPr="00087D1B">
          <w:rPr>
            <w:noProof/>
            <w:webHidden/>
          </w:rPr>
          <w:fldChar w:fldCharType="separate"/>
        </w:r>
        <w:r w:rsidR="00816CC9" w:rsidRPr="00087D1B">
          <w:rPr>
            <w:noProof/>
            <w:webHidden/>
          </w:rPr>
          <w:t>93</w:t>
        </w:r>
        <w:r w:rsidR="00816CC9" w:rsidRPr="00087D1B">
          <w:rPr>
            <w:noProof/>
            <w:webHidden/>
          </w:rPr>
          <w:fldChar w:fldCharType="end"/>
        </w:r>
      </w:hyperlink>
    </w:p>
    <w:p w14:paraId="66E660C4" w14:textId="393ACDC2"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724" w:history="1">
        <w:r w:rsidR="00816CC9" w:rsidRPr="00087D1B">
          <w:rPr>
            <w:rStyle w:val="aff9"/>
            <w:rFonts w:ascii="Times New Roman" w:hAnsi="Times New Roman" w:cs="Times New Roman"/>
            <w:b/>
            <w:bCs/>
            <w:caps/>
            <w:noProof/>
            <w:lang w:val="zh-CN"/>
          </w:rPr>
          <w:t>第</w:t>
        </w:r>
        <w:r w:rsidR="00816CC9" w:rsidRPr="00087D1B">
          <w:rPr>
            <w:rStyle w:val="aff9"/>
            <w:rFonts w:ascii="Times New Roman" w:hAnsi="Times New Roman" w:cs="Times New Roman"/>
            <w:b/>
            <w:bCs/>
            <w:caps/>
            <w:noProof/>
            <w:lang w:val="zh-CN"/>
          </w:rPr>
          <w:t>3</w:t>
        </w:r>
        <w:r w:rsidR="00816CC9" w:rsidRPr="00087D1B">
          <w:rPr>
            <w:rStyle w:val="aff9"/>
            <w:rFonts w:ascii="Times New Roman" w:hAnsi="Times New Roman" w:cs="Times New Roman"/>
            <w:b/>
            <w:bCs/>
            <w:caps/>
            <w:noProof/>
            <w:lang w:val="zh-CN"/>
          </w:rPr>
          <w:t>部分</w:t>
        </w:r>
        <w:r w:rsidR="00816CC9" w:rsidRPr="00087D1B">
          <w:rPr>
            <w:rStyle w:val="aff9"/>
            <w:rFonts w:ascii="Times New Roman" w:hAnsi="Times New Roman" w:cs="Times New Roman"/>
            <w:b/>
            <w:bCs/>
            <w:caps/>
            <w:noProof/>
            <w:lang w:val="zh-CN"/>
          </w:rPr>
          <w:t xml:space="preserve"> </w:t>
        </w:r>
        <w:r w:rsidR="00816CC9" w:rsidRPr="00087D1B">
          <w:rPr>
            <w:rStyle w:val="aff9"/>
            <w:rFonts w:ascii="Times New Roman" w:hAnsi="Times New Roman" w:cs="Times New Roman"/>
            <w:b/>
            <w:bCs/>
            <w:caps/>
            <w:noProof/>
            <w:lang w:val="zh-CN"/>
          </w:rPr>
          <w:t>施工</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_Toc143014724 \h </w:instrText>
        </w:r>
        <w:r w:rsidR="00816CC9" w:rsidRPr="00087D1B">
          <w:rPr>
            <w:noProof/>
            <w:webHidden/>
          </w:rPr>
        </w:r>
        <w:r w:rsidR="00816CC9" w:rsidRPr="00087D1B">
          <w:rPr>
            <w:noProof/>
            <w:webHidden/>
          </w:rPr>
          <w:fldChar w:fldCharType="separate"/>
        </w:r>
        <w:r w:rsidR="00816CC9" w:rsidRPr="00087D1B">
          <w:rPr>
            <w:noProof/>
            <w:webHidden/>
          </w:rPr>
          <w:t>94</w:t>
        </w:r>
        <w:r w:rsidR="00816CC9" w:rsidRPr="00087D1B">
          <w:rPr>
            <w:noProof/>
            <w:webHidden/>
          </w:rPr>
          <w:fldChar w:fldCharType="end"/>
        </w:r>
      </w:hyperlink>
    </w:p>
    <w:p w14:paraId="2F1B215C" w14:textId="37A84F96"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725" w:history="1">
        <w:r w:rsidR="00816CC9" w:rsidRPr="00087D1B">
          <w:rPr>
            <w:rStyle w:val="aff9"/>
            <w:rFonts w:cs="Times New Roman"/>
            <w:b/>
            <w:noProof/>
            <w:kern w:val="28"/>
          </w:rPr>
          <w:t>十九、</w:t>
        </w:r>
        <w:r w:rsidR="00816CC9" w:rsidRPr="00087D1B">
          <w:rPr>
            <w:rStyle w:val="aff9"/>
            <w:rFonts w:cs="Times New Roman"/>
            <w:b/>
            <w:noProof/>
            <w:kern w:val="28"/>
            <w:lang w:val="zh-CN"/>
          </w:rPr>
          <w:t>阀件</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_Toc143014725 \h </w:instrText>
        </w:r>
        <w:r w:rsidR="00816CC9" w:rsidRPr="00087D1B">
          <w:rPr>
            <w:noProof/>
            <w:webHidden/>
          </w:rPr>
        </w:r>
        <w:r w:rsidR="00816CC9" w:rsidRPr="00087D1B">
          <w:rPr>
            <w:noProof/>
            <w:webHidden/>
          </w:rPr>
          <w:fldChar w:fldCharType="separate"/>
        </w:r>
        <w:r w:rsidR="00816CC9" w:rsidRPr="00087D1B">
          <w:rPr>
            <w:noProof/>
            <w:webHidden/>
          </w:rPr>
          <w:t>95</w:t>
        </w:r>
        <w:r w:rsidR="00816CC9" w:rsidRPr="00087D1B">
          <w:rPr>
            <w:noProof/>
            <w:webHidden/>
          </w:rPr>
          <w:fldChar w:fldCharType="end"/>
        </w:r>
      </w:hyperlink>
    </w:p>
    <w:p w14:paraId="3EDB9E50" w14:textId="66E8FB23"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726" w:history="1">
        <w:r w:rsidR="00816CC9" w:rsidRPr="00087D1B">
          <w:rPr>
            <w:rStyle w:val="aff9"/>
            <w:rFonts w:ascii="Times New Roman" w:hAnsi="Times New Roman" w:cs="Times New Roman"/>
            <w:b/>
            <w:bCs/>
            <w:caps/>
            <w:noProof/>
            <w:lang w:val="zh-CN"/>
          </w:rPr>
          <w:t>第</w:t>
        </w:r>
        <w:r w:rsidR="00816CC9" w:rsidRPr="00087D1B">
          <w:rPr>
            <w:rStyle w:val="aff9"/>
            <w:rFonts w:ascii="Times New Roman" w:hAnsi="Times New Roman" w:cs="Times New Roman"/>
            <w:b/>
            <w:bCs/>
            <w:caps/>
            <w:noProof/>
            <w:lang w:val="zh-CN"/>
          </w:rPr>
          <w:t>1</w:t>
        </w:r>
        <w:r w:rsidR="00816CC9" w:rsidRPr="00087D1B">
          <w:rPr>
            <w:rStyle w:val="aff9"/>
            <w:rFonts w:ascii="Times New Roman" w:hAnsi="Times New Roman" w:cs="Times New Roman"/>
            <w:b/>
            <w:bCs/>
            <w:caps/>
            <w:noProof/>
            <w:lang w:val="zh-CN"/>
          </w:rPr>
          <w:t>部分</w:t>
        </w:r>
        <w:r w:rsidR="00816CC9" w:rsidRPr="00087D1B">
          <w:rPr>
            <w:rStyle w:val="aff9"/>
            <w:rFonts w:ascii="Times New Roman" w:hAnsi="Times New Roman" w:cs="Times New Roman"/>
            <w:b/>
            <w:bCs/>
            <w:caps/>
            <w:noProof/>
            <w:lang w:val="zh-CN"/>
          </w:rPr>
          <w:t xml:space="preserve"> </w:t>
        </w:r>
        <w:r w:rsidR="00816CC9" w:rsidRPr="00087D1B">
          <w:rPr>
            <w:rStyle w:val="aff9"/>
            <w:rFonts w:ascii="Times New Roman" w:hAnsi="Times New Roman" w:cs="Times New Roman"/>
            <w:b/>
            <w:bCs/>
            <w:caps/>
            <w:noProof/>
            <w:lang w:val="zh-CN"/>
          </w:rPr>
          <w:t>一般要求</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_Toc143014726 \h </w:instrText>
        </w:r>
        <w:r w:rsidR="00816CC9" w:rsidRPr="00087D1B">
          <w:rPr>
            <w:noProof/>
            <w:webHidden/>
          </w:rPr>
        </w:r>
        <w:r w:rsidR="00816CC9" w:rsidRPr="00087D1B">
          <w:rPr>
            <w:noProof/>
            <w:webHidden/>
          </w:rPr>
          <w:fldChar w:fldCharType="separate"/>
        </w:r>
        <w:r w:rsidR="00816CC9" w:rsidRPr="00087D1B">
          <w:rPr>
            <w:noProof/>
            <w:webHidden/>
          </w:rPr>
          <w:t>95</w:t>
        </w:r>
        <w:r w:rsidR="00816CC9" w:rsidRPr="00087D1B">
          <w:rPr>
            <w:noProof/>
            <w:webHidden/>
          </w:rPr>
          <w:fldChar w:fldCharType="end"/>
        </w:r>
      </w:hyperlink>
    </w:p>
    <w:p w14:paraId="0A553F61" w14:textId="6A09E419"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727" w:history="1">
        <w:r w:rsidR="00816CC9" w:rsidRPr="00087D1B">
          <w:rPr>
            <w:rStyle w:val="aff9"/>
            <w:rFonts w:ascii="Times New Roman" w:hAnsi="Times New Roman" w:cs="Times New Roman"/>
            <w:b/>
            <w:bCs/>
            <w:caps/>
            <w:noProof/>
            <w:lang w:val="zh-CN"/>
          </w:rPr>
          <w:t>第</w:t>
        </w:r>
        <w:r w:rsidR="00816CC9" w:rsidRPr="00087D1B">
          <w:rPr>
            <w:rStyle w:val="aff9"/>
            <w:rFonts w:ascii="Times New Roman" w:hAnsi="Times New Roman" w:cs="Times New Roman"/>
            <w:b/>
            <w:bCs/>
            <w:caps/>
            <w:noProof/>
            <w:lang w:val="zh-CN"/>
          </w:rPr>
          <w:t>2</w:t>
        </w:r>
        <w:r w:rsidR="00816CC9" w:rsidRPr="00087D1B">
          <w:rPr>
            <w:rStyle w:val="aff9"/>
            <w:rFonts w:ascii="Times New Roman" w:hAnsi="Times New Roman" w:cs="Times New Roman"/>
            <w:b/>
            <w:bCs/>
            <w:caps/>
            <w:noProof/>
            <w:lang w:val="zh-CN"/>
          </w:rPr>
          <w:t>部分</w:t>
        </w:r>
        <w:r w:rsidR="00816CC9" w:rsidRPr="00087D1B">
          <w:rPr>
            <w:rStyle w:val="aff9"/>
            <w:rFonts w:ascii="Times New Roman" w:hAnsi="Times New Roman" w:cs="Times New Roman"/>
            <w:b/>
            <w:bCs/>
            <w:caps/>
            <w:noProof/>
            <w:lang w:val="zh-CN"/>
          </w:rPr>
          <w:t xml:space="preserve"> </w:t>
        </w:r>
        <w:r w:rsidR="00816CC9" w:rsidRPr="00087D1B">
          <w:rPr>
            <w:rStyle w:val="aff9"/>
            <w:rFonts w:ascii="Times New Roman" w:hAnsi="Times New Roman" w:cs="Times New Roman"/>
            <w:b/>
            <w:bCs/>
            <w:caps/>
            <w:noProof/>
            <w:lang w:val="zh-CN"/>
          </w:rPr>
          <w:t>产品与材料</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_Toc143014727 \h </w:instrText>
        </w:r>
        <w:r w:rsidR="00816CC9" w:rsidRPr="00087D1B">
          <w:rPr>
            <w:noProof/>
            <w:webHidden/>
          </w:rPr>
        </w:r>
        <w:r w:rsidR="00816CC9" w:rsidRPr="00087D1B">
          <w:rPr>
            <w:noProof/>
            <w:webHidden/>
          </w:rPr>
          <w:fldChar w:fldCharType="separate"/>
        </w:r>
        <w:r w:rsidR="00816CC9" w:rsidRPr="00087D1B">
          <w:rPr>
            <w:noProof/>
            <w:webHidden/>
          </w:rPr>
          <w:t>96</w:t>
        </w:r>
        <w:r w:rsidR="00816CC9" w:rsidRPr="00087D1B">
          <w:rPr>
            <w:noProof/>
            <w:webHidden/>
          </w:rPr>
          <w:fldChar w:fldCharType="end"/>
        </w:r>
      </w:hyperlink>
    </w:p>
    <w:p w14:paraId="036D1753" w14:textId="7280DED8"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728" w:history="1">
        <w:r w:rsidR="00816CC9" w:rsidRPr="00087D1B">
          <w:rPr>
            <w:rStyle w:val="aff9"/>
            <w:rFonts w:ascii="Times New Roman" w:hAnsi="Times New Roman" w:cs="Times New Roman"/>
            <w:b/>
            <w:bCs/>
            <w:caps/>
            <w:noProof/>
            <w:lang w:val="zh-CN"/>
          </w:rPr>
          <w:t>第</w:t>
        </w:r>
        <w:r w:rsidR="00816CC9" w:rsidRPr="00087D1B">
          <w:rPr>
            <w:rStyle w:val="aff9"/>
            <w:rFonts w:ascii="Times New Roman" w:hAnsi="Times New Roman" w:cs="Times New Roman"/>
            <w:b/>
            <w:bCs/>
            <w:caps/>
            <w:noProof/>
            <w:lang w:val="zh-CN"/>
          </w:rPr>
          <w:t>3</w:t>
        </w:r>
        <w:r w:rsidR="00816CC9" w:rsidRPr="00087D1B">
          <w:rPr>
            <w:rStyle w:val="aff9"/>
            <w:rFonts w:ascii="Times New Roman" w:hAnsi="Times New Roman" w:cs="Times New Roman"/>
            <w:b/>
            <w:bCs/>
            <w:caps/>
            <w:noProof/>
            <w:lang w:val="zh-CN"/>
          </w:rPr>
          <w:t>部分</w:t>
        </w:r>
        <w:r w:rsidR="00816CC9" w:rsidRPr="00087D1B">
          <w:rPr>
            <w:rStyle w:val="aff9"/>
            <w:rFonts w:ascii="Times New Roman" w:hAnsi="Times New Roman" w:cs="Times New Roman"/>
            <w:b/>
            <w:bCs/>
            <w:caps/>
            <w:noProof/>
            <w:lang w:val="zh-CN"/>
          </w:rPr>
          <w:t xml:space="preserve"> </w:t>
        </w:r>
        <w:r w:rsidR="00816CC9" w:rsidRPr="00087D1B">
          <w:rPr>
            <w:rStyle w:val="aff9"/>
            <w:rFonts w:ascii="Times New Roman" w:hAnsi="Times New Roman" w:cs="Times New Roman"/>
            <w:b/>
            <w:bCs/>
            <w:caps/>
            <w:noProof/>
            <w:lang w:val="zh-CN"/>
          </w:rPr>
          <w:t>工程实施</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_Toc143014728 \h </w:instrText>
        </w:r>
        <w:r w:rsidR="00816CC9" w:rsidRPr="00087D1B">
          <w:rPr>
            <w:noProof/>
            <w:webHidden/>
          </w:rPr>
        </w:r>
        <w:r w:rsidR="00816CC9" w:rsidRPr="00087D1B">
          <w:rPr>
            <w:noProof/>
            <w:webHidden/>
          </w:rPr>
          <w:fldChar w:fldCharType="separate"/>
        </w:r>
        <w:r w:rsidR="00816CC9" w:rsidRPr="00087D1B">
          <w:rPr>
            <w:noProof/>
            <w:webHidden/>
          </w:rPr>
          <w:t>99</w:t>
        </w:r>
        <w:r w:rsidR="00816CC9" w:rsidRPr="00087D1B">
          <w:rPr>
            <w:noProof/>
            <w:webHidden/>
          </w:rPr>
          <w:fldChar w:fldCharType="end"/>
        </w:r>
      </w:hyperlink>
    </w:p>
    <w:p w14:paraId="0B248FA4" w14:textId="222F31A8"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729" w:history="1">
        <w:r w:rsidR="00816CC9" w:rsidRPr="00087D1B">
          <w:rPr>
            <w:rStyle w:val="aff9"/>
            <w:rFonts w:ascii="Times New Roman" w:hAnsi="Times New Roman" w:cs="Times New Roman"/>
            <w:b/>
            <w:bCs/>
            <w:noProof/>
          </w:rPr>
          <w:t>二十、</w:t>
        </w:r>
        <w:r w:rsidR="00816CC9" w:rsidRPr="00087D1B">
          <w:rPr>
            <w:rStyle w:val="aff9"/>
            <w:rFonts w:ascii="Times New Roman" w:hAnsi="Times New Roman" w:cs="Times New Roman"/>
            <w:b/>
            <w:bCs/>
            <w:noProof/>
          </w:rPr>
          <w:t xml:space="preserve">PPR </w:t>
        </w:r>
        <w:r w:rsidR="00816CC9" w:rsidRPr="00087D1B">
          <w:rPr>
            <w:rStyle w:val="aff9"/>
            <w:rFonts w:ascii="Times New Roman" w:hAnsi="Times New Roman" w:cs="Times New Roman"/>
            <w:b/>
            <w:bCs/>
            <w:noProof/>
          </w:rPr>
          <w:t>给水管技术要求</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_Toc143014729 \h </w:instrText>
        </w:r>
        <w:r w:rsidR="00816CC9" w:rsidRPr="00087D1B">
          <w:rPr>
            <w:noProof/>
            <w:webHidden/>
          </w:rPr>
        </w:r>
        <w:r w:rsidR="00816CC9" w:rsidRPr="00087D1B">
          <w:rPr>
            <w:noProof/>
            <w:webHidden/>
          </w:rPr>
          <w:fldChar w:fldCharType="separate"/>
        </w:r>
        <w:r w:rsidR="00816CC9" w:rsidRPr="00087D1B">
          <w:rPr>
            <w:noProof/>
            <w:webHidden/>
          </w:rPr>
          <w:t>100</w:t>
        </w:r>
        <w:r w:rsidR="00816CC9" w:rsidRPr="00087D1B">
          <w:rPr>
            <w:noProof/>
            <w:webHidden/>
          </w:rPr>
          <w:fldChar w:fldCharType="end"/>
        </w:r>
      </w:hyperlink>
    </w:p>
    <w:p w14:paraId="14A73ACE" w14:textId="5FDBFFC5"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30"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1</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一般要求</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_Toc143014730 \h </w:instrText>
        </w:r>
        <w:r w:rsidR="00816CC9" w:rsidRPr="00087D1B">
          <w:rPr>
            <w:noProof/>
            <w:webHidden/>
          </w:rPr>
        </w:r>
        <w:r w:rsidR="00816CC9" w:rsidRPr="00087D1B">
          <w:rPr>
            <w:noProof/>
            <w:webHidden/>
          </w:rPr>
          <w:fldChar w:fldCharType="separate"/>
        </w:r>
        <w:r w:rsidR="00816CC9" w:rsidRPr="00087D1B">
          <w:rPr>
            <w:noProof/>
            <w:webHidden/>
          </w:rPr>
          <w:t>100</w:t>
        </w:r>
        <w:r w:rsidR="00816CC9" w:rsidRPr="00087D1B">
          <w:rPr>
            <w:noProof/>
            <w:webHidden/>
          </w:rPr>
          <w:fldChar w:fldCharType="end"/>
        </w:r>
      </w:hyperlink>
    </w:p>
    <w:p w14:paraId="6E87BB76" w14:textId="40BAC021"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31"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2</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产品与材料</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_Toc143014731 \h </w:instrText>
        </w:r>
        <w:r w:rsidR="00816CC9" w:rsidRPr="00087D1B">
          <w:rPr>
            <w:noProof/>
            <w:webHidden/>
          </w:rPr>
        </w:r>
        <w:r w:rsidR="00816CC9" w:rsidRPr="00087D1B">
          <w:rPr>
            <w:noProof/>
            <w:webHidden/>
          </w:rPr>
          <w:fldChar w:fldCharType="separate"/>
        </w:r>
        <w:r w:rsidR="00816CC9" w:rsidRPr="00087D1B">
          <w:rPr>
            <w:noProof/>
            <w:webHidden/>
          </w:rPr>
          <w:t>100</w:t>
        </w:r>
        <w:r w:rsidR="00816CC9" w:rsidRPr="00087D1B">
          <w:rPr>
            <w:noProof/>
            <w:webHidden/>
          </w:rPr>
          <w:fldChar w:fldCharType="end"/>
        </w:r>
      </w:hyperlink>
    </w:p>
    <w:p w14:paraId="682F9AC5" w14:textId="66C60F8E"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32"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3</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工程实施</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_Toc143014732 \h </w:instrText>
        </w:r>
        <w:r w:rsidR="00816CC9" w:rsidRPr="00087D1B">
          <w:rPr>
            <w:noProof/>
            <w:webHidden/>
          </w:rPr>
        </w:r>
        <w:r w:rsidR="00816CC9" w:rsidRPr="00087D1B">
          <w:rPr>
            <w:noProof/>
            <w:webHidden/>
          </w:rPr>
          <w:fldChar w:fldCharType="separate"/>
        </w:r>
        <w:r w:rsidR="00816CC9" w:rsidRPr="00087D1B">
          <w:rPr>
            <w:noProof/>
            <w:webHidden/>
          </w:rPr>
          <w:t>101</w:t>
        </w:r>
        <w:r w:rsidR="00816CC9" w:rsidRPr="00087D1B">
          <w:rPr>
            <w:noProof/>
            <w:webHidden/>
          </w:rPr>
          <w:fldChar w:fldCharType="end"/>
        </w:r>
      </w:hyperlink>
    </w:p>
    <w:p w14:paraId="05516FFB" w14:textId="58336B5F"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733" w:history="1">
        <w:r w:rsidR="00816CC9" w:rsidRPr="00087D1B">
          <w:rPr>
            <w:rStyle w:val="aff9"/>
            <w:rFonts w:ascii="Times New Roman" w:hAnsi="Times New Roman" w:cs="Times New Roman"/>
            <w:b/>
            <w:bCs/>
            <w:noProof/>
          </w:rPr>
          <w:t>二十一、</w:t>
        </w:r>
        <w:r w:rsidR="00816CC9" w:rsidRPr="00087D1B">
          <w:rPr>
            <w:rStyle w:val="aff9"/>
            <w:rFonts w:ascii="Times New Roman" w:hAnsi="Times New Roman" w:cs="Times New Roman"/>
            <w:b/>
            <w:bCs/>
            <w:noProof/>
          </w:rPr>
          <w:t xml:space="preserve">PE </w:t>
        </w:r>
        <w:r w:rsidR="00816CC9" w:rsidRPr="00087D1B">
          <w:rPr>
            <w:rStyle w:val="aff9"/>
            <w:rFonts w:ascii="Times New Roman" w:hAnsi="Times New Roman" w:cs="Times New Roman"/>
            <w:b/>
            <w:bCs/>
            <w:noProof/>
          </w:rPr>
          <w:t>排水管技术要求</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_Toc143014733 \h </w:instrText>
        </w:r>
        <w:r w:rsidR="00816CC9" w:rsidRPr="00087D1B">
          <w:rPr>
            <w:noProof/>
            <w:webHidden/>
          </w:rPr>
        </w:r>
        <w:r w:rsidR="00816CC9" w:rsidRPr="00087D1B">
          <w:rPr>
            <w:noProof/>
            <w:webHidden/>
          </w:rPr>
          <w:fldChar w:fldCharType="separate"/>
        </w:r>
        <w:r w:rsidR="00816CC9" w:rsidRPr="00087D1B">
          <w:rPr>
            <w:noProof/>
            <w:webHidden/>
          </w:rPr>
          <w:t>103</w:t>
        </w:r>
        <w:r w:rsidR="00816CC9" w:rsidRPr="00087D1B">
          <w:rPr>
            <w:noProof/>
            <w:webHidden/>
          </w:rPr>
          <w:fldChar w:fldCharType="end"/>
        </w:r>
      </w:hyperlink>
    </w:p>
    <w:p w14:paraId="20419FB1" w14:textId="6897B7BE"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34"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1</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一般要求</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_Toc143014734 \h </w:instrText>
        </w:r>
        <w:r w:rsidR="00816CC9" w:rsidRPr="00087D1B">
          <w:rPr>
            <w:noProof/>
            <w:webHidden/>
          </w:rPr>
        </w:r>
        <w:r w:rsidR="00816CC9" w:rsidRPr="00087D1B">
          <w:rPr>
            <w:noProof/>
            <w:webHidden/>
          </w:rPr>
          <w:fldChar w:fldCharType="separate"/>
        </w:r>
        <w:r w:rsidR="00816CC9" w:rsidRPr="00087D1B">
          <w:rPr>
            <w:noProof/>
            <w:webHidden/>
          </w:rPr>
          <w:t>103</w:t>
        </w:r>
        <w:r w:rsidR="00816CC9" w:rsidRPr="00087D1B">
          <w:rPr>
            <w:noProof/>
            <w:webHidden/>
          </w:rPr>
          <w:fldChar w:fldCharType="end"/>
        </w:r>
      </w:hyperlink>
    </w:p>
    <w:p w14:paraId="109802ED" w14:textId="0E0370C1"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35"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2</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产品与材料</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_Toc143014735 \h </w:instrText>
        </w:r>
        <w:r w:rsidR="00816CC9" w:rsidRPr="00087D1B">
          <w:rPr>
            <w:noProof/>
            <w:webHidden/>
          </w:rPr>
        </w:r>
        <w:r w:rsidR="00816CC9" w:rsidRPr="00087D1B">
          <w:rPr>
            <w:noProof/>
            <w:webHidden/>
          </w:rPr>
          <w:fldChar w:fldCharType="separate"/>
        </w:r>
        <w:r w:rsidR="00816CC9" w:rsidRPr="00087D1B">
          <w:rPr>
            <w:noProof/>
            <w:webHidden/>
          </w:rPr>
          <w:t>103</w:t>
        </w:r>
        <w:r w:rsidR="00816CC9" w:rsidRPr="00087D1B">
          <w:rPr>
            <w:noProof/>
            <w:webHidden/>
          </w:rPr>
          <w:fldChar w:fldCharType="end"/>
        </w:r>
      </w:hyperlink>
    </w:p>
    <w:p w14:paraId="32B4E55C" w14:textId="477EB9F2"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36"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3</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3</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工程实施</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_Toc143014736 \h </w:instrText>
        </w:r>
        <w:r w:rsidR="00816CC9" w:rsidRPr="00087D1B">
          <w:rPr>
            <w:noProof/>
            <w:webHidden/>
          </w:rPr>
        </w:r>
        <w:r w:rsidR="00816CC9" w:rsidRPr="00087D1B">
          <w:rPr>
            <w:noProof/>
            <w:webHidden/>
          </w:rPr>
          <w:fldChar w:fldCharType="separate"/>
        </w:r>
        <w:r w:rsidR="00816CC9" w:rsidRPr="00087D1B">
          <w:rPr>
            <w:noProof/>
            <w:webHidden/>
          </w:rPr>
          <w:t>103</w:t>
        </w:r>
        <w:r w:rsidR="00816CC9" w:rsidRPr="00087D1B">
          <w:rPr>
            <w:noProof/>
            <w:webHidden/>
          </w:rPr>
          <w:fldChar w:fldCharType="end"/>
        </w:r>
      </w:hyperlink>
    </w:p>
    <w:p w14:paraId="60CFDB27" w14:textId="3DD5179C"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737" w:history="1">
        <w:r w:rsidR="00816CC9" w:rsidRPr="00087D1B">
          <w:rPr>
            <w:rStyle w:val="aff9"/>
            <w:rFonts w:ascii="Times New Roman" w:hAnsi="Times New Roman" w:cs="Times New Roman"/>
            <w:b/>
            <w:bCs/>
            <w:noProof/>
          </w:rPr>
          <w:t>二十二、屋面雨水排水</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_Toc143014737 \h </w:instrText>
        </w:r>
        <w:r w:rsidR="00816CC9" w:rsidRPr="00087D1B">
          <w:rPr>
            <w:noProof/>
            <w:webHidden/>
          </w:rPr>
        </w:r>
        <w:r w:rsidR="00816CC9" w:rsidRPr="00087D1B">
          <w:rPr>
            <w:noProof/>
            <w:webHidden/>
          </w:rPr>
          <w:fldChar w:fldCharType="separate"/>
        </w:r>
        <w:r w:rsidR="00816CC9" w:rsidRPr="00087D1B">
          <w:rPr>
            <w:noProof/>
            <w:webHidden/>
          </w:rPr>
          <w:t>105</w:t>
        </w:r>
        <w:r w:rsidR="00816CC9" w:rsidRPr="00087D1B">
          <w:rPr>
            <w:noProof/>
            <w:webHidden/>
          </w:rPr>
          <w:fldChar w:fldCharType="end"/>
        </w:r>
      </w:hyperlink>
    </w:p>
    <w:p w14:paraId="2117541E" w14:textId="7EDCEBC1"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38"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1</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一般规定</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_Toc143014738 \h </w:instrText>
        </w:r>
        <w:r w:rsidR="00816CC9" w:rsidRPr="00087D1B">
          <w:rPr>
            <w:noProof/>
            <w:webHidden/>
          </w:rPr>
        </w:r>
        <w:r w:rsidR="00816CC9" w:rsidRPr="00087D1B">
          <w:rPr>
            <w:noProof/>
            <w:webHidden/>
          </w:rPr>
          <w:fldChar w:fldCharType="separate"/>
        </w:r>
        <w:r w:rsidR="00816CC9" w:rsidRPr="00087D1B">
          <w:rPr>
            <w:noProof/>
            <w:webHidden/>
          </w:rPr>
          <w:t>105</w:t>
        </w:r>
        <w:r w:rsidR="00816CC9" w:rsidRPr="00087D1B">
          <w:rPr>
            <w:noProof/>
            <w:webHidden/>
          </w:rPr>
          <w:fldChar w:fldCharType="end"/>
        </w:r>
      </w:hyperlink>
    </w:p>
    <w:p w14:paraId="1702BA6C" w14:textId="571149DC"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39"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2</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产品与材料</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_Toc143014739 \h </w:instrText>
        </w:r>
        <w:r w:rsidR="00816CC9" w:rsidRPr="00087D1B">
          <w:rPr>
            <w:noProof/>
            <w:webHidden/>
          </w:rPr>
        </w:r>
        <w:r w:rsidR="00816CC9" w:rsidRPr="00087D1B">
          <w:rPr>
            <w:noProof/>
            <w:webHidden/>
          </w:rPr>
          <w:fldChar w:fldCharType="separate"/>
        </w:r>
        <w:r w:rsidR="00816CC9" w:rsidRPr="00087D1B">
          <w:rPr>
            <w:noProof/>
            <w:webHidden/>
          </w:rPr>
          <w:t>106</w:t>
        </w:r>
        <w:r w:rsidR="00816CC9" w:rsidRPr="00087D1B">
          <w:rPr>
            <w:noProof/>
            <w:webHidden/>
          </w:rPr>
          <w:fldChar w:fldCharType="end"/>
        </w:r>
      </w:hyperlink>
    </w:p>
    <w:p w14:paraId="5EB68B90" w14:textId="43B557EA"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40"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3</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工程实施</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_Toc143014740 \h </w:instrText>
        </w:r>
        <w:r w:rsidR="00816CC9" w:rsidRPr="00087D1B">
          <w:rPr>
            <w:noProof/>
            <w:webHidden/>
          </w:rPr>
        </w:r>
        <w:r w:rsidR="00816CC9" w:rsidRPr="00087D1B">
          <w:rPr>
            <w:noProof/>
            <w:webHidden/>
          </w:rPr>
          <w:fldChar w:fldCharType="separate"/>
        </w:r>
        <w:r w:rsidR="00816CC9" w:rsidRPr="00087D1B">
          <w:rPr>
            <w:noProof/>
            <w:webHidden/>
          </w:rPr>
          <w:t>109</w:t>
        </w:r>
        <w:r w:rsidR="00816CC9" w:rsidRPr="00087D1B">
          <w:rPr>
            <w:noProof/>
            <w:webHidden/>
          </w:rPr>
          <w:fldChar w:fldCharType="end"/>
        </w:r>
      </w:hyperlink>
    </w:p>
    <w:p w14:paraId="1C14F459" w14:textId="1D00F392"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741" w:history="1">
        <w:r w:rsidR="00816CC9" w:rsidRPr="00087D1B">
          <w:rPr>
            <w:rStyle w:val="aff9"/>
            <w:rFonts w:ascii="Times New Roman" w:hAnsi="Times New Roman" w:cs="Times New Roman"/>
            <w:b/>
            <w:bCs/>
            <w:noProof/>
          </w:rPr>
          <w:t>二十三、雨污水系统</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_Toc143014741 \h </w:instrText>
        </w:r>
        <w:r w:rsidR="00816CC9" w:rsidRPr="00087D1B">
          <w:rPr>
            <w:noProof/>
            <w:webHidden/>
          </w:rPr>
        </w:r>
        <w:r w:rsidR="00816CC9" w:rsidRPr="00087D1B">
          <w:rPr>
            <w:noProof/>
            <w:webHidden/>
          </w:rPr>
          <w:fldChar w:fldCharType="separate"/>
        </w:r>
        <w:r w:rsidR="00816CC9" w:rsidRPr="00087D1B">
          <w:rPr>
            <w:noProof/>
            <w:webHidden/>
          </w:rPr>
          <w:t>111</w:t>
        </w:r>
        <w:r w:rsidR="00816CC9" w:rsidRPr="00087D1B">
          <w:rPr>
            <w:noProof/>
            <w:webHidden/>
          </w:rPr>
          <w:fldChar w:fldCharType="end"/>
        </w:r>
      </w:hyperlink>
    </w:p>
    <w:p w14:paraId="6AEEB66C" w14:textId="09A5818E"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42"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1</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一般规定</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_Toc143014742 \h </w:instrText>
        </w:r>
        <w:r w:rsidR="00816CC9" w:rsidRPr="00087D1B">
          <w:rPr>
            <w:noProof/>
            <w:webHidden/>
          </w:rPr>
        </w:r>
        <w:r w:rsidR="00816CC9" w:rsidRPr="00087D1B">
          <w:rPr>
            <w:noProof/>
            <w:webHidden/>
          </w:rPr>
          <w:fldChar w:fldCharType="separate"/>
        </w:r>
        <w:r w:rsidR="00816CC9" w:rsidRPr="00087D1B">
          <w:rPr>
            <w:noProof/>
            <w:webHidden/>
          </w:rPr>
          <w:t>111</w:t>
        </w:r>
        <w:r w:rsidR="00816CC9" w:rsidRPr="00087D1B">
          <w:rPr>
            <w:noProof/>
            <w:webHidden/>
          </w:rPr>
          <w:fldChar w:fldCharType="end"/>
        </w:r>
      </w:hyperlink>
    </w:p>
    <w:p w14:paraId="62D940FF" w14:textId="7D694C63"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743" w:history="1">
        <w:r w:rsidR="00816CC9" w:rsidRPr="00087D1B">
          <w:rPr>
            <w:rStyle w:val="aff9"/>
            <w:rFonts w:ascii="Times New Roman" w:hAnsi="Times New Roman" w:cs="Times New Roman"/>
            <w:b/>
            <w:bCs/>
            <w:noProof/>
          </w:rPr>
          <w:t>二十四、动力照明设备</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_Toc143014743 \h </w:instrText>
        </w:r>
        <w:r w:rsidR="00816CC9" w:rsidRPr="00087D1B">
          <w:rPr>
            <w:noProof/>
            <w:webHidden/>
          </w:rPr>
        </w:r>
        <w:r w:rsidR="00816CC9" w:rsidRPr="00087D1B">
          <w:rPr>
            <w:noProof/>
            <w:webHidden/>
          </w:rPr>
          <w:fldChar w:fldCharType="separate"/>
        </w:r>
        <w:r w:rsidR="00816CC9" w:rsidRPr="00087D1B">
          <w:rPr>
            <w:noProof/>
            <w:webHidden/>
          </w:rPr>
          <w:t>112</w:t>
        </w:r>
        <w:r w:rsidR="00816CC9" w:rsidRPr="00087D1B">
          <w:rPr>
            <w:noProof/>
            <w:webHidden/>
          </w:rPr>
          <w:fldChar w:fldCharType="end"/>
        </w:r>
      </w:hyperlink>
    </w:p>
    <w:p w14:paraId="439F68E7" w14:textId="463CD84A"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44"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1</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一般规定</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_Toc143014744 \h </w:instrText>
        </w:r>
        <w:r w:rsidR="00816CC9" w:rsidRPr="00087D1B">
          <w:rPr>
            <w:noProof/>
            <w:webHidden/>
          </w:rPr>
        </w:r>
        <w:r w:rsidR="00816CC9" w:rsidRPr="00087D1B">
          <w:rPr>
            <w:noProof/>
            <w:webHidden/>
          </w:rPr>
          <w:fldChar w:fldCharType="separate"/>
        </w:r>
        <w:r w:rsidR="00816CC9" w:rsidRPr="00087D1B">
          <w:rPr>
            <w:noProof/>
            <w:webHidden/>
          </w:rPr>
          <w:t>112</w:t>
        </w:r>
        <w:r w:rsidR="00816CC9" w:rsidRPr="00087D1B">
          <w:rPr>
            <w:noProof/>
            <w:webHidden/>
          </w:rPr>
          <w:fldChar w:fldCharType="end"/>
        </w:r>
      </w:hyperlink>
    </w:p>
    <w:p w14:paraId="55883FD5" w14:textId="5EF67E88"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45"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2</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工程实施</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_Toc143014745 \h </w:instrText>
        </w:r>
        <w:r w:rsidR="00816CC9" w:rsidRPr="00087D1B">
          <w:rPr>
            <w:noProof/>
            <w:webHidden/>
          </w:rPr>
        </w:r>
        <w:r w:rsidR="00816CC9" w:rsidRPr="00087D1B">
          <w:rPr>
            <w:noProof/>
            <w:webHidden/>
          </w:rPr>
          <w:fldChar w:fldCharType="separate"/>
        </w:r>
        <w:r w:rsidR="00816CC9" w:rsidRPr="00087D1B">
          <w:rPr>
            <w:noProof/>
            <w:webHidden/>
          </w:rPr>
          <w:t>114</w:t>
        </w:r>
        <w:r w:rsidR="00816CC9" w:rsidRPr="00087D1B">
          <w:rPr>
            <w:noProof/>
            <w:webHidden/>
          </w:rPr>
          <w:fldChar w:fldCharType="end"/>
        </w:r>
      </w:hyperlink>
    </w:p>
    <w:p w14:paraId="6705A704" w14:textId="07240E18"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746" w:history="1">
        <w:r w:rsidR="00816CC9" w:rsidRPr="00087D1B">
          <w:rPr>
            <w:rStyle w:val="aff9"/>
            <w:rFonts w:ascii="Times New Roman" w:hAnsi="Times New Roman" w:cs="Times New Roman"/>
            <w:b/>
            <w:bCs/>
            <w:noProof/>
          </w:rPr>
          <w:t>二十五、消防工程</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_Toc143014746 \h </w:instrText>
        </w:r>
        <w:r w:rsidR="00816CC9" w:rsidRPr="00087D1B">
          <w:rPr>
            <w:noProof/>
            <w:webHidden/>
          </w:rPr>
        </w:r>
        <w:r w:rsidR="00816CC9" w:rsidRPr="00087D1B">
          <w:rPr>
            <w:noProof/>
            <w:webHidden/>
          </w:rPr>
          <w:fldChar w:fldCharType="separate"/>
        </w:r>
        <w:r w:rsidR="00816CC9" w:rsidRPr="00087D1B">
          <w:rPr>
            <w:noProof/>
            <w:webHidden/>
          </w:rPr>
          <w:t>116</w:t>
        </w:r>
        <w:r w:rsidR="00816CC9" w:rsidRPr="00087D1B">
          <w:rPr>
            <w:noProof/>
            <w:webHidden/>
          </w:rPr>
          <w:fldChar w:fldCharType="end"/>
        </w:r>
      </w:hyperlink>
    </w:p>
    <w:p w14:paraId="5EE54015" w14:textId="00BDAFF3"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47"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1</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一般规定</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_Toc143014747 \h </w:instrText>
        </w:r>
        <w:r w:rsidR="00816CC9" w:rsidRPr="00087D1B">
          <w:rPr>
            <w:noProof/>
            <w:webHidden/>
          </w:rPr>
        </w:r>
        <w:r w:rsidR="00816CC9" w:rsidRPr="00087D1B">
          <w:rPr>
            <w:noProof/>
            <w:webHidden/>
          </w:rPr>
          <w:fldChar w:fldCharType="separate"/>
        </w:r>
        <w:r w:rsidR="00816CC9" w:rsidRPr="00087D1B">
          <w:rPr>
            <w:noProof/>
            <w:webHidden/>
          </w:rPr>
          <w:t>116</w:t>
        </w:r>
        <w:r w:rsidR="00816CC9" w:rsidRPr="00087D1B">
          <w:rPr>
            <w:noProof/>
            <w:webHidden/>
          </w:rPr>
          <w:fldChar w:fldCharType="end"/>
        </w:r>
      </w:hyperlink>
    </w:p>
    <w:p w14:paraId="1BD85A98" w14:textId="6B363242"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48"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2</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产品与材料</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_Toc143014748 \h </w:instrText>
        </w:r>
        <w:r w:rsidR="00816CC9" w:rsidRPr="00087D1B">
          <w:rPr>
            <w:noProof/>
            <w:webHidden/>
          </w:rPr>
        </w:r>
        <w:r w:rsidR="00816CC9" w:rsidRPr="00087D1B">
          <w:rPr>
            <w:noProof/>
            <w:webHidden/>
          </w:rPr>
          <w:fldChar w:fldCharType="separate"/>
        </w:r>
        <w:r w:rsidR="00816CC9" w:rsidRPr="00087D1B">
          <w:rPr>
            <w:noProof/>
            <w:webHidden/>
          </w:rPr>
          <w:t>117</w:t>
        </w:r>
        <w:r w:rsidR="00816CC9" w:rsidRPr="00087D1B">
          <w:rPr>
            <w:noProof/>
            <w:webHidden/>
          </w:rPr>
          <w:fldChar w:fldCharType="end"/>
        </w:r>
      </w:hyperlink>
    </w:p>
    <w:p w14:paraId="56184173" w14:textId="3780AD4A"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49"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3</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工程实施</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_Toc143014749 \h </w:instrText>
        </w:r>
        <w:r w:rsidR="00816CC9" w:rsidRPr="00087D1B">
          <w:rPr>
            <w:noProof/>
            <w:webHidden/>
          </w:rPr>
        </w:r>
        <w:r w:rsidR="00816CC9" w:rsidRPr="00087D1B">
          <w:rPr>
            <w:noProof/>
            <w:webHidden/>
          </w:rPr>
          <w:fldChar w:fldCharType="separate"/>
        </w:r>
        <w:r w:rsidR="00816CC9" w:rsidRPr="00087D1B">
          <w:rPr>
            <w:noProof/>
            <w:webHidden/>
          </w:rPr>
          <w:t>127</w:t>
        </w:r>
        <w:r w:rsidR="00816CC9" w:rsidRPr="00087D1B">
          <w:rPr>
            <w:noProof/>
            <w:webHidden/>
          </w:rPr>
          <w:fldChar w:fldCharType="end"/>
        </w:r>
      </w:hyperlink>
    </w:p>
    <w:p w14:paraId="7B93B682" w14:textId="00C3004E"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750" w:history="1">
        <w:r w:rsidR="00816CC9" w:rsidRPr="00087D1B">
          <w:rPr>
            <w:rStyle w:val="aff9"/>
            <w:rFonts w:ascii="Times New Roman" w:hAnsi="Times New Roman" w:cs="Times New Roman"/>
            <w:b/>
            <w:bCs/>
            <w:noProof/>
          </w:rPr>
          <w:t>二十六、火灾自动报警系统</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_Toc143014750 \h </w:instrText>
        </w:r>
        <w:r w:rsidR="00816CC9" w:rsidRPr="00087D1B">
          <w:rPr>
            <w:noProof/>
            <w:webHidden/>
          </w:rPr>
        </w:r>
        <w:r w:rsidR="00816CC9" w:rsidRPr="00087D1B">
          <w:rPr>
            <w:noProof/>
            <w:webHidden/>
          </w:rPr>
          <w:fldChar w:fldCharType="separate"/>
        </w:r>
        <w:r w:rsidR="00816CC9" w:rsidRPr="00087D1B">
          <w:rPr>
            <w:noProof/>
            <w:webHidden/>
          </w:rPr>
          <w:t>129</w:t>
        </w:r>
        <w:r w:rsidR="00816CC9" w:rsidRPr="00087D1B">
          <w:rPr>
            <w:noProof/>
            <w:webHidden/>
          </w:rPr>
          <w:fldChar w:fldCharType="end"/>
        </w:r>
      </w:hyperlink>
    </w:p>
    <w:p w14:paraId="6CCDA258" w14:textId="51547782"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51"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1</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一般规定</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_Toc143014751 \h </w:instrText>
        </w:r>
        <w:r w:rsidR="00816CC9" w:rsidRPr="00087D1B">
          <w:rPr>
            <w:noProof/>
            <w:webHidden/>
          </w:rPr>
        </w:r>
        <w:r w:rsidR="00816CC9" w:rsidRPr="00087D1B">
          <w:rPr>
            <w:noProof/>
            <w:webHidden/>
          </w:rPr>
          <w:fldChar w:fldCharType="separate"/>
        </w:r>
        <w:r w:rsidR="00816CC9" w:rsidRPr="00087D1B">
          <w:rPr>
            <w:noProof/>
            <w:webHidden/>
          </w:rPr>
          <w:t>129</w:t>
        </w:r>
        <w:r w:rsidR="00816CC9" w:rsidRPr="00087D1B">
          <w:rPr>
            <w:noProof/>
            <w:webHidden/>
          </w:rPr>
          <w:fldChar w:fldCharType="end"/>
        </w:r>
      </w:hyperlink>
    </w:p>
    <w:p w14:paraId="27D9F365" w14:textId="3DFB5664"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52"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2</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工程实施</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_Toc143014752 \h </w:instrText>
        </w:r>
        <w:r w:rsidR="00816CC9" w:rsidRPr="00087D1B">
          <w:rPr>
            <w:noProof/>
            <w:webHidden/>
          </w:rPr>
        </w:r>
        <w:r w:rsidR="00816CC9" w:rsidRPr="00087D1B">
          <w:rPr>
            <w:noProof/>
            <w:webHidden/>
          </w:rPr>
          <w:fldChar w:fldCharType="separate"/>
        </w:r>
        <w:r w:rsidR="00816CC9" w:rsidRPr="00087D1B">
          <w:rPr>
            <w:noProof/>
            <w:webHidden/>
          </w:rPr>
          <w:t>133</w:t>
        </w:r>
        <w:r w:rsidR="00816CC9" w:rsidRPr="00087D1B">
          <w:rPr>
            <w:noProof/>
            <w:webHidden/>
          </w:rPr>
          <w:fldChar w:fldCharType="end"/>
        </w:r>
      </w:hyperlink>
    </w:p>
    <w:p w14:paraId="6F5B330B" w14:textId="766A7906"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753" w:history="1">
        <w:r w:rsidR="00816CC9" w:rsidRPr="00087D1B">
          <w:rPr>
            <w:rStyle w:val="aff9"/>
            <w:rFonts w:ascii="Times New Roman" w:hAnsi="Times New Roman" w:cs="Times New Roman"/>
            <w:b/>
            <w:bCs/>
            <w:noProof/>
          </w:rPr>
          <w:t>二十七、</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电线与电缆</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_Toc143014753 \h </w:instrText>
        </w:r>
        <w:r w:rsidR="00816CC9" w:rsidRPr="00087D1B">
          <w:rPr>
            <w:noProof/>
            <w:webHidden/>
          </w:rPr>
        </w:r>
        <w:r w:rsidR="00816CC9" w:rsidRPr="00087D1B">
          <w:rPr>
            <w:noProof/>
            <w:webHidden/>
          </w:rPr>
          <w:fldChar w:fldCharType="separate"/>
        </w:r>
        <w:r w:rsidR="00816CC9" w:rsidRPr="00087D1B">
          <w:rPr>
            <w:noProof/>
            <w:webHidden/>
          </w:rPr>
          <w:t>135</w:t>
        </w:r>
        <w:r w:rsidR="00816CC9" w:rsidRPr="00087D1B">
          <w:rPr>
            <w:noProof/>
            <w:webHidden/>
          </w:rPr>
          <w:fldChar w:fldCharType="end"/>
        </w:r>
      </w:hyperlink>
    </w:p>
    <w:p w14:paraId="18C22688" w14:textId="2044960A"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54"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1</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一般要求</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_Toc143014754 \h </w:instrText>
        </w:r>
        <w:r w:rsidR="00816CC9" w:rsidRPr="00087D1B">
          <w:rPr>
            <w:noProof/>
            <w:webHidden/>
          </w:rPr>
        </w:r>
        <w:r w:rsidR="00816CC9" w:rsidRPr="00087D1B">
          <w:rPr>
            <w:noProof/>
            <w:webHidden/>
          </w:rPr>
          <w:fldChar w:fldCharType="separate"/>
        </w:r>
        <w:r w:rsidR="00816CC9" w:rsidRPr="00087D1B">
          <w:rPr>
            <w:noProof/>
            <w:webHidden/>
          </w:rPr>
          <w:t>135</w:t>
        </w:r>
        <w:r w:rsidR="00816CC9" w:rsidRPr="00087D1B">
          <w:rPr>
            <w:noProof/>
            <w:webHidden/>
          </w:rPr>
          <w:fldChar w:fldCharType="end"/>
        </w:r>
      </w:hyperlink>
    </w:p>
    <w:p w14:paraId="6B4CFADB" w14:textId="3197B356"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55"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2</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产品与材料</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_Toc143014755 \h </w:instrText>
        </w:r>
        <w:r w:rsidR="00816CC9" w:rsidRPr="00087D1B">
          <w:rPr>
            <w:noProof/>
            <w:webHidden/>
          </w:rPr>
        </w:r>
        <w:r w:rsidR="00816CC9" w:rsidRPr="00087D1B">
          <w:rPr>
            <w:noProof/>
            <w:webHidden/>
          </w:rPr>
          <w:fldChar w:fldCharType="separate"/>
        </w:r>
        <w:r w:rsidR="00816CC9" w:rsidRPr="00087D1B">
          <w:rPr>
            <w:noProof/>
            <w:webHidden/>
          </w:rPr>
          <w:t>135</w:t>
        </w:r>
        <w:r w:rsidR="00816CC9" w:rsidRPr="00087D1B">
          <w:rPr>
            <w:noProof/>
            <w:webHidden/>
          </w:rPr>
          <w:fldChar w:fldCharType="end"/>
        </w:r>
      </w:hyperlink>
    </w:p>
    <w:p w14:paraId="0340A065" w14:textId="1A987862"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56"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3</w:t>
        </w:r>
        <w:r w:rsidR="00816CC9" w:rsidRPr="00087D1B">
          <w:rPr>
            <w:rStyle w:val="aff9"/>
            <w:rFonts w:ascii="Times New Roman" w:hAnsi="Times New Roman" w:cs="Times New Roman"/>
            <w:b/>
            <w:bCs/>
            <w:noProof/>
          </w:rPr>
          <w:t>部分工程实施</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_Toc143014756 \h </w:instrText>
        </w:r>
        <w:r w:rsidR="00816CC9" w:rsidRPr="00087D1B">
          <w:rPr>
            <w:noProof/>
            <w:webHidden/>
          </w:rPr>
        </w:r>
        <w:r w:rsidR="00816CC9" w:rsidRPr="00087D1B">
          <w:rPr>
            <w:noProof/>
            <w:webHidden/>
          </w:rPr>
          <w:fldChar w:fldCharType="separate"/>
        </w:r>
        <w:r w:rsidR="00816CC9" w:rsidRPr="00087D1B">
          <w:rPr>
            <w:noProof/>
            <w:webHidden/>
          </w:rPr>
          <w:t>136</w:t>
        </w:r>
        <w:r w:rsidR="00816CC9" w:rsidRPr="00087D1B">
          <w:rPr>
            <w:noProof/>
            <w:webHidden/>
          </w:rPr>
          <w:fldChar w:fldCharType="end"/>
        </w:r>
      </w:hyperlink>
    </w:p>
    <w:p w14:paraId="6155E77B" w14:textId="10F0113A"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757" w:history="1">
        <w:r w:rsidR="00816CC9" w:rsidRPr="00087D1B">
          <w:rPr>
            <w:rStyle w:val="aff9"/>
            <w:rFonts w:ascii="Times New Roman" w:hAnsi="Times New Roman" w:cs="Times New Roman"/>
            <w:b/>
            <w:bCs/>
            <w:noProof/>
          </w:rPr>
          <w:t>二十八、防雷接地系统</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_Toc143014757 \h </w:instrText>
        </w:r>
        <w:r w:rsidR="00816CC9" w:rsidRPr="00087D1B">
          <w:rPr>
            <w:noProof/>
            <w:webHidden/>
          </w:rPr>
        </w:r>
        <w:r w:rsidR="00816CC9" w:rsidRPr="00087D1B">
          <w:rPr>
            <w:noProof/>
            <w:webHidden/>
          </w:rPr>
          <w:fldChar w:fldCharType="separate"/>
        </w:r>
        <w:r w:rsidR="00816CC9" w:rsidRPr="00087D1B">
          <w:rPr>
            <w:noProof/>
            <w:webHidden/>
          </w:rPr>
          <w:t>139</w:t>
        </w:r>
        <w:r w:rsidR="00816CC9" w:rsidRPr="00087D1B">
          <w:rPr>
            <w:noProof/>
            <w:webHidden/>
          </w:rPr>
          <w:fldChar w:fldCharType="end"/>
        </w:r>
      </w:hyperlink>
    </w:p>
    <w:p w14:paraId="379E3AA5" w14:textId="06948333"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58"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1</w:t>
        </w:r>
        <w:r w:rsidR="00816CC9" w:rsidRPr="00087D1B">
          <w:rPr>
            <w:rStyle w:val="aff9"/>
            <w:rFonts w:ascii="Times New Roman" w:hAnsi="Times New Roman" w:cs="Times New Roman"/>
            <w:b/>
            <w:bCs/>
            <w:noProof/>
          </w:rPr>
          <w:t>部分一般要求</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_Toc143014758 \h </w:instrText>
        </w:r>
        <w:r w:rsidR="00816CC9" w:rsidRPr="00087D1B">
          <w:rPr>
            <w:noProof/>
            <w:webHidden/>
          </w:rPr>
        </w:r>
        <w:r w:rsidR="00816CC9" w:rsidRPr="00087D1B">
          <w:rPr>
            <w:noProof/>
            <w:webHidden/>
          </w:rPr>
          <w:fldChar w:fldCharType="separate"/>
        </w:r>
        <w:r w:rsidR="00816CC9" w:rsidRPr="00087D1B">
          <w:rPr>
            <w:noProof/>
            <w:webHidden/>
          </w:rPr>
          <w:t>139</w:t>
        </w:r>
        <w:r w:rsidR="00816CC9" w:rsidRPr="00087D1B">
          <w:rPr>
            <w:noProof/>
            <w:webHidden/>
          </w:rPr>
          <w:fldChar w:fldCharType="end"/>
        </w:r>
      </w:hyperlink>
    </w:p>
    <w:p w14:paraId="4C3C9811" w14:textId="1065AFB3"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59"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2</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产品与材料</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_Toc143014759 \h </w:instrText>
        </w:r>
        <w:r w:rsidR="00816CC9" w:rsidRPr="00087D1B">
          <w:rPr>
            <w:noProof/>
            <w:webHidden/>
          </w:rPr>
        </w:r>
        <w:r w:rsidR="00816CC9" w:rsidRPr="00087D1B">
          <w:rPr>
            <w:noProof/>
            <w:webHidden/>
          </w:rPr>
          <w:fldChar w:fldCharType="separate"/>
        </w:r>
        <w:r w:rsidR="00816CC9" w:rsidRPr="00087D1B">
          <w:rPr>
            <w:noProof/>
            <w:webHidden/>
          </w:rPr>
          <w:t>139</w:t>
        </w:r>
        <w:r w:rsidR="00816CC9" w:rsidRPr="00087D1B">
          <w:rPr>
            <w:noProof/>
            <w:webHidden/>
          </w:rPr>
          <w:fldChar w:fldCharType="end"/>
        </w:r>
      </w:hyperlink>
    </w:p>
    <w:p w14:paraId="4BA2B2FF" w14:textId="62533821"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60"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3</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工程实施</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_Toc143014760 \h </w:instrText>
        </w:r>
        <w:r w:rsidR="00816CC9" w:rsidRPr="00087D1B">
          <w:rPr>
            <w:noProof/>
            <w:webHidden/>
          </w:rPr>
        </w:r>
        <w:r w:rsidR="00816CC9" w:rsidRPr="00087D1B">
          <w:rPr>
            <w:noProof/>
            <w:webHidden/>
          </w:rPr>
          <w:fldChar w:fldCharType="separate"/>
        </w:r>
        <w:r w:rsidR="00816CC9" w:rsidRPr="00087D1B">
          <w:rPr>
            <w:noProof/>
            <w:webHidden/>
          </w:rPr>
          <w:t>141</w:t>
        </w:r>
        <w:r w:rsidR="00816CC9" w:rsidRPr="00087D1B">
          <w:rPr>
            <w:noProof/>
            <w:webHidden/>
          </w:rPr>
          <w:fldChar w:fldCharType="end"/>
        </w:r>
      </w:hyperlink>
    </w:p>
    <w:p w14:paraId="3BB9ACEA" w14:textId="53B9AD39"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761" w:history="1">
        <w:r w:rsidR="00816CC9" w:rsidRPr="00087D1B">
          <w:rPr>
            <w:rStyle w:val="aff9"/>
            <w:rFonts w:cs="Times New Roman"/>
            <w:b/>
            <w:noProof/>
            <w:kern w:val="28"/>
          </w:rPr>
          <w:t>二十九、</w:t>
        </w:r>
        <w:r w:rsidR="00816CC9" w:rsidRPr="00087D1B">
          <w:rPr>
            <w:rStyle w:val="aff9"/>
            <w:rFonts w:cs="Times New Roman"/>
            <w:b/>
            <w:noProof/>
            <w:kern w:val="28"/>
            <w:lang w:val="zh-CN"/>
          </w:rPr>
          <w:t>通风系统</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_Toc143014761 \h </w:instrText>
        </w:r>
        <w:r w:rsidR="00816CC9" w:rsidRPr="00087D1B">
          <w:rPr>
            <w:noProof/>
            <w:webHidden/>
          </w:rPr>
        </w:r>
        <w:r w:rsidR="00816CC9" w:rsidRPr="00087D1B">
          <w:rPr>
            <w:noProof/>
            <w:webHidden/>
          </w:rPr>
          <w:fldChar w:fldCharType="separate"/>
        </w:r>
        <w:r w:rsidR="00816CC9" w:rsidRPr="00087D1B">
          <w:rPr>
            <w:noProof/>
            <w:webHidden/>
          </w:rPr>
          <w:t>142</w:t>
        </w:r>
        <w:r w:rsidR="00816CC9" w:rsidRPr="00087D1B">
          <w:rPr>
            <w:noProof/>
            <w:webHidden/>
          </w:rPr>
          <w:fldChar w:fldCharType="end"/>
        </w:r>
      </w:hyperlink>
    </w:p>
    <w:p w14:paraId="5D2B6366" w14:textId="75E9F72C"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762" w:history="1">
        <w:r w:rsidR="00816CC9" w:rsidRPr="00087D1B">
          <w:rPr>
            <w:rStyle w:val="aff9"/>
            <w:rFonts w:ascii="Times New Roman" w:hAnsi="Times New Roman" w:cs="Times New Roman"/>
            <w:b/>
            <w:bCs/>
            <w:caps/>
            <w:noProof/>
            <w:lang w:val="zh-CN"/>
          </w:rPr>
          <w:t>第</w:t>
        </w:r>
        <w:r w:rsidR="00816CC9" w:rsidRPr="00087D1B">
          <w:rPr>
            <w:rStyle w:val="aff9"/>
            <w:rFonts w:ascii="Times New Roman" w:hAnsi="Times New Roman" w:cs="Times New Roman"/>
            <w:b/>
            <w:bCs/>
            <w:caps/>
            <w:noProof/>
            <w:lang w:val="zh-CN"/>
          </w:rPr>
          <w:t>1</w:t>
        </w:r>
        <w:r w:rsidR="00816CC9" w:rsidRPr="00087D1B">
          <w:rPr>
            <w:rStyle w:val="aff9"/>
            <w:rFonts w:ascii="Times New Roman" w:hAnsi="Times New Roman" w:cs="Times New Roman"/>
            <w:b/>
            <w:bCs/>
            <w:caps/>
            <w:noProof/>
            <w:lang w:val="zh-CN"/>
          </w:rPr>
          <w:t>部分</w:t>
        </w:r>
        <w:r w:rsidR="00816CC9" w:rsidRPr="00087D1B">
          <w:rPr>
            <w:rStyle w:val="aff9"/>
            <w:rFonts w:ascii="Times New Roman" w:hAnsi="Times New Roman" w:cs="Times New Roman"/>
            <w:b/>
            <w:bCs/>
            <w:caps/>
            <w:noProof/>
            <w:lang w:val="zh-CN"/>
          </w:rPr>
          <w:t xml:space="preserve"> </w:t>
        </w:r>
        <w:r w:rsidR="00816CC9" w:rsidRPr="00087D1B">
          <w:rPr>
            <w:rStyle w:val="aff9"/>
            <w:rFonts w:ascii="Times New Roman" w:hAnsi="Times New Roman" w:cs="Times New Roman"/>
            <w:b/>
            <w:bCs/>
            <w:caps/>
            <w:noProof/>
            <w:lang w:val="zh-CN"/>
          </w:rPr>
          <w:t>一般要求</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_Toc143014762 \h </w:instrText>
        </w:r>
        <w:r w:rsidR="00816CC9" w:rsidRPr="00087D1B">
          <w:rPr>
            <w:noProof/>
            <w:webHidden/>
          </w:rPr>
        </w:r>
        <w:r w:rsidR="00816CC9" w:rsidRPr="00087D1B">
          <w:rPr>
            <w:noProof/>
            <w:webHidden/>
          </w:rPr>
          <w:fldChar w:fldCharType="separate"/>
        </w:r>
        <w:r w:rsidR="00816CC9" w:rsidRPr="00087D1B">
          <w:rPr>
            <w:noProof/>
            <w:webHidden/>
          </w:rPr>
          <w:t>142</w:t>
        </w:r>
        <w:r w:rsidR="00816CC9" w:rsidRPr="00087D1B">
          <w:rPr>
            <w:noProof/>
            <w:webHidden/>
          </w:rPr>
          <w:fldChar w:fldCharType="end"/>
        </w:r>
      </w:hyperlink>
    </w:p>
    <w:p w14:paraId="64912A73" w14:textId="28289AC6"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763" w:history="1">
        <w:r w:rsidR="00816CC9" w:rsidRPr="00087D1B">
          <w:rPr>
            <w:rStyle w:val="aff9"/>
            <w:rFonts w:ascii="Times New Roman" w:hAnsi="Times New Roman" w:cs="Times New Roman"/>
            <w:b/>
            <w:bCs/>
            <w:caps/>
            <w:noProof/>
            <w:lang w:val="zh-CN"/>
          </w:rPr>
          <w:t>第</w:t>
        </w:r>
        <w:r w:rsidR="00816CC9" w:rsidRPr="00087D1B">
          <w:rPr>
            <w:rStyle w:val="aff9"/>
            <w:rFonts w:ascii="Times New Roman" w:hAnsi="Times New Roman" w:cs="Times New Roman"/>
            <w:b/>
            <w:bCs/>
            <w:caps/>
            <w:noProof/>
            <w:lang w:val="zh-CN"/>
          </w:rPr>
          <w:t>2</w:t>
        </w:r>
        <w:r w:rsidR="00816CC9" w:rsidRPr="00087D1B">
          <w:rPr>
            <w:rStyle w:val="aff9"/>
            <w:rFonts w:ascii="Times New Roman" w:hAnsi="Times New Roman" w:cs="Times New Roman"/>
            <w:b/>
            <w:bCs/>
            <w:caps/>
            <w:noProof/>
            <w:lang w:val="zh-CN"/>
          </w:rPr>
          <w:t>部分</w:t>
        </w:r>
        <w:r w:rsidR="00816CC9" w:rsidRPr="00087D1B">
          <w:rPr>
            <w:rStyle w:val="aff9"/>
            <w:rFonts w:ascii="Times New Roman" w:hAnsi="Times New Roman" w:cs="Times New Roman"/>
            <w:b/>
            <w:bCs/>
            <w:caps/>
            <w:noProof/>
            <w:lang w:val="zh-CN"/>
          </w:rPr>
          <w:t xml:space="preserve"> </w:t>
        </w:r>
        <w:r w:rsidR="00816CC9" w:rsidRPr="00087D1B">
          <w:rPr>
            <w:rStyle w:val="aff9"/>
            <w:rFonts w:ascii="Times New Roman" w:hAnsi="Times New Roman" w:cs="Times New Roman"/>
            <w:b/>
            <w:bCs/>
            <w:caps/>
            <w:noProof/>
            <w:lang w:val="zh-CN"/>
          </w:rPr>
          <w:t>产品与材料</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_Toc143014763 \h </w:instrText>
        </w:r>
        <w:r w:rsidR="00816CC9" w:rsidRPr="00087D1B">
          <w:rPr>
            <w:noProof/>
            <w:webHidden/>
          </w:rPr>
        </w:r>
        <w:r w:rsidR="00816CC9" w:rsidRPr="00087D1B">
          <w:rPr>
            <w:noProof/>
            <w:webHidden/>
          </w:rPr>
          <w:fldChar w:fldCharType="separate"/>
        </w:r>
        <w:r w:rsidR="00816CC9" w:rsidRPr="00087D1B">
          <w:rPr>
            <w:noProof/>
            <w:webHidden/>
          </w:rPr>
          <w:t>143</w:t>
        </w:r>
        <w:r w:rsidR="00816CC9" w:rsidRPr="00087D1B">
          <w:rPr>
            <w:noProof/>
            <w:webHidden/>
          </w:rPr>
          <w:fldChar w:fldCharType="end"/>
        </w:r>
      </w:hyperlink>
    </w:p>
    <w:p w14:paraId="30167B49" w14:textId="7A74E347"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764" w:history="1">
        <w:r w:rsidR="00816CC9" w:rsidRPr="00087D1B">
          <w:rPr>
            <w:rStyle w:val="aff9"/>
            <w:rFonts w:ascii="Times New Roman" w:hAnsi="Times New Roman" w:cs="Times New Roman"/>
            <w:b/>
            <w:bCs/>
            <w:caps/>
            <w:noProof/>
          </w:rPr>
          <w:t>第</w:t>
        </w:r>
        <w:r w:rsidR="00816CC9" w:rsidRPr="00087D1B">
          <w:rPr>
            <w:rStyle w:val="aff9"/>
            <w:rFonts w:ascii="Times New Roman" w:hAnsi="Times New Roman" w:cs="Times New Roman"/>
            <w:b/>
            <w:bCs/>
            <w:caps/>
            <w:noProof/>
          </w:rPr>
          <w:t>3</w:t>
        </w:r>
        <w:r w:rsidR="00816CC9" w:rsidRPr="00087D1B">
          <w:rPr>
            <w:rStyle w:val="aff9"/>
            <w:rFonts w:ascii="Times New Roman" w:hAnsi="Times New Roman" w:cs="Times New Roman"/>
            <w:b/>
            <w:bCs/>
            <w:caps/>
            <w:noProof/>
          </w:rPr>
          <w:t>部分</w:t>
        </w:r>
        <w:r w:rsidR="00816CC9" w:rsidRPr="00087D1B">
          <w:rPr>
            <w:rStyle w:val="aff9"/>
            <w:rFonts w:ascii="Times New Roman" w:hAnsi="Times New Roman" w:cs="Times New Roman"/>
            <w:b/>
            <w:bCs/>
            <w:caps/>
            <w:noProof/>
            <w:lang w:val="zh-CN"/>
          </w:rPr>
          <w:t xml:space="preserve"> </w:t>
        </w:r>
        <w:r w:rsidR="00816CC9" w:rsidRPr="00087D1B">
          <w:rPr>
            <w:rStyle w:val="aff9"/>
            <w:rFonts w:ascii="Times New Roman" w:hAnsi="Times New Roman" w:cs="Times New Roman"/>
            <w:b/>
            <w:bCs/>
            <w:caps/>
            <w:noProof/>
            <w:lang w:val="zh-CN"/>
          </w:rPr>
          <w:t>工程实施</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_Toc143014764 \h </w:instrText>
        </w:r>
        <w:r w:rsidR="00816CC9" w:rsidRPr="00087D1B">
          <w:rPr>
            <w:noProof/>
            <w:webHidden/>
          </w:rPr>
        </w:r>
        <w:r w:rsidR="00816CC9" w:rsidRPr="00087D1B">
          <w:rPr>
            <w:noProof/>
            <w:webHidden/>
          </w:rPr>
          <w:fldChar w:fldCharType="separate"/>
        </w:r>
        <w:r w:rsidR="00816CC9" w:rsidRPr="00087D1B">
          <w:rPr>
            <w:noProof/>
            <w:webHidden/>
          </w:rPr>
          <w:t>152</w:t>
        </w:r>
        <w:r w:rsidR="00816CC9" w:rsidRPr="00087D1B">
          <w:rPr>
            <w:noProof/>
            <w:webHidden/>
          </w:rPr>
          <w:fldChar w:fldCharType="end"/>
        </w:r>
      </w:hyperlink>
    </w:p>
    <w:p w14:paraId="69845C82" w14:textId="361AEC78"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765" w:history="1">
        <w:r w:rsidR="00816CC9" w:rsidRPr="00087D1B">
          <w:rPr>
            <w:rStyle w:val="aff9"/>
            <w:rFonts w:cs="Times New Roman"/>
            <w:b/>
            <w:bCs/>
            <w:caps/>
            <w:noProof/>
            <w:lang w:val="zh-CN"/>
          </w:rPr>
          <w:t>三十、</w:t>
        </w:r>
        <w:r w:rsidR="00816CC9" w:rsidRPr="00087D1B">
          <w:rPr>
            <w:rStyle w:val="aff9"/>
            <w:b/>
            <w:noProof/>
            <w:kern w:val="10"/>
            <w:lang w:bidi="ar"/>
          </w:rPr>
          <w:t>装饰装修工程</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_Toc143014765 \h </w:instrText>
        </w:r>
        <w:r w:rsidR="00816CC9" w:rsidRPr="00087D1B">
          <w:rPr>
            <w:noProof/>
            <w:webHidden/>
          </w:rPr>
        </w:r>
        <w:r w:rsidR="00816CC9" w:rsidRPr="00087D1B">
          <w:rPr>
            <w:noProof/>
            <w:webHidden/>
          </w:rPr>
          <w:fldChar w:fldCharType="separate"/>
        </w:r>
        <w:r w:rsidR="00816CC9" w:rsidRPr="00087D1B">
          <w:rPr>
            <w:noProof/>
            <w:webHidden/>
          </w:rPr>
          <w:t>154</w:t>
        </w:r>
        <w:r w:rsidR="00816CC9" w:rsidRPr="00087D1B">
          <w:rPr>
            <w:noProof/>
            <w:webHidden/>
          </w:rPr>
          <w:fldChar w:fldCharType="end"/>
        </w:r>
      </w:hyperlink>
    </w:p>
    <w:p w14:paraId="15DDE1E3" w14:textId="346D2107"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766" w:history="1">
        <w:r w:rsidR="00816CC9" w:rsidRPr="00087D1B">
          <w:rPr>
            <w:rStyle w:val="aff9"/>
            <w:rFonts w:ascii="Times New Roman" w:hAnsi="Times New Roman" w:cs="Times New Roman"/>
            <w:b/>
            <w:bCs/>
            <w:noProof/>
          </w:rPr>
          <w:t>三十一、低压配电系统</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_Toc143014766 \h </w:instrText>
        </w:r>
        <w:r w:rsidR="00816CC9" w:rsidRPr="00087D1B">
          <w:rPr>
            <w:noProof/>
            <w:webHidden/>
          </w:rPr>
        </w:r>
        <w:r w:rsidR="00816CC9" w:rsidRPr="00087D1B">
          <w:rPr>
            <w:noProof/>
            <w:webHidden/>
          </w:rPr>
          <w:fldChar w:fldCharType="separate"/>
        </w:r>
        <w:r w:rsidR="00816CC9" w:rsidRPr="00087D1B">
          <w:rPr>
            <w:noProof/>
            <w:webHidden/>
          </w:rPr>
          <w:t>172</w:t>
        </w:r>
        <w:r w:rsidR="00816CC9" w:rsidRPr="00087D1B">
          <w:rPr>
            <w:noProof/>
            <w:webHidden/>
          </w:rPr>
          <w:fldChar w:fldCharType="end"/>
        </w:r>
      </w:hyperlink>
    </w:p>
    <w:p w14:paraId="7C2F8233" w14:textId="50EAB970"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67"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1</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一般规定</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_Toc143014767 \h </w:instrText>
        </w:r>
        <w:r w:rsidR="00816CC9" w:rsidRPr="00087D1B">
          <w:rPr>
            <w:noProof/>
            <w:webHidden/>
          </w:rPr>
        </w:r>
        <w:r w:rsidR="00816CC9" w:rsidRPr="00087D1B">
          <w:rPr>
            <w:noProof/>
            <w:webHidden/>
          </w:rPr>
          <w:fldChar w:fldCharType="separate"/>
        </w:r>
        <w:r w:rsidR="00816CC9" w:rsidRPr="00087D1B">
          <w:rPr>
            <w:noProof/>
            <w:webHidden/>
          </w:rPr>
          <w:t>172</w:t>
        </w:r>
        <w:r w:rsidR="00816CC9" w:rsidRPr="00087D1B">
          <w:rPr>
            <w:noProof/>
            <w:webHidden/>
          </w:rPr>
          <w:fldChar w:fldCharType="end"/>
        </w:r>
      </w:hyperlink>
    </w:p>
    <w:p w14:paraId="45A2DC55" w14:textId="61543C7C"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68"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2</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设备与材料</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_Toc143014768 \h </w:instrText>
        </w:r>
        <w:r w:rsidR="00816CC9" w:rsidRPr="00087D1B">
          <w:rPr>
            <w:noProof/>
            <w:webHidden/>
          </w:rPr>
        </w:r>
        <w:r w:rsidR="00816CC9" w:rsidRPr="00087D1B">
          <w:rPr>
            <w:noProof/>
            <w:webHidden/>
          </w:rPr>
          <w:fldChar w:fldCharType="separate"/>
        </w:r>
        <w:r w:rsidR="00816CC9" w:rsidRPr="00087D1B">
          <w:rPr>
            <w:noProof/>
            <w:webHidden/>
          </w:rPr>
          <w:t>173</w:t>
        </w:r>
        <w:r w:rsidR="00816CC9" w:rsidRPr="00087D1B">
          <w:rPr>
            <w:noProof/>
            <w:webHidden/>
          </w:rPr>
          <w:fldChar w:fldCharType="end"/>
        </w:r>
      </w:hyperlink>
    </w:p>
    <w:p w14:paraId="13EB81D2" w14:textId="144F4F43"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69"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3</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实施</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_Toc143014769 \h </w:instrText>
        </w:r>
        <w:r w:rsidR="00816CC9" w:rsidRPr="00087D1B">
          <w:rPr>
            <w:noProof/>
            <w:webHidden/>
          </w:rPr>
        </w:r>
        <w:r w:rsidR="00816CC9" w:rsidRPr="00087D1B">
          <w:rPr>
            <w:noProof/>
            <w:webHidden/>
          </w:rPr>
          <w:fldChar w:fldCharType="separate"/>
        </w:r>
        <w:r w:rsidR="00816CC9" w:rsidRPr="00087D1B">
          <w:rPr>
            <w:noProof/>
            <w:webHidden/>
          </w:rPr>
          <w:t>173</w:t>
        </w:r>
        <w:r w:rsidR="00816CC9" w:rsidRPr="00087D1B">
          <w:rPr>
            <w:noProof/>
            <w:webHidden/>
          </w:rPr>
          <w:fldChar w:fldCharType="end"/>
        </w:r>
      </w:hyperlink>
    </w:p>
    <w:p w14:paraId="4CE02011" w14:textId="5356CEA9"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770" w:history="1">
        <w:r w:rsidR="00816CC9" w:rsidRPr="00087D1B">
          <w:rPr>
            <w:rStyle w:val="aff9"/>
            <w:rFonts w:ascii="Times New Roman" w:hAnsi="Times New Roman" w:cs="Times New Roman"/>
            <w:noProof/>
          </w:rPr>
          <w:t>三十二</w:t>
        </w:r>
        <w:r w:rsidR="00816CC9" w:rsidRPr="00087D1B">
          <w:rPr>
            <w:rStyle w:val="aff9"/>
            <w:rFonts w:cs="Times New Roman"/>
            <w:b/>
            <w:bCs/>
            <w:caps/>
            <w:noProof/>
            <w:lang w:val="zh-CN"/>
          </w:rPr>
          <w:t>、变压器</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_Toc143014770 \h </w:instrText>
        </w:r>
        <w:r w:rsidR="00816CC9" w:rsidRPr="00087D1B">
          <w:rPr>
            <w:noProof/>
            <w:webHidden/>
          </w:rPr>
        </w:r>
        <w:r w:rsidR="00816CC9" w:rsidRPr="00087D1B">
          <w:rPr>
            <w:noProof/>
            <w:webHidden/>
          </w:rPr>
          <w:fldChar w:fldCharType="separate"/>
        </w:r>
        <w:r w:rsidR="00816CC9" w:rsidRPr="00087D1B">
          <w:rPr>
            <w:noProof/>
            <w:webHidden/>
          </w:rPr>
          <w:t>176</w:t>
        </w:r>
        <w:r w:rsidR="00816CC9" w:rsidRPr="00087D1B">
          <w:rPr>
            <w:noProof/>
            <w:webHidden/>
          </w:rPr>
          <w:fldChar w:fldCharType="end"/>
        </w:r>
      </w:hyperlink>
    </w:p>
    <w:p w14:paraId="4D3B10A7" w14:textId="7188A185"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771" w:history="1">
        <w:r w:rsidR="00816CC9" w:rsidRPr="00087D1B">
          <w:rPr>
            <w:rStyle w:val="aff9"/>
            <w:rFonts w:cs="Times New Roman"/>
            <w:b/>
            <w:caps/>
            <w:noProof/>
            <w:lang w:val="zh-CN" w:eastAsia="en-US"/>
          </w:rPr>
          <w:t>第</w:t>
        </w:r>
        <w:r w:rsidR="00816CC9" w:rsidRPr="00087D1B">
          <w:rPr>
            <w:rStyle w:val="aff9"/>
            <w:rFonts w:cs="Times New Roman"/>
            <w:b/>
            <w:caps/>
            <w:noProof/>
            <w:lang w:val="zh-CN" w:eastAsia="en-US"/>
          </w:rPr>
          <w:t>1</w:t>
        </w:r>
        <w:r w:rsidR="00816CC9" w:rsidRPr="00087D1B">
          <w:rPr>
            <w:rStyle w:val="aff9"/>
            <w:rFonts w:cs="Times New Roman"/>
            <w:b/>
            <w:caps/>
            <w:noProof/>
            <w:lang w:val="zh-CN" w:eastAsia="en-US"/>
          </w:rPr>
          <w:t>部分</w:t>
        </w:r>
        <w:r w:rsidR="00816CC9" w:rsidRPr="00087D1B">
          <w:rPr>
            <w:rStyle w:val="aff9"/>
            <w:rFonts w:cs="Times New Roman"/>
            <w:b/>
            <w:caps/>
            <w:noProof/>
            <w:lang w:val="zh-CN" w:eastAsia="en-US"/>
          </w:rPr>
          <w:t xml:space="preserve"> </w:t>
        </w:r>
        <w:r w:rsidR="00816CC9" w:rsidRPr="00087D1B">
          <w:rPr>
            <w:rStyle w:val="aff9"/>
            <w:rFonts w:cs="Times New Roman"/>
            <w:b/>
            <w:caps/>
            <w:noProof/>
            <w:lang w:val="zh-CN" w:eastAsia="en-US"/>
          </w:rPr>
          <w:t>一般规定</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_Toc143014771 \h </w:instrText>
        </w:r>
        <w:r w:rsidR="00816CC9" w:rsidRPr="00087D1B">
          <w:rPr>
            <w:noProof/>
            <w:webHidden/>
          </w:rPr>
        </w:r>
        <w:r w:rsidR="00816CC9" w:rsidRPr="00087D1B">
          <w:rPr>
            <w:noProof/>
            <w:webHidden/>
          </w:rPr>
          <w:fldChar w:fldCharType="separate"/>
        </w:r>
        <w:r w:rsidR="00816CC9" w:rsidRPr="00087D1B">
          <w:rPr>
            <w:noProof/>
            <w:webHidden/>
          </w:rPr>
          <w:t>176</w:t>
        </w:r>
        <w:r w:rsidR="00816CC9" w:rsidRPr="00087D1B">
          <w:rPr>
            <w:noProof/>
            <w:webHidden/>
          </w:rPr>
          <w:fldChar w:fldCharType="end"/>
        </w:r>
      </w:hyperlink>
    </w:p>
    <w:p w14:paraId="6DFAC6C2" w14:textId="6E605DA5"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772" w:history="1">
        <w:r w:rsidR="00816CC9" w:rsidRPr="00087D1B">
          <w:rPr>
            <w:rStyle w:val="aff9"/>
            <w:rFonts w:cs="Times New Roman"/>
            <w:b/>
            <w:bCs/>
            <w:caps/>
            <w:noProof/>
            <w:lang w:val="zh-CN" w:eastAsia="en-US"/>
          </w:rPr>
          <w:t>第</w:t>
        </w:r>
        <w:r w:rsidR="00816CC9" w:rsidRPr="00087D1B">
          <w:rPr>
            <w:rStyle w:val="aff9"/>
            <w:rFonts w:cs="Times New Roman"/>
            <w:b/>
            <w:bCs/>
            <w:caps/>
            <w:noProof/>
            <w:lang w:val="zh-CN" w:eastAsia="en-US"/>
          </w:rPr>
          <w:t>2</w:t>
        </w:r>
        <w:r w:rsidR="00816CC9" w:rsidRPr="00087D1B">
          <w:rPr>
            <w:rStyle w:val="aff9"/>
            <w:rFonts w:cs="Times New Roman"/>
            <w:b/>
            <w:bCs/>
            <w:caps/>
            <w:noProof/>
            <w:lang w:val="zh-CN" w:eastAsia="en-US"/>
          </w:rPr>
          <w:t>部分</w:t>
        </w:r>
        <w:r w:rsidR="00816CC9" w:rsidRPr="00087D1B">
          <w:rPr>
            <w:rStyle w:val="aff9"/>
            <w:rFonts w:cs="Times New Roman"/>
            <w:b/>
            <w:caps/>
            <w:noProof/>
            <w:lang w:val="zh-CN" w:eastAsia="en-US"/>
          </w:rPr>
          <w:t xml:space="preserve"> </w:t>
        </w:r>
        <w:r w:rsidR="00816CC9" w:rsidRPr="00087D1B">
          <w:rPr>
            <w:rStyle w:val="aff9"/>
            <w:rFonts w:cs="Times New Roman"/>
            <w:b/>
            <w:caps/>
            <w:noProof/>
            <w:lang w:val="zh-CN" w:eastAsia="en-US"/>
          </w:rPr>
          <w:t>设备</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_Toc143014772 \h </w:instrText>
        </w:r>
        <w:r w:rsidR="00816CC9" w:rsidRPr="00087D1B">
          <w:rPr>
            <w:noProof/>
            <w:webHidden/>
          </w:rPr>
        </w:r>
        <w:r w:rsidR="00816CC9" w:rsidRPr="00087D1B">
          <w:rPr>
            <w:noProof/>
            <w:webHidden/>
          </w:rPr>
          <w:fldChar w:fldCharType="separate"/>
        </w:r>
        <w:r w:rsidR="00816CC9" w:rsidRPr="00087D1B">
          <w:rPr>
            <w:noProof/>
            <w:webHidden/>
          </w:rPr>
          <w:t>177</w:t>
        </w:r>
        <w:r w:rsidR="00816CC9" w:rsidRPr="00087D1B">
          <w:rPr>
            <w:noProof/>
            <w:webHidden/>
          </w:rPr>
          <w:fldChar w:fldCharType="end"/>
        </w:r>
      </w:hyperlink>
    </w:p>
    <w:p w14:paraId="48A7F67D" w14:textId="71FC725A" w:rsidR="00816CC9" w:rsidRDefault="00490BA8">
      <w:pPr>
        <w:pStyle w:val="TOC2"/>
        <w:tabs>
          <w:tab w:val="right" w:leader="dot" w:pos="8296"/>
        </w:tabs>
        <w:ind w:left="480"/>
        <w:rPr>
          <w:noProof/>
        </w:rPr>
      </w:pPr>
      <w:hyperlink w:anchor="_Toc143014773" w:history="1">
        <w:r w:rsidR="00816CC9" w:rsidRPr="00087D1B">
          <w:rPr>
            <w:rStyle w:val="aff9"/>
            <w:rFonts w:cs="Times New Roman"/>
            <w:b/>
            <w:caps/>
            <w:noProof/>
            <w:lang w:val="zh-CN" w:eastAsia="en-US"/>
          </w:rPr>
          <w:t>第</w:t>
        </w:r>
        <w:r w:rsidR="00816CC9" w:rsidRPr="00087D1B">
          <w:rPr>
            <w:rStyle w:val="aff9"/>
            <w:rFonts w:cs="Times New Roman"/>
            <w:b/>
            <w:caps/>
            <w:noProof/>
            <w:lang w:val="zh-CN" w:eastAsia="en-US"/>
          </w:rPr>
          <w:t>3</w:t>
        </w:r>
        <w:r w:rsidR="00816CC9" w:rsidRPr="00087D1B">
          <w:rPr>
            <w:rStyle w:val="aff9"/>
            <w:rFonts w:cs="Times New Roman"/>
            <w:b/>
            <w:caps/>
            <w:noProof/>
            <w:lang w:val="zh-CN" w:eastAsia="en-US"/>
          </w:rPr>
          <w:t>部分</w:t>
        </w:r>
        <w:r w:rsidR="00816CC9" w:rsidRPr="00087D1B">
          <w:rPr>
            <w:rStyle w:val="aff9"/>
            <w:rFonts w:cs="Times New Roman"/>
            <w:b/>
            <w:caps/>
            <w:noProof/>
            <w:lang w:val="zh-CN" w:eastAsia="en-US"/>
          </w:rPr>
          <w:t xml:space="preserve"> </w:t>
        </w:r>
        <w:r w:rsidR="00816CC9" w:rsidRPr="00087D1B">
          <w:rPr>
            <w:rStyle w:val="aff9"/>
            <w:rFonts w:cs="Times New Roman"/>
            <w:b/>
            <w:caps/>
            <w:noProof/>
            <w:lang w:val="zh-CN" w:eastAsia="en-US"/>
          </w:rPr>
          <w:t>施工</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_Toc143014773 \h </w:instrText>
        </w:r>
        <w:r w:rsidR="00816CC9" w:rsidRPr="00087D1B">
          <w:rPr>
            <w:noProof/>
            <w:webHidden/>
          </w:rPr>
        </w:r>
        <w:r w:rsidR="00816CC9" w:rsidRPr="00087D1B">
          <w:rPr>
            <w:noProof/>
            <w:webHidden/>
          </w:rPr>
          <w:fldChar w:fldCharType="separate"/>
        </w:r>
        <w:r w:rsidR="00816CC9" w:rsidRPr="00087D1B">
          <w:rPr>
            <w:noProof/>
            <w:webHidden/>
          </w:rPr>
          <w:t>181</w:t>
        </w:r>
        <w:r w:rsidR="00816CC9" w:rsidRPr="00087D1B">
          <w:rPr>
            <w:noProof/>
            <w:webHidden/>
          </w:rPr>
          <w:fldChar w:fldCharType="end"/>
        </w:r>
      </w:hyperlink>
    </w:p>
    <w:p w14:paraId="788808F7" w14:textId="695AC079" w:rsidR="00BC0A58" w:rsidRPr="00087D1B" w:rsidRDefault="00490BA8" w:rsidP="00BC0A58">
      <w:pPr>
        <w:pStyle w:val="TOC2"/>
        <w:tabs>
          <w:tab w:val="right" w:leader="dot" w:pos="8296"/>
        </w:tabs>
        <w:ind w:left="480"/>
        <w:rPr>
          <w:rFonts w:asciiTheme="minorHAnsi" w:eastAsiaTheme="minorEastAsia" w:hAnsiTheme="minorHAnsi" w:cstheme="minorBidi"/>
          <w:noProof/>
          <w:kern w:val="2"/>
          <w:sz w:val="21"/>
        </w:rPr>
      </w:pPr>
      <w:hyperlink w:anchor="_Toc143014774" w:history="1">
        <w:r w:rsidR="00BC0A58" w:rsidRPr="00087D1B">
          <w:rPr>
            <w:rStyle w:val="aff9"/>
            <w:rFonts w:ascii="Times New Roman" w:hAnsi="Times New Roman" w:cs="Times New Roman"/>
            <w:b/>
            <w:bCs/>
            <w:noProof/>
          </w:rPr>
          <w:t>三十三、</w:t>
        </w:r>
        <w:r w:rsidR="00BC0A58">
          <w:rPr>
            <w:rStyle w:val="aff9"/>
            <w:rFonts w:ascii="Times New Roman" w:hAnsi="Times New Roman" w:cs="Times New Roman" w:hint="eastAsia"/>
            <w:b/>
            <w:bCs/>
            <w:noProof/>
          </w:rPr>
          <w:t>材料品牌备选目录</w:t>
        </w:r>
        <w:r w:rsidR="00BC0A58" w:rsidRPr="00087D1B">
          <w:rPr>
            <w:noProof/>
            <w:webHidden/>
          </w:rPr>
          <w:tab/>
        </w:r>
        <w:r w:rsidR="00BC0A58" w:rsidRPr="00087D1B">
          <w:rPr>
            <w:noProof/>
            <w:webHidden/>
          </w:rPr>
          <w:fldChar w:fldCharType="begin"/>
        </w:r>
        <w:r w:rsidR="00BC0A58" w:rsidRPr="00087D1B">
          <w:rPr>
            <w:noProof/>
            <w:webHidden/>
          </w:rPr>
          <w:instrText xml:space="preserve"> PAGEREF _Toc143014774 \h </w:instrText>
        </w:r>
        <w:r w:rsidR="00BC0A58" w:rsidRPr="00087D1B">
          <w:rPr>
            <w:noProof/>
            <w:webHidden/>
          </w:rPr>
        </w:r>
        <w:r w:rsidR="00BC0A58" w:rsidRPr="00087D1B">
          <w:rPr>
            <w:noProof/>
            <w:webHidden/>
          </w:rPr>
          <w:fldChar w:fldCharType="separate"/>
        </w:r>
        <w:r w:rsidR="00BC0A58" w:rsidRPr="00087D1B">
          <w:rPr>
            <w:noProof/>
            <w:webHidden/>
          </w:rPr>
          <w:t>183</w:t>
        </w:r>
        <w:r w:rsidR="00BC0A58" w:rsidRPr="00087D1B">
          <w:rPr>
            <w:noProof/>
            <w:webHidden/>
          </w:rPr>
          <w:fldChar w:fldCharType="end"/>
        </w:r>
      </w:hyperlink>
    </w:p>
    <w:p w14:paraId="7CBBE52C" w14:textId="1691E11B" w:rsidR="00BC0A58" w:rsidRPr="00BC0A58" w:rsidRDefault="00490BA8" w:rsidP="00BC0A58">
      <w:pPr>
        <w:pStyle w:val="TOC2"/>
        <w:tabs>
          <w:tab w:val="right" w:leader="dot" w:pos="8296"/>
        </w:tabs>
        <w:ind w:left="480"/>
        <w:rPr>
          <w:rFonts w:asciiTheme="minorHAnsi" w:eastAsiaTheme="minorEastAsia" w:hAnsiTheme="minorHAnsi" w:cstheme="minorBidi"/>
          <w:noProof/>
          <w:kern w:val="2"/>
          <w:sz w:val="21"/>
        </w:rPr>
      </w:pPr>
      <w:hyperlink w:anchor="_Toc143014774" w:history="1">
        <w:r w:rsidR="00BC0A58" w:rsidRPr="00087D1B">
          <w:rPr>
            <w:rStyle w:val="aff9"/>
            <w:rFonts w:ascii="Times New Roman" w:hAnsi="Times New Roman" w:cs="Times New Roman"/>
            <w:b/>
            <w:bCs/>
            <w:noProof/>
          </w:rPr>
          <w:t>三十</w:t>
        </w:r>
        <w:r w:rsidR="00BC0A58">
          <w:rPr>
            <w:rStyle w:val="aff9"/>
            <w:rFonts w:ascii="Times New Roman" w:hAnsi="Times New Roman" w:cs="Times New Roman" w:hint="eastAsia"/>
            <w:b/>
            <w:bCs/>
            <w:noProof/>
          </w:rPr>
          <w:t>四</w:t>
        </w:r>
        <w:r w:rsidR="00BC0A58" w:rsidRPr="00087D1B">
          <w:rPr>
            <w:rStyle w:val="aff9"/>
            <w:rFonts w:ascii="Times New Roman" w:hAnsi="Times New Roman" w:cs="Times New Roman"/>
            <w:b/>
            <w:bCs/>
            <w:noProof/>
          </w:rPr>
          <w:t>、</w:t>
        </w:r>
        <w:r w:rsidR="00BC0A58">
          <w:rPr>
            <w:rStyle w:val="aff9"/>
            <w:rFonts w:ascii="Times New Roman" w:hAnsi="Times New Roman" w:cs="Times New Roman" w:hint="eastAsia"/>
            <w:b/>
            <w:bCs/>
            <w:noProof/>
          </w:rPr>
          <w:t>招标范围界限</w:t>
        </w:r>
        <w:r w:rsidR="00BC0A58" w:rsidRPr="00087D1B">
          <w:rPr>
            <w:noProof/>
            <w:webHidden/>
          </w:rPr>
          <w:tab/>
        </w:r>
        <w:r w:rsidR="00BC0A58" w:rsidRPr="00087D1B">
          <w:rPr>
            <w:noProof/>
            <w:webHidden/>
          </w:rPr>
          <w:fldChar w:fldCharType="begin"/>
        </w:r>
        <w:r w:rsidR="00BC0A58" w:rsidRPr="00087D1B">
          <w:rPr>
            <w:noProof/>
            <w:webHidden/>
          </w:rPr>
          <w:instrText xml:space="preserve"> PAGEREF _Toc143014774 \h </w:instrText>
        </w:r>
        <w:r w:rsidR="00BC0A58" w:rsidRPr="00087D1B">
          <w:rPr>
            <w:noProof/>
            <w:webHidden/>
          </w:rPr>
        </w:r>
        <w:r w:rsidR="00BC0A58" w:rsidRPr="00087D1B">
          <w:rPr>
            <w:noProof/>
            <w:webHidden/>
          </w:rPr>
          <w:fldChar w:fldCharType="separate"/>
        </w:r>
        <w:r w:rsidR="00BC0A58" w:rsidRPr="00087D1B">
          <w:rPr>
            <w:noProof/>
            <w:webHidden/>
          </w:rPr>
          <w:t>183</w:t>
        </w:r>
        <w:r w:rsidR="00BC0A58" w:rsidRPr="00087D1B">
          <w:rPr>
            <w:noProof/>
            <w:webHidden/>
          </w:rPr>
          <w:fldChar w:fldCharType="end"/>
        </w:r>
      </w:hyperlink>
    </w:p>
    <w:p w14:paraId="6EA7F68B" w14:textId="2D11B0E6"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774" w:history="1">
        <w:r w:rsidR="00816CC9" w:rsidRPr="00087D1B">
          <w:rPr>
            <w:rStyle w:val="aff9"/>
            <w:rFonts w:ascii="Times New Roman" w:hAnsi="Times New Roman" w:cs="Times New Roman"/>
            <w:b/>
            <w:bCs/>
            <w:noProof/>
          </w:rPr>
          <w:t>三十</w:t>
        </w:r>
        <w:r w:rsidR="00BC0A58">
          <w:rPr>
            <w:rStyle w:val="aff9"/>
            <w:rFonts w:ascii="Times New Roman" w:hAnsi="Times New Roman" w:cs="Times New Roman" w:hint="eastAsia"/>
            <w:b/>
            <w:bCs/>
            <w:noProof/>
          </w:rPr>
          <w:t>五</w:t>
        </w:r>
        <w:r w:rsidR="00816CC9" w:rsidRPr="00087D1B">
          <w:rPr>
            <w:rStyle w:val="aff9"/>
            <w:rFonts w:ascii="Times New Roman" w:hAnsi="Times New Roman" w:cs="Times New Roman"/>
            <w:b/>
            <w:bCs/>
            <w:noProof/>
          </w:rPr>
          <w:t>、最终清洁</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_Toc143014774 \h </w:instrText>
        </w:r>
        <w:r w:rsidR="00816CC9" w:rsidRPr="00087D1B">
          <w:rPr>
            <w:noProof/>
            <w:webHidden/>
          </w:rPr>
        </w:r>
        <w:r w:rsidR="00816CC9" w:rsidRPr="00087D1B">
          <w:rPr>
            <w:noProof/>
            <w:webHidden/>
          </w:rPr>
          <w:fldChar w:fldCharType="separate"/>
        </w:r>
        <w:r w:rsidR="00816CC9" w:rsidRPr="00087D1B">
          <w:rPr>
            <w:noProof/>
            <w:webHidden/>
          </w:rPr>
          <w:t>183</w:t>
        </w:r>
        <w:r w:rsidR="00816CC9" w:rsidRPr="00087D1B">
          <w:rPr>
            <w:noProof/>
            <w:webHidden/>
          </w:rPr>
          <w:fldChar w:fldCharType="end"/>
        </w:r>
      </w:hyperlink>
    </w:p>
    <w:p w14:paraId="3CAA2A3B" w14:textId="517A232B"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75"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1</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一般规定</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_Toc143014775 \h </w:instrText>
        </w:r>
        <w:r w:rsidR="00816CC9" w:rsidRPr="00087D1B">
          <w:rPr>
            <w:noProof/>
            <w:webHidden/>
          </w:rPr>
        </w:r>
        <w:r w:rsidR="00816CC9" w:rsidRPr="00087D1B">
          <w:rPr>
            <w:noProof/>
            <w:webHidden/>
          </w:rPr>
          <w:fldChar w:fldCharType="separate"/>
        </w:r>
        <w:r w:rsidR="00816CC9" w:rsidRPr="00087D1B">
          <w:rPr>
            <w:noProof/>
            <w:webHidden/>
          </w:rPr>
          <w:t>183</w:t>
        </w:r>
        <w:r w:rsidR="00816CC9" w:rsidRPr="00087D1B">
          <w:rPr>
            <w:noProof/>
            <w:webHidden/>
          </w:rPr>
          <w:fldChar w:fldCharType="end"/>
        </w:r>
      </w:hyperlink>
    </w:p>
    <w:p w14:paraId="6722FD76" w14:textId="165554E3"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76"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2</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要求</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_Toc143014776 \h </w:instrText>
        </w:r>
        <w:r w:rsidR="00816CC9" w:rsidRPr="00087D1B">
          <w:rPr>
            <w:noProof/>
            <w:webHidden/>
          </w:rPr>
        </w:r>
        <w:r w:rsidR="00816CC9" w:rsidRPr="00087D1B">
          <w:rPr>
            <w:noProof/>
            <w:webHidden/>
          </w:rPr>
          <w:fldChar w:fldCharType="separate"/>
        </w:r>
        <w:r w:rsidR="00816CC9" w:rsidRPr="00087D1B">
          <w:rPr>
            <w:noProof/>
            <w:webHidden/>
          </w:rPr>
          <w:t>183</w:t>
        </w:r>
        <w:r w:rsidR="00816CC9" w:rsidRPr="00087D1B">
          <w:rPr>
            <w:noProof/>
            <w:webHidden/>
          </w:rPr>
          <w:fldChar w:fldCharType="end"/>
        </w:r>
      </w:hyperlink>
    </w:p>
    <w:p w14:paraId="44628483" w14:textId="09677EBD"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77" w:history="1">
        <w:r w:rsidR="00816CC9" w:rsidRPr="00087D1B">
          <w:rPr>
            <w:rStyle w:val="aff9"/>
            <w:rFonts w:ascii="Times New Roman" w:hAnsi="Times New Roman" w:cs="Times New Roman"/>
            <w:b/>
            <w:bCs/>
            <w:noProof/>
          </w:rPr>
          <w:t>第</w:t>
        </w:r>
        <w:r w:rsidR="00816CC9" w:rsidRPr="00087D1B">
          <w:rPr>
            <w:rStyle w:val="aff9"/>
            <w:rFonts w:ascii="Times New Roman" w:hAnsi="Times New Roman" w:cs="Times New Roman"/>
            <w:b/>
            <w:bCs/>
            <w:noProof/>
          </w:rPr>
          <w:t>3</w:t>
        </w:r>
        <w:r w:rsidR="00816CC9" w:rsidRPr="00087D1B">
          <w:rPr>
            <w:rStyle w:val="aff9"/>
            <w:rFonts w:ascii="Times New Roman" w:hAnsi="Times New Roman" w:cs="Times New Roman"/>
            <w:b/>
            <w:bCs/>
            <w:noProof/>
          </w:rPr>
          <w:t>部分</w:t>
        </w:r>
        <w:r w:rsidR="00816CC9" w:rsidRPr="00087D1B">
          <w:rPr>
            <w:rStyle w:val="aff9"/>
            <w:rFonts w:ascii="Times New Roman" w:hAnsi="Times New Roman" w:cs="Times New Roman"/>
            <w:b/>
            <w:bCs/>
            <w:noProof/>
          </w:rPr>
          <w:t xml:space="preserve"> </w:t>
        </w:r>
        <w:r w:rsidR="00816CC9" w:rsidRPr="00087D1B">
          <w:rPr>
            <w:rStyle w:val="aff9"/>
            <w:rFonts w:ascii="Times New Roman" w:hAnsi="Times New Roman" w:cs="Times New Roman"/>
            <w:b/>
            <w:bCs/>
            <w:noProof/>
          </w:rPr>
          <w:t>工程实施</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_Toc143014777 \h </w:instrText>
        </w:r>
        <w:r w:rsidR="00816CC9" w:rsidRPr="00087D1B">
          <w:rPr>
            <w:noProof/>
            <w:webHidden/>
          </w:rPr>
        </w:r>
        <w:r w:rsidR="00816CC9" w:rsidRPr="00087D1B">
          <w:rPr>
            <w:noProof/>
            <w:webHidden/>
          </w:rPr>
          <w:fldChar w:fldCharType="separate"/>
        </w:r>
        <w:r w:rsidR="00816CC9" w:rsidRPr="00087D1B">
          <w:rPr>
            <w:noProof/>
            <w:webHidden/>
          </w:rPr>
          <w:t>184</w:t>
        </w:r>
        <w:r w:rsidR="00816CC9" w:rsidRPr="00087D1B">
          <w:rPr>
            <w:noProof/>
            <w:webHidden/>
          </w:rPr>
          <w:fldChar w:fldCharType="end"/>
        </w:r>
      </w:hyperlink>
    </w:p>
    <w:p w14:paraId="12827DF8" w14:textId="077AF131"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778" w:history="1">
        <w:r w:rsidR="00816CC9" w:rsidRPr="00087D1B">
          <w:rPr>
            <w:rStyle w:val="aff9"/>
            <w:rFonts w:ascii="Times New Roman" w:hAnsi="Times New Roman" w:cs="Times New Roman"/>
            <w:b/>
            <w:bCs/>
            <w:noProof/>
          </w:rPr>
          <w:t>三十</w:t>
        </w:r>
        <w:r w:rsidR="00BC0A58">
          <w:rPr>
            <w:rStyle w:val="aff9"/>
            <w:rFonts w:ascii="Times New Roman" w:hAnsi="Times New Roman" w:cs="Times New Roman" w:hint="eastAsia"/>
            <w:b/>
            <w:bCs/>
            <w:noProof/>
          </w:rPr>
          <w:t>六</w:t>
        </w:r>
        <w:r w:rsidR="00816CC9" w:rsidRPr="00087D1B">
          <w:rPr>
            <w:rStyle w:val="aff9"/>
            <w:rFonts w:ascii="Times New Roman" w:hAnsi="Times New Roman" w:cs="Times New Roman"/>
            <w:b/>
            <w:bCs/>
            <w:noProof/>
          </w:rPr>
          <w:t>、桩基工程</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_Toc143014778 \h </w:instrText>
        </w:r>
        <w:r w:rsidR="00816CC9" w:rsidRPr="00087D1B">
          <w:rPr>
            <w:noProof/>
            <w:webHidden/>
          </w:rPr>
        </w:r>
        <w:r w:rsidR="00816CC9" w:rsidRPr="00087D1B">
          <w:rPr>
            <w:noProof/>
            <w:webHidden/>
          </w:rPr>
          <w:fldChar w:fldCharType="separate"/>
        </w:r>
        <w:r w:rsidR="00816CC9" w:rsidRPr="00087D1B">
          <w:rPr>
            <w:noProof/>
            <w:webHidden/>
          </w:rPr>
          <w:t>186</w:t>
        </w:r>
        <w:r w:rsidR="00816CC9" w:rsidRPr="00087D1B">
          <w:rPr>
            <w:noProof/>
            <w:webHidden/>
          </w:rPr>
          <w:fldChar w:fldCharType="end"/>
        </w:r>
      </w:hyperlink>
    </w:p>
    <w:p w14:paraId="3327478B" w14:textId="4E1008B9"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779" w:history="1">
        <w:r w:rsidR="00816CC9" w:rsidRPr="00087D1B">
          <w:rPr>
            <w:rStyle w:val="aff9"/>
            <w:rFonts w:ascii="Times New Roman" w:hAnsi="Times New Roman" w:cs="Times New Roman"/>
            <w:b/>
            <w:bCs/>
            <w:noProof/>
          </w:rPr>
          <w:t>三十</w:t>
        </w:r>
        <w:r w:rsidR="00BC0A58">
          <w:rPr>
            <w:rStyle w:val="aff9"/>
            <w:rFonts w:ascii="Times New Roman" w:hAnsi="Times New Roman" w:cs="Times New Roman" w:hint="eastAsia"/>
            <w:b/>
            <w:bCs/>
            <w:noProof/>
          </w:rPr>
          <w:t>七</w:t>
        </w:r>
        <w:r w:rsidR="00816CC9" w:rsidRPr="00087D1B">
          <w:rPr>
            <w:rStyle w:val="aff9"/>
            <w:rFonts w:ascii="Times New Roman" w:hAnsi="Times New Roman" w:cs="Times New Roman"/>
            <w:b/>
            <w:bCs/>
            <w:noProof/>
          </w:rPr>
          <w:t>、其他</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_Toc143014779 \h </w:instrText>
        </w:r>
        <w:r w:rsidR="00816CC9" w:rsidRPr="00087D1B">
          <w:rPr>
            <w:noProof/>
            <w:webHidden/>
          </w:rPr>
        </w:r>
        <w:r w:rsidR="00816CC9" w:rsidRPr="00087D1B">
          <w:rPr>
            <w:noProof/>
            <w:webHidden/>
          </w:rPr>
          <w:fldChar w:fldCharType="separate"/>
        </w:r>
        <w:r w:rsidR="00816CC9" w:rsidRPr="00087D1B">
          <w:rPr>
            <w:noProof/>
            <w:webHidden/>
          </w:rPr>
          <w:t>187</w:t>
        </w:r>
        <w:r w:rsidR="00816CC9" w:rsidRPr="00087D1B">
          <w:rPr>
            <w:noProof/>
            <w:webHidden/>
          </w:rPr>
          <w:fldChar w:fldCharType="end"/>
        </w:r>
      </w:hyperlink>
    </w:p>
    <w:p w14:paraId="04F07F09" w14:textId="74FBDB30" w:rsidR="00816CC9" w:rsidRPr="00087D1B" w:rsidRDefault="00490BA8">
      <w:pPr>
        <w:pStyle w:val="TOC1"/>
        <w:rPr>
          <w:rFonts w:asciiTheme="minorHAnsi" w:eastAsiaTheme="minorEastAsia" w:hAnsiTheme="minorHAnsi" w:cstheme="minorBidi"/>
          <w:b w:val="0"/>
          <w:bCs w:val="0"/>
          <w:caps w:val="0"/>
          <w:noProof/>
          <w:kern w:val="2"/>
          <w:sz w:val="21"/>
          <w:lang w:val="en-US"/>
        </w:rPr>
      </w:pPr>
      <w:hyperlink w:anchor="_Toc143014780" w:history="1">
        <w:r w:rsidR="00816CC9" w:rsidRPr="00087D1B">
          <w:rPr>
            <w:rStyle w:val="aff9"/>
            <w:noProof/>
          </w:rPr>
          <w:t>附</w:t>
        </w:r>
        <w:r w:rsidR="00E25071">
          <w:rPr>
            <w:rStyle w:val="aff9"/>
            <w:noProof/>
          </w:rPr>
          <w:t>3</w:t>
        </w:r>
        <w:r w:rsidR="00816CC9" w:rsidRPr="00087D1B">
          <w:rPr>
            <w:rStyle w:val="aff9"/>
            <w:noProof/>
          </w:rPr>
          <w:t>：详细参数要求</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_Toc143014780 \h </w:instrText>
        </w:r>
        <w:r w:rsidR="00816CC9" w:rsidRPr="00087D1B">
          <w:rPr>
            <w:noProof/>
            <w:webHidden/>
          </w:rPr>
        </w:r>
        <w:r w:rsidR="00816CC9" w:rsidRPr="00087D1B">
          <w:rPr>
            <w:noProof/>
            <w:webHidden/>
          </w:rPr>
          <w:fldChar w:fldCharType="separate"/>
        </w:r>
        <w:r w:rsidR="00816CC9" w:rsidRPr="00087D1B">
          <w:rPr>
            <w:noProof/>
            <w:webHidden/>
          </w:rPr>
          <w:t>188</w:t>
        </w:r>
        <w:r w:rsidR="00816CC9" w:rsidRPr="00087D1B">
          <w:rPr>
            <w:noProof/>
            <w:webHidden/>
          </w:rPr>
          <w:fldChar w:fldCharType="end"/>
        </w:r>
      </w:hyperlink>
    </w:p>
    <w:p w14:paraId="19462017" w14:textId="5D61CC69"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781" w:history="1"/>
    </w:p>
    <w:p w14:paraId="46F8E7F4" w14:textId="50E4E888"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84" w:history="1"/>
    </w:p>
    <w:p w14:paraId="30C3019E" w14:textId="03BCCA34" w:rsidR="00816CC9" w:rsidRPr="00087D1B" w:rsidRDefault="00490BA8" w:rsidP="00487B10">
      <w:pPr>
        <w:pStyle w:val="TOC2"/>
        <w:tabs>
          <w:tab w:val="right" w:leader="dot" w:pos="8296"/>
        </w:tabs>
        <w:ind w:leftChars="0" w:left="0" w:firstLineChars="200" w:firstLine="480"/>
        <w:rPr>
          <w:rFonts w:asciiTheme="minorHAnsi" w:eastAsiaTheme="minorEastAsia" w:hAnsiTheme="minorHAnsi" w:cstheme="minorBidi"/>
          <w:noProof/>
          <w:kern w:val="2"/>
          <w:sz w:val="21"/>
        </w:rPr>
      </w:pPr>
      <w:hyperlink w:anchor="_Toc143014787" w:history="1">
        <w:r w:rsidR="00487B10">
          <w:rPr>
            <w:rFonts w:hint="eastAsia"/>
          </w:rPr>
          <w:t>一</w:t>
        </w:r>
        <w:r w:rsidR="00816CC9" w:rsidRPr="00087D1B">
          <w:rPr>
            <w:rStyle w:val="aff9"/>
            <w:b/>
            <w:noProof/>
            <w:lang w:bidi="ar"/>
          </w:rPr>
          <w:t>、门窗</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_Toc143014787 \h </w:instrText>
        </w:r>
        <w:r w:rsidR="00816CC9" w:rsidRPr="00087D1B">
          <w:rPr>
            <w:noProof/>
            <w:webHidden/>
          </w:rPr>
        </w:r>
        <w:r w:rsidR="00816CC9" w:rsidRPr="00087D1B">
          <w:rPr>
            <w:noProof/>
            <w:webHidden/>
          </w:rPr>
          <w:fldChar w:fldCharType="separate"/>
        </w:r>
        <w:r w:rsidR="00816CC9" w:rsidRPr="00087D1B">
          <w:rPr>
            <w:noProof/>
            <w:webHidden/>
          </w:rPr>
          <w:t>190</w:t>
        </w:r>
        <w:r w:rsidR="00816CC9" w:rsidRPr="00087D1B">
          <w:rPr>
            <w:noProof/>
            <w:webHidden/>
          </w:rPr>
          <w:fldChar w:fldCharType="end"/>
        </w:r>
      </w:hyperlink>
    </w:p>
    <w:p w14:paraId="4421DC25" w14:textId="3A5AEE39"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88" w:history="1">
        <w:r w:rsidR="00816CC9" w:rsidRPr="00087D1B">
          <w:rPr>
            <w:rStyle w:val="aff9"/>
            <w:b/>
            <w:noProof/>
            <w:lang w:bidi="ar"/>
          </w:rPr>
          <w:t>1</w:t>
        </w:r>
        <w:r w:rsidR="00816CC9" w:rsidRPr="00087D1B">
          <w:rPr>
            <w:rStyle w:val="aff9"/>
            <w:b/>
            <w:noProof/>
            <w:lang w:bidi="ar"/>
          </w:rPr>
          <w:t>、铝合金窗</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_Toc143014788 \h </w:instrText>
        </w:r>
        <w:r w:rsidR="00816CC9" w:rsidRPr="00087D1B">
          <w:rPr>
            <w:noProof/>
            <w:webHidden/>
          </w:rPr>
        </w:r>
        <w:r w:rsidR="00816CC9" w:rsidRPr="00087D1B">
          <w:rPr>
            <w:noProof/>
            <w:webHidden/>
          </w:rPr>
          <w:fldChar w:fldCharType="separate"/>
        </w:r>
        <w:r w:rsidR="00816CC9" w:rsidRPr="00087D1B">
          <w:rPr>
            <w:noProof/>
            <w:webHidden/>
          </w:rPr>
          <w:t>190</w:t>
        </w:r>
        <w:r w:rsidR="00816CC9" w:rsidRPr="00087D1B">
          <w:rPr>
            <w:noProof/>
            <w:webHidden/>
          </w:rPr>
          <w:fldChar w:fldCharType="end"/>
        </w:r>
      </w:hyperlink>
    </w:p>
    <w:p w14:paraId="620757CC" w14:textId="44E04F50"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89" w:history="1">
        <w:r w:rsidR="00816CC9" w:rsidRPr="00087D1B">
          <w:rPr>
            <w:rStyle w:val="aff9"/>
            <w:b/>
            <w:noProof/>
            <w:lang w:bidi="ar"/>
          </w:rPr>
          <w:t>2</w:t>
        </w:r>
        <w:r w:rsidR="00816CC9" w:rsidRPr="00087D1B">
          <w:rPr>
            <w:rStyle w:val="aff9"/>
            <w:b/>
            <w:noProof/>
            <w:lang w:bidi="ar"/>
          </w:rPr>
          <w:t>、悬窗及固定窗</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_Toc143014789 \h </w:instrText>
        </w:r>
        <w:r w:rsidR="00816CC9" w:rsidRPr="00087D1B">
          <w:rPr>
            <w:noProof/>
            <w:webHidden/>
          </w:rPr>
        </w:r>
        <w:r w:rsidR="00816CC9" w:rsidRPr="00087D1B">
          <w:rPr>
            <w:noProof/>
            <w:webHidden/>
          </w:rPr>
          <w:fldChar w:fldCharType="separate"/>
        </w:r>
        <w:r w:rsidR="00816CC9" w:rsidRPr="00087D1B">
          <w:rPr>
            <w:noProof/>
            <w:webHidden/>
          </w:rPr>
          <w:t>190</w:t>
        </w:r>
        <w:r w:rsidR="00816CC9" w:rsidRPr="00087D1B">
          <w:rPr>
            <w:noProof/>
            <w:webHidden/>
          </w:rPr>
          <w:fldChar w:fldCharType="end"/>
        </w:r>
      </w:hyperlink>
    </w:p>
    <w:p w14:paraId="4EC01D93" w14:textId="10EF684E"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90" w:history="1">
        <w:r w:rsidR="00816CC9" w:rsidRPr="00087D1B">
          <w:rPr>
            <w:rStyle w:val="aff9"/>
            <w:b/>
            <w:noProof/>
            <w:lang w:bidi="ar"/>
          </w:rPr>
          <w:t>3</w:t>
        </w:r>
        <w:r w:rsidR="00816CC9" w:rsidRPr="00087D1B">
          <w:rPr>
            <w:rStyle w:val="aff9"/>
            <w:b/>
            <w:noProof/>
            <w:lang w:bidi="ar"/>
          </w:rPr>
          <w:t>、电动排烟窗</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_Toc143014790 \h </w:instrText>
        </w:r>
        <w:r w:rsidR="00816CC9" w:rsidRPr="00087D1B">
          <w:rPr>
            <w:noProof/>
            <w:webHidden/>
          </w:rPr>
        </w:r>
        <w:r w:rsidR="00816CC9" w:rsidRPr="00087D1B">
          <w:rPr>
            <w:noProof/>
            <w:webHidden/>
          </w:rPr>
          <w:fldChar w:fldCharType="separate"/>
        </w:r>
        <w:r w:rsidR="00816CC9" w:rsidRPr="00087D1B">
          <w:rPr>
            <w:noProof/>
            <w:webHidden/>
          </w:rPr>
          <w:t>190</w:t>
        </w:r>
        <w:r w:rsidR="00816CC9" w:rsidRPr="00087D1B">
          <w:rPr>
            <w:noProof/>
            <w:webHidden/>
          </w:rPr>
          <w:fldChar w:fldCharType="end"/>
        </w:r>
      </w:hyperlink>
    </w:p>
    <w:p w14:paraId="3B3B82E5" w14:textId="616556D1"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91" w:history="1">
        <w:r w:rsidR="00816CC9" w:rsidRPr="00087D1B">
          <w:rPr>
            <w:rStyle w:val="aff9"/>
            <w:b/>
            <w:noProof/>
            <w:lang w:bidi="ar"/>
          </w:rPr>
          <w:t>4</w:t>
        </w:r>
        <w:r w:rsidR="00816CC9" w:rsidRPr="00087D1B">
          <w:rPr>
            <w:rStyle w:val="aff9"/>
            <w:b/>
            <w:noProof/>
            <w:lang w:bidi="ar"/>
          </w:rPr>
          <w:t>、工业提升门</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_Toc143014791 \h </w:instrText>
        </w:r>
        <w:r w:rsidR="00816CC9" w:rsidRPr="00087D1B">
          <w:rPr>
            <w:noProof/>
            <w:webHidden/>
          </w:rPr>
        </w:r>
        <w:r w:rsidR="00816CC9" w:rsidRPr="00087D1B">
          <w:rPr>
            <w:noProof/>
            <w:webHidden/>
          </w:rPr>
          <w:fldChar w:fldCharType="separate"/>
        </w:r>
        <w:r w:rsidR="00816CC9" w:rsidRPr="00087D1B">
          <w:rPr>
            <w:noProof/>
            <w:webHidden/>
          </w:rPr>
          <w:t>190</w:t>
        </w:r>
        <w:r w:rsidR="00816CC9" w:rsidRPr="00087D1B">
          <w:rPr>
            <w:noProof/>
            <w:webHidden/>
          </w:rPr>
          <w:fldChar w:fldCharType="end"/>
        </w:r>
      </w:hyperlink>
    </w:p>
    <w:p w14:paraId="751953A5" w14:textId="5B3E9131"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92" w:history="1">
        <w:r w:rsidR="00816CC9" w:rsidRPr="00087D1B">
          <w:rPr>
            <w:rStyle w:val="aff9"/>
            <w:b/>
            <w:bCs/>
            <w:noProof/>
            <w:lang w:bidi="ar"/>
          </w:rPr>
          <w:t>5</w:t>
        </w:r>
        <w:r w:rsidR="00816CC9" w:rsidRPr="00087D1B">
          <w:rPr>
            <w:rStyle w:val="aff9"/>
            <w:b/>
            <w:bCs/>
            <w:noProof/>
            <w:lang w:bidi="ar"/>
          </w:rPr>
          <w:t>、分节式滑升门（玻璃式门板）</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_Toc143014792 \h </w:instrText>
        </w:r>
        <w:r w:rsidR="00816CC9" w:rsidRPr="00087D1B">
          <w:rPr>
            <w:noProof/>
            <w:webHidden/>
          </w:rPr>
        </w:r>
        <w:r w:rsidR="00816CC9" w:rsidRPr="00087D1B">
          <w:rPr>
            <w:noProof/>
            <w:webHidden/>
          </w:rPr>
          <w:fldChar w:fldCharType="separate"/>
        </w:r>
        <w:r w:rsidR="00816CC9" w:rsidRPr="00087D1B">
          <w:rPr>
            <w:noProof/>
            <w:webHidden/>
          </w:rPr>
          <w:t>191</w:t>
        </w:r>
        <w:r w:rsidR="00816CC9" w:rsidRPr="00087D1B">
          <w:rPr>
            <w:noProof/>
            <w:webHidden/>
          </w:rPr>
          <w:fldChar w:fldCharType="end"/>
        </w:r>
      </w:hyperlink>
    </w:p>
    <w:p w14:paraId="67AAD394" w14:textId="329347B3"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93" w:history="1">
        <w:r w:rsidR="00816CC9" w:rsidRPr="00087D1B">
          <w:rPr>
            <w:rStyle w:val="aff9"/>
            <w:b/>
            <w:bCs/>
            <w:noProof/>
            <w:lang w:bidi="ar"/>
          </w:rPr>
          <w:t>6</w:t>
        </w:r>
        <w:r w:rsidR="00816CC9" w:rsidRPr="00087D1B">
          <w:rPr>
            <w:rStyle w:val="aff9"/>
            <w:b/>
            <w:bCs/>
            <w:noProof/>
            <w:lang w:bidi="ar"/>
          </w:rPr>
          <w:t>、快卷门</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_Toc143014793 \h </w:instrText>
        </w:r>
        <w:r w:rsidR="00816CC9" w:rsidRPr="00087D1B">
          <w:rPr>
            <w:noProof/>
            <w:webHidden/>
          </w:rPr>
        </w:r>
        <w:r w:rsidR="00816CC9" w:rsidRPr="00087D1B">
          <w:rPr>
            <w:noProof/>
            <w:webHidden/>
          </w:rPr>
          <w:fldChar w:fldCharType="separate"/>
        </w:r>
        <w:r w:rsidR="00816CC9" w:rsidRPr="00087D1B">
          <w:rPr>
            <w:noProof/>
            <w:webHidden/>
          </w:rPr>
          <w:t>192</w:t>
        </w:r>
        <w:r w:rsidR="00816CC9" w:rsidRPr="00087D1B">
          <w:rPr>
            <w:noProof/>
            <w:webHidden/>
          </w:rPr>
          <w:fldChar w:fldCharType="end"/>
        </w:r>
      </w:hyperlink>
    </w:p>
    <w:p w14:paraId="1F83D1AC" w14:textId="0E8937E5"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94" w:history="1">
        <w:r w:rsidR="00816CC9" w:rsidRPr="00087D1B">
          <w:rPr>
            <w:rStyle w:val="aff9"/>
            <w:b/>
            <w:bCs/>
            <w:noProof/>
            <w:lang w:bidi="ar"/>
          </w:rPr>
          <w:t>7</w:t>
        </w:r>
        <w:r w:rsidR="00816CC9" w:rsidRPr="00087D1B">
          <w:rPr>
            <w:rStyle w:val="aff9"/>
            <w:b/>
            <w:bCs/>
            <w:noProof/>
            <w:lang w:bidi="ar"/>
          </w:rPr>
          <w:t>、钢制门</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_Toc143014794 \h </w:instrText>
        </w:r>
        <w:r w:rsidR="00816CC9" w:rsidRPr="00087D1B">
          <w:rPr>
            <w:noProof/>
            <w:webHidden/>
          </w:rPr>
        </w:r>
        <w:r w:rsidR="00816CC9" w:rsidRPr="00087D1B">
          <w:rPr>
            <w:noProof/>
            <w:webHidden/>
          </w:rPr>
          <w:fldChar w:fldCharType="separate"/>
        </w:r>
        <w:r w:rsidR="00816CC9" w:rsidRPr="00087D1B">
          <w:rPr>
            <w:noProof/>
            <w:webHidden/>
          </w:rPr>
          <w:t>192</w:t>
        </w:r>
        <w:r w:rsidR="00816CC9" w:rsidRPr="00087D1B">
          <w:rPr>
            <w:noProof/>
            <w:webHidden/>
          </w:rPr>
          <w:fldChar w:fldCharType="end"/>
        </w:r>
      </w:hyperlink>
    </w:p>
    <w:p w14:paraId="1F0F8575" w14:textId="52D70FE0"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95" w:history="1">
        <w:r w:rsidR="00816CC9" w:rsidRPr="00087D1B">
          <w:rPr>
            <w:rStyle w:val="aff9"/>
            <w:b/>
            <w:noProof/>
            <w:lang w:bidi="ar"/>
          </w:rPr>
          <w:t>8</w:t>
        </w:r>
        <w:r w:rsidR="00816CC9" w:rsidRPr="00087D1B">
          <w:rPr>
            <w:rStyle w:val="aff9"/>
            <w:b/>
            <w:noProof/>
            <w:lang w:bidi="ar"/>
          </w:rPr>
          <w:t>、钢制保温门</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_Toc143014795 \h </w:instrText>
        </w:r>
        <w:r w:rsidR="00816CC9" w:rsidRPr="00087D1B">
          <w:rPr>
            <w:noProof/>
            <w:webHidden/>
          </w:rPr>
        </w:r>
        <w:r w:rsidR="00816CC9" w:rsidRPr="00087D1B">
          <w:rPr>
            <w:noProof/>
            <w:webHidden/>
          </w:rPr>
          <w:fldChar w:fldCharType="separate"/>
        </w:r>
        <w:r w:rsidR="00816CC9" w:rsidRPr="00087D1B">
          <w:rPr>
            <w:noProof/>
            <w:webHidden/>
          </w:rPr>
          <w:t>193</w:t>
        </w:r>
        <w:r w:rsidR="00816CC9" w:rsidRPr="00087D1B">
          <w:rPr>
            <w:noProof/>
            <w:webHidden/>
          </w:rPr>
          <w:fldChar w:fldCharType="end"/>
        </w:r>
      </w:hyperlink>
    </w:p>
    <w:p w14:paraId="317FA868" w14:textId="062F7A5F"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96" w:history="1">
        <w:r w:rsidR="00816CC9" w:rsidRPr="00087D1B">
          <w:rPr>
            <w:rStyle w:val="aff9"/>
            <w:b/>
            <w:noProof/>
            <w:lang w:bidi="ar"/>
          </w:rPr>
          <w:t>9</w:t>
        </w:r>
        <w:r w:rsidR="00816CC9" w:rsidRPr="00087D1B">
          <w:rPr>
            <w:rStyle w:val="aff9"/>
            <w:b/>
            <w:noProof/>
            <w:lang w:bidi="ar"/>
          </w:rPr>
          <w:t>、钢制防火门</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_Toc143014796 \h </w:instrText>
        </w:r>
        <w:r w:rsidR="00816CC9" w:rsidRPr="00087D1B">
          <w:rPr>
            <w:noProof/>
            <w:webHidden/>
          </w:rPr>
        </w:r>
        <w:r w:rsidR="00816CC9" w:rsidRPr="00087D1B">
          <w:rPr>
            <w:noProof/>
            <w:webHidden/>
          </w:rPr>
          <w:fldChar w:fldCharType="separate"/>
        </w:r>
        <w:r w:rsidR="00816CC9" w:rsidRPr="00087D1B">
          <w:rPr>
            <w:noProof/>
            <w:webHidden/>
          </w:rPr>
          <w:t>194</w:t>
        </w:r>
        <w:r w:rsidR="00816CC9" w:rsidRPr="00087D1B">
          <w:rPr>
            <w:noProof/>
            <w:webHidden/>
          </w:rPr>
          <w:fldChar w:fldCharType="end"/>
        </w:r>
      </w:hyperlink>
    </w:p>
    <w:p w14:paraId="096C5B87" w14:textId="05D6126C"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797" w:history="1">
        <w:r w:rsidR="00816CC9" w:rsidRPr="00087D1B">
          <w:rPr>
            <w:rStyle w:val="aff9"/>
            <w:b/>
            <w:noProof/>
            <w:lang w:bidi="ar"/>
          </w:rPr>
          <w:t>10</w:t>
        </w:r>
        <w:r w:rsidR="00816CC9" w:rsidRPr="00087D1B">
          <w:rPr>
            <w:rStyle w:val="aff9"/>
            <w:b/>
            <w:noProof/>
            <w:lang w:bidi="ar"/>
          </w:rPr>
          <w:t>、防火卷帘</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_Toc143014797 \h </w:instrText>
        </w:r>
        <w:r w:rsidR="00816CC9" w:rsidRPr="00087D1B">
          <w:rPr>
            <w:noProof/>
            <w:webHidden/>
          </w:rPr>
        </w:r>
        <w:r w:rsidR="00816CC9" w:rsidRPr="00087D1B">
          <w:rPr>
            <w:noProof/>
            <w:webHidden/>
          </w:rPr>
          <w:fldChar w:fldCharType="separate"/>
        </w:r>
        <w:r w:rsidR="00816CC9" w:rsidRPr="00087D1B">
          <w:rPr>
            <w:noProof/>
            <w:webHidden/>
          </w:rPr>
          <w:t>194</w:t>
        </w:r>
        <w:r w:rsidR="00816CC9" w:rsidRPr="00087D1B">
          <w:rPr>
            <w:noProof/>
            <w:webHidden/>
          </w:rPr>
          <w:fldChar w:fldCharType="end"/>
        </w:r>
      </w:hyperlink>
    </w:p>
    <w:p w14:paraId="21CABEB8" w14:textId="5CC8B08E" w:rsidR="00816CC9" w:rsidRPr="00087D1B" w:rsidRDefault="00490BA8" w:rsidP="00487B10">
      <w:pPr>
        <w:pStyle w:val="TOC3"/>
        <w:tabs>
          <w:tab w:val="right" w:leader="dot" w:pos="8296"/>
        </w:tabs>
        <w:ind w:left="960"/>
        <w:rPr>
          <w:rFonts w:asciiTheme="minorHAnsi" w:eastAsiaTheme="minorEastAsia" w:hAnsiTheme="minorHAnsi" w:cstheme="minorBidi"/>
          <w:noProof/>
          <w:kern w:val="2"/>
          <w:sz w:val="21"/>
        </w:rPr>
      </w:pPr>
      <w:hyperlink w:anchor="_Toc143014798" w:history="1">
        <w:r w:rsidR="00816CC9" w:rsidRPr="00087D1B">
          <w:rPr>
            <w:rStyle w:val="aff9"/>
            <w:b/>
            <w:noProof/>
            <w:lang w:bidi="ar"/>
          </w:rPr>
          <w:t>11</w:t>
        </w:r>
        <w:r w:rsidR="00816CC9" w:rsidRPr="00087D1B">
          <w:rPr>
            <w:rStyle w:val="aff9"/>
            <w:b/>
            <w:noProof/>
            <w:lang w:bidi="ar"/>
          </w:rPr>
          <w:t>、铝合金保温电动卷帘门</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_Toc143014798 \h </w:instrText>
        </w:r>
        <w:r w:rsidR="00816CC9" w:rsidRPr="00087D1B">
          <w:rPr>
            <w:noProof/>
            <w:webHidden/>
          </w:rPr>
        </w:r>
        <w:r w:rsidR="00816CC9" w:rsidRPr="00087D1B">
          <w:rPr>
            <w:noProof/>
            <w:webHidden/>
          </w:rPr>
          <w:fldChar w:fldCharType="separate"/>
        </w:r>
        <w:r w:rsidR="00816CC9" w:rsidRPr="00087D1B">
          <w:rPr>
            <w:noProof/>
            <w:webHidden/>
          </w:rPr>
          <w:t>195</w:t>
        </w:r>
        <w:r w:rsidR="00816CC9" w:rsidRPr="00087D1B">
          <w:rPr>
            <w:noProof/>
            <w:webHidden/>
          </w:rPr>
          <w:fldChar w:fldCharType="end"/>
        </w:r>
      </w:hyperlink>
    </w:p>
    <w:p w14:paraId="7A034DAA" w14:textId="59CDBE10"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800" w:history="1">
        <w:r w:rsidR="00487B10">
          <w:rPr>
            <w:rFonts w:hint="eastAsia"/>
          </w:rPr>
          <w:t>二</w:t>
        </w:r>
        <w:r w:rsidR="00816CC9" w:rsidRPr="00087D1B">
          <w:rPr>
            <w:rStyle w:val="aff9"/>
            <w:b/>
            <w:bCs/>
            <w:noProof/>
          </w:rPr>
          <w:t>、高低压柜</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_Toc143014800 \h </w:instrText>
        </w:r>
        <w:r w:rsidR="00816CC9" w:rsidRPr="00087D1B">
          <w:rPr>
            <w:noProof/>
            <w:webHidden/>
          </w:rPr>
        </w:r>
        <w:r w:rsidR="00816CC9" w:rsidRPr="00087D1B">
          <w:rPr>
            <w:noProof/>
            <w:webHidden/>
          </w:rPr>
          <w:fldChar w:fldCharType="separate"/>
        </w:r>
        <w:r w:rsidR="00816CC9" w:rsidRPr="00087D1B">
          <w:rPr>
            <w:noProof/>
            <w:webHidden/>
          </w:rPr>
          <w:t>197</w:t>
        </w:r>
        <w:r w:rsidR="00816CC9" w:rsidRPr="00087D1B">
          <w:rPr>
            <w:noProof/>
            <w:webHidden/>
          </w:rPr>
          <w:fldChar w:fldCharType="end"/>
        </w:r>
      </w:hyperlink>
    </w:p>
    <w:p w14:paraId="6BC77521" w14:textId="523B4C03"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801" w:history="1">
        <w:r w:rsidR="00816CC9" w:rsidRPr="00087D1B">
          <w:rPr>
            <w:rStyle w:val="aff9"/>
            <w:b/>
            <w:bCs/>
            <w:noProof/>
            <w:kern w:val="10"/>
          </w:rPr>
          <w:t>1</w:t>
        </w:r>
        <w:r w:rsidR="00816CC9" w:rsidRPr="00087D1B">
          <w:rPr>
            <w:rStyle w:val="aff9"/>
            <w:b/>
            <w:bCs/>
            <w:noProof/>
            <w:kern w:val="10"/>
          </w:rPr>
          <w:t>、</w:t>
        </w:r>
        <w:r w:rsidR="00816CC9" w:rsidRPr="00087D1B">
          <w:rPr>
            <w:rStyle w:val="aff9"/>
            <w:b/>
            <w:bCs/>
            <w:noProof/>
            <w:kern w:val="10"/>
          </w:rPr>
          <w:t>10KV</w:t>
        </w:r>
        <w:r w:rsidR="00816CC9" w:rsidRPr="00087D1B">
          <w:rPr>
            <w:rStyle w:val="aff9"/>
            <w:b/>
            <w:bCs/>
            <w:noProof/>
            <w:kern w:val="10"/>
          </w:rPr>
          <w:t>高压中置柜</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_Toc143014801 \h </w:instrText>
        </w:r>
        <w:r w:rsidR="00816CC9" w:rsidRPr="00087D1B">
          <w:rPr>
            <w:noProof/>
            <w:webHidden/>
          </w:rPr>
        </w:r>
        <w:r w:rsidR="00816CC9" w:rsidRPr="00087D1B">
          <w:rPr>
            <w:noProof/>
            <w:webHidden/>
          </w:rPr>
          <w:fldChar w:fldCharType="separate"/>
        </w:r>
        <w:r w:rsidR="00816CC9" w:rsidRPr="00087D1B">
          <w:rPr>
            <w:noProof/>
            <w:webHidden/>
          </w:rPr>
          <w:t>197</w:t>
        </w:r>
        <w:r w:rsidR="00816CC9" w:rsidRPr="00087D1B">
          <w:rPr>
            <w:noProof/>
            <w:webHidden/>
          </w:rPr>
          <w:fldChar w:fldCharType="end"/>
        </w:r>
      </w:hyperlink>
    </w:p>
    <w:p w14:paraId="5DE57549" w14:textId="01479A3D"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802" w:history="1">
        <w:r w:rsidR="00816CC9" w:rsidRPr="00087D1B">
          <w:rPr>
            <w:rStyle w:val="aff9"/>
            <w:b/>
            <w:bCs/>
            <w:noProof/>
            <w:kern w:val="10"/>
          </w:rPr>
          <w:t>2 10KV</w:t>
        </w:r>
        <w:r w:rsidR="00816CC9" w:rsidRPr="00087D1B">
          <w:rPr>
            <w:rStyle w:val="aff9"/>
            <w:b/>
            <w:bCs/>
            <w:noProof/>
            <w:kern w:val="10"/>
          </w:rPr>
          <w:t>隔离开关柜</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_Toc143014802 \h </w:instrText>
        </w:r>
        <w:r w:rsidR="00816CC9" w:rsidRPr="00087D1B">
          <w:rPr>
            <w:noProof/>
            <w:webHidden/>
          </w:rPr>
        </w:r>
        <w:r w:rsidR="00816CC9" w:rsidRPr="00087D1B">
          <w:rPr>
            <w:noProof/>
            <w:webHidden/>
          </w:rPr>
          <w:fldChar w:fldCharType="separate"/>
        </w:r>
        <w:r w:rsidR="00816CC9" w:rsidRPr="00087D1B">
          <w:rPr>
            <w:noProof/>
            <w:webHidden/>
          </w:rPr>
          <w:t>197</w:t>
        </w:r>
        <w:r w:rsidR="00816CC9" w:rsidRPr="00087D1B">
          <w:rPr>
            <w:noProof/>
            <w:webHidden/>
          </w:rPr>
          <w:fldChar w:fldCharType="end"/>
        </w:r>
      </w:hyperlink>
    </w:p>
    <w:p w14:paraId="6B4CA027" w14:textId="3C8CCA9A" w:rsidR="00816CC9" w:rsidRPr="00087D1B" w:rsidRDefault="00490BA8" w:rsidP="00487B10">
      <w:pPr>
        <w:pStyle w:val="TOC3"/>
        <w:tabs>
          <w:tab w:val="right" w:leader="dot" w:pos="8296"/>
        </w:tabs>
        <w:ind w:left="960"/>
        <w:rPr>
          <w:rFonts w:asciiTheme="minorHAnsi" w:eastAsiaTheme="minorEastAsia" w:hAnsiTheme="minorHAnsi" w:cstheme="minorBidi"/>
          <w:noProof/>
          <w:kern w:val="2"/>
          <w:sz w:val="21"/>
        </w:rPr>
      </w:pPr>
      <w:hyperlink w:anchor="_Toc143014803" w:history="1">
        <w:r w:rsidR="00816CC9" w:rsidRPr="00087D1B">
          <w:rPr>
            <w:rStyle w:val="aff9"/>
            <w:b/>
            <w:bCs/>
            <w:noProof/>
            <w:kern w:val="10"/>
          </w:rPr>
          <w:t xml:space="preserve">3 </w:t>
        </w:r>
        <w:r w:rsidR="00816CC9" w:rsidRPr="00087D1B">
          <w:rPr>
            <w:rStyle w:val="aff9"/>
            <w:b/>
            <w:bCs/>
            <w:noProof/>
            <w:kern w:val="10"/>
          </w:rPr>
          <w:t>低压柜</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_Toc143014803 \h </w:instrText>
        </w:r>
        <w:r w:rsidR="00816CC9" w:rsidRPr="00087D1B">
          <w:rPr>
            <w:noProof/>
            <w:webHidden/>
          </w:rPr>
        </w:r>
        <w:r w:rsidR="00816CC9" w:rsidRPr="00087D1B">
          <w:rPr>
            <w:noProof/>
            <w:webHidden/>
          </w:rPr>
          <w:fldChar w:fldCharType="separate"/>
        </w:r>
        <w:r w:rsidR="00816CC9" w:rsidRPr="00087D1B">
          <w:rPr>
            <w:noProof/>
            <w:webHidden/>
          </w:rPr>
          <w:t>198</w:t>
        </w:r>
        <w:r w:rsidR="00816CC9" w:rsidRPr="00087D1B">
          <w:rPr>
            <w:noProof/>
            <w:webHidden/>
          </w:rPr>
          <w:fldChar w:fldCharType="end"/>
        </w:r>
      </w:hyperlink>
    </w:p>
    <w:p w14:paraId="6D83EF4F" w14:textId="2E773708"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806" w:history="1">
        <w:r w:rsidR="00487B10">
          <w:rPr>
            <w:rFonts w:hint="eastAsia"/>
          </w:rPr>
          <w:t>三</w:t>
        </w:r>
        <w:r w:rsidR="00816CC9" w:rsidRPr="00087D1B">
          <w:rPr>
            <w:rStyle w:val="aff9"/>
            <w:b/>
            <w:bCs/>
            <w:noProof/>
            <w:kern w:val="10"/>
            <w:lang w:bidi="ar"/>
          </w:rPr>
          <w:t>、动力配电箱</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_Toc143014806 \h </w:instrText>
        </w:r>
        <w:r w:rsidR="00816CC9" w:rsidRPr="00087D1B">
          <w:rPr>
            <w:noProof/>
            <w:webHidden/>
          </w:rPr>
        </w:r>
        <w:r w:rsidR="00816CC9" w:rsidRPr="00087D1B">
          <w:rPr>
            <w:noProof/>
            <w:webHidden/>
          </w:rPr>
          <w:fldChar w:fldCharType="separate"/>
        </w:r>
        <w:r w:rsidR="00816CC9" w:rsidRPr="00087D1B">
          <w:rPr>
            <w:noProof/>
            <w:webHidden/>
          </w:rPr>
          <w:t>205</w:t>
        </w:r>
        <w:r w:rsidR="00816CC9" w:rsidRPr="00087D1B">
          <w:rPr>
            <w:noProof/>
            <w:webHidden/>
          </w:rPr>
          <w:fldChar w:fldCharType="end"/>
        </w:r>
      </w:hyperlink>
    </w:p>
    <w:p w14:paraId="79809E0F" w14:textId="5992F17C"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807" w:history="1">
        <w:r w:rsidR="00816CC9" w:rsidRPr="00087D1B">
          <w:rPr>
            <w:rStyle w:val="aff9"/>
            <w:b/>
            <w:bCs/>
            <w:noProof/>
            <w:kern w:val="10"/>
          </w:rPr>
          <w:t>1</w:t>
        </w:r>
        <w:r w:rsidR="00816CC9" w:rsidRPr="00087D1B">
          <w:rPr>
            <w:rStyle w:val="aff9"/>
            <w:b/>
            <w:bCs/>
            <w:noProof/>
            <w:kern w:val="10"/>
          </w:rPr>
          <w:t>、悬挂照明箱</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_Toc143014807 \h </w:instrText>
        </w:r>
        <w:r w:rsidR="00816CC9" w:rsidRPr="00087D1B">
          <w:rPr>
            <w:noProof/>
            <w:webHidden/>
          </w:rPr>
        </w:r>
        <w:r w:rsidR="00816CC9" w:rsidRPr="00087D1B">
          <w:rPr>
            <w:noProof/>
            <w:webHidden/>
          </w:rPr>
          <w:fldChar w:fldCharType="separate"/>
        </w:r>
        <w:r w:rsidR="00816CC9" w:rsidRPr="00087D1B">
          <w:rPr>
            <w:noProof/>
            <w:webHidden/>
          </w:rPr>
          <w:t>205</w:t>
        </w:r>
        <w:r w:rsidR="00816CC9" w:rsidRPr="00087D1B">
          <w:rPr>
            <w:noProof/>
            <w:webHidden/>
          </w:rPr>
          <w:fldChar w:fldCharType="end"/>
        </w:r>
      </w:hyperlink>
    </w:p>
    <w:p w14:paraId="563CA919" w14:textId="2FCADEC8" w:rsidR="00816CC9" w:rsidRPr="00087D1B" w:rsidRDefault="00490BA8">
      <w:pPr>
        <w:pStyle w:val="TOC3"/>
        <w:tabs>
          <w:tab w:val="right" w:leader="dot" w:pos="8296"/>
        </w:tabs>
        <w:ind w:left="960"/>
        <w:rPr>
          <w:rFonts w:asciiTheme="minorHAnsi" w:eastAsiaTheme="minorEastAsia" w:hAnsiTheme="minorHAnsi" w:cstheme="minorBidi"/>
          <w:noProof/>
          <w:kern w:val="2"/>
          <w:sz w:val="21"/>
        </w:rPr>
      </w:pPr>
      <w:hyperlink w:anchor="_Toc143014808" w:history="1">
        <w:r w:rsidR="00816CC9" w:rsidRPr="00087D1B">
          <w:rPr>
            <w:rStyle w:val="aff9"/>
            <w:b/>
            <w:bCs/>
            <w:noProof/>
            <w:kern w:val="10"/>
          </w:rPr>
          <w:t>2</w:t>
        </w:r>
        <w:r w:rsidR="00816CC9" w:rsidRPr="00087D1B">
          <w:rPr>
            <w:rStyle w:val="aff9"/>
            <w:b/>
            <w:bCs/>
            <w:noProof/>
            <w:kern w:val="10"/>
          </w:rPr>
          <w:t>、配电箱</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_Toc143014808 \h </w:instrText>
        </w:r>
        <w:r w:rsidR="00816CC9" w:rsidRPr="00087D1B">
          <w:rPr>
            <w:noProof/>
            <w:webHidden/>
          </w:rPr>
        </w:r>
        <w:r w:rsidR="00816CC9" w:rsidRPr="00087D1B">
          <w:rPr>
            <w:noProof/>
            <w:webHidden/>
          </w:rPr>
          <w:fldChar w:fldCharType="separate"/>
        </w:r>
        <w:r w:rsidR="00816CC9" w:rsidRPr="00087D1B">
          <w:rPr>
            <w:noProof/>
            <w:webHidden/>
          </w:rPr>
          <w:t>205</w:t>
        </w:r>
        <w:r w:rsidR="00816CC9" w:rsidRPr="00087D1B">
          <w:rPr>
            <w:noProof/>
            <w:webHidden/>
          </w:rPr>
          <w:fldChar w:fldCharType="end"/>
        </w:r>
      </w:hyperlink>
    </w:p>
    <w:p w14:paraId="70300377" w14:textId="515DD3BB"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809" w:history="1">
        <w:r w:rsidR="00487B10">
          <w:rPr>
            <w:rFonts w:hint="eastAsia"/>
          </w:rPr>
          <w:t>四</w:t>
        </w:r>
        <w:r w:rsidR="00816CC9" w:rsidRPr="00087D1B">
          <w:rPr>
            <w:rStyle w:val="aff9"/>
            <w:rFonts w:ascii="宋体" w:hAnsi="宋体"/>
            <w:b/>
            <w:bCs/>
            <w:noProof/>
          </w:rPr>
          <w:t>、LED工矿灯、PLC智能灯具、智能照明系统</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_Toc143014809 \h </w:instrText>
        </w:r>
        <w:r w:rsidR="00816CC9" w:rsidRPr="00087D1B">
          <w:rPr>
            <w:noProof/>
            <w:webHidden/>
          </w:rPr>
        </w:r>
        <w:r w:rsidR="00816CC9" w:rsidRPr="00087D1B">
          <w:rPr>
            <w:noProof/>
            <w:webHidden/>
          </w:rPr>
          <w:fldChar w:fldCharType="separate"/>
        </w:r>
        <w:r w:rsidR="00816CC9" w:rsidRPr="00087D1B">
          <w:rPr>
            <w:noProof/>
            <w:webHidden/>
          </w:rPr>
          <w:t>206</w:t>
        </w:r>
        <w:r w:rsidR="00816CC9" w:rsidRPr="00087D1B">
          <w:rPr>
            <w:noProof/>
            <w:webHidden/>
          </w:rPr>
          <w:fldChar w:fldCharType="end"/>
        </w:r>
      </w:hyperlink>
    </w:p>
    <w:p w14:paraId="150CC9B5" w14:textId="3C1072AF" w:rsidR="00816CC9" w:rsidRPr="00087D1B" w:rsidRDefault="00490BA8">
      <w:pPr>
        <w:pStyle w:val="TOC1"/>
        <w:rPr>
          <w:rFonts w:asciiTheme="minorHAnsi" w:eastAsiaTheme="minorEastAsia" w:hAnsiTheme="minorHAnsi" w:cstheme="minorBidi"/>
          <w:b w:val="0"/>
          <w:bCs w:val="0"/>
          <w:caps w:val="0"/>
          <w:noProof/>
          <w:kern w:val="2"/>
          <w:sz w:val="21"/>
          <w:lang w:val="en-US"/>
        </w:rPr>
      </w:pPr>
      <w:hyperlink w:anchor="_Toc143014843" w:history="1">
        <w:r w:rsidR="00816CC9" w:rsidRPr="00087D1B">
          <w:rPr>
            <w:rStyle w:val="aff9"/>
            <w:noProof/>
          </w:rPr>
          <w:t>附</w:t>
        </w:r>
        <w:r w:rsidR="00E25071">
          <w:rPr>
            <w:rStyle w:val="aff9"/>
            <w:noProof/>
          </w:rPr>
          <w:t>4</w:t>
        </w:r>
        <w:r w:rsidR="00816CC9" w:rsidRPr="00087D1B">
          <w:rPr>
            <w:rStyle w:val="aff9"/>
            <w:noProof/>
          </w:rPr>
          <w:t>：工程色彩标准</w:t>
        </w:r>
        <w:r w:rsidR="00816CC9" w:rsidRPr="00087D1B">
          <w:rPr>
            <w:noProof/>
            <w:webHidden/>
          </w:rPr>
          <w:tab/>
        </w:r>
        <w:r w:rsidR="00C02C0C">
          <w:rPr>
            <w:noProof/>
            <w:webHidden/>
          </w:rPr>
          <w:t>193</w:t>
        </w:r>
      </w:hyperlink>
    </w:p>
    <w:p w14:paraId="26A2DD07" w14:textId="49DB1C71" w:rsidR="00816CC9" w:rsidRPr="00087D1B" w:rsidRDefault="00490BA8">
      <w:pPr>
        <w:pStyle w:val="TOC1"/>
        <w:rPr>
          <w:rFonts w:asciiTheme="minorHAnsi" w:eastAsiaTheme="minorEastAsia" w:hAnsiTheme="minorHAnsi" w:cstheme="minorBidi"/>
          <w:b w:val="0"/>
          <w:bCs w:val="0"/>
          <w:caps w:val="0"/>
          <w:noProof/>
          <w:kern w:val="2"/>
          <w:sz w:val="21"/>
          <w:lang w:val="en-US"/>
        </w:rPr>
      </w:pPr>
      <w:hyperlink w:anchor="_Toc143014844" w:history="1">
        <w:r w:rsidR="00816CC9" w:rsidRPr="00087D1B">
          <w:rPr>
            <w:rStyle w:val="aff9"/>
            <w:noProof/>
          </w:rPr>
          <w:t>附</w:t>
        </w:r>
        <w:r w:rsidR="00E25071">
          <w:rPr>
            <w:rStyle w:val="aff9"/>
            <w:noProof/>
          </w:rPr>
          <w:t>5</w:t>
        </w:r>
        <w:r w:rsidR="00816CC9" w:rsidRPr="00087D1B">
          <w:rPr>
            <w:rStyle w:val="aff9"/>
            <w:noProof/>
          </w:rPr>
          <w:t>：安全管理规定与协议</w:t>
        </w:r>
        <w:r w:rsidR="00816CC9" w:rsidRPr="00087D1B">
          <w:rPr>
            <w:noProof/>
            <w:webHidden/>
          </w:rPr>
          <w:tab/>
        </w:r>
        <w:r w:rsidR="00C02C0C">
          <w:rPr>
            <w:noProof/>
            <w:webHidden/>
          </w:rPr>
          <w:t>197</w:t>
        </w:r>
      </w:hyperlink>
    </w:p>
    <w:p w14:paraId="510618D4" w14:textId="413B6895"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845" w:history="1">
        <w:r w:rsidR="00816CC9" w:rsidRPr="00087D1B">
          <w:rPr>
            <w:rStyle w:val="aff9"/>
            <w:b/>
            <w:bCs/>
            <w:noProof/>
          </w:rPr>
          <w:t>一、安全管理规定</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_Toc143014845 \h </w:instrText>
        </w:r>
        <w:r w:rsidR="00816CC9" w:rsidRPr="00087D1B">
          <w:rPr>
            <w:noProof/>
            <w:webHidden/>
          </w:rPr>
        </w:r>
        <w:r w:rsidR="00816CC9" w:rsidRPr="00087D1B">
          <w:rPr>
            <w:noProof/>
            <w:webHidden/>
          </w:rPr>
          <w:fldChar w:fldCharType="separate"/>
        </w:r>
        <w:r w:rsidR="00C02C0C">
          <w:rPr>
            <w:noProof/>
            <w:webHidden/>
          </w:rPr>
          <w:t>198</w:t>
        </w:r>
        <w:r w:rsidR="00816CC9" w:rsidRPr="00087D1B">
          <w:rPr>
            <w:noProof/>
            <w:webHidden/>
          </w:rPr>
          <w:fldChar w:fldCharType="end"/>
        </w:r>
      </w:hyperlink>
    </w:p>
    <w:p w14:paraId="71F35B33" w14:textId="338ED2CB" w:rsidR="00816CC9" w:rsidRPr="00087D1B" w:rsidRDefault="00490BA8">
      <w:pPr>
        <w:pStyle w:val="TOC2"/>
        <w:tabs>
          <w:tab w:val="right" w:leader="dot" w:pos="8296"/>
        </w:tabs>
        <w:ind w:left="480"/>
        <w:rPr>
          <w:rFonts w:asciiTheme="minorHAnsi" w:eastAsiaTheme="minorEastAsia" w:hAnsiTheme="minorHAnsi" w:cstheme="minorBidi"/>
          <w:noProof/>
          <w:kern w:val="2"/>
          <w:sz w:val="21"/>
        </w:rPr>
      </w:pPr>
      <w:hyperlink w:anchor="_Toc143014846" w:history="1">
        <w:r w:rsidR="00816CC9" w:rsidRPr="00087D1B">
          <w:rPr>
            <w:rStyle w:val="aff9"/>
            <w:b/>
            <w:bCs/>
            <w:noProof/>
          </w:rPr>
          <w:t>二、安全生产及环境管理协议</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_Toc143014846 \h </w:instrText>
        </w:r>
        <w:r w:rsidR="00816CC9" w:rsidRPr="00087D1B">
          <w:rPr>
            <w:noProof/>
            <w:webHidden/>
          </w:rPr>
        </w:r>
        <w:r w:rsidR="00816CC9" w:rsidRPr="00087D1B">
          <w:rPr>
            <w:noProof/>
            <w:webHidden/>
          </w:rPr>
          <w:fldChar w:fldCharType="separate"/>
        </w:r>
        <w:r w:rsidR="00816CC9" w:rsidRPr="00087D1B">
          <w:rPr>
            <w:noProof/>
            <w:webHidden/>
          </w:rPr>
          <w:t>2</w:t>
        </w:r>
        <w:r w:rsidR="00C02C0C">
          <w:rPr>
            <w:noProof/>
            <w:webHidden/>
          </w:rPr>
          <w:t>01</w:t>
        </w:r>
        <w:r w:rsidR="00816CC9" w:rsidRPr="00087D1B">
          <w:rPr>
            <w:noProof/>
            <w:webHidden/>
          </w:rPr>
          <w:fldChar w:fldCharType="end"/>
        </w:r>
      </w:hyperlink>
    </w:p>
    <w:p w14:paraId="1FFE99BB" w14:textId="00A00365" w:rsidR="00816CC9" w:rsidRPr="00087D1B" w:rsidRDefault="00490BA8">
      <w:pPr>
        <w:pStyle w:val="TOC1"/>
        <w:rPr>
          <w:rFonts w:asciiTheme="minorHAnsi" w:eastAsiaTheme="minorEastAsia" w:hAnsiTheme="minorHAnsi" w:cstheme="minorBidi"/>
          <w:b w:val="0"/>
          <w:bCs w:val="0"/>
          <w:caps w:val="0"/>
          <w:noProof/>
          <w:kern w:val="2"/>
          <w:sz w:val="21"/>
          <w:lang w:val="en-US"/>
        </w:rPr>
      </w:pPr>
      <w:hyperlink w:anchor="_Toc143014847" w:history="1">
        <w:r w:rsidR="00816CC9" w:rsidRPr="00087D1B">
          <w:rPr>
            <w:rStyle w:val="aff9"/>
            <w:noProof/>
          </w:rPr>
          <w:t>附表1：安全考核细则</w:t>
        </w:r>
        <w:r w:rsidR="00816CC9" w:rsidRPr="00087D1B">
          <w:rPr>
            <w:noProof/>
            <w:webHidden/>
          </w:rPr>
          <w:tab/>
        </w:r>
        <w:r w:rsidR="00816CC9" w:rsidRPr="00087D1B">
          <w:rPr>
            <w:noProof/>
            <w:webHidden/>
          </w:rPr>
          <w:fldChar w:fldCharType="begin"/>
        </w:r>
        <w:r w:rsidR="00816CC9" w:rsidRPr="00087D1B">
          <w:rPr>
            <w:noProof/>
            <w:webHidden/>
          </w:rPr>
          <w:instrText xml:space="preserve"> PAGEREF _Toc143014847 \h </w:instrText>
        </w:r>
        <w:r w:rsidR="00816CC9" w:rsidRPr="00087D1B">
          <w:rPr>
            <w:noProof/>
            <w:webHidden/>
          </w:rPr>
        </w:r>
        <w:r w:rsidR="00816CC9" w:rsidRPr="00087D1B">
          <w:rPr>
            <w:noProof/>
            <w:webHidden/>
          </w:rPr>
          <w:fldChar w:fldCharType="separate"/>
        </w:r>
        <w:r w:rsidR="00C02C0C">
          <w:rPr>
            <w:noProof/>
            <w:webHidden/>
          </w:rPr>
          <w:t>215</w:t>
        </w:r>
        <w:r w:rsidR="00816CC9" w:rsidRPr="00087D1B">
          <w:rPr>
            <w:noProof/>
            <w:webHidden/>
          </w:rPr>
          <w:fldChar w:fldCharType="end"/>
        </w:r>
      </w:hyperlink>
    </w:p>
    <w:p w14:paraId="30E2F02B" w14:textId="055C6B7C" w:rsidR="00230E7A" w:rsidRPr="00087D1B" w:rsidRDefault="00230E7A" w:rsidP="00612641">
      <w:pPr>
        <w:adjustRightInd w:val="0"/>
        <w:snapToGrid w:val="0"/>
        <w:rPr>
          <w:b/>
          <w:bCs/>
          <w:lang w:val="zh-CN"/>
        </w:rPr>
      </w:pPr>
      <w:r w:rsidRPr="00087D1B">
        <w:rPr>
          <w:sz w:val="28"/>
          <w:szCs w:val="36"/>
          <w:lang w:val="zh-CN"/>
        </w:rPr>
        <w:fldChar w:fldCharType="end"/>
      </w:r>
    </w:p>
    <w:p w14:paraId="0D246044" w14:textId="77777777" w:rsidR="005E6215" w:rsidRPr="00087D1B" w:rsidRDefault="00230E7A" w:rsidP="00230E7A">
      <w:pPr>
        <w:pStyle w:val="ac"/>
        <w:jc w:val="left"/>
        <w:rPr>
          <w:rFonts w:ascii="宋体" w:hAnsi="宋体"/>
        </w:rPr>
      </w:pPr>
      <w:r w:rsidRPr="00087D1B">
        <w:rPr>
          <w:bCs/>
          <w:lang w:val="zh-CN"/>
        </w:rPr>
        <w:br w:type="page"/>
      </w:r>
      <w:bookmarkStart w:id="17" w:name="_Toc134711858"/>
      <w:bookmarkStart w:id="18" w:name="_Toc143014650"/>
      <w:r w:rsidR="005E6215" w:rsidRPr="00087D1B">
        <w:rPr>
          <w:rFonts w:ascii="宋体" w:hAnsi="宋体" w:hint="eastAsia"/>
        </w:rPr>
        <w:lastRenderedPageBreak/>
        <w:t>一、工程标的名称</w:t>
      </w:r>
      <w:r w:rsidR="0099172E" w:rsidRPr="00087D1B">
        <w:rPr>
          <w:rFonts w:ascii="宋体" w:hAnsi="宋体" w:hint="eastAsia"/>
        </w:rPr>
        <w:t>、</w:t>
      </w:r>
      <w:r w:rsidR="005E6215" w:rsidRPr="00087D1B">
        <w:rPr>
          <w:rFonts w:ascii="宋体" w:hAnsi="宋体" w:hint="eastAsia"/>
        </w:rPr>
        <w:t>内容</w:t>
      </w:r>
      <w:r w:rsidR="00D011CA" w:rsidRPr="00087D1B">
        <w:rPr>
          <w:rFonts w:ascii="宋体" w:hAnsi="宋体" w:hint="eastAsia"/>
        </w:rPr>
        <w:t>、资质要求</w:t>
      </w:r>
      <w:bookmarkEnd w:id="17"/>
      <w:bookmarkEnd w:id="18"/>
    </w:p>
    <w:p w14:paraId="197122A1" w14:textId="615807FE" w:rsidR="004A143E" w:rsidRPr="004A143E" w:rsidRDefault="00FB29D5" w:rsidP="004A143E">
      <w:pPr>
        <w:spacing w:line="360" w:lineRule="auto"/>
      </w:pPr>
      <w:r w:rsidRPr="00087D1B">
        <w:rPr>
          <w:rFonts w:hint="eastAsia"/>
          <w:b/>
        </w:rPr>
        <w:t>1.1、</w:t>
      </w:r>
      <w:r w:rsidR="005E6215" w:rsidRPr="00087D1B">
        <w:rPr>
          <w:rFonts w:hint="eastAsia"/>
          <w:b/>
        </w:rPr>
        <w:t>标的名称</w:t>
      </w:r>
      <w:r w:rsidR="00971ED1" w:rsidRPr="00087D1B">
        <w:rPr>
          <w:rFonts w:hint="eastAsia"/>
          <w:b/>
        </w:rPr>
        <w:t>：</w:t>
      </w:r>
      <w:r w:rsidR="004A143E" w:rsidRPr="004A143E">
        <w:rPr>
          <w:rFonts w:hint="eastAsia"/>
        </w:rPr>
        <w:t>科达智慧能源</w:t>
      </w:r>
      <w:r w:rsidR="009C5492">
        <w:rPr>
          <w:rFonts w:hint="eastAsia"/>
        </w:rPr>
        <w:t>科技</w:t>
      </w:r>
      <w:r w:rsidR="004A143E" w:rsidRPr="004A143E">
        <w:rPr>
          <w:rFonts w:hint="eastAsia"/>
        </w:rPr>
        <w:t>BIPV示范产业基地建设项目施工总承包（一期）工程</w:t>
      </w:r>
    </w:p>
    <w:p w14:paraId="23D17437" w14:textId="77777777" w:rsidR="00CC5085" w:rsidRPr="00087D1B" w:rsidRDefault="00FB29D5" w:rsidP="0082012C">
      <w:pPr>
        <w:snapToGrid w:val="0"/>
        <w:spacing w:line="288" w:lineRule="auto"/>
        <w:rPr>
          <w:b/>
        </w:rPr>
      </w:pPr>
      <w:r w:rsidRPr="00087D1B">
        <w:rPr>
          <w:rFonts w:hint="eastAsia"/>
          <w:b/>
        </w:rPr>
        <w:t>1.2、</w:t>
      </w:r>
      <w:r w:rsidR="005E6215" w:rsidRPr="00087D1B">
        <w:rPr>
          <w:rFonts w:hint="eastAsia"/>
          <w:b/>
        </w:rPr>
        <w:t>标的内容：</w:t>
      </w:r>
    </w:p>
    <w:p w14:paraId="35641B4D" w14:textId="33729D1E" w:rsidR="00127505" w:rsidRPr="00087D1B" w:rsidRDefault="00127505" w:rsidP="00077541">
      <w:pPr>
        <w:adjustRightInd w:val="0"/>
        <w:snapToGrid w:val="0"/>
        <w:spacing w:line="288" w:lineRule="auto"/>
        <w:ind w:firstLineChars="50" w:firstLine="120"/>
        <w:rPr>
          <w:bCs/>
        </w:rPr>
      </w:pPr>
      <w:r w:rsidRPr="00087D1B">
        <w:rPr>
          <w:rFonts w:hint="eastAsia"/>
          <w:bCs/>
        </w:rPr>
        <w:t>1.2.1、</w:t>
      </w:r>
      <w:r w:rsidR="009A1C83" w:rsidRPr="00087D1B">
        <w:rPr>
          <w:rFonts w:hint="eastAsia"/>
          <w:bCs/>
        </w:rPr>
        <w:t>新建</w:t>
      </w:r>
      <w:r w:rsidR="004A143E">
        <w:rPr>
          <w:bCs/>
        </w:rPr>
        <w:t>2</w:t>
      </w:r>
      <w:r w:rsidR="00077541" w:rsidRPr="00087D1B">
        <w:rPr>
          <w:bCs/>
        </w:rPr>
        <w:t>#</w:t>
      </w:r>
      <w:r w:rsidR="004A143E">
        <w:rPr>
          <w:rFonts w:hint="eastAsia"/>
          <w:bCs/>
        </w:rPr>
        <w:t>、3</w:t>
      </w:r>
      <w:r w:rsidR="004A143E">
        <w:rPr>
          <w:bCs/>
        </w:rPr>
        <w:t>#</w:t>
      </w:r>
      <w:r w:rsidR="004A143E">
        <w:rPr>
          <w:rFonts w:hint="eastAsia"/>
          <w:bCs/>
        </w:rPr>
        <w:t>、4</w:t>
      </w:r>
      <w:r w:rsidR="004A143E">
        <w:rPr>
          <w:bCs/>
        </w:rPr>
        <w:t>#</w:t>
      </w:r>
      <w:r w:rsidR="004A143E">
        <w:rPr>
          <w:rFonts w:hint="eastAsia"/>
          <w:bCs/>
        </w:rPr>
        <w:t>、5</w:t>
      </w:r>
      <w:r w:rsidR="004A143E">
        <w:rPr>
          <w:bCs/>
        </w:rPr>
        <w:t>#</w:t>
      </w:r>
      <w:r w:rsidR="00077541" w:rsidRPr="00087D1B">
        <w:rPr>
          <w:rFonts w:hint="eastAsia"/>
          <w:bCs/>
        </w:rPr>
        <w:t>厂房</w:t>
      </w:r>
      <w:r w:rsidR="004A143E">
        <w:rPr>
          <w:rFonts w:hint="eastAsia"/>
          <w:bCs/>
        </w:rPr>
        <w:t>；</w:t>
      </w:r>
    </w:p>
    <w:p w14:paraId="5C783116" w14:textId="5DC646EC" w:rsidR="007D2E96" w:rsidRPr="004A143E" w:rsidRDefault="00307C4F" w:rsidP="00077541">
      <w:pPr>
        <w:adjustRightInd w:val="0"/>
        <w:snapToGrid w:val="0"/>
        <w:spacing w:line="288" w:lineRule="auto"/>
        <w:ind w:firstLineChars="50" w:firstLine="120"/>
        <w:rPr>
          <w:bCs/>
          <w:highlight w:val="yellow"/>
        </w:rPr>
      </w:pPr>
      <w:r w:rsidRPr="004A143E">
        <w:rPr>
          <w:rFonts w:hint="eastAsia"/>
          <w:bCs/>
          <w:highlight w:val="yellow"/>
        </w:rPr>
        <w:t>1</w:t>
      </w:r>
      <w:r w:rsidRPr="004A143E">
        <w:rPr>
          <w:bCs/>
          <w:highlight w:val="yellow"/>
        </w:rPr>
        <w:t>.2.</w:t>
      </w:r>
      <w:r w:rsidR="003E475E" w:rsidRPr="004A143E">
        <w:rPr>
          <w:bCs/>
          <w:highlight w:val="yellow"/>
        </w:rPr>
        <w:t>2</w:t>
      </w:r>
      <w:r w:rsidRPr="004A143E">
        <w:rPr>
          <w:rFonts w:hint="eastAsia"/>
          <w:bCs/>
          <w:highlight w:val="yellow"/>
        </w:rPr>
        <w:t>、</w:t>
      </w:r>
      <w:bookmarkStart w:id="19" w:name="_Hlk140509101"/>
      <w:r w:rsidRPr="004A143E">
        <w:rPr>
          <w:rFonts w:hint="eastAsia"/>
          <w:bCs/>
          <w:highlight w:val="yellow"/>
        </w:rPr>
        <w:t>原</w:t>
      </w:r>
      <w:r w:rsidR="004A143E" w:rsidRPr="004A143E">
        <w:rPr>
          <w:rFonts w:hint="eastAsia"/>
          <w:bCs/>
          <w:highlight w:val="yellow"/>
        </w:rPr>
        <w:t>场地内建构筑物</w:t>
      </w:r>
      <w:r w:rsidRPr="004A143E">
        <w:rPr>
          <w:rFonts w:hint="eastAsia"/>
          <w:bCs/>
          <w:highlight w:val="yellow"/>
        </w:rPr>
        <w:t>拆除</w:t>
      </w:r>
      <w:r w:rsidR="002D2A12" w:rsidRPr="004A143E">
        <w:rPr>
          <w:rFonts w:hint="eastAsia"/>
          <w:bCs/>
          <w:highlight w:val="yellow"/>
        </w:rPr>
        <w:t>（</w:t>
      </w:r>
      <w:r w:rsidR="004A143E" w:rsidRPr="004A143E">
        <w:rPr>
          <w:rFonts w:hint="eastAsia"/>
          <w:bCs/>
          <w:highlight w:val="yellow"/>
        </w:rPr>
        <w:t>垃圾及余料自理</w:t>
      </w:r>
      <w:r w:rsidR="002D2A12" w:rsidRPr="004A143E">
        <w:rPr>
          <w:rFonts w:hint="eastAsia"/>
          <w:bCs/>
          <w:highlight w:val="yellow"/>
        </w:rPr>
        <w:t>）</w:t>
      </w:r>
      <w:bookmarkEnd w:id="19"/>
      <w:r w:rsidR="004A143E" w:rsidRPr="004A143E">
        <w:rPr>
          <w:rFonts w:hint="eastAsia"/>
          <w:bCs/>
          <w:highlight w:val="yellow"/>
        </w:rPr>
        <w:t>；</w:t>
      </w:r>
    </w:p>
    <w:p w14:paraId="0A000A36" w14:textId="4F9E79AB" w:rsidR="00242421" w:rsidRPr="004A143E" w:rsidRDefault="00242421" w:rsidP="0082012C">
      <w:pPr>
        <w:adjustRightInd w:val="0"/>
        <w:snapToGrid w:val="0"/>
        <w:spacing w:line="288" w:lineRule="auto"/>
        <w:ind w:firstLineChars="50" w:firstLine="120"/>
        <w:rPr>
          <w:bCs/>
          <w:highlight w:val="yellow"/>
        </w:rPr>
      </w:pPr>
      <w:r w:rsidRPr="004A143E">
        <w:rPr>
          <w:rFonts w:hint="eastAsia"/>
          <w:bCs/>
          <w:highlight w:val="yellow"/>
        </w:rPr>
        <w:t>1.2.</w:t>
      </w:r>
      <w:r w:rsidR="003E475E" w:rsidRPr="004A143E">
        <w:rPr>
          <w:bCs/>
          <w:highlight w:val="yellow"/>
        </w:rPr>
        <w:t>3</w:t>
      </w:r>
      <w:r w:rsidRPr="004A143E">
        <w:rPr>
          <w:rFonts w:hint="eastAsia"/>
          <w:bCs/>
          <w:highlight w:val="yellow"/>
        </w:rPr>
        <w:t>、</w:t>
      </w:r>
      <w:r w:rsidR="004A143E" w:rsidRPr="004A143E">
        <w:rPr>
          <w:rFonts w:hint="eastAsia"/>
          <w:bCs/>
          <w:highlight w:val="yellow"/>
        </w:rPr>
        <w:t>室内外工程内容衔接；</w:t>
      </w:r>
    </w:p>
    <w:p w14:paraId="3E947EB4" w14:textId="570C269B" w:rsidR="00E67E73" w:rsidRPr="00087D1B" w:rsidRDefault="00E67E73" w:rsidP="0082012C">
      <w:pPr>
        <w:adjustRightInd w:val="0"/>
        <w:snapToGrid w:val="0"/>
        <w:spacing w:line="288" w:lineRule="auto"/>
        <w:ind w:firstLineChars="50" w:firstLine="120"/>
        <w:rPr>
          <w:bCs/>
        </w:rPr>
      </w:pPr>
      <w:r w:rsidRPr="004A143E">
        <w:rPr>
          <w:rFonts w:hint="eastAsia"/>
          <w:bCs/>
          <w:highlight w:val="yellow"/>
        </w:rPr>
        <w:t>1</w:t>
      </w:r>
      <w:r w:rsidRPr="004A143E">
        <w:rPr>
          <w:bCs/>
          <w:highlight w:val="yellow"/>
        </w:rPr>
        <w:t>.2.</w:t>
      </w:r>
      <w:r w:rsidR="003E475E" w:rsidRPr="004A143E">
        <w:rPr>
          <w:bCs/>
          <w:highlight w:val="yellow"/>
        </w:rPr>
        <w:t>4</w:t>
      </w:r>
      <w:r w:rsidR="004A143E" w:rsidRPr="004A143E">
        <w:rPr>
          <w:rFonts w:hint="eastAsia"/>
          <w:bCs/>
          <w:highlight w:val="yellow"/>
        </w:rPr>
        <w:t>、</w:t>
      </w:r>
      <w:r w:rsidRPr="004A143E">
        <w:rPr>
          <w:rFonts w:hint="eastAsia"/>
          <w:bCs/>
          <w:highlight w:val="yellow"/>
        </w:rPr>
        <w:t>临时设施</w:t>
      </w:r>
      <w:r w:rsidR="004A143E" w:rsidRPr="004A143E">
        <w:rPr>
          <w:rFonts w:hint="eastAsia"/>
          <w:bCs/>
          <w:highlight w:val="yellow"/>
        </w:rPr>
        <w:t>及安全文明施工必须的设施设备等；</w:t>
      </w:r>
    </w:p>
    <w:p w14:paraId="61CD84FF" w14:textId="77777777" w:rsidR="00D011CA" w:rsidRPr="00087D1B" w:rsidRDefault="00D011CA" w:rsidP="0082012C">
      <w:pPr>
        <w:snapToGrid w:val="0"/>
        <w:spacing w:line="288" w:lineRule="auto"/>
        <w:rPr>
          <w:b/>
        </w:rPr>
      </w:pPr>
      <w:r w:rsidRPr="00087D1B">
        <w:rPr>
          <w:rFonts w:hint="eastAsia"/>
          <w:b/>
        </w:rPr>
        <w:t>1.3、投标资质要求：</w:t>
      </w:r>
    </w:p>
    <w:p w14:paraId="24742107" w14:textId="77777777" w:rsidR="001E6103" w:rsidRPr="00087D1B" w:rsidRDefault="0091702D" w:rsidP="001E6103">
      <w:pPr>
        <w:snapToGrid w:val="0"/>
        <w:spacing w:line="288" w:lineRule="auto"/>
        <w:ind w:firstLineChars="50" w:firstLine="120"/>
      </w:pPr>
      <w:r w:rsidRPr="00087D1B">
        <w:rPr>
          <w:rFonts w:hint="eastAsia"/>
        </w:rPr>
        <w:t>1.3.1、资质等级：</w:t>
      </w:r>
      <w:r w:rsidR="001E6103" w:rsidRPr="00087D1B">
        <w:rPr>
          <w:rFonts w:hint="eastAsia"/>
        </w:rPr>
        <w:t>投标人须具有独立法人资格，同时具备住房城乡建设主管部门颁发的下列①、②要求：</w:t>
      </w:r>
    </w:p>
    <w:p w14:paraId="1623BCB9" w14:textId="34CE129C" w:rsidR="001E6103" w:rsidRPr="00087D1B" w:rsidRDefault="001E6103" w:rsidP="001E6103">
      <w:pPr>
        <w:snapToGrid w:val="0"/>
        <w:spacing w:line="288" w:lineRule="auto"/>
        <w:ind w:firstLineChars="50" w:firstLine="120"/>
      </w:pPr>
      <w:r w:rsidRPr="00087D1B">
        <w:rPr>
          <w:rFonts w:hint="eastAsia"/>
        </w:rPr>
        <w:t>①建筑工程施工总承包</w:t>
      </w:r>
      <w:r w:rsidR="004A143E" w:rsidRPr="00763242">
        <w:rPr>
          <w:rFonts w:hint="eastAsia"/>
          <w:b/>
        </w:rPr>
        <w:t>贰</w:t>
      </w:r>
      <w:r w:rsidRPr="00763242">
        <w:rPr>
          <w:rFonts w:hint="eastAsia"/>
          <w:b/>
        </w:rPr>
        <w:t>级及以上</w:t>
      </w:r>
      <w:r w:rsidRPr="00087D1B">
        <w:rPr>
          <w:rFonts w:hint="eastAsia"/>
        </w:rPr>
        <w:t>资质；</w:t>
      </w:r>
    </w:p>
    <w:p w14:paraId="740BBB01" w14:textId="2B8EDE48" w:rsidR="001E6103" w:rsidRPr="00087D1B" w:rsidRDefault="001E6103" w:rsidP="001E6103">
      <w:pPr>
        <w:snapToGrid w:val="0"/>
        <w:spacing w:line="288" w:lineRule="auto"/>
        <w:ind w:firstLineChars="50" w:firstLine="120"/>
      </w:pPr>
      <w:r w:rsidRPr="00087D1B">
        <w:rPr>
          <w:rFonts w:hint="eastAsia"/>
        </w:rPr>
        <w:t>②钢结构工程专业承包</w:t>
      </w:r>
      <w:r w:rsidR="004A143E" w:rsidRPr="00763242">
        <w:rPr>
          <w:rFonts w:hint="eastAsia"/>
          <w:b/>
        </w:rPr>
        <w:t>贰</w:t>
      </w:r>
      <w:r w:rsidRPr="00763242">
        <w:rPr>
          <w:rFonts w:hint="eastAsia"/>
          <w:b/>
        </w:rPr>
        <w:t>级及以上</w:t>
      </w:r>
      <w:r w:rsidRPr="00087D1B">
        <w:rPr>
          <w:rFonts w:hint="eastAsia"/>
        </w:rPr>
        <w:t>资质。</w:t>
      </w:r>
    </w:p>
    <w:p w14:paraId="0111FF3E" w14:textId="77777777" w:rsidR="0091702D" w:rsidRPr="00087D1B" w:rsidRDefault="0091702D" w:rsidP="001E6103">
      <w:pPr>
        <w:snapToGrid w:val="0"/>
        <w:spacing w:line="288" w:lineRule="auto"/>
        <w:ind w:firstLineChars="50" w:firstLine="120"/>
      </w:pPr>
      <w:r w:rsidRPr="00087D1B">
        <w:rPr>
          <w:rFonts w:hint="eastAsia"/>
        </w:rPr>
        <w:t>1.3.2、拟派本工程项目经理资格要求：须具有建筑工程专业</w:t>
      </w:r>
      <w:r w:rsidR="00C32B20" w:rsidRPr="00087D1B">
        <w:rPr>
          <w:rFonts w:hint="eastAsia"/>
        </w:rPr>
        <w:t>一</w:t>
      </w:r>
      <w:r w:rsidRPr="00087D1B">
        <w:rPr>
          <w:rFonts w:hint="eastAsia"/>
        </w:rPr>
        <w:t>级及以上注册建造师执业资格，同时取得建设行政主管部门颁发的安全生产考核合格证B证，且无在建工程（须符合《注册建造师执业管理办法（试行）》第九条规定）。</w:t>
      </w:r>
    </w:p>
    <w:p w14:paraId="2A7993F7" w14:textId="77777777" w:rsidR="0091702D" w:rsidRPr="00087D1B" w:rsidRDefault="0091702D" w:rsidP="0082012C">
      <w:pPr>
        <w:snapToGrid w:val="0"/>
        <w:spacing w:line="288" w:lineRule="auto"/>
        <w:ind w:firstLineChars="50" w:firstLine="120"/>
      </w:pPr>
      <w:r w:rsidRPr="00087D1B">
        <w:rPr>
          <w:rFonts w:hint="eastAsia"/>
        </w:rPr>
        <w:t>1.3.3、信誉要求：投人及其法定代表人、拟派本工程项目经理未被列入全国法院失信被执行人名单。</w:t>
      </w:r>
    </w:p>
    <w:p w14:paraId="152E252E" w14:textId="31B3B6BF" w:rsidR="00F255C9" w:rsidRPr="00087D1B" w:rsidRDefault="00F255C9" w:rsidP="0082012C">
      <w:pPr>
        <w:snapToGrid w:val="0"/>
        <w:spacing w:line="288" w:lineRule="auto"/>
        <w:ind w:firstLineChars="50" w:firstLine="120"/>
        <w:rPr>
          <w:color w:val="FF0000"/>
        </w:rPr>
      </w:pPr>
      <w:r w:rsidRPr="00087D1B">
        <w:rPr>
          <w:rFonts w:hint="eastAsia"/>
          <w:color w:val="FF0000"/>
        </w:rPr>
        <w:t>1</w:t>
      </w:r>
      <w:r w:rsidRPr="00087D1B">
        <w:rPr>
          <w:color w:val="FF0000"/>
        </w:rPr>
        <w:t>.3.4</w:t>
      </w:r>
      <w:r w:rsidRPr="00087D1B">
        <w:rPr>
          <w:rFonts w:hint="eastAsia"/>
          <w:color w:val="FF0000"/>
        </w:rPr>
        <w:t>、业绩要求：有</w:t>
      </w:r>
      <w:r w:rsidR="004A143E">
        <w:rPr>
          <w:color w:val="FF0000"/>
        </w:rPr>
        <w:t>2</w:t>
      </w:r>
      <w:r w:rsidRPr="00087D1B">
        <w:rPr>
          <w:rFonts w:hint="eastAsia"/>
          <w:color w:val="FF0000"/>
        </w:rPr>
        <w:t>万平米以上厂房建设经验。</w:t>
      </w:r>
    </w:p>
    <w:p w14:paraId="26550867" w14:textId="77777777" w:rsidR="0091702D" w:rsidRPr="00087D1B" w:rsidRDefault="0091702D" w:rsidP="0082012C">
      <w:pPr>
        <w:snapToGrid w:val="0"/>
        <w:spacing w:line="288" w:lineRule="auto"/>
        <w:ind w:firstLineChars="50" w:firstLine="120"/>
      </w:pPr>
      <w:r w:rsidRPr="00087D1B">
        <w:rPr>
          <w:rFonts w:hint="eastAsia"/>
        </w:rPr>
        <w:t>1.3.</w:t>
      </w:r>
      <w:r w:rsidR="00F255C9" w:rsidRPr="00087D1B">
        <w:t>5</w:t>
      </w:r>
      <w:r w:rsidRPr="00087D1B">
        <w:rPr>
          <w:rFonts w:hint="eastAsia"/>
        </w:rPr>
        <w:t>、其他要求：投标人在人员、设备、资金等方面应具有相应的施工能力。</w:t>
      </w:r>
    </w:p>
    <w:p w14:paraId="27301978" w14:textId="3476C999" w:rsidR="00D011CA" w:rsidRDefault="0091702D" w:rsidP="0082012C">
      <w:pPr>
        <w:snapToGrid w:val="0"/>
        <w:spacing w:line="288" w:lineRule="auto"/>
        <w:ind w:firstLineChars="50" w:firstLine="120"/>
      </w:pPr>
      <w:r w:rsidRPr="00087D1B">
        <w:rPr>
          <w:rFonts w:hint="eastAsia"/>
        </w:rPr>
        <w:t>1.3.</w:t>
      </w:r>
      <w:r w:rsidR="00F255C9" w:rsidRPr="00087D1B">
        <w:t>6</w:t>
      </w:r>
      <w:r w:rsidRPr="00087D1B">
        <w:rPr>
          <w:rFonts w:hint="eastAsia"/>
        </w:rPr>
        <w:t>、本项目不接受联合体投标。</w:t>
      </w:r>
    </w:p>
    <w:p w14:paraId="4C20D33D" w14:textId="1753017B" w:rsidR="004A143E" w:rsidRPr="00087D1B" w:rsidRDefault="004A143E" w:rsidP="0082012C">
      <w:pPr>
        <w:snapToGrid w:val="0"/>
        <w:spacing w:line="288" w:lineRule="auto"/>
        <w:ind w:firstLineChars="50" w:firstLine="120"/>
      </w:pPr>
      <w:r>
        <w:rPr>
          <w:rFonts w:hint="eastAsia"/>
        </w:rPr>
        <w:t>1</w:t>
      </w:r>
      <w:r>
        <w:t>.3.7</w:t>
      </w:r>
      <w:r>
        <w:rPr>
          <w:rFonts w:hint="eastAsia"/>
        </w:rPr>
        <w:t>、其他未明资质及文件格式要求，详见招标文件；</w:t>
      </w:r>
    </w:p>
    <w:p w14:paraId="7B4DDBB5" w14:textId="77777777" w:rsidR="00FB29D5" w:rsidRPr="00087D1B" w:rsidRDefault="00FB29D5" w:rsidP="00455071">
      <w:pPr>
        <w:pStyle w:val="ac"/>
        <w:jc w:val="left"/>
        <w:rPr>
          <w:rFonts w:ascii="宋体" w:hAnsi="宋体"/>
        </w:rPr>
      </w:pPr>
      <w:bookmarkStart w:id="20" w:name="_Toc134711859"/>
      <w:bookmarkStart w:id="21" w:name="_Toc143014651"/>
      <w:r w:rsidRPr="00087D1B">
        <w:rPr>
          <w:rFonts w:ascii="宋体" w:hAnsi="宋体" w:hint="eastAsia"/>
        </w:rPr>
        <w:t>二、工程概况</w:t>
      </w:r>
      <w:bookmarkEnd w:id="20"/>
      <w:bookmarkEnd w:id="21"/>
    </w:p>
    <w:p w14:paraId="74F29F68" w14:textId="6F6C8E39" w:rsidR="00FB29D5" w:rsidRPr="00087D1B" w:rsidRDefault="00ED7064" w:rsidP="0082012C">
      <w:pPr>
        <w:adjustRightInd w:val="0"/>
        <w:snapToGrid w:val="0"/>
        <w:spacing w:line="288" w:lineRule="auto"/>
        <w:ind w:firstLineChars="200" w:firstLine="480"/>
        <w:rPr>
          <w:kern w:val="10"/>
        </w:rPr>
      </w:pPr>
      <w:r w:rsidRPr="00087D1B">
        <w:rPr>
          <w:rFonts w:hint="eastAsia"/>
          <w:color w:val="000000"/>
          <w:kern w:val="10"/>
        </w:rPr>
        <w:t>1、</w:t>
      </w:r>
      <w:r w:rsidR="00FD5C8E" w:rsidRPr="00087D1B">
        <w:rPr>
          <w:rFonts w:hint="eastAsia"/>
          <w:color w:val="000000"/>
          <w:kern w:val="10"/>
        </w:rPr>
        <w:t>本工程建设地点位于</w:t>
      </w:r>
      <w:r w:rsidR="00763242" w:rsidRPr="00763242">
        <w:rPr>
          <w:rFonts w:hint="eastAsia"/>
          <w:color w:val="000000"/>
          <w:kern w:val="10"/>
          <w:u w:val="single"/>
        </w:rPr>
        <w:t xml:space="preserve"> </w:t>
      </w:r>
      <w:r w:rsidR="00763242" w:rsidRPr="00763242">
        <w:rPr>
          <w:rFonts w:hint="eastAsia"/>
          <w:u w:val="single"/>
        </w:rPr>
        <w:t>安徽省马鞍山市马鞍山经济技术开发区</w:t>
      </w:r>
      <w:r w:rsidR="00763242" w:rsidRPr="00763242">
        <w:rPr>
          <w:rFonts w:hint="eastAsia"/>
          <w:bCs/>
          <w:color w:val="000000"/>
          <w:u w:val="single"/>
        </w:rPr>
        <w:t>天门大道与常合高速交叉口西北角</w:t>
      </w:r>
      <w:r w:rsidR="00763242" w:rsidRPr="00763242">
        <w:rPr>
          <w:rFonts w:hint="eastAsia"/>
          <w:kern w:val="10"/>
          <w:u w:val="single"/>
        </w:rPr>
        <w:t xml:space="preserve"> </w:t>
      </w:r>
      <w:r w:rsidR="005F65D8" w:rsidRPr="00087D1B">
        <w:rPr>
          <w:rFonts w:hint="eastAsia"/>
          <w:kern w:val="10"/>
        </w:rPr>
        <w:t>。</w:t>
      </w:r>
    </w:p>
    <w:p w14:paraId="1ADA498D" w14:textId="77777777" w:rsidR="00B77606" w:rsidRPr="00087D1B" w:rsidRDefault="00ED7064" w:rsidP="00ED7064">
      <w:pPr>
        <w:adjustRightInd w:val="0"/>
        <w:snapToGrid w:val="0"/>
        <w:spacing w:line="288" w:lineRule="auto"/>
        <w:ind w:firstLineChars="200" w:firstLine="480"/>
        <w:rPr>
          <w:color w:val="000000"/>
          <w:kern w:val="10"/>
        </w:rPr>
      </w:pPr>
      <w:r w:rsidRPr="00087D1B">
        <w:rPr>
          <w:color w:val="000000"/>
          <w:kern w:val="10"/>
        </w:rPr>
        <w:t>2</w:t>
      </w:r>
      <w:r w:rsidRPr="00087D1B">
        <w:rPr>
          <w:rFonts w:hint="eastAsia"/>
          <w:color w:val="000000"/>
          <w:kern w:val="10"/>
        </w:rPr>
        <w:t>、总承包服务</w:t>
      </w:r>
    </w:p>
    <w:p w14:paraId="434467EF" w14:textId="77777777" w:rsidR="00ED7064" w:rsidRPr="00087D1B" w:rsidRDefault="00ED7064" w:rsidP="00ED7064">
      <w:pPr>
        <w:adjustRightInd w:val="0"/>
        <w:snapToGrid w:val="0"/>
        <w:spacing w:line="288" w:lineRule="auto"/>
        <w:ind w:firstLineChars="200" w:firstLine="480"/>
        <w:rPr>
          <w:color w:val="000000"/>
          <w:kern w:val="10"/>
        </w:rPr>
      </w:pPr>
      <w:r w:rsidRPr="00087D1B">
        <w:rPr>
          <w:color w:val="000000"/>
          <w:kern w:val="10"/>
        </w:rPr>
        <w:t>2</w:t>
      </w:r>
      <w:r w:rsidRPr="00087D1B">
        <w:rPr>
          <w:rFonts w:hint="eastAsia"/>
          <w:color w:val="000000"/>
          <w:kern w:val="10"/>
        </w:rPr>
        <w:t>.1 服从业主、监理现场安全、质量、进度的监督及管理。</w:t>
      </w:r>
    </w:p>
    <w:p w14:paraId="32542121" w14:textId="77777777" w:rsidR="00ED7064" w:rsidRPr="00087D1B" w:rsidRDefault="00ED7064" w:rsidP="00ED7064">
      <w:pPr>
        <w:adjustRightInd w:val="0"/>
        <w:snapToGrid w:val="0"/>
        <w:spacing w:line="288" w:lineRule="auto"/>
        <w:ind w:firstLineChars="200" w:firstLine="480"/>
        <w:rPr>
          <w:color w:val="000000"/>
          <w:kern w:val="10"/>
        </w:rPr>
      </w:pPr>
      <w:r w:rsidRPr="00087D1B">
        <w:rPr>
          <w:color w:val="000000"/>
          <w:kern w:val="10"/>
        </w:rPr>
        <w:t>2</w:t>
      </w:r>
      <w:r w:rsidRPr="00087D1B">
        <w:rPr>
          <w:rFonts w:hint="eastAsia"/>
          <w:color w:val="000000"/>
          <w:kern w:val="10"/>
        </w:rPr>
        <w:t>.</w:t>
      </w:r>
      <w:r w:rsidR="002D2A12" w:rsidRPr="00087D1B">
        <w:rPr>
          <w:color w:val="000000"/>
          <w:kern w:val="10"/>
        </w:rPr>
        <w:t>2</w:t>
      </w:r>
      <w:r w:rsidRPr="00087D1B">
        <w:rPr>
          <w:rFonts w:hint="eastAsia"/>
          <w:color w:val="000000"/>
          <w:kern w:val="10"/>
        </w:rPr>
        <w:t>总包项目经理、安全员、质检员、材料员、施工员等须常驻现场，并按当地相关政府部门要求具备联网指纹打卡条件。</w:t>
      </w:r>
    </w:p>
    <w:p w14:paraId="6087B8A4" w14:textId="77777777" w:rsidR="00ED7064" w:rsidRPr="00087D1B" w:rsidRDefault="00ED7064" w:rsidP="00ED7064">
      <w:pPr>
        <w:adjustRightInd w:val="0"/>
        <w:snapToGrid w:val="0"/>
        <w:spacing w:line="288" w:lineRule="auto"/>
        <w:ind w:firstLineChars="200" w:firstLine="480"/>
        <w:rPr>
          <w:color w:val="000000"/>
          <w:kern w:val="10"/>
        </w:rPr>
      </w:pPr>
      <w:r w:rsidRPr="00087D1B">
        <w:rPr>
          <w:color w:val="000000"/>
          <w:kern w:val="10"/>
        </w:rPr>
        <w:t>2</w:t>
      </w:r>
      <w:r w:rsidRPr="00087D1B">
        <w:rPr>
          <w:rFonts w:hint="eastAsia"/>
          <w:color w:val="000000"/>
          <w:kern w:val="10"/>
        </w:rPr>
        <w:t>.</w:t>
      </w:r>
      <w:r w:rsidR="002D2A12" w:rsidRPr="00087D1B">
        <w:rPr>
          <w:color w:val="000000"/>
          <w:kern w:val="10"/>
        </w:rPr>
        <w:t>3</w:t>
      </w:r>
      <w:r w:rsidRPr="00087D1B">
        <w:rPr>
          <w:rFonts w:hint="eastAsia"/>
          <w:color w:val="000000"/>
          <w:kern w:val="10"/>
        </w:rPr>
        <w:t>现场监控设备必须符合施工管理和建设单位安全要求，与生产线关联区域监控设备可以接入厂区监控系统协同管理。现场监控设备必须具备与当地政府相关部门联网条件。</w:t>
      </w:r>
    </w:p>
    <w:p w14:paraId="51C35A9F" w14:textId="77777777" w:rsidR="00ED7064" w:rsidRPr="00087D1B" w:rsidRDefault="00ED7064" w:rsidP="00ED7064">
      <w:pPr>
        <w:adjustRightInd w:val="0"/>
        <w:snapToGrid w:val="0"/>
        <w:spacing w:line="288" w:lineRule="auto"/>
        <w:ind w:firstLineChars="200" w:firstLine="480"/>
        <w:rPr>
          <w:color w:val="000000"/>
          <w:kern w:val="10"/>
        </w:rPr>
      </w:pPr>
      <w:r w:rsidRPr="00087D1B">
        <w:rPr>
          <w:color w:val="000000"/>
          <w:kern w:val="10"/>
        </w:rPr>
        <w:lastRenderedPageBreak/>
        <w:t>2</w:t>
      </w:r>
      <w:r w:rsidRPr="00087D1B">
        <w:rPr>
          <w:rFonts w:hint="eastAsia"/>
          <w:color w:val="000000"/>
          <w:kern w:val="10"/>
        </w:rPr>
        <w:t>.</w:t>
      </w:r>
      <w:r w:rsidR="002D2A12" w:rsidRPr="00087D1B">
        <w:rPr>
          <w:color w:val="000000"/>
          <w:kern w:val="10"/>
        </w:rPr>
        <w:t>4</w:t>
      </w:r>
      <w:r w:rsidRPr="00087D1B">
        <w:rPr>
          <w:rFonts w:hint="eastAsia"/>
          <w:color w:val="000000"/>
          <w:kern w:val="10"/>
        </w:rPr>
        <w:t xml:space="preserve"> 配合建设方办理政府报批报建各项手续。</w:t>
      </w:r>
    </w:p>
    <w:p w14:paraId="4E7866F1" w14:textId="77777777" w:rsidR="00ED7064" w:rsidRPr="00087D1B" w:rsidRDefault="00ED7064" w:rsidP="00ED7064">
      <w:pPr>
        <w:adjustRightInd w:val="0"/>
        <w:snapToGrid w:val="0"/>
        <w:spacing w:line="288" w:lineRule="auto"/>
        <w:ind w:firstLineChars="200" w:firstLine="480"/>
        <w:rPr>
          <w:color w:val="000000"/>
          <w:kern w:val="10"/>
        </w:rPr>
      </w:pPr>
      <w:r w:rsidRPr="00087D1B">
        <w:rPr>
          <w:color w:val="000000"/>
          <w:kern w:val="10"/>
        </w:rPr>
        <w:t>2</w:t>
      </w:r>
      <w:r w:rsidRPr="00087D1B">
        <w:rPr>
          <w:rFonts w:hint="eastAsia"/>
          <w:color w:val="000000"/>
          <w:kern w:val="10"/>
        </w:rPr>
        <w:t>.</w:t>
      </w:r>
      <w:r w:rsidR="002D2A12" w:rsidRPr="00087D1B">
        <w:rPr>
          <w:color w:val="000000"/>
          <w:kern w:val="10"/>
        </w:rPr>
        <w:t>5</w:t>
      </w:r>
      <w:r w:rsidRPr="00087D1B">
        <w:rPr>
          <w:rFonts w:hint="eastAsia"/>
          <w:color w:val="000000"/>
          <w:kern w:val="10"/>
        </w:rPr>
        <w:t xml:space="preserve"> 与分包单位签订分包合同，分包单位相关的管理责任、费用合同中须明确。</w:t>
      </w:r>
    </w:p>
    <w:p w14:paraId="7C121BF1" w14:textId="77777777" w:rsidR="00ED7064" w:rsidRPr="00087D1B" w:rsidRDefault="00ED7064" w:rsidP="00ED7064">
      <w:pPr>
        <w:adjustRightInd w:val="0"/>
        <w:snapToGrid w:val="0"/>
        <w:spacing w:line="288" w:lineRule="auto"/>
        <w:ind w:firstLineChars="200" w:firstLine="480"/>
        <w:rPr>
          <w:color w:val="000000"/>
          <w:kern w:val="10"/>
        </w:rPr>
      </w:pPr>
      <w:r w:rsidRPr="00087D1B">
        <w:rPr>
          <w:color w:val="000000"/>
          <w:kern w:val="10"/>
        </w:rPr>
        <w:t>2</w:t>
      </w:r>
      <w:r w:rsidRPr="00087D1B">
        <w:rPr>
          <w:rFonts w:hint="eastAsia"/>
          <w:color w:val="000000"/>
          <w:kern w:val="10"/>
        </w:rPr>
        <w:t>.</w:t>
      </w:r>
      <w:r w:rsidR="002D2A12" w:rsidRPr="00087D1B">
        <w:rPr>
          <w:color w:val="000000"/>
          <w:kern w:val="10"/>
        </w:rPr>
        <w:t>6</w:t>
      </w:r>
      <w:r w:rsidRPr="00087D1B">
        <w:rPr>
          <w:rFonts w:hint="eastAsia"/>
          <w:color w:val="000000"/>
          <w:kern w:val="10"/>
        </w:rPr>
        <w:t xml:space="preserve"> 本项目所有工程（包括本单位相关的分包工程）竣工资料收集、整理签章及竣工验收备案等；</w:t>
      </w:r>
    </w:p>
    <w:p w14:paraId="5DC6D812" w14:textId="77777777" w:rsidR="00ED7064" w:rsidRPr="00087D1B" w:rsidRDefault="00ED7064" w:rsidP="00ED7064">
      <w:pPr>
        <w:adjustRightInd w:val="0"/>
        <w:snapToGrid w:val="0"/>
        <w:spacing w:line="288" w:lineRule="auto"/>
        <w:ind w:firstLineChars="200" w:firstLine="480"/>
        <w:rPr>
          <w:color w:val="000000"/>
          <w:kern w:val="10"/>
        </w:rPr>
      </w:pPr>
      <w:r w:rsidRPr="00087D1B">
        <w:rPr>
          <w:color w:val="000000"/>
          <w:kern w:val="10"/>
        </w:rPr>
        <w:t>2</w:t>
      </w:r>
      <w:r w:rsidRPr="00087D1B">
        <w:rPr>
          <w:rFonts w:hint="eastAsia"/>
          <w:color w:val="000000"/>
          <w:kern w:val="10"/>
        </w:rPr>
        <w:t>.</w:t>
      </w:r>
      <w:r w:rsidR="002D2A12" w:rsidRPr="00087D1B">
        <w:rPr>
          <w:color w:val="000000"/>
          <w:kern w:val="10"/>
        </w:rPr>
        <w:t>7</w:t>
      </w:r>
      <w:r w:rsidRPr="00087D1B">
        <w:rPr>
          <w:rFonts w:hint="eastAsia"/>
          <w:color w:val="000000"/>
          <w:kern w:val="10"/>
        </w:rPr>
        <w:t>按政府相关部门要求需报装、报检、报验的由施工单位负责（含所有费用），并确保按期交付使用，包括但不限于消防、特种设备、压力容器、压力管道及附件等；</w:t>
      </w:r>
    </w:p>
    <w:p w14:paraId="305C1D8E" w14:textId="77777777" w:rsidR="00ED7064" w:rsidRPr="00087D1B" w:rsidRDefault="00ED7064" w:rsidP="00ED7064">
      <w:pPr>
        <w:adjustRightInd w:val="0"/>
        <w:snapToGrid w:val="0"/>
        <w:spacing w:line="288" w:lineRule="auto"/>
        <w:ind w:firstLineChars="200" w:firstLine="480"/>
        <w:rPr>
          <w:color w:val="000000"/>
          <w:kern w:val="10"/>
        </w:rPr>
      </w:pPr>
      <w:r w:rsidRPr="00087D1B">
        <w:rPr>
          <w:color w:val="000000"/>
          <w:kern w:val="10"/>
        </w:rPr>
        <w:t>2</w:t>
      </w:r>
      <w:r w:rsidRPr="00087D1B">
        <w:rPr>
          <w:rFonts w:hint="eastAsia"/>
          <w:color w:val="000000"/>
          <w:kern w:val="10"/>
        </w:rPr>
        <w:t>.</w:t>
      </w:r>
      <w:r w:rsidR="002D2A12" w:rsidRPr="00087D1B">
        <w:rPr>
          <w:color w:val="000000"/>
          <w:kern w:val="10"/>
        </w:rPr>
        <w:t>8</w:t>
      </w:r>
      <w:r w:rsidRPr="00087D1B">
        <w:rPr>
          <w:rFonts w:hint="eastAsia"/>
          <w:color w:val="000000"/>
          <w:kern w:val="10"/>
        </w:rPr>
        <w:t xml:space="preserve"> 政府性收费、第三方检测费用（包括备案必须的消防检测、水电检测等）、农民工工资保证金及其他费用。</w:t>
      </w:r>
    </w:p>
    <w:p w14:paraId="58E6A375" w14:textId="77777777" w:rsidR="00ED7064" w:rsidRPr="00087D1B" w:rsidRDefault="000510F7" w:rsidP="0082012C">
      <w:pPr>
        <w:adjustRightInd w:val="0"/>
        <w:snapToGrid w:val="0"/>
        <w:spacing w:line="288" w:lineRule="auto"/>
        <w:ind w:firstLineChars="200" w:firstLine="480"/>
        <w:rPr>
          <w:kern w:val="10"/>
        </w:rPr>
      </w:pPr>
      <w:r w:rsidRPr="00087D1B">
        <w:rPr>
          <w:rFonts w:hint="eastAsia"/>
          <w:kern w:val="10"/>
        </w:rPr>
        <w:t>2</w:t>
      </w:r>
      <w:r w:rsidRPr="00087D1B">
        <w:rPr>
          <w:kern w:val="10"/>
        </w:rPr>
        <w:t>.</w:t>
      </w:r>
      <w:r w:rsidR="002D2A12" w:rsidRPr="00087D1B">
        <w:rPr>
          <w:kern w:val="10"/>
        </w:rPr>
        <w:t>9</w:t>
      </w:r>
      <w:r w:rsidRPr="00087D1B">
        <w:rPr>
          <w:kern w:val="10"/>
        </w:rPr>
        <w:t xml:space="preserve"> </w:t>
      </w:r>
      <w:r w:rsidRPr="00087D1B">
        <w:rPr>
          <w:rFonts w:hint="eastAsia"/>
          <w:kern w:val="10"/>
        </w:rPr>
        <w:t>总包服务费：</w:t>
      </w:r>
      <w:r w:rsidR="002D2A12" w:rsidRPr="00087D1B">
        <w:rPr>
          <w:rFonts w:hint="eastAsia"/>
          <w:kern w:val="10"/>
        </w:rPr>
        <w:t>见招标公告</w:t>
      </w:r>
      <w:r w:rsidR="00A130D2" w:rsidRPr="00087D1B">
        <w:rPr>
          <w:rFonts w:hint="eastAsia"/>
          <w:kern w:val="10"/>
        </w:rPr>
        <w:t>。</w:t>
      </w:r>
    </w:p>
    <w:p w14:paraId="27815DA0" w14:textId="77777777" w:rsidR="005E6215" w:rsidRPr="00087D1B" w:rsidRDefault="005F65D8" w:rsidP="00455071">
      <w:pPr>
        <w:pStyle w:val="ac"/>
        <w:jc w:val="left"/>
        <w:rPr>
          <w:rFonts w:ascii="宋体" w:hAnsi="宋体"/>
        </w:rPr>
      </w:pPr>
      <w:bookmarkStart w:id="22" w:name="_Toc134711860"/>
      <w:bookmarkStart w:id="23" w:name="_Toc143014652"/>
      <w:r w:rsidRPr="00087D1B">
        <w:rPr>
          <w:rFonts w:ascii="宋体" w:hAnsi="宋体" w:hint="eastAsia"/>
        </w:rPr>
        <w:t>三</w:t>
      </w:r>
      <w:r w:rsidR="005E6215" w:rsidRPr="00087D1B">
        <w:rPr>
          <w:rFonts w:ascii="宋体" w:hAnsi="宋体" w:hint="eastAsia"/>
        </w:rPr>
        <w:t>、工期要求</w:t>
      </w:r>
      <w:r w:rsidR="0099172E" w:rsidRPr="00087D1B">
        <w:rPr>
          <w:rFonts w:ascii="宋体" w:hAnsi="宋体" w:hint="eastAsia"/>
        </w:rPr>
        <w:t>及计划进场时间</w:t>
      </w:r>
      <w:bookmarkEnd w:id="22"/>
      <w:bookmarkEnd w:id="23"/>
      <w:r w:rsidR="003D2460" w:rsidRPr="00087D1B">
        <w:rPr>
          <w:rFonts w:ascii="宋体" w:hAnsi="宋体" w:hint="eastAsia"/>
        </w:rPr>
        <w:tab/>
      </w:r>
    </w:p>
    <w:p w14:paraId="27FFD25B" w14:textId="007110FC" w:rsidR="00EA441C" w:rsidRPr="006968E0" w:rsidRDefault="00EA441C" w:rsidP="00EA441C">
      <w:pPr>
        <w:spacing w:before="160" w:line="360" w:lineRule="auto"/>
        <w:ind w:rightChars="12" w:right="29"/>
      </w:pPr>
      <w:r w:rsidRPr="006968E0">
        <w:rPr>
          <w:rFonts w:hint="eastAsia"/>
        </w:rPr>
        <w:t>本工程合同总工期：</w:t>
      </w:r>
      <w:r w:rsidRPr="006968E0">
        <w:rPr>
          <w:rFonts w:hint="eastAsia"/>
          <w:u w:val="single"/>
        </w:rPr>
        <w:t xml:space="preserve">    </w:t>
      </w:r>
      <w:r w:rsidRPr="006968E0">
        <w:rPr>
          <w:u w:val="single"/>
        </w:rPr>
        <w:t>180</w:t>
      </w:r>
      <w:r w:rsidRPr="006968E0">
        <w:rPr>
          <w:rFonts w:hint="eastAsia"/>
          <w:u w:val="single"/>
        </w:rPr>
        <w:t xml:space="preserve">  </w:t>
      </w:r>
      <w:proofErr w:type="gramStart"/>
      <w:r w:rsidRPr="006968E0">
        <w:rPr>
          <w:rFonts w:hint="eastAsia"/>
        </w:rPr>
        <w:t>个</w:t>
      </w:r>
      <w:proofErr w:type="gramEnd"/>
      <w:r w:rsidRPr="006968E0">
        <w:rPr>
          <w:rFonts w:hint="eastAsia"/>
        </w:rPr>
        <w:t>日历天；</w:t>
      </w:r>
    </w:p>
    <w:p w14:paraId="1C35C6D3" w14:textId="61788AA2" w:rsidR="00EA441C" w:rsidRPr="006968E0" w:rsidRDefault="00EA441C" w:rsidP="00EA441C">
      <w:pPr>
        <w:pStyle w:val="a5"/>
        <w:jc w:val="left"/>
        <w:rPr>
          <w:sz w:val="24"/>
          <w:u w:val="single"/>
        </w:rPr>
      </w:pPr>
      <w:r w:rsidRPr="006968E0">
        <w:rPr>
          <w:rFonts w:hint="eastAsia"/>
          <w:sz w:val="24"/>
        </w:rPr>
        <w:t>计划开工日期：</w:t>
      </w:r>
      <w:r w:rsidRPr="006968E0">
        <w:rPr>
          <w:rFonts w:hint="eastAsia"/>
          <w:sz w:val="24"/>
          <w:u w:val="single"/>
        </w:rPr>
        <w:t xml:space="preserve">  </w:t>
      </w:r>
      <w:r w:rsidRPr="006968E0">
        <w:rPr>
          <w:sz w:val="24"/>
          <w:u w:val="single"/>
        </w:rPr>
        <w:t>2023</w:t>
      </w:r>
      <w:r w:rsidRPr="006968E0">
        <w:rPr>
          <w:rFonts w:hint="eastAsia"/>
          <w:sz w:val="24"/>
          <w:u w:val="single"/>
        </w:rPr>
        <w:t>年</w:t>
      </w:r>
      <w:r w:rsidRPr="006968E0">
        <w:rPr>
          <w:sz w:val="24"/>
          <w:u w:val="single"/>
        </w:rPr>
        <w:t>10</w:t>
      </w:r>
      <w:r w:rsidRPr="006968E0">
        <w:rPr>
          <w:rFonts w:hint="eastAsia"/>
          <w:sz w:val="24"/>
          <w:u w:val="single"/>
        </w:rPr>
        <w:t>月</w:t>
      </w:r>
      <w:r w:rsidRPr="006968E0">
        <w:rPr>
          <w:sz w:val="24"/>
          <w:u w:val="single"/>
        </w:rPr>
        <w:t>10</w:t>
      </w:r>
      <w:r w:rsidRPr="006968E0">
        <w:rPr>
          <w:rFonts w:hint="eastAsia"/>
          <w:sz w:val="24"/>
          <w:u w:val="single"/>
        </w:rPr>
        <w:t>日（以施工许可证开工时间为准） ；</w:t>
      </w:r>
    </w:p>
    <w:p w14:paraId="5619575B" w14:textId="0C9D6F2E" w:rsidR="00EA441C" w:rsidRPr="006968E0" w:rsidRDefault="00EA441C" w:rsidP="00EA441C">
      <w:pPr>
        <w:pStyle w:val="a5"/>
        <w:jc w:val="left"/>
        <w:rPr>
          <w:sz w:val="24"/>
          <w:u w:val="single"/>
        </w:rPr>
      </w:pPr>
      <w:r w:rsidRPr="006968E0">
        <w:rPr>
          <w:rFonts w:hint="eastAsia"/>
          <w:sz w:val="24"/>
        </w:rPr>
        <w:t>计划竣工日期：</w:t>
      </w:r>
      <w:r w:rsidRPr="006968E0">
        <w:rPr>
          <w:rFonts w:hint="eastAsia"/>
          <w:sz w:val="24"/>
          <w:u w:val="single"/>
        </w:rPr>
        <w:t xml:space="preserve">  </w:t>
      </w:r>
      <w:r w:rsidRPr="006968E0">
        <w:rPr>
          <w:sz w:val="24"/>
          <w:u w:val="single"/>
        </w:rPr>
        <w:t>2024</w:t>
      </w:r>
      <w:r w:rsidRPr="006968E0">
        <w:rPr>
          <w:rFonts w:hint="eastAsia"/>
          <w:sz w:val="24"/>
          <w:u w:val="single"/>
        </w:rPr>
        <w:t xml:space="preserve"> 年</w:t>
      </w:r>
      <w:r w:rsidRPr="006968E0">
        <w:rPr>
          <w:sz w:val="24"/>
          <w:u w:val="single"/>
        </w:rPr>
        <w:t>3</w:t>
      </w:r>
      <w:r w:rsidRPr="006968E0">
        <w:rPr>
          <w:rFonts w:hint="eastAsia"/>
          <w:sz w:val="24"/>
          <w:u w:val="single"/>
        </w:rPr>
        <w:t>月</w:t>
      </w:r>
      <w:r w:rsidRPr="006968E0">
        <w:rPr>
          <w:sz w:val="24"/>
          <w:u w:val="single"/>
        </w:rPr>
        <w:t>31</w:t>
      </w:r>
      <w:r w:rsidRPr="006968E0">
        <w:rPr>
          <w:rFonts w:hint="eastAsia"/>
          <w:sz w:val="24"/>
          <w:u w:val="single"/>
        </w:rPr>
        <w:t>日（以竣工验收时间为准） ；</w:t>
      </w:r>
    </w:p>
    <w:p w14:paraId="25391B92" w14:textId="235EACF6" w:rsidR="00EA441C" w:rsidRPr="006968E0" w:rsidRDefault="00EA441C" w:rsidP="00EA441C">
      <w:pPr>
        <w:pStyle w:val="a5"/>
        <w:jc w:val="left"/>
        <w:rPr>
          <w:sz w:val="24"/>
          <w:u w:val="single"/>
        </w:rPr>
      </w:pPr>
      <w:r w:rsidRPr="006968E0">
        <w:rPr>
          <w:rFonts w:hint="eastAsia"/>
          <w:sz w:val="24"/>
          <w:u w:val="single"/>
        </w:rPr>
        <w:t>关键工期</w:t>
      </w:r>
      <w:r w:rsidR="006968E0">
        <w:rPr>
          <w:rFonts w:hint="eastAsia"/>
          <w:sz w:val="24"/>
          <w:u w:val="single"/>
        </w:rPr>
        <w:t>节点</w:t>
      </w:r>
      <w:r w:rsidRPr="006968E0">
        <w:rPr>
          <w:rFonts w:hint="eastAsia"/>
          <w:sz w:val="24"/>
          <w:u w:val="single"/>
        </w:rPr>
        <w:t>要求：</w:t>
      </w:r>
    </w:p>
    <w:p w14:paraId="1AE37DE4" w14:textId="1C525E4E" w:rsidR="00EA441C" w:rsidRPr="006968E0" w:rsidRDefault="00EA441C" w:rsidP="00EA441C">
      <w:pPr>
        <w:pStyle w:val="a5"/>
        <w:jc w:val="left"/>
        <w:rPr>
          <w:sz w:val="24"/>
          <w:u w:val="single"/>
        </w:rPr>
      </w:pPr>
      <w:r w:rsidRPr="006968E0">
        <w:rPr>
          <w:rFonts w:hint="eastAsia"/>
          <w:sz w:val="24"/>
          <w:u w:val="single"/>
        </w:rPr>
        <w:t>（1）1</w:t>
      </w:r>
      <w:r w:rsidRPr="006968E0">
        <w:rPr>
          <w:sz w:val="24"/>
          <w:u w:val="single"/>
        </w:rPr>
        <w:t>0</w:t>
      </w:r>
      <w:r w:rsidRPr="006968E0">
        <w:rPr>
          <w:rFonts w:hint="eastAsia"/>
          <w:sz w:val="24"/>
          <w:u w:val="single"/>
        </w:rPr>
        <w:t>月1</w:t>
      </w:r>
      <w:r w:rsidRPr="006968E0">
        <w:rPr>
          <w:sz w:val="24"/>
          <w:u w:val="single"/>
        </w:rPr>
        <w:t>5</w:t>
      </w:r>
      <w:r w:rsidRPr="006968E0">
        <w:rPr>
          <w:rFonts w:hint="eastAsia"/>
          <w:sz w:val="24"/>
          <w:u w:val="single"/>
        </w:rPr>
        <w:t>日前，完成桩基工程进场并开始施工；</w:t>
      </w:r>
    </w:p>
    <w:p w14:paraId="2461631B" w14:textId="7C0B5DC2" w:rsidR="00EA441C" w:rsidRPr="007961F3" w:rsidRDefault="00EA441C" w:rsidP="00EA441C">
      <w:pPr>
        <w:pStyle w:val="a5"/>
        <w:jc w:val="left"/>
        <w:rPr>
          <w:sz w:val="24"/>
          <w:u w:val="single"/>
        </w:rPr>
      </w:pPr>
      <w:r w:rsidRPr="006968E0">
        <w:rPr>
          <w:rFonts w:hint="eastAsia"/>
          <w:sz w:val="24"/>
          <w:u w:val="single"/>
        </w:rPr>
        <w:t>（2）2</w:t>
      </w:r>
      <w:r w:rsidRPr="006968E0">
        <w:rPr>
          <w:sz w:val="24"/>
          <w:u w:val="single"/>
        </w:rPr>
        <w:t>024</w:t>
      </w:r>
      <w:r w:rsidRPr="006968E0">
        <w:rPr>
          <w:rFonts w:hint="eastAsia"/>
          <w:sz w:val="24"/>
          <w:u w:val="single"/>
        </w:rPr>
        <w:t>年1月3</w:t>
      </w:r>
      <w:r w:rsidRPr="006968E0">
        <w:rPr>
          <w:sz w:val="24"/>
          <w:u w:val="single"/>
        </w:rPr>
        <w:t>1</w:t>
      </w:r>
      <w:r w:rsidRPr="006968E0">
        <w:rPr>
          <w:rFonts w:hint="eastAsia"/>
          <w:sz w:val="24"/>
          <w:u w:val="single"/>
        </w:rPr>
        <w:t>日前，完成范围内所有单体工程室内工作内容（不含装饰装修）</w:t>
      </w:r>
      <w:r w:rsidR="006968E0" w:rsidRPr="006968E0">
        <w:rPr>
          <w:rFonts w:hint="eastAsia"/>
          <w:sz w:val="24"/>
          <w:u w:val="single"/>
        </w:rPr>
        <w:t>，具备设备进场及安装调试条件</w:t>
      </w:r>
      <w:r w:rsidRPr="006968E0">
        <w:rPr>
          <w:rFonts w:hint="eastAsia"/>
          <w:sz w:val="24"/>
          <w:u w:val="single"/>
        </w:rPr>
        <w:t>；</w:t>
      </w:r>
    </w:p>
    <w:p w14:paraId="52785B06" w14:textId="13C04A8F" w:rsidR="00AF0685" w:rsidRPr="00087D1B" w:rsidRDefault="00EA441C" w:rsidP="00EA441C">
      <w:pPr>
        <w:tabs>
          <w:tab w:val="right" w:pos="9000"/>
        </w:tabs>
        <w:adjustRightInd w:val="0"/>
        <w:snapToGrid w:val="0"/>
        <w:spacing w:line="288" w:lineRule="auto"/>
      </w:pPr>
      <w:r>
        <w:rPr>
          <w:rFonts w:hint="eastAsia"/>
        </w:rPr>
        <w:t>注：</w:t>
      </w:r>
      <w:bookmarkStart w:id="24" w:name="_Hlk142834395"/>
    </w:p>
    <w:bookmarkEnd w:id="24"/>
    <w:p w14:paraId="2ED76FB3" w14:textId="77777777" w:rsidR="00F255C9" w:rsidRPr="006968E0" w:rsidRDefault="002C64D8" w:rsidP="0082012C">
      <w:pPr>
        <w:tabs>
          <w:tab w:val="right" w:pos="9000"/>
        </w:tabs>
        <w:adjustRightInd w:val="0"/>
        <w:snapToGrid w:val="0"/>
        <w:spacing w:line="288" w:lineRule="auto"/>
        <w:rPr>
          <w:bCs/>
        </w:rPr>
      </w:pPr>
      <w:r w:rsidRPr="006968E0">
        <w:rPr>
          <w:rFonts w:hint="eastAsia"/>
          <w:bCs/>
        </w:rPr>
        <w:t>注：</w:t>
      </w:r>
    </w:p>
    <w:p w14:paraId="19E4F933" w14:textId="0270516E" w:rsidR="002C64D8" w:rsidRPr="006968E0" w:rsidRDefault="006968E0" w:rsidP="0082012C">
      <w:pPr>
        <w:tabs>
          <w:tab w:val="right" w:pos="9000"/>
        </w:tabs>
        <w:adjustRightInd w:val="0"/>
        <w:snapToGrid w:val="0"/>
        <w:spacing w:line="288" w:lineRule="auto"/>
        <w:rPr>
          <w:bCs/>
        </w:rPr>
      </w:pPr>
      <w:r w:rsidRPr="006968E0">
        <w:rPr>
          <w:rFonts w:hint="eastAsia"/>
          <w:bCs/>
        </w:rPr>
        <w:t>（1）</w:t>
      </w:r>
      <w:r w:rsidRPr="00E25071">
        <w:rPr>
          <w:rFonts w:hint="eastAsia"/>
          <w:b/>
          <w:bCs/>
        </w:rPr>
        <w:t>具备</w:t>
      </w:r>
      <w:r w:rsidR="002C64D8" w:rsidRPr="00E25071">
        <w:rPr>
          <w:rFonts w:hint="eastAsia"/>
          <w:b/>
          <w:bCs/>
        </w:rPr>
        <w:t>设备进场</w:t>
      </w:r>
      <w:r w:rsidRPr="00E25071">
        <w:rPr>
          <w:rFonts w:hint="eastAsia"/>
          <w:b/>
          <w:bCs/>
        </w:rPr>
        <w:t>及安装调试</w:t>
      </w:r>
      <w:r w:rsidR="002C64D8" w:rsidRPr="00E25071">
        <w:rPr>
          <w:rFonts w:hint="eastAsia"/>
          <w:b/>
          <w:bCs/>
        </w:rPr>
        <w:t>条件：厂房屋</w:t>
      </w:r>
      <w:r w:rsidRPr="00E25071">
        <w:rPr>
          <w:rFonts w:hint="eastAsia"/>
          <w:b/>
          <w:bCs/>
        </w:rPr>
        <w:t>墙</w:t>
      </w:r>
      <w:r w:rsidR="002C64D8" w:rsidRPr="00E25071">
        <w:rPr>
          <w:rFonts w:hint="eastAsia"/>
          <w:b/>
          <w:bCs/>
        </w:rPr>
        <w:t>面围护</w:t>
      </w:r>
      <w:r w:rsidRPr="00E25071">
        <w:rPr>
          <w:rFonts w:hint="eastAsia"/>
          <w:b/>
          <w:bCs/>
        </w:rPr>
        <w:t>安装</w:t>
      </w:r>
      <w:r w:rsidR="002C64D8" w:rsidRPr="00E25071">
        <w:rPr>
          <w:rFonts w:hint="eastAsia"/>
          <w:b/>
          <w:bCs/>
        </w:rPr>
        <w:t>完成，地面浇筑并养护完成，至少一处厂房卫生间已启用（</w:t>
      </w:r>
      <w:r w:rsidR="00A001A7" w:rsidRPr="00E25071">
        <w:rPr>
          <w:rFonts w:hint="eastAsia"/>
          <w:b/>
          <w:bCs/>
        </w:rPr>
        <w:t>施工方负责施工期</w:t>
      </w:r>
      <w:r w:rsidR="00E124ED" w:rsidRPr="00E25071">
        <w:rPr>
          <w:rFonts w:hint="eastAsia"/>
          <w:b/>
          <w:bCs/>
        </w:rPr>
        <w:t>日常维护</w:t>
      </w:r>
      <w:r w:rsidR="002C64D8" w:rsidRPr="00E25071">
        <w:rPr>
          <w:rFonts w:hint="eastAsia"/>
          <w:b/>
          <w:bCs/>
        </w:rPr>
        <w:t>）</w:t>
      </w:r>
      <w:r w:rsidR="002C64D8" w:rsidRPr="006968E0">
        <w:rPr>
          <w:rFonts w:hint="eastAsia"/>
          <w:bCs/>
        </w:rPr>
        <w:t>。</w:t>
      </w:r>
    </w:p>
    <w:p w14:paraId="21AF87E9" w14:textId="150A4F5F" w:rsidR="00C41DCD" w:rsidRPr="00087D1B" w:rsidRDefault="006968E0" w:rsidP="0082012C">
      <w:pPr>
        <w:adjustRightInd w:val="0"/>
        <w:snapToGrid w:val="0"/>
        <w:spacing w:line="288" w:lineRule="auto"/>
      </w:pPr>
      <w:r>
        <w:rPr>
          <w:rFonts w:hint="eastAsia"/>
        </w:rPr>
        <w:t>（2）</w:t>
      </w:r>
      <w:r w:rsidR="00C41DCD" w:rsidRPr="00087D1B">
        <w:rPr>
          <w:rFonts w:hint="eastAsia"/>
        </w:rPr>
        <w:t>投标人应该根据自己的经验，在投标技术文件中提交自己对完成本项目可控制的详细进度计划，以提前完成项目为目标，制定切实可行的</w:t>
      </w:r>
      <w:r w:rsidR="000D27EC" w:rsidRPr="00087D1B">
        <w:rPr>
          <w:rFonts w:hint="eastAsia"/>
        </w:rPr>
        <w:t>施工组织计划</w:t>
      </w:r>
      <w:r w:rsidR="00C41DCD" w:rsidRPr="00087D1B">
        <w:rPr>
          <w:rFonts w:hint="eastAsia"/>
        </w:rPr>
        <w:t>。投标人提交的该进度也作为技术要求的内容。</w:t>
      </w:r>
    </w:p>
    <w:p w14:paraId="65FDC8E4" w14:textId="1B631BA3" w:rsidR="005F65D8" w:rsidRDefault="006968E0" w:rsidP="0082012C">
      <w:pPr>
        <w:adjustRightInd w:val="0"/>
        <w:snapToGrid w:val="0"/>
        <w:spacing w:line="288" w:lineRule="auto"/>
        <w:rPr>
          <w:b/>
          <w:bCs/>
        </w:rPr>
      </w:pPr>
      <w:r>
        <w:rPr>
          <w:rFonts w:hint="eastAsia"/>
          <w:b/>
          <w:bCs/>
        </w:rPr>
        <w:t>（3）</w:t>
      </w:r>
      <w:r w:rsidR="005E6215" w:rsidRPr="00087D1B">
        <w:rPr>
          <w:rFonts w:hint="eastAsia"/>
          <w:b/>
          <w:bCs/>
        </w:rPr>
        <w:t>进场时间</w:t>
      </w:r>
      <w:r>
        <w:rPr>
          <w:rFonts w:hint="eastAsia"/>
          <w:b/>
          <w:bCs/>
        </w:rPr>
        <w:t>要求</w:t>
      </w:r>
      <w:r w:rsidR="005E6215" w:rsidRPr="00087D1B">
        <w:rPr>
          <w:rFonts w:hint="eastAsia"/>
          <w:b/>
          <w:bCs/>
        </w:rPr>
        <w:t>：</w:t>
      </w:r>
      <w:r w:rsidR="00C41DCD" w:rsidRPr="00087D1B">
        <w:rPr>
          <w:rFonts w:hint="eastAsia"/>
          <w:b/>
          <w:bCs/>
        </w:rPr>
        <w:t>接到中标通知书后</w:t>
      </w:r>
      <w:r w:rsidR="00067C9C" w:rsidRPr="00087D1B">
        <w:rPr>
          <w:rFonts w:hint="eastAsia"/>
          <w:b/>
          <w:bCs/>
        </w:rPr>
        <w:t>7天</w:t>
      </w:r>
      <w:r w:rsidR="00C41DCD" w:rsidRPr="00087D1B">
        <w:rPr>
          <w:rFonts w:hint="eastAsia"/>
          <w:b/>
          <w:bCs/>
        </w:rPr>
        <w:t>内</w:t>
      </w:r>
      <w:r w:rsidR="000D27EC" w:rsidRPr="00087D1B">
        <w:rPr>
          <w:rFonts w:hint="eastAsia"/>
          <w:b/>
          <w:bCs/>
        </w:rPr>
        <w:t>须</w:t>
      </w:r>
      <w:r w:rsidR="00C41DCD" w:rsidRPr="00087D1B">
        <w:rPr>
          <w:rFonts w:hint="eastAsia"/>
          <w:b/>
          <w:bCs/>
        </w:rPr>
        <w:t>进场</w:t>
      </w:r>
      <w:r>
        <w:rPr>
          <w:rFonts w:hint="eastAsia"/>
          <w:b/>
          <w:bCs/>
        </w:rPr>
        <w:t>开展施工准备工作；</w:t>
      </w:r>
    </w:p>
    <w:p w14:paraId="4427FB4E" w14:textId="498DB11E" w:rsidR="006968E0" w:rsidRPr="00087D1B" w:rsidRDefault="006968E0" w:rsidP="0082012C">
      <w:pPr>
        <w:adjustRightInd w:val="0"/>
        <w:snapToGrid w:val="0"/>
        <w:spacing w:line="288" w:lineRule="auto"/>
        <w:rPr>
          <w:b/>
          <w:bCs/>
        </w:rPr>
      </w:pPr>
      <w:r>
        <w:rPr>
          <w:rFonts w:hint="eastAsia"/>
        </w:rPr>
        <w:t>（4）实际开工日期以招标人或总监理工程师发出的开工通知或开</w:t>
      </w:r>
      <w:proofErr w:type="gramStart"/>
      <w:r>
        <w:rPr>
          <w:rFonts w:hint="eastAsia"/>
        </w:rPr>
        <w:t>工令</w:t>
      </w:r>
      <w:proofErr w:type="gramEnd"/>
      <w:r>
        <w:rPr>
          <w:rFonts w:hint="eastAsia"/>
        </w:rPr>
        <w:t>为准。工期不因雨天、假期及办理各方面的手续等因素而延长 (异常恶劣的气候条件及不可抗力除外) 。</w:t>
      </w:r>
    </w:p>
    <w:p w14:paraId="5410B37C" w14:textId="77777777" w:rsidR="005E6215" w:rsidRPr="00087D1B" w:rsidRDefault="005F65D8" w:rsidP="001B12AA">
      <w:pPr>
        <w:pStyle w:val="ac"/>
        <w:jc w:val="left"/>
        <w:rPr>
          <w:rFonts w:ascii="宋体" w:hAnsi="宋体"/>
        </w:rPr>
      </w:pPr>
      <w:bookmarkStart w:id="25" w:name="_Toc134711861"/>
      <w:bookmarkStart w:id="26" w:name="_Toc143014653"/>
      <w:r w:rsidRPr="00087D1B">
        <w:rPr>
          <w:rFonts w:ascii="宋体" w:hAnsi="宋体" w:hint="eastAsia"/>
        </w:rPr>
        <w:t>四</w:t>
      </w:r>
      <w:r w:rsidR="004B085A" w:rsidRPr="00087D1B">
        <w:rPr>
          <w:rFonts w:ascii="宋体" w:hAnsi="宋体" w:hint="eastAsia"/>
        </w:rPr>
        <w:t>、</w:t>
      </w:r>
      <w:r w:rsidR="00B2563B" w:rsidRPr="00087D1B">
        <w:rPr>
          <w:rFonts w:ascii="宋体" w:hAnsi="宋体" w:hint="eastAsia"/>
        </w:rPr>
        <w:t>施工现场管理要求</w:t>
      </w:r>
      <w:bookmarkEnd w:id="25"/>
      <w:bookmarkEnd w:id="26"/>
    </w:p>
    <w:p w14:paraId="1FC28207" w14:textId="5AC80B9D" w:rsidR="00887A69" w:rsidRPr="00087D1B" w:rsidRDefault="00887A69" w:rsidP="0082012C">
      <w:pPr>
        <w:adjustRightInd w:val="0"/>
        <w:snapToGrid w:val="0"/>
        <w:spacing w:line="288" w:lineRule="auto"/>
      </w:pPr>
      <w:r w:rsidRPr="00087D1B">
        <w:rPr>
          <w:rFonts w:hint="eastAsia"/>
        </w:rPr>
        <w:t>详见</w:t>
      </w:r>
      <w:r w:rsidR="00A55541" w:rsidRPr="00087D1B">
        <w:rPr>
          <w:rFonts w:hint="eastAsia"/>
        </w:rPr>
        <w:t>《附</w:t>
      </w:r>
      <w:r w:rsidR="00E25071">
        <w:t>1</w:t>
      </w:r>
      <w:r w:rsidR="00E25071">
        <w:rPr>
          <w:rFonts w:hint="eastAsia"/>
        </w:rPr>
        <w:t>：施工现场管理要求</w:t>
      </w:r>
      <w:r w:rsidR="00A55541" w:rsidRPr="00087D1B">
        <w:rPr>
          <w:rFonts w:hint="eastAsia"/>
        </w:rPr>
        <w:t>》</w:t>
      </w:r>
    </w:p>
    <w:p w14:paraId="04030231" w14:textId="77777777" w:rsidR="005E6215" w:rsidRPr="00087D1B" w:rsidRDefault="005F65D8" w:rsidP="001B12AA">
      <w:pPr>
        <w:pStyle w:val="ac"/>
        <w:jc w:val="left"/>
        <w:rPr>
          <w:rFonts w:ascii="宋体" w:hAnsi="宋体"/>
        </w:rPr>
      </w:pPr>
      <w:bookmarkStart w:id="27" w:name="_Toc134711862"/>
      <w:bookmarkStart w:id="28" w:name="_Toc143014654"/>
      <w:r w:rsidRPr="00087D1B">
        <w:rPr>
          <w:rFonts w:ascii="宋体" w:hAnsi="宋体" w:hint="eastAsia"/>
          <w:szCs w:val="28"/>
        </w:rPr>
        <w:lastRenderedPageBreak/>
        <w:t>五</w:t>
      </w:r>
      <w:r w:rsidR="005E6215" w:rsidRPr="00087D1B">
        <w:rPr>
          <w:rFonts w:ascii="宋体" w:hAnsi="宋体" w:hint="eastAsia"/>
          <w:szCs w:val="28"/>
        </w:rPr>
        <w:t>、</w:t>
      </w:r>
      <w:r w:rsidR="00B2563B" w:rsidRPr="00087D1B">
        <w:rPr>
          <w:rFonts w:ascii="宋体" w:hAnsi="宋体" w:hint="eastAsia"/>
        </w:rPr>
        <w:t>主要技术要求</w:t>
      </w:r>
      <w:bookmarkEnd w:id="27"/>
      <w:bookmarkEnd w:id="28"/>
    </w:p>
    <w:p w14:paraId="32EFB4AD" w14:textId="17FC729B" w:rsidR="00814CEA" w:rsidRPr="00814CEA" w:rsidRDefault="00814CEA" w:rsidP="00814CEA">
      <w:pPr>
        <w:adjustRightInd w:val="0"/>
        <w:snapToGrid w:val="0"/>
        <w:spacing w:line="288" w:lineRule="auto"/>
        <w:ind w:firstLineChars="200" w:firstLine="482"/>
        <w:rPr>
          <w:b/>
          <w:color w:val="000000"/>
          <w:kern w:val="10"/>
        </w:rPr>
      </w:pPr>
      <w:bookmarkStart w:id="29" w:name="_Toc12517341"/>
      <w:bookmarkStart w:id="30" w:name="_Toc26379"/>
      <w:bookmarkStart w:id="31" w:name="_Toc8027"/>
      <w:bookmarkStart w:id="32" w:name="_Toc14973"/>
      <w:r w:rsidRPr="00814CEA">
        <w:rPr>
          <w:b/>
          <w:color w:val="000000"/>
          <w:kern w:val="10"/>
        </w:rPr>
        <w:t>5</w:t>
      </w:r>
      <w:r w:rsidRPr="00814CEA">
        <w:rPr>
          <w:rFonts w:hint="eastAsia"/>
          <w:b/>
          <w:color w:val="000000"/>
          <w:kern w:val="10"/>
        </w:rPr>
        <w:t>.</w:t>
      </w:r>
      <w:bookmarkEnd w:id="29"/>
      <w:r w:rsidRPr="00814CEA">
        <w:rPr>
          <w:b/>
          <w:color w:val="000000"/>
          <w:kern w:val="10"/>
        </w:rPr>
        <w:t>1</w:t>
      </w:r>
      <w:r w:rsidRPr="00814CEA">
        <w:rPr>
          <w:rFonts w:hint="eastAsia"/>
          <w:b/>
          <w:color w:val="000000"/>
          <w:kern w:val="10"/>
        </w:rPr>
        <w:t xml:space="preserve"> 通用要求</w:t>
      </w:r>
      <w:bookmarkEnd w:id="30"/>
      <w:bookmarkEnd w:id="31"/>
      <w:bookmarkEnd w:id="32"/>
    </w:p>
    <w:p w14:paraId="30F311D0" w14:textId="5F4BAA11" w:rsidR="00814CEA" w:rsidRPr="00814CEA" w:rsidRDefault="00814CEA" w:rsidP="00814CEA">
      <w:pPr>
        <w:adjustRightInd w:val="0"/>
        <w:snapToGrid w:val="0"/>
        <w:spacing w:line="288" w:lineRule="auto"/>
        <w:ind w:firstLineChars="200" w:firstLine="480"/>
        <w:rPr>
          <w:color w:val="000000"/>
          <w:kern w:val="10"/>
        </w:rPr>
      </w:pPr>
      <w:r>
        <w:rPr>
          <w:color w:val="000000"/>
          <w:kern w:val="10"/>
        </w:rPr>
        <w:t>5</w:t>
      </w:r>
      <w:r w:rsidRPr="00814CEA">
        <w:rPr>
          <w:rFonts w:hint="eastAsia"/>
          <w:color w:val="000000"/>
          <w:kern w:val="10"/>
        </w:rPr>
        <w:t>.</w:t>
      </w:r>
      <w:r>
        <w:rPr>
          <w:color w:val="000000"/>
          <w:kern w:val="10"/>
        </w:rPr>
        <w:t>1</w:t>
      </w:r>
      <w:r w:rsidRPr="00814CEA">
        <w:rPr>
          <w:rFonts w:hint="eastAsia"/>
          <w:color w:val="000000"/>
          <w:kern w:val="10"/>
        </w:rPr>
        <w:t>.1 按照质监站、建设局、监理的要求同步完成工程资料，及时向监理、甲方、政府主管部门申请过程验收及竣工验收；乙方负责完成</w:t>
      </w:r>
      <w:r w:rsidR="006F2EB8" w:rsidRPr="006F2EB8">
        <w:rPr>
          <w:b/>
          <w:color w:val="000000"/>
          <w:kern w:val="10"/>
        </w:rPr>
        <w:t>3</w:t>
      </w:r>
      <w:r w:rsidRPr="006F2EB8">
        <w:rPr>
          <w:rFonts w:hint="eastAsia"/>
          <w:b/>
          <w:color w:val="000000"/>
          <w:kern w:val="10"/>
        </w:rPr>
        <w:t>套</w:t>
      </w:r>
      <w:r w:rsidRPr="00814CEA">
        <w:rPr>
          <w:rFonts w:hint="eastAsia"/>
          <w:color w:val="000000"/>
          <w:kern w:val="10"/>
        </w:rPr>
        <w:t>竣工图。</w:t>
      </w:r>
    </w:p>
    <w:p w14:paraId="77FF1E8B" w14:textId="34CCF621" w:rsidR="00814CEA" w:rsidRPr="00814CEA" w:rsidRDefault="00814CEA" w:rsidP="00814CEA">
      <w:pPr>
        <w:adjustRightInd w:val="0"/>
        <w:snapToGrid w:val="0"/>
        <w:spacing w:line="288" w:lineRule="auto"/>
        <w:ind w:firstLineChars="200" w:firstLine="480"/>
        <w:rPr>
          <w:color w:val="000000"/>
          <w:kern w:val="10"/>
        </w:rPr>
      </w:pPr>
      <w:r>
        <w:rPr>
          <w:color w:val="000000"/>
          <w:kern w:val="10"/>
        </w:rPr>
        <w:t>5</w:t>
      </w:r>
      <w:r w:rsidRPr="00814CEA">
        <w:rPr>
          <w:rFonts w:hint="eastAsia"/>
          <w:color w:val="000000"/>
          <w:kern w:val="10"/>
        </w:rPr>
        <w:t>.</w:t>
      </w:r>
      <w:r>
        <w:rPr>
          <w:color w:val="000000"/>
          <w:kern w:val="10"/>
        </w:rPr>
        <w:t>1</w:t>
      </w:r>
      <w:r w:rsidRPr="00814CEA">
        <w:rPr>
          <w:rFonts w:hint="eastAsia"/>
          <w:color w:val="000000"/>
          <w:kern w:val="10"/>
        </w:rPr>
        <w:t>.2 中标人将作为本工程的总承包人，需全程协助甲方完成相关报建工作，配合甲方完成各项竣工验收及整改。其中开工前报建手续业主负责办理至《建设工程规划许可证》并完成第三方审图，之后的</w:t>
      </w:r>
      <w:r w:rsidR="006F2EB8">
        <w:rPr>
          <w:rFonts w:hint="eastAsia"/>
          <w:color w:val="000000"/>
          <w:kern w:val="10"/>
        </w:rPr>
        <w:t>施工许可</w:t>
      </w:r>
      <w:r w:rsidRPr="00814CEA">
        <w:rPr>
          <w:rFonts w:hint="eastAsia"/>
          <w:color w:val="000000"/>
          <w:kern w:val="10"/>
        </w:rPr>
        <w:t>手续直至验收备案和档案要均由投标人负责安排专人</w:t>
      </w:r>
      <w:r w:rsidR="006F2EB8">
        <w:rPr>
          <w:rFonts w:hint="eastAsia"/>
          <w:color w:val="000000"/>
          <w:kern w:val="10"/>
        </w:rPr>
        <w:t>跟踪</w:t>
      </w:r>
      <w:r w:rsidRPr="00814CEA">
        <w:rPr>
          <w:rFonts w:hint="eastAsia"/>
          <w:color w:val="000000"/>
          <w:kern w:val="10"/>
        </w:rPr>
        <w:t>办理（甲方配合提供相关资料）；</w:t>
      </w:r>
    </w:p>
    <w:p w14:paraId="1143AD5D" w14:textId="68717087" w:rsidR="00814CEA" w:rsidRPr="00814CEA" w:rsidRDefault="009E57BB" w:rsidP="00814CEA">
      <w:pPr>
        <w:adjustRightInd w:val="0"/>
        <w:snapToGrid w:val="0"/>
        <w:spacing w:line="288" w:lineRule="auto"/>
        <w:ind w:firstLineChars="200" w:firstLine="480"/>
        <w:rPr>
          <w:color w:val="000000"/>
          <w:kern w:val="10"/>
        </w:rPr>
      </w:pPr>
      <w:r>
        <w:rPr>
          <w:color w:val="000000"/>
          <w:kern w:val="10"/>
        </w:rPr>
        <w:t>5</w:t>
      </w:r>
      <w:r w:rsidR="00814CEA" w:rsidRPr="00814CEA">
        <w:rPr>
          <w:rFonts w:hint="eastAsia"/>
          <w:color w:val="000000"/>
          <w:kern w:val="10"/>
        </w:rPr>
        <w:t>.</w:t>
      </w:r>
      <w:r>
        <w:rPr>
          <w:color w:val="000000"/>
          <w:kern w:val="10"/>
        </w:rPr>
        <w:t>1</w:t>
      </w:r>
      <w:r w:rsidR="00814CEA" w:rsidRPr="00814CEA">
        <w:rPr>
          <w:rFonts w:hint="eastAsia"/>
          <w:color w:val="000000"/>
          <w:kern w:val="10"/>
        </w:rPr>
        <w:t>.3 政府相关必要的施工税费</w:t>
      </w:r>
      <w:proofErr w:type="gramStart"/>
      <w:r w:rsidR="00814CEA" w:rsidRPr="00814CEA">
        <w:rPr>
          <w:rFonts w:hint="eastAsia"/>
          <w:color w:val="000000"/>
          <w:kern w:val="10"/>
        </w:rPr>
        <w:t>总包需在</w:t>
      </w:r>
      <w:proofErr w:type="gramEnd"/>
      <w:r w:rsidR="00814CEA" w:rsidRPr="00814CEA">
        <w:rPr>
          <w:rFonts w:hint="eastAsia"/>
          <w:color w:val="000000"/>
          <w:kern w:val="10"/>
        </w:rPr>
        <w:t>投标前了解清楚且自行承担，包括但不限于工伤保险、工人工资保证金等。</w:t>
      </w:r>
    </w:p>
    <w:p w14:paraId="027289C1" w14:textId="1F57FEA7" w:rsidR="00814CEA" w:rsidRPr="00814CEA" w:rsidRDefault="009E57BB" w:rsidP="009E57BB">
      <w:pPr>
        <w:adjustRightInd w:val="0"/>
        <w:snapToGrid w:val="0"/>
        <w:spacing w:line="288" w:lineRule="auto"/>
        <w:ind w:firstLineChars="200" w:firstLine="480"/>
        <w:rPr>
          <w:color w:val="000000"/>
          <w:kern w:val="10"/>
        </w:rPr>
      </w:pPr>
      <w:r>
        <w:rPr>
          <w:color w:val="000000"/>
          <w:kern w:val="10"/>
        </w:rPr>
        <w:t>5</w:t>
      </w:r>
      <w:r w:rsidR="00814CEA" w:rsidRPr="00814CEA">
        <w:rPr>
          <w:rFonts w:hint="eastAsia"/>
          <w:color w:val="000000"/>
          <w:kern w:val="10"/>
        </w:rPr>
        <w:t>.</w:t>
      </w:r>
      <w:r>
        <w:rPr>
          <w:color w:val="000000"/>
          <w:kern w:val="10"/>
        </w:rPr>
        <w:t>1</w:t>
      </w:r>
      <w:r w:rsidR="00814CEA" w:rsidRPr="00814CEA">
        <w:rPr>
          <w:rFonts w:hint="eastAsia"/>
          <w:color w:val="000000"/>
          <w:kern w:val="10"/>
        </w:rPr>
        <w:t>.4</w:t>
      </w:r>
      <w:r>
        <w:rPr>
          <w:rFonts w:hint="eastAsia"/>
          <w:color w:val="000000"/>
          <w:kern w:val="10"/>
        </w:rPr>
        <w:t xml:space="preserve"> </w:t>
      </w:r>
      <w:r w:rsidR="00814CEA" w:rsidRPr="00814CEA">
        <w:rPr>
          <w:rFonts w:hint="eastAsia"/>
          <w:color w:val="000000"/>
          <w:kern w:val="10"/>
        </w:rPr>
        <w:t>对中标人委托的专业分包要求如下：1）专业分包的内容需发包人认可；2）专业分包单位的资质，候选及最终实施单位需发包人认可；3）分包内容及分包方式需满足国家法律法规要求；</w:t>
      </w:r>
    </w:p>
    <w:p w14:paraId="7F1B5EE4" w14:textId="069309DC" w:rsidR="00814CEA" w:rsidRPr="00814CEA" w:rsidRDefault="009E57BB" w:rsidP="00814CEA">
      <w:pPr>
        <w:adjustRightInd w:val="0"/>
        <w:snapToGrid w:val="0"/>
        <w:spacing w:line="288" w:lineRule="auto"/>
        <w:ind w:firstLineChars="200" w:firstLine="480"/>
        <w:rPr>
          <w:color w:val="000000"/>
          <w:kern w:val="10"/>
        </w:rPr>
      </w:pPr>
      <w:r>
        <w:rPr>
          <w:color w:val="000000"/>
          <w:kern w:val="10"/>
        </w:rPr>
        <w:t>5</w:t>
      </w:r>
      <w:r w:rsidR="00814CEA" w:rsidRPr="00814CEA">
        <w:rPr>
          <w:rFonts w:hint="eastAsia"/>
          <w:color w:val="000000"/>
          <w:kern w:val="10"/>
        </w:rPr>
        <w:t>.</w:t>
      </w:r>
      <w:r>
        <w:rPr>
          <w:color w:val="000000"/>
          <w:kern w:val="10"/>
        </w:rPr>
        <w:t>1</w:t>
      </w:r>
      <w:r w:rsidR="00814CEA" w:rsidRPr="00814CEA">
        <w:rPr>
          <w:rFonts w:hint="eastAsia"/>
          <w:color w:val="000000"/>
          <w:kern w:val="10"/>
        </w:rPr>
        <w:t>.</w:t>
      </w:r>
      <w:r>
        <w:rPr>
          <w:color w:val="000000"/>
          <w:kern w:val="10"/>
        </w:rPr>
        <w:t>5</w:t>
      </w:r>
      <w:r w:rsidR="00814CEA" w:rsidRPr="00814CEA">
        <w:rPr>
          <w:rFonts w:hint="eastAsia"/>
          <w:color w:val="000000"/>
          <w:kern w:val="10"/>
        </w:rPr>
        <w:t xml:space="preserve"> 总承包相关企业、人员资质、企业诚信等相关备案必须符合当地政府要求；</w:t>
      </w:r>
    </w:p>
    <w:p w14:paraId="5814505B" w14:textId="718AC832" w:rsidR="00814CEA" w:rsidRPr="00814CEA" w:rsidRDefault="009E57BB" w:rsidP="00814CEA">
      <w:pPr>
        <w:adjustRightInd w:val="0"/>
        <w:snapToGrid w:val="0"/>
        <w:spacing w:line="288" w:lineRule="auto"/>
        <w:ind w:firstLineChars="200" w:firstLine="480"/>
        <w:rPr>
          <w:color w:val="000000"/>
          <w:kern w:val="10"/>
        </w:rPr>
      </w:pPr>
      <w:r>
        <w:rPr>
          <w:color w:val="000000"/>
          <w:kern w:val="10"/>
        </w:rPr>
        <w:t>5</w:t>
      </w:r>
      <w:r w:rsidR="00814CEA" w:rsidRPr="00814CEA">
        <w:rPr>
          <w:rFonts w:hint="eastAsia"/>
          <w:color w:val="000000"/>
          <w:kern w:val="10"/>
        </w:rPr>
        <w:t>.</w:t>
      </w:r>
      <w:r>
        <w:rPr>
          <w:color w:val="000000"/>
          <w:kern w:val="10"/>
        </w:rPr>
        <w:t>1</w:t>
      </w:r>
      <w:r w:rsidR="00814CEA" w:rsidRPr="00814CEA">
        <w:rPr>
          <w:rFonts w:hint="eastAsia"/>
          <w:color w:val="000000"/>
          <w:kern w:val="10"/>
        </w:rPr>
        <w:t>.</w:t>
      </w:r>
      <w:r>
        <w:rPr>
          <w:color w:val="000000"/>
          <w:kern w:val="10"/>
        </w:rPr>
        <w:t>6</w:t>
      </w:r>
      <w:r w:rsidR="00814CEA" w:rsidRPr="00814CEA">
        <w:rPr>
          <w:rFonts w:hint="eastAsia"/>
          <w:color w:val="000000"/>
          <w:kern w:val="10"/>
        </w:rPr>
        <w:t xml:space="preserve"> 总包单位需严格按照</w:t>
      </w:r>
      <w:r>
        <w:rPr>
          <w:rFonts w:hint="eastAsia"/>
          <w:color w:val="000000"/>
          <w:kern w:val="10"/>
        </w:rPr>
        <w:t>发包人现场管理要求及马鞍山</w:t>
      </w:r>
      <w:r w:rsidR="00814CEA" w:rsidRPr="00814CEA">
        <w:rPr>
          <w:rFonts w:hint="eastAsia"/>
          <w:color w:val="000000"/>
          <w:kern w:val="10"/>
        </w:rPr>
        <w:t>市（及工程所在地各级主管部门）文明施工要求做好现场施工管理工作，如：临时设施、监控、扬尘治理、硬化等，并严格执行。</w:t>
      </w:r>
    </w:p>
    <w:p w14:paraId="1E5BA9D3" w14:textId="29F12061" w:rsidR="00814CEA" w:rsidRPr="00814CEA" w:rsidRDefault="009E57BB" w:rsidP="00814CEA">
      <w:pPr>
        <w:adjustRightInd w:val="0"/>
        <w:snapToGrid w:val="0"/>
        <w:spacing w:line="288" w:lineRule="auto"/>
        <w:ind w:firstLineChars="200" w:firstLine="480"/>
        <w:rPr>
          <w:color w:val="000000"/>
          <w:kern w:val="10"/>
        </w:rPr>
      </w:pPr>
      <w:r>
        <w:rPr>
          <w:color w:val="000000"/>
          <w:kern w:val="10"/>
        </w:rPr>
        <w:t>5</w:t>
      </w:r>
      <w:r w:rsidR="00814CEA" w:rsidRPr="00814CEA">
        <w:rPr>
          <w:rFonts w:hint="eastAsia"/>
          <w:color w:val="000000"/>
          <w:kern w:val="10"/>
        </w:rPr>
        <w:t>.</w:t>
      </w:r>
      <w:r>
        <w:rPr>
          <w:color w:val="000000"/>
          <w:kern w:val="10"/>
        </w:rPr>
        <w:t>1</w:t>
      </w:r>
      <w:r w:rsidR="00814CEA" w:rsidRPr="00814CEA">
        <w:rPr>
          <w:rFonts w:hint="eastAsia"/>
          <w:color w:val="000000"/>
          <w:kern w:val="10"/>
        </w:rPr>
        <w:t>.</w:t>
      </w:r>
      <w:r>
        <w:rPr>
          <w:color w:val="000000"/>
          <w:kern w:val="10"/>
        </w:rPr>
        <w:t>7</w:t>
      </w:r>
      <w:r w:rsidR="00814CEA" w:rsidRPr="00814CEA">
        <w:rPr>
          <w:rFonts w:hint="eastAsia"/>
          <w:color w:val="000000"/>
          <w:kern w:val="10"/>
        </w:rPr>
        <w:t xml:space="preserve"> 为保证产品质量及全厂外观式样统一性，部分关键材料发包人指定品牌清单，中标人须在发包人给定的集成商群或品牌清单中进行选择，相关内容见</w:t>
      </w:r>
      <w:r w:rsidR="00BC0A58">
        <w:rPr>
          <w:rFonts w:hint="eastAsia"/>
          <w:color w:val="000000"/>
          <w:kern w:val="10"/>
        </w:rPr>
        <w:t>附2对应要求</w:t>
      </w:r>
      <w:r w:rsidR="00814CEA" w:rsidRPr="00814CEA">
        <w:rPr>
          <w:rFonts w:hint="eastAsia"/>
          <w:color w:val="000000"/>
          <w:kern w:val="10"/>
        </w:rPr>
        <w:t>。</w:t>
      </w:r>
    </w:p>
    <w:p w14:paraId="3D8EB34F" w14:textId="6DC35D18" w:rsidR="00814CEA" w:rsidRPr="00814CEA" w:rsidRDefault="009E57BB" w:rsidP="00814CEA">
      <w:pPr>
        <w:adjustRightInd w:val="0"/>
        <w:snapToGrid w:val="0"/>
        <w:spacing w:line="288" w:lineRule="auto"/>
        <w:ind w:firstLineChars="200" w:firstLine="480"/>
        <w:rPr>
          <w:color w:val="000000"/>
          <w:kern w:val="10"/>
        </w:rPr>
      </w:pPr>
      <w:r>
        <w:rPr>
          <w:color w:val="000000"/>
          <w:kern w:val="10"/>
        </w:rPr>
        <w:t>5</w:t>
      </w:r>
      <w:r w:rsidR="00814CEA" w:rsidRPr="00814CEA">
        <w:rPr>
          <w:rFonts w:hint="eastAsia"/>
          <w:color w:val="000000"/>
          <w:kern w:val="10"/>
        </w:rPr>
        <w:t>.</w:t>
      </w:r>
      <w:r>
        <w:rPr>
          <w:color w:val="000000"/>
          <w:kern w:val="10"/>
        </w:rPr>
        <w:t>1</w:t>
      </w:r>
      <w:r w:rsidR="00814CEA" w:rsidRPr="00814CEA">
        <w:rPr>
          <w:rFonts w:hint="eastAsia"/>
          <w:color w:val="000000"/>
          <w:kern w:val="10"/>
        </w:rPr>
        <w:t>.</w:t>
      </w:r>
      <w:r>
        <w:rPr>
          <w:color w:val="000000"/>
          <w:kern w:val="10"/>
        </w:rPr>
        <w:t>8</w:t>
      </w:r>
      <w:r w:rsidR="00814CEA" w:rsidRPr="00814CEA">
        <w:rPr>
          <w:rFonts w:hint="eastAsia"/>
          <w:color w:val="000000"/>
          <w:kern w:val="10"/>
        </w:rPr>
        <w:t xml:space="preserve"> 签证、变更：施工及质量保修期内，总包单位应无条件接受并实施业主单位的相关变更，包括临时方案、现场应急施工、抢险、抢修、变更等，并按照</w:t>
      </w:r>
      <w:r>
        <w:rPr>
          <w:rFonts w:hint="eastAsia"/>
          <w:color w:val="000000"/>
          <w:kern w:val="10"/>
        </w:rPr>
        <w:t>发包人</w:t>
      </w:r>
      <w:r w:rsidR="00814CEA" w:rsidRPr="00814CEA">
        <w:rPr>
          <w:rFonts w:hint="eastAsia"/>
          <w:kern w:val="10"/>
        </w:rPr>
        <w:t>的</w:t>
      </w:r>
      <w:r w:rsidR="00814CEA" w:rsidRPr="00814CEA">
        <w:rPr>
          <w:rFonts w:hint="eastAsia"/>
          <w:color w:val="000000"/>
          <w:kern w:val="10"/>
        </w:rPr>
        <w:t>相关程序执行。</w:t>
      </w:r>
      <w:bookmarkStart w:id="33" w:name="_Toc3752"/>
      <w:bookmarkStart w:id="34" w:name="_Toc11384"/>
      <w:bookmarkStart w:id="35" w:name="_Toc20460"/>
    </w:p>
    <w:bookmarkEnd w:id="33"/>
    <w:bookmarkEnd w:id="34"/>
    <w:bookmarkEnd w:id="35"/>
    <w:p w14:paraId="70B44AF9" w14:textId="0D159AED" w:rsidR="00814CEA" w:rsidRPr="009E57BB" w:rsidRDefault="00E80836" w:rsidP="009E57BB">
      <w:pPr>
        <w:adjustRightInd w:val="0"/>
        <w:snapToGrid w:val="0"/>
        <w:spacing w:line="288" w:lineRule="auto"/>
        <w:ind w:firstLineChars="200" w:firstLine="482"/>
        <w:rPr>
          <w:b/>
          <w:color w:val="000000"/>
          <w:kern w:val="10"/>
        </w:rPr>
      </w:pPr>
      <w:r>
        <w:rPr>
          <w:rFonts w:hint="eastAsia"/>
          <w:b/>
          <w:color w:val="000000"/>
          <w:kern w:val="10"/>
        </w:rPr>
        <w:t>5</w:t>
      </w:r>
      <w:r>
        <w:rPr>
          <w:b/>
          <w:color w:val="000000"/>
          <w:kern w:val="10"/>
        </w:rPr>
        <w:t>.</w:t>
      </w:r>
      <w:r w:rsidR="00BC0A58">
        <w:rPr>
          <w:b/>
          <w:color w:val="000000"/>
          <w:kern w:val="10"/>
        </w:rPr>
        <w:t>2</w:t>
      </w:r>
      <w:r>
        <w:rPr>
          <w:b/>
          <w:color w:val="000000"/>
          <w:kern w:val="10"/>
        </w:rPr>
        <w:t xml:space="preserve"> </w:t>
      </w:r>
      <w:r w:rsidR="009E57BB">
        <w:rPr>
          <w:rFonts w:hint="eastAsia"/>
          <w:b/>
          <w:color w:val="000000"/>
          <w:kern w:val="10"/>
        </w:rPr>
        <w:t>技术标准</w:t>
      </w:r>
    </w:p>
    <w:p w14:paraId="0277B565" w14:textId="1AF316EA" w:rsidR="00CD0893" w:rsidRPr="00087D1B" w:rsidRDefault="00B2563B" w:rsidP="0082012C">
      <w:pPr>
        <w:adjustRightInd w:val="0"/>
        <w:snapToGrid w:val="0"/>
        <w:spacing w:line="288" w:lineRule="auto"/>
      </w:pPr>
      <w:r w:rsidRPr="00087D1B">
        <w:rPr>
          <w:rFonts w:hint="eastAsia"/>
        </w:rPr>
        <w:t>详见</w:t>
      </w:r>
      <w:r w:rsidR="00A55541" w:rsidRPr="00087D1B">
        <w:rPr>
          <w:rFonts w:hint="eastAsia"/>
        </w:rPr>
        <w:t>《附</w:t>
      </w:r>
      <w:r w:rsidR="00E80836">
        <w:t>4</w:t>
      </w:r>
      <w:r w:rsidR="003E475E" w:rsidRPr="00087D1B">
        <w:rPr>
          <w:rFonts w:hint="eastAsia"/>
        </w:rPr>
        <w:t>施工总承包工程</w:t>
      </w:r>
      <w:r w:rsidR="00A55541" w:rsidRPr="00087D1B">
        <w:rPr>
          <w:rFonts w:hint="eastAsia"/>
        </w:rPr>
        <w:t>技术</w:t>
      </w:r>
      <w:r w:rsidR="003E475E" w:rsidRPr="00087D1B">
        <w:rPr>
          <w:rFonts w:hint="eastAsia"/>
        </w:rPr>
        <w:t>标准</w:t>
      </w:r>
      <w:r w:rsidR="00A55541" w:rsidRPr="00087D1B">
        <w:rPr>
          <w:rFonts w:hint="eastAsia"/>
        </w:rPr>
        <w:t>》</w:t>
      </w:r>
    </w:p>
    <w:p w14:paraId="4576A1E2" w14:textId="2420F828" w:rsidR="005E6215" w:rsidRPr="00087D1B" w:rsidRDefault="00165970" w:rsidP="001B12AA">
      <w:pPr>
        <w:pStyle w:val="ac"/>
        <w:jc w:val="left"/>
        <w:rPr>
          <w:rFonts w:ascii="宋体" w:hAnsi="宋体"/>
        </w:rPr>
      </w:pPr>
      <w:bookmarkStart w:id="36" w:name="_Toc134711863"/>
      <w:bookmarkStart w:id="37" w:name="_Toc143014655"/>
      <w:r w:rsidRPr="00087D1B">
        <w:rPr>
          <w:rFonts w:ascii="宋体" w:hAnsi="宋体" w:hint="eastAsia"/>
        </w:rPr>
        <w:t>六</w:t>
      </w:r>
      <w:r w:rsidR="005E6215" w:rsidRPr="00087D1B">
        <w:rPr>
          <w:rFonts w:ascii="宋体" w:hAnsi="宋体" w:hint="eastAsia"/>
        </w:rPr>
        <w:t>、工程报价</w:t>
      </w:r>
      <w:r w:rsidR="00A15BA9">
        <w:rPr>
          <w:rFonts w:ascii="宋体" w:hAnsi="宋体" w:hint="eastAsia"/>
          <w:lang w:eastAsia="zh-CN"/>
        </w:rPr>
        <w:t>技术</w:t>
      </w:r>
      <w:r w:rsidR="005E6215" w:rsidRPr="00087D1B">
        <w:rPr>
          <w:rFonts w:ascii="宋体" w:hAnsi="宋体" w:hint="eastAsia"/>
        </w:rPr>
        <w:t>要求</w:t>
      </w:r>
      <w:bookmarkEnd w:id="36"/>
      <w:bookmarkEnd w:id="37"/>
      <w:r w:rsidR="00927620" w:rsidRPr="00087D1B">
        <w:rPr>
          <w:rFonts w:ascii="宋体" w:hAnsi="宋体" w:hint="eastAsia"/>
        </w:rPr>
        <w:tab/>
      </w:r>
    </w:p>
    <w:p w14:paraId="732D2BCD" w14:textId="77777777" w:rsidR="00165970" w:rsidRPr="00087D1B" w:rsidRDefault="00165970" w:rsidP="0082012C">
      <w:pPr>
        <w:adjustRightInd w:val="0"/>
        <w:snapToGrid w:val="0"/>
        <w:spacing w:line="288" w:lineRule="auto"/>
      </w:pPr>
      <w:r w:rsidRPr="00087D1B">
        <w:rPr>
          <w:rFonts w:hint="eastAsia"/>
        </w:rPr>
        <w:t>1、按清单报价</w:t>
      </w:r>
      <w:r w:rsidR="00BF27C3" w:rsidRPr="00087D1B">
        <w:rPr>
          <w:rFonts w:hint="eastAsia"/>
        </w:rPr>
        <w:t>，根据发标图纸可进行漏项补充，原则上应保持格式不变；</w:t>
      </w:r>
    </w:p>
    <w:p w14:paraId="26F63A01" w14:textId="77777777" w:rsidR="00165970" w:rsidRPr="00087D1B" w:rsidRDefault="00165970" w:rsidP="0082012C">
      <w:pPr>
        <w:adjustRightInd w:val="0"/>
        <w:snapToGrid w:val="0"/>
        <w:spacing w:line="288" w:lineRule="auto"/>
      </w:pPr>
      <w:r w:rsidRPr="00087D1B">
        <w:rPr>
          <w:rFonts w:hint="eastAsia"/>
        </w:rPr>
        <w:t>2、投标人应考虑该工程每位施工人员</w:t>
      </w:r>
      <w:r w:rsidR="00E904FE" w:rsidRPr="00087D1B">
        <w:t>10</w:t>
      </w:r>
      <w:r w:rsidRPr="00087D1B">
        <w:rPr>
          <w:rFonts w:hint="eastAsia"/>
        </w:rPr>
        <w:t>0万意外伤害保险费用、</w:t>
      </w:r>
      <w:r w:rsidR="00E904FE" w:rsidRPr="00087D1B">
        <w:t>10</w:t>
      </w:r>
      <w:r w:rsidRPr="00087D1B">
        <w:rPr>
          <w:rFonts w:hint="eastAsia"/>
        </w:rPr>
        <w:t>万元医疗保险费用及税票费率</w:t>
      </w:r>
      <w:proofErr w:type="gramStart"/>
      <w:r w:rsidRPr="00087D1B">
        <w:rPr>
          <w:rFonts w:hint="eastAsia"/>
        </w:rPr>
        <w:t>后合理</w:t>
      </w:r>
      <w:proofErr w:type="gramEnd"/>
      <w:r w:rsidRPr="00087D1B">
        <w:rPr>
          <w:rFonts w:hint="eastAsia"/>
        </w:rPr>
        <w:t>报价，保险费用及税票费用全部包含在报价内</w:t>
      </w:r>
      <w:r w:rsidR="00BF27C3" w:rsidRPr="00087D1B">
        <w:rPr>
          <w:rFonts w:hint="eastAsia"/>
        </w:rPr>
        <w:t>；</w:t>
      </w:r>
    </w:p>
    <w:p w14:paraId="4F1C0CCF" w14:textId="77777777" w:rsidR="00165970" w:rsidRPr="00087D1B" w:rsidRDefault="00165970" w:rsidP="0082012C">
      <w:pPr>
        <w:adjustRightInd w:val="0"/>
        <w:snapToGrid w:val="0"/>
        <w:spacing w:line="288" w:lineRule="auto"/>
      </w:pPr>
      <w:r w:rsidRPr="00087D1B">
        <w:rPr>
          <w:rFonts w:hint="eastAsia"/>
        </w:rPr>
        <w:t>3、</w:t>
      </w:r>
      <w:r w:rsidR="00140154" w:rsidRPr="00087D1B">
        <w:rPr>
          <w:rFonts w:hint="eastAsia"/>
        </w:rPr>
        <w:t>投标方</w:t>
      </w:r>
      <w:r w:rsidRPr="00087D1B">
        <w:rPr>
          <w:rFonts w:hint="eastAsia"/>
        </w:rPr>
        <w:t>在报价中已考虑了甲方供应设备、材料（品种数量在招标文件中明确）到达施工现场时的卸货、验收、入库堆放、保管和运至作业区的全部费用</w:t>
      </w:r>
      <w:r w:rsidR="00BF27C3" w:rsidRPr="00087D1B">
        <w:rPr>
          <w:rFonts w:hint="eastAsia"/>
        </w:rPr>
        <w:t>；</w:t>
      </w:r>
    </w:p>
    <w:p w14:paraId="02242FE1" w14:textId="403B33E1" w:rsidR="00BF27C3" w:rsidRPr="00087D1B" w:rsidRDefault="00BF27C3" w:rsidP="0082012C">
      <w:pPr>
        <w:adjustRightInd w:val="0"/>
        <w:snapToGrid w:val="0"/>
        <w:spacing w:line="288" w:lineRule="auto"/>
      </w:pPr>
      <w:r w:rsidRPr="00087D1B">
        <w:rPr>
          <w:rFonts w:hint="eastAsia"/>
        </w:rPr>
        <w:lastRenderedPageBreak/>
        <w:t>4、投标单位应考虑现场设置满足</w:t>
      </w:r>
      <w:r w:rsidR="004D0718">
        <w:rPr>
          <w:rFonts w:hint="eastAsia"/>
        </w:rPr>
        <w:t>当地建设主管部门</w:t>
      </w:r>
      <w:r w:rsidRPr="00087D1B">
        <w:rPr>
          <w:rFonts w:hint="eastAsia"/>
        </w:rPr>
        <w:t>要求的监控设备，必须具备与当地政府相关部门联网条件</w:t>
      </w:r>
      <w:r w:rsidR="003F2BF0" w:rsidRPr="00087D1B">
        <w:rPr>
          <w:rFonts w:hint="eastAsia"/>
        </w:rPr>
        <w:t>，同时能满足提供甲方要求的合格材料</w:t>
      </w:r>
      <w:r w:rsidRPr="00087D1B">
        <w:rPr>
          <w:rFonts w:hint="eastAsia"/>
        </w:rPr>
        <w:t>；</w:t>
      </w:r>
    </w:p>
    <w:p w14:paraId="414D7393" w14:textId="77777777" w:rsidR="00165970" w:rsidRPr="00087D1B" w:rsidRDefault="00BF27C3" w:rsidP="0082012C">
      <w:pPr>
        <w:adjustRightInd w:val="0"/>
        <w:snapToGrid w:val="0"/>
        <w:spacing w:line="288" w:lineRule="auto"/>
      </w:pPr>
      <w:r w:rsidRPr="00087D1B">
        <w:rPr>
          <w:rFonts w:hint="eastAsia"/>
        </w:rPr>
        <w:t>5</w:t>
      </w:r>
      <w:r w:rsidR="00165970" w:rsidRPr="00087D1B">
        <w:rPr>
          <w:rFonts w:hint="eastAsia"/>
        </w:rPr>
        <w:t>、</w:t>
      </w:r>
      <w:r w:rsidR="00140154" w:rsidRPr="00087D1B">
        <w:rPr>
          <w:rFonts w:hint="eastAsia"/>
        </w:rPr>
        <w:t>投标方</w:t>
      </w:r>
      <w:r w:rsidR="00165970" w:rsidRPr="00087D1B">
        <w:rPr>
          <w:rFonts w:hint="eastAsia"/>
        </w:rPr>
        <w:t>首先应明确自己是一个有经验的承包人，能够承担本招标文件中规定的应由承包人承担的各类工程风险，在报价中已充分考虑并包含如下因素后，确定出各报价表中的项目、工程量和相关费用。</w:t>
      </w:r>
    </w:p>
    <w:p w14:paraId="5357A805" w14:textId="77777777" w:rsidR="00165970" w:rsidRPr="00087D1B" w:rsidRDefault="00BF27C3" w:rsidP="0082012C">
      <w:pPr>
        <w:adjustRightInd w:val="0"/>
        <w:snapToGrid w:val="0"/>
        <w:spacing w:line="288" w:lineRule="auto"/>
      </w:pPr>
      <w:r w:rsidRPr="00087D1B">
        <w:rPr>
          <w:rFonts w:hint="eastAsia"/>
        </w:rPr>
        <w:t>6</w:t>
      </w:r>
      <w:r w:rsidR="00165970" w:rsidRPr="00087D1B">
        <w:rPr>
          <w:rFonts w:hint="eastAsia"/>
        </w:rPr>
        <w:t>、包括本工程从项目计划开始至项目竣工并完成保修期为止的全部成本、费用、税金及利润。</w:t>
      </w:r>
    </w:p>
    <w:p w14:paraId="64D59B96" w14:textId="77777777" w:rsidR="00165970" w:rsidRPr="00087D1B" w:rsidRDefault="00BF27C3" w:rsidP="0082012C">
      <w:pPr>
        <w:adjustRightInd w:val="0"/>
        <w:snapToGrid w:val="0"/>
        <w:spacing w:line="288" w:lineRule="auto"/>
      </w:pPr>
      <w:r w:rsidRPr="00087D1B">
        <w:rPr>
          <w:rFonts w:hint="eastAsia"/>
        </w:rPr>
        <w:t>7</w:t>
      </w:r>
      <w:r w:rsidR="00165970" w:rsidRPr="00087D1B">
        <w:rPr>
          <w:rFonts w:hint="eastAsia"/>
        </w:rPr>
        <w:t>、包括完成本工程范围内所有工作内容，并达到本招标文件中规定质量、工期要求的有关费用。</w:t>
      </w:r>
    </w:p>
    <w:p w14:paraId="71BEA62D" w14:textId="23F58A0C" w:rsidR="00165970" w:rsidRPr="00087D1B" w:rsidRDefault="00BF27C3" w:rsidP="009A1C83">
      <w:r w:rsidRPr="00087D1B">
        <w:rPr>
          <w:rFonts w:hint="eastAsia"/>
        </w:rPr>
        <w:t>8</w:t>
      </w:r>
      <w:r w:rsidR="00165970" w:rsidRPr="00087D1B">
        <w:rPr>
          <w:rFonts w:hint="eastAsia"/>
        </w:rPr>
        <w:t>、包括所有履行合同中显见的、隐含的必然要求和满足</w:t>
      </w:r>
      <w:r w:rsidR="009A1C83" w:rsidRPr="00087D1B">
        <w:rPr>
          <w:u w:val="single"/>
        </w:rPr>
        <w:t>项目所在地国家、省、市、区等各级政府部门</w:t>
      </w:r>
      <w:r w:rsidR="00165970" w:rsidRPr="00087D1B">
        <w:rPr>
          <w:rFonts w:hint="eastAsia"/>
        </w:rPr>
        <w:t>的管理规定中诸如劳动保护、环境保护、安全、现场文明施工等法律、法规、条例所必须的费用支出。</w:t>
      </w:r>
    </w:p>
    <w:p w14:paraId="39FA00A3" w14:textId="77777777" w:rsidR="00277C64" w:rsidRPr="00087D1B" w:rsidRDefault="00BF27C3" w:rsidP="0082012C">
      <w:pPr>
        <w:adjustRightInd w:val="0"/>
        <w:snapToGrid w:val="0"/>
        <w:spacing w:line="288" w:lineRule="auto"/>
      </w:pPr>
      <w:r w:rsidRPr="00087D1B">
        <w:rPr>
          <w:rFonts w:hint="eastAsia"/>
        </w:rPr>
        <w:t>9</w:t>
      </w:r>
      <w:r w:rsidR="00165970" w:rsidRPr="00087D1B">
        <w:rPr>
          <w:rFonts w:hint="eastAsia"/>
        </w:rPr>
        <w:t>、包括</w:t>
      </w:r>
      <w:r w:rsidR="00140154" w:rsidRPr="00087D1B">
        <w:rPr>
          <w:rFonts w:hint="eastAsia"/>
        </w:rPr>
        <w:t>投标方</w:t>
      </w:r>
      <w:r w:rsidR="00165970" w:rsidRPr="00087D1B">
        <w:rPr>
          <w:rFonts w:hint="eastAsia"/>
        </w:rPr>
        <w:t>履行合同的所有权利、义务和</w:t>
      </w:r>
      <w:r w:rsidR="00140154" w:rsidRPr="00087D1B">
        <w:rPr>
          <w:rFonts w:hint="eastAsia"/>
        </w:rPr>
        <w:t>投标方</w:t>
      </w:r>
      <w:r w:rsidR="00165970" w:rsidRPr="00087D1B">
        <w:rPr>
          <w:rFonts w:hint="eastAsia"/>
        </w:rPr>
        <w:t>应承担的责任、风险</w:t>
      </w:r>
      <w:r w:rsidR="00277C64" w:rsidRPr="00087D1B">
        <w:rPr>
          <w:rFonts w:hint="eastAsia"/>
        </w:rPr>
        <w:t>；</w:t>
      </w:r>
    </w:p>
    <w:p w14:paraId="39AED21D" w14:textId="7DDE4C91" w:rsidR="00B1767B" w:rsidRPr="00087D1B" w:rsidRDefault="00277C64" w:rsidP="0082012C">
      <w:pPr>
        <w:adjustRightInd w:val="0"/>
        <w:snapToGrid w:val="0"/>
        <w:spacing w:line="288" w:lineRule="auto"/>
      </w:pPr>
      <w:r w:rsidRPr="00087D1B">
        <w:rPr>
          <w:rFonts w:hint="eastAsia"/>
        </w:rPr>
        <w:t>1</w:t>
      </w:r>
      <w:r w:rsidRPr="00087D1B">
        <w:t>0</w:t>
      </w:r>
      <w:r w:rsidRPr="00087D1B">
        <w:rPr>
          <w:rFonts w:hint="eastAsia"/>
        </w:rPr>
        <w:t>、</w:t>
      </w:r>
      <w:r w:rsidRPr="00087D1B">
        <w:rPr>
          <w:rFonts w:hint="eastAsia"/>
          <w:kern w:val="10"/>
          <w:szCs w:val="21"/>
          <w:lang w:bidi="ar"/>
        </w:rPr>
        <w:t>与其他工程施工将有可能同时交叉进行，为配合其他工程施工而产生的施工配合费，投标人应在投标报价中充分考虑，招标人</w:t>
      </w:r>
      <w:proofErr w:type="gramStart"/>
      <w:r w:rsidRPr="00087D1B">
        <w:rPr>
          <w:rFonts w:hint="eastAsia"/>
          <w:kern w:val="10"/>
          <w:szCs w:val="21"/>
          <w:lang w:bidi="ar"/>
        </w:rPr>
        <w:t>不</w:t>
      </w:r>
      <w:proofErr w:type="gramEnd"/>
      <w:r w:rsidRPr="00087D1B">
        <w:rPr>
          <w:rFonts w:hint="eastAsia"/>
          <w:kern w:val="10"/>
          <w:szCs w:val="21"/>
          <w:lang w:bidi="ar"/>
        </w:rPr>
        <w:t>另支付</w:t>
      </w:r>
      <w:r w:rsidR="00165970" w:rsidRPr="00087D1B">
        <w:rPr>
          <w:rFonts w:hint="eastAsia"/>
        </w:rPr>
        <w:t>。</w:t>
      </w:r>
    </w:p>
    <w:p w14:paraId="02BF8525" w14:textId="5AE88D1E" w:rsidR="0088077C" w:rsidRPr="00087D1B" w:rsidRDefault="001B12AA" w:rsidP="001B12AA">
      <w:pPr>
        <w:pStyle w:val="ac"/>
        <w:jc w:val="left"/>
        <w:rPr>
          <w:rFonts w:ascii="宋体" w:hAnsi="宋体"/>
        </w:rPr>
      </w:pPr>
      <w:bookmarkStart w:id="38" w:name="_Toc134711864"/>
      <w:bookmarkStart w:id="39" w:name="_Toc143014656"/>
      <w:r w:rsidRPr="00087D1B">
        <w:rPr>
          <w:rFonts w:ascii="宋体" w:hAnsi="宋体" w:hint="eastAsia"/>
        </w:rPr>
        <w:t>七</w:t>
      </w:r>
      <w:r w:rsidR="005E6215" w:rsidRPr="00087D1B">
        <w:rPr>
          <w:rFonts w:ascii="宋体" w:hAnsi="宋体" w:hint="eastAsia"/>
        </w:rPr>
        <w:t>、</w:t>
      </w:r>
      <w:r w:rsidR="004426D5" w:rsidRPr="00087D1B">
        <w:rPr>
          <w:rFonts w:ascii="宋体" w:hAnsi="宋体" w:hint="eastAsia"/>
          <w:lang w:eastAsia="zh-CN"/>
        </w:rPr>
        <w:t>招标</w:t>
      </w:r>
      <w:r w:rsidR="005E6215" w:rsidRPr="00087D1B">
        <w:rPr>
          <w:rFonts w:ascii="宋体" w:hAnsi="宋体" w:hint="eastAsia"/>
        </w:rPr>
        <w:t>图纸</w:t>
      </w:r>
      <w:bookmarkEnd w:id="38"/>
      <w:bookmarkEnd w:id="39"/>
      <w:r w:rsidR="004D0718">
        <w:rPr>
          <w:rFonts w:ascii="宋体" w:hAnsi="宋体" w:hint="eastAsia"/>
          <w:lang w:eastAsia="zh-CN"/>
        </w:rPr>
        <w:t>及清单</w:t>
      </w:r>
    </w:p>
    <w:p w14:paraId="7C98140D" w14:textId="57D26816" w:rsidR="004D0718" w:rsidRPr="00087D1B" w:rsidRDefault="004D0718" w:rsidP="004D0718">
      <w:pPr>
        <w:adjustRightInd w:val="0"/>
        <w:snapToGrid w:val="0"/>
        <w:spacing w:line="288" w:lineRule="auto"/>
      </w:pPr>
      <w:r w:rsidRPr="00087D1B">
        <w:rPr>
          <w:rFonts w:hint="eastAsia"/>
        </w:rPr>
        <w:t>详见</w:t>
      </w:r>
      <w:r>
        <w:rPr>
          <w:rFonts w:hint="eastAsia"/>
        </w:rPr>
        <w:t>招标文件附件2：</w:t>
      </w:r>
      <w:r w:rsidR="00123237">
        <w:rPr>
          <w:rFonts w:hint="eastAsia"/>
        </w:rPr>
        <w:t>《</w:t>
      </w:r>
      <w:r>
        <w:rPr>
          <w:rFonts w:hint="eastAsia"/>
        </w:rPr>
        <w:t>施工图纸</w:t>
      </w:r>
      <w:r w:rsidR="00123237">
        <w:rPr>
          <w:rFonts w:hint="eastAsia"/>
        </w:rPr>
        <w:t>》</w:t>
      </w:r>
      <w:r>
        <w:rPr>
          <w:rFonts w:hint="eastAsia"/>
        </w:rPr>
        <w:t>、招标文件附件3：</w:t>
      </w:r>
      <w:r w:rsidR="00123237">
        <w:rPr>
          <w:rFonts w:hint="eastAsia"/>
        </w:rPr>
        <w:t>《</w:t>
      </w:r>
      <w:r>
        <w:rPr>
          <w:rFonts w:hint="eastAsia"/>
        </w:rPr>
        <w:t>工程量清单</w:t>
      </w:r>
      <w:r w:rsidR="00123237">
        <w:rPr>
          <w:rFonts w:hint="eastAsia"/>
        </w:rPr>
        <w:t>》</w:t>
      </w:r>
      <w:r>
        <w:rPr>
          <w:rFonts w:hint="eastAsia"/>
        </w:rPr>
        <w:t>。</w:t>
      </w:r>
    </w:p>
    <w:p w14:paraId="6FCD93A2" w14:textId="68F71B81" w:rsidR="005E6215" w:rsidRPr="00087D1B" w:rsidRDefault="001B12AA" w:rsidP="00130A5D">
      <w:pPr>
        <w:pStyle w:val="ac"/>
        <w:jc w:val="left"/>
      </w:pPr>
      <w:bookmarkStart w:id="40" w:name="_Toc134711865"/>
      <w:bookmarkStart w:id="41" w:name="_Toc143014657"/>
      <w:r w:rsidRPr="00087D1B">
        <w:rPr>
          <w:rFonts w:hint="eastAsia"/>
        </w:rPr>
        <w:t>八</w:t>
      </w:r>
      <w:r w:rsidR="005C79BA" w:rsidRPr="00087D1B">
        <w:rPr>
          <w:rFonts w:hint="eastAsia"/>
        </w:rPr>
        <w:t>、</w:t>
      </w:r>
      <w:r w:rsidR="005E6215" w:rsidRPr="00087D1B">
        <w:rPr>
          <w:rFonts w:hint="eastAsia"/>
        </w:rPr>
        <w:t>工程验收要求</w:t>
      </w:r>
      <w:bookmarkEnd w:id="40"/>
      <w:bookmarkEnd w:id="41"/>
    </w:p>
    <w:p w14:paraId="3CA58FA2" w14:textId="21592403" w:rsidR="00C37E08" w:rsidRPr="00087D1B" w:rsidRDefault="00C37E08" w:rsidP="00C37E08">
      <w:pPr>
        <w:adjustRightInd w:val="0"/>
        <w:snapToGrid w:val="0"/>
        <w:spacing w:line="288" w:lineRule="auto"/>
      </w:pPr>
      <w:r w:rsidRPr="00087D1B">
        <w:rPr>
          <w:rFonts w:hint="eastAsia"/>
        </w:rPr>
        <w:t>1</w:t>
      </w:r>
      <w:r w:rsidR="00561825">
        <w:rPr>
          <w:rFonts w:hint="eastAsia"/>
        </w:rPr>
        <w:t>、本工程验收需同时满足《建筑工程施工质量验收统一标》（</w:t>
      </w:r>
      <w:r w:rsidR="00561825" w:rsidRPr="00561825">
        <w:t>GB50300</w:t>
      </w:r>
      <w:r w:rsidR="00561825">
        <w:rPr>
          <w:rFonts w:hint="eastAsia"/>
        </w:rPr>
        <w:t>）、本《招标技术要求》（含附件）；</w:t>
      </w:r>
    </w:p>
    <w:p w14:paraId="36841557" w14:textId="2F6E9E60" w:rsidR="00C37E08" w:rsidRPr="00087D1B" w:rsidRDefault="00C37E08" w:rsidP="00C37E08">
      <w:r w:rsidRPr="00087D1B">
        <w:t>2</w:t>
      </w:r>
      <w:r w:rsidRPr="00087D1B">
        <w:rPr>
          <w:rFonts w:hint="eastAsia"/>
        </w:rPr>
        <w:t>、设计、施工、验收</w:t>
      </w:r>
      <w:r w:rsidR="00F34FEF">
        <w:rPr>
          <w:rFonts w:hint="eastAsia"/>
        </w:rPr>
        <w:t>严格</w:t>
      </w:r>
      <w:r w:rsidRPr="00087D1B">
        <w:rPr>
          <w:rFonts w:hint="eastAsia"/>
        </w:rPr>
        <w:t>参照国家、地方现行规范、标准、规程；</w:t>
      </w:r>
    </w:p>
    <w:p w14:paraId="04337C22" w14:textId="71D5A86B" w:rsidR="00C37E08" w:rsidRPr="00087D1B" w:rsidRDefault="00C37E08" w:rsidP="00C37E08">
      <w:r w:rsidRPr="00087D1B">
        <w:t>3</w:t>
      </w:r>
      <w:r w:rsidRPr="00087D1B">
        <w:rPr>
          <w:rFonts w:hint="eastAsia"/>
        </w:rPr>
        <w:t>、过程验收：</w:t>
      </w:r>
      <w:r w:rsidR="00F34FEF">
        <w:rPr>
          <w:rFonts w:hint="eastAsia"/>
        </w:rPr>
        <w:t>遵照现行质量管理规范，同时按业主单位内部工程管理制度流程执行。尤其注意</w:t>
      </w:r>
      <w:r w:rsidRPr="00087D1B">
        <w:rPr>
          <w:rFonts w:hint="eastAsia"/>
        </w:rPr>
        <w:t>施工用材料进厂需要报验</w:t>
      </w:r>
      <w:r w:rsidR="00B3330C" w:rsidRPr="00087D1B">
        <w:rPr>
          <w:rFonts w:hint="eastAsia"/>
        </w:rPr>
        <w:t>业主及监理等部门</w:t>
      </w:r>
      <w:r w:rsidRPr="00087D1B">
        <w:rPr>
          <w:rFonts w:hint="eastAsia"/>
        </w:rPr>
        <w:t>，并提供相应的材料出厂合格证，检测报告等资料；施工过程中如有</w:t>
      </w:r>
      <w:proofErr w:type="gramStart"/>
      <w:r w:rsidRPr="00087D1B">
        <w:rPr>
          <w:rFonts w:hint="eastAsia"/>
        </w:rPr>
        <w:t>砼</w:t>
      </w:r>
      <w:proofErr w:type="gramEnd"/>
      <w:r w:rsidRPr="00087D1B">
        <w:rPr>
          <w:rFonts w:hint="eastAsia"/>
        </w:rPr>
        <w:t>浇筑工作，均须提前报验，由</w:t>
      </w:r>
      <w:r w:rsidR="00B3330C" w:rsidRPr="00087D1B">
        <w:rPr>
          <w:rFonts w:hint="eastAsia"/>
        </w:rPr>
        <w:t>业主及监理等部门</w:t>
      </w:r>
      <w:r w:rsidRPr="00087D1B">
        <w:rPr>
          <w:rFonts w:hint="eastAsia"/>
        </w:rPr>
        <w:t>验收通过后，方可进行砼浇筑工作。</w:t>
      </w:r>
    </w:p>
    <w:p w14:paraId="462DC971" w14:textId="77777777" w:rsidR="00C37E08" w:rsidRPr="00087D1B" w:rsidRDefault="00C37E08" w:rsidP="00C37E08">
      <w:pPr>
        <w:spacing w:line="360" w:lineRule="auto"/>
      </w:pPr>
      <w:r w:rsidRPr="00087D1B">
        <w:t>4</w:t>
      </w:r>
      <w:r w:rsidRPr="00087D1B">
        <w:rPr>
          <w:rFonts w:hint="eastAsia"/>
        </w:rPr>
        <w:t>、隐蔽工程验收：乙方需做好过程中隐蔽工程验收资料，并应于施工过程中报验。</w:t>
      </w:r>
    </w:p>
    <w:p w14:paraId="6595CA84" w14:textId="4E75BAC3" w:rsidR="00C37E08" w:rsidRPr="00087D1B" w:rsidRDefault="00C37E08" w:rsidP="00C37E08">
      <w:pPr>
        <w:spacing w:line="360" w:lineRule="auto"/>
      </w:pPr>
      <w:r w:rsidRPr="00087D1B">
        <w:t>5</w:t>
      </w:r>
      <w:r w:rsidRPr="00087D1B">
        <w:rPr>
          <w:rFonts w:hint="eastAsia"/>
        </w:rPr>
        <w:t>、竣工验收：工程施工完成后，乙方可申请验收，如果有不合格项，需按甲方</w:t>
      </w:r>
      <w:r w:rsidR="00B3330C" w:rsidRPr="00087D1B">
        <w:rPr>
          <w:rFonts w:hint="eastAsia"/>
        </w:rPr>
        <w:t>及管理公司</w:t>
      </w:r>
      <w:r w:rsidRPr="00087D1B">
        <w:rPr>
          <w:rFonts w:hint="eastAsia"/>
        </w:rPr>
        <w:t>要求进行整改，并进行第二次验收，直到验收合格后方可申报结算。</w:t>
      </w:r>
    </w:p>
    <w:p w14:paraId="602FEBCF" w14:textId="07EC4511" w:rsidR="000C207C" w:rsidRPr="00E80836" w:rsidRDefault="00F34FEF" w:rsidP="00E80836">
      <w:pPr>
        <w:adjustRightInd w:val="0"/>
        <w:snapToGrid w:val="0"/>
        <w:spacing w:line="288" w:lineRule="auto"/>
        <w:rPr>
          <w:sz w:val="28"/>
          <w:szCs w:val="28"/>
        </w:rPr>
      </w:pPr>
      <w:r>
        <w:rPr>
          <w:rFonts w:hint="eastAsia"/>
          <w:sz w:val="28"/>
          <w:szCs w:val="28"/>
        </w:rPr>
        <w:t>（以下无正文）</w:t>
      </w:r>
      <w:r w:rsidR="001B6BEC" w:rsidRPr="00087D1B">
        <w:rPr>
          <w:rFonts w:hint="eastAsia"/>
          <w:sz w:val="28"/>
          <w:szCs w:val="28"/>
        </w:rPr>
        <w:br w:type="page"/>
      </w:r>
    </w:p>
    <w:p w14:paraId="2E99A06A" w14:textId="0937859A" w:rsidR="00455071" w:rsidRDefault="00455071" w:rsidP="00455071">
      <w:pPr>
        <w:adjustRightInd w:val="0"/>
        <w:snapToGrid w:val="0"/>
        <w:rPr>
          <w:sz w:val="28"/>
          <w:szCs w:val="28"/>
        </w:rPr>
      </w:pPr>
    </w:p>
    <w:p w14:paraId="320D0EC2" w14:textId="77777777" w:rsidR="009C5492" w:rsidRPr="00087D1B" w:rsidRDefault="009C5492" w:rsidP="00455071">
      <w:pPr>
        <w:adjustRightInd w:val="0"/>
        <w:snapToGrid w:val="0"/>
        <w:rPr>
          <w:rFonts w:hint="eastAsia"/>
          <w:sz w:val="28"/>
          <w:szCs w:val="28"/>
        </w:rPr>
      </w:pPr>
    </w:p>
    <w:p w14:paraId="56ABC737" w14:textId="77777777" w:rsidR="00455071" w:rsidRPr="00087D1B" w:rsidRDefault="00455071" w:rsidP="00455071">
      <w:pPr>
        <w:adjustRightInd w:val="0"/>
        <w:snapToGrid w:val="0"/>
        <w:rPr>
          <w:sz w:val="28"/>
          <w:szCs w:val="28"/>
        </w:rPr>
      </w:pPr>
    </w:p>
    <w:p w14:paraId="1706787A" w14:textId="77777777" w:rsidR="00455071" w:rsidRPr="00087D1B" w:rsidRDefault="00455071" w:rsidP="00455071">
      <w:pPr>
        <w:adjustRightInd w:val="0"/>
        <w:snapToGrid w:val="0"/>
        <w:rPr>
          <w:sz w:val="28"/>
          <w:szCs w:val="28"/>
        </w:rPr>
      </w:pPr>
    </w:p>
    <w:p w14:paraId="6E489E95" w14:textId="77777777" w:rsidR="00455071" w:rsidRPr="00087D1B" w:rsidRDefault="00455071" w:rsidP="00455071">
      <w:pPr>
        <w:adjustRightInd w:val="0"/>
        <w:snapToGrid w:val="0"/>
        <w:rPr>
          <w:sz w:val="28"/>
          <w:szCs w:val="28"/>
        </w:rPr>
      </w:pPr>
    </w:p>
    <w:p w14:paraId="72F8B828" w14:textId="77777777" w:rsidR="00455071" w:rsidRPr="00087D1B" w:rsidRDefault="00455071" w:rsidP="00455071">
      <w:pPr>
        <w:adjustRightInd w:val="0"/>
        <w:snapToGrid w:val="0"/>
        <w:rPr>
          <w:sz w:val="28"/>
          <w:szCs w:val="28"/>
        </w:rPr>
      </w:pPr>
    </w:p>
    <w:p w14:paraId="4ABDC473" w14:textId="77777777" w:rsidR="00455071" w:rsidRPr="00087D1B" w:rsidRDefault="00455071" w:rsidP="00455071">
      <w:pPr>
        <w:adjustRightInd w:val="0"/>
        <w:snapToGrid w:val="0"/>
        <w:rPr>
          <w:sz w:val="28"/>
          <w:szCs w:val="28"/>
        </w:rPr>
      </w:pPr>
    </w:p>
    <w:p w14:paraId="6D265B99" w14:textId="77777777" w:rsidR="007124DD" w:rsidRPr="00087D1B" w:rsidRDefault="007124DD" w:rsidP="00455071">
      <w:pPr>
        <w:adjustRightInd w:val="0"/>
        <w:snapToGrid w:val="0"/>
        <w:rPr>
          <w:sz w:val="28"/>
          <w:szCs w:val="28"/>
        </w:rPr>
      </w:pPr>
    </w:p>
    <w:p w14:paraId="7394E507" w14:textId="77777777" w:rsidR="007124DD" w:rsidRPr="00087D1B" w:rsidRDefault="007124DD" w:rsidP="00455071">
      <w:pPr>
        <w:adjustRightInd w:val="0"/>
        <w:snapToGrid w:val="0"/>
        <w:rPr>
          <w:sz w:val="28"/>
          <w:szCs w:val="28"/>
        </w:rPr>
      </w:pPr>
    </w:p>
    <w:p w14:paraId="322345D7" w14:textId="77777777" w:rsidR="007124DD" w:rsidRPr="00087D1B" w:rsidRDefault="007124DD" w:rsidP="00455071">
      <w:pPr>
        <w:adjustRightInd w:val="0"/>
        <w:snapToGrid w:val="0"/>
        <w:rPr>
          <w:sz w:val="28"/>
          <w:szCs w:val="28"/>
        </w:rPr>
      </w:pPr>
    </w:p>
    <w:p w14:paraId="0E3B0C2B" w14:textId="77777777" w:rsidR="007124DD" w:rsidRPr="00087D1B" w:rsidRDefault="007124DD" w:rsidP="00455071">
      <w:pPr>
        <w:adjustRightInd w:val="0"/>
        <w:snapToGrid w:val="0"/>
        <w:rPr>
          <w:sz w:val="28"/>
          <w:szCs w:val="28"/>
        </w:rPr>
      </w:pPr>
    </w:p>
    <w:p w14:paraId="0A4E96E8" w14:textId="77777777" w:rsidR="00455071" w:rsidRPr="00087D1B" w:rsidRDefault="00455071" w:rsidP="00455071">
      <w:pPr>
        <w:adjustRightInd w:val="0"/>
        <w:snapToGrid w:val="0"/>
        <w:rPr>
          <w:sz w:val="28"/>
          <w:szCs w:val="28"/>
        </w:rPr>
      </w:pPr>
    </w:p>
    <w:p w14:paraId="03FFE820" w14:textId="77777777" w:rsidR="00455071" w:rsidRPr="00087D1B" w:rsidRDefault="00455071" w:rsidP="00455071">
      <w:pPr>
        <w:adjustRightInd w:val="0"/>
        <w:snapToGrid w:val="0"/>
        <w:rPr>
          <w:sz w:val="28"/>
          <w:szCs w:val="28"/>
        </w:rPr>
      </w:pPr>
    </w:p>
    <w:p w14:paraId="0B78BCB0" w14:textId="77777777" w:rsidR="00455071" w:rsidRPr="00087D1B" w:rsidRDefault="00455071" w:rsidP="00455071">
      <w:pPr>
        <w:adjustRightInd w:val="0"/>
        <w:snapToGrid w:val="0"/>
        <w:rPr>
          <w:sz w:val="28"/>
          <w:szCs w:val="28"/>
        </w:rPr>
      </w:pPr>
    </w:p>
    <w:p w14:paraId="31EB7418" w14:textId="62FD5F71" w:rsidR="00455071" w:rsidRPr="00E25071" w:rsidRDefault="008A2B4F" w:rsidP="001B12AA">
      <w:pPr>
        <w:pStyle w:val="ac"/>
        <w:rPr>
          <w:rFonts w:ascii="宋体" w:hAnsi="宋体"/>
          <w:sz w:val="72"/>
          <w:szCs w:val="84"/>
        </w:rPr>
      </w:pPr>
      <w:bookmarkStart w:id="42" w:name="_Toc134711867"/>
      <w:bookmarkStart w:id="43" w:name="_Toc143014663"/>
      <w:r w:rsidRPr="00E25071">
        <w:rPr>
          <w:rFonts w:ascii="宋体" w:hAnsi="宋体" w:hint="eastAsia"/>
          <w:sz w:val="72"/>
          <w:szCs w:val="84"/>
          <w:lang w:eastAsia="zh-CN"/>
        </w:rPr>
        <w:t>附</w:t>
      </w:r>
      <w:r w:rsidR="00E25071" w:rsidRPr="00E25071">
        <w:rPr>
          <w:rFonts w:ascii="宋体" w:hAnsi="宋体"/>
          <w:sz w:val="72"/>
          <w:szCs w:val="84"/>
          <w:lang w:eastAsia="zh-CN"/>
        </w:rPr>
        <w:t>1</w:t>
      </w:r>
      <w:r w:rsidRPr="00E25071">
        <w:rPr>
          <w:rFonts w:ascii="宋体" w:hAnsi="宋体" w:hint="eastAsia"/>
          <w:sz w:val="72"/>
          <w:szCs w:val="84"/>
          <w:lang w:eastAsia="zh-CN"/>
        </w:rPr>
        <w:t>：</w:t>
      </w:r>
      <w:r w:rsidR="00455071" w:rsidRPr="00E25071">
        <w:rPr>
          <w:rFonts w:ascii="宋体" w:hAnsi="宋体" w:hint="eastAsia"/>
          <w:sz w:val="72"/>
          <w:szCs w:val="84"/>
        </w:rPr>
        <w:t>施工现场管理要求</w:t>
      </w:r>
      <w:bookmarkEnd w:id="42"/>
      <w:bookmarkEnd w:id="43"/>
    </w:p>
    <w:p w14:paraId="30D1937D" w14:textId="77777777" w:rsidR="001B6BEC" w:rsidRPr="00087D1B" w:rsidRDefault="00455071" w:rsidP="00AE1501">
      <w:pPr>
        <w:adjustRightInd w:val="0"/>
        <w:snapToGrid w:val="0"/>
        <w:jc w:val="center"/>
        <w:rPr>
          <w:b/>
          <w:bCs/>
          <w:sz w:val="52"/>
          <w:szCs w:val="52"/>
        </w:rPr>
      </w:pPr>
      <w:r w:rsidRPr="00087D1B">
        <w:rPr>
          <w:rFonts w:hint="eastAsia"/>
          <w:b/>
          <w:bCs/>
          <w:sz w:val="52"/>
          <w:szCs w:val="52"/>
        </w:rPr>
        <w:br w:type="page"/>
      </w:r>
      <w:r w:rsidR="001B6BEC" w:rsidRPr="00087D1B">
        <w:rPr>
          <w:rFonts w:hint="eastAsia"/>
          <w:b/>
          <w:bCs/>
          <w:sz w:val="52"/>
          <w:szCs w:val="52"/>
        </w:rPr>
        <w:lastRenderedPageBreak/>
        <w:t>施工现场管理要求</w:t>
      </w:r>
    </w:p>
    <w:p w14:paraId="7313E2EC" w14:textId="77777777" w:rsidR="001B6BEC" w:rsidRPr="00087D1B" w:rsidRDefault="001B6BEC" w:rsidP="00C43A94">
      <w:pPr>
        <w:tabs>
          <w:tab w:val="left" w:pos="284"/>
          <w:tab w:val="left" w:pos="426"/>
          <w:tab w:val="left" w:pos="720"/>
          <w:tab w:val="left" w:pos="993"/>
          <w:tab w:val="left" w:pos="1276"/>
        </w:tabs>
        <w:adjustRightInd w:val="0"/>
        <w:snapToGrid w:val="0"/>
        <w:textAlignment w:val="baseline"/>
        <w:rPr>
          <w:b/>
          <w:bCs/>
        </w:rPr>
      </w:pPr>
      <w:r w:rsidRPr="00087D1B">
        <w:rPr>
          <w:rFonts w:hint="eastAsia"/>
          <w:b/>
          <w:bCs/>
        </w:rPr>
        <w:t>1、现场设置可视化看板</w:t>
      </w:r>
    </w:p>
    <w:p w14:paraId="5CF560A2" w14:textId="77777777" w:rsidR="001B6BEC" w:rsidRPr="00087D1B" w:rsidRDefault="001B6BEC" w:rsidP="00C43A94">
      <w:pPr>
        <w:tabs>
          <w:tab w:val="left" w:pos="284"/>
          <w:tab w:val="left" w:pos="426"/>
          <w:tab w:val="left" w:pos="720"/>
          <w:tab w:val="left" w:pos="993"/>
          <w:tab w:val="left" w:pos="1276"/>
        </w:tabs>
        <w:adjustRightInd w:val="0"/>
        <w:snapToGrid w:val="0"/>
        <w:textAlignment w:val="baseline"/>
        <w:rPr>
          <w:b/>
          <w:bCs/>
        </w:rPr>
      </w:pPr>
      <w:r w:rsidRPr="00087D1B">
        <w:rPr>
          <w:rFonts w:hint="eastAsia"/>
          <w:b/>
          <w:bCs/>
        </w:rPr>
        <w:t>2、现场例会制度</w:t>
      </w:r>
    </w:p>
    <w:p w14:paraId="4C890C14" w14:textId="77777777" w:rsidR="001B6BEC" w:rsidRPr="00087D1B" w:rsidRDefault="001B6BEC" w:rsidP="00C43A94">
      <w:pPr>
        <w:tabs>
          <w:tab w:val="left" w:pos="284"/>
          <w:tab w:val="left" w:pos="720"/>
          <w:tab w:val="left" w:pos="1276"/>
        </w:tabs>
        <w:adjustRightInd w:val="0"/>
        <w:snapToGrid w:val="0"/>
        <w:textAlignment w:val="baseline"/>
      </w:pPr>
      <w:r w:rsidRPr="00087D1B">
        <w:rPr>
          <w:rFonts w:hint="eastAsia"/>
        </w:rPr>
        <w:t>2.1、周例会管理规范：每周约定时间召开周例会，项目组所有成员及各施工单位现场主要负责人准时参加并形成会议纪要抄送与项目组成员及相关责任领导。例会内容包括以下:</w:t>
      </w:r>
    </w:p>
    <w:p w14:paraId="40A14451" w14:textId="77777777" w:rsidR="001B6BEC" w:rsidRPr="00087D1B" w:rsidRDefault="001B6BEC" w:rsidP="00C43A94">
      <w:pPr>
        <w:adjustRightInd w:val="0"/>
        <w:snapToGrid w:val="0"/>
      </w:pPr>
      <w:r w:rsidRPr="00087D1B">
        <w:rPr>
          <w:rFonts w:hint="eastAsia"/>
        </w:rPr>
        <w:t>①各施工单位本周计划完成情况；</w:t>
      </w:r>
    </w:p>
    <w:p w14:paraId="05C6A43B" w14:textId="77777777" w:rsidR="001B6BEC" w:rsidRPr="00087D1B" w:rsidRDefault="001B6BEC" w:rsidP="00C43A94">
      <w:r w:rsidRPr="00087D1B">
        <w:rPr>
          <w:rFonts w:hint="eastAsia"/>
        </w:rPr>
        <w:t>②各施工单位下周计划发布；</w:t>
      </w:r>
    </w:p>
    <w:p w14:paraId="309725E1" w14:textId="77777777" w:rsidR="001B6BEC" w:rsidRPr="00087D1B" w:rsidRDefault="001B6BEC" w:rsidP="00C43A94">
      <w:r w:rsidRPr="00087D1B">
        <w:rPr>
          <w:rFonts w:hint="eastAsia"/>
        </w:rPr>
        <w:t>③各施工单位遗留问题点对接（现场问题跟踪表）；</w:t>
      </w:r>
    </w:p>
    <w:p w14:paraId="3194F64A" w14:textId="77777777" w:rsidR="001B6BEC" w:rsidRPr="00087D1B" w:rsidRDefault="001B6BEC" w:rsidP="00C43A94">
      <w:r w:rsidRPr="00087D1B">
        <w:rPr>
          <w:rFonts w:hint="eastAsia"/>
        </w:rPr>
        <w:t>④对各分项目进度、质量、安全问题进行通报；</w:t>
      </w:r>
    </w:p>
    <w:p w14:paraId="3AB94EA6" w14:textId="77777777" w:rsidR="001B6BEC" w:rsidRPr="00087D1B" w:rsidRDefault="001B6BEC" w:rsidP="00C43A94">
      <w:r w:rsidRPr="00087D1B">
        <w:rPr>
          <w:rFonts w:hint="eastAsia"/>
        </w:rPr>
        <w:t>⑤对平时工作中出现的问题和整改情况进行检查。</w:t>
      </w:r>
    </w:p>
    <w:p w14:paraId="720B0101" w14:textId="77777777" w:rsidR="001B6BEC" w:rsidRPr="00087D1B" w:rsidRDefault="001B6BEC" w:rsidP="00C43A94">
      <w:pPr>
        <w:tabs>
          <w:tab w:val="left" w:pos="284"/>
          <w:tab w:val="left" w:pos="720"/>
          <w:tab w:val="left" w:pos="1276"/>
        </w:tabs>
        <w:adjustRightInd w:val="0"/>
        <w:textAlignment w:val="baseline"/>
      </w:pPr>
      <w:r w:rsidRPr="00087D1B">
        <w:rPr>
          <w:rFonts w:hint="eastAsia"/>
        </w:rPr>
        <w:t>2.2、月例会管理规范：每月最后一周的周例会作为月例会，投标人公司副总以上领导、及下包单位副总以上领导、项目组所有成员及各施工单位现场主要负责人准时参加，投标人整理会议纪要抄送与项目组成员及相关责任领导。例会内容包括以下：</w:t>
      </w:r>
    </w:p>
    <w:p w14:paraId="2B32873D" w14:textId="77777777" w:rsidR="001B6BEC" w:rsidRPr="00087D1B" w:rsidRDefault="001B6BEC" w:rsidP="00C43A94">
      <w:r w:rsidRPr="00087D1B">
        <w:rPr>
          <w:rFonts w:hint="eastAsia"/>
        </w:rPr>
        <w:t>①各施工单位本月计划完成情况；</w:t>
      </w:r>
    </w:p>
    <w:p w14:paraId="4C7AFD03" w14:textId="77777777" w:rsidR="001B6BEC" w:rsidRPr="00087D1B" w:rsidRDefault="001B6BEC" w:rsidP="00C43A94">
      <w:r w:rsidRPr="00087D1B">
        <w:rPr>
          <w:rFonts w:hint="eastAsia"/>
        </w:rPr>
        <w:t>②各施工单位下月计划发布；</w:t>
      </w:r>
    </w:p>
    <w:p w14:paraId="25492B5E" w14:textId="77777777" w:rsidR="001B6BEC" w:rsidRPr="00087D1B" w:rsidRDefault="001B6BEC" w:rsidP="00C43A94">
      <w:r w:rsidRPr="00087D1B">
        <w:rPr>
          <w:rFonts w:hint="eastAsia"/>
        </w:rPr>
        <w:t>③各施工单位遗留问题点对接（现场问题跟踪表）；</w:t>
      </w:r>
    </w:p>
    <w:p w14:paraId="03116F5F" w14:textId="77777777" w:rsidR="001B6BEC" w:rsidRPr="00087D1B" w:rsidRDefault="001B6BEC" w:rsidP="00C43A94">
      <w:r w:rsidRPr="00087D1B">
        <w:rPr>
          <w:rFonts w:hint="eastAsia"/>
        </w:rPr>
        <w:t>④对各分项目进度、质量、安全问题进行通报；</w:t>
      </w:r>
    </w:p>
    <w:p w14:paraId="4EEA4828" w14:textId="77777777" w:rsidR="001B6BEC" w:rsidRPr="00087D1B" w:rsidRDefault="001B6BEC" w:rsidP="00C43A94">
      <w:r w:rsidRPr="00087D1B">
        <w:rPr>
          <w:rFonts w:hint="eastAsia"/>
        </w:rPr>
        <w:t>⑤对平时工作中出现的问题和整改情况进行检查；</w:t>
      </w:r>
    </w:p>
    <w:p w14:paraId="0CDF0CAA" w14:textId="77777777" w:rsidR="001B6BEC" w:rsidRPr="00087D1B" w:rsidRDefault="001B6BEC" w:rsidP="00C43A94">
      <w:pPr>
        <w:tabs>
          <w:tab w:val="left" w:pos="284"/>
          <w:tab w:val="left" w:pos="720"/>
          <w:tab w:val="left" w:pos="1276"/>
        </w:tabs>
        <w:adjustRightInd w:val="0"/>
        <w:textAlignment w:val="baseline"/>
      </w:pPr>
      <w:r w:rsidRPr="00087D1B">
        <w:rPr>
          <w:rFonts w:hint="eastAsia"/>
        </w:rPr>
        <w:t>2.3、专题会：根据项目的具体情况，对一些涉及面比较大、重大问题召开各相关方参与的专题会，形成会议纪要。</w:t>
      </w:r>
    </w:p>
    <w:p w14:paraId="6484DD7B" w14:textId="66BA498B" w:rsidR="00D83CFA" w:rsidRPr="00E25071" w:rsidRDefault="001B6BEC" w:rsidP="00D83CFA">
      <w:pPr>
        <w:tabs>
          <w:tab w:val="left" w:pos="284"/>
          <w:tab w:val="left" w:pos="426"/>
          <w:tab w:val="left" w:pos="720"/>
          <w:tab w:val="left" w:pos="993"/>
          <w:tab w:val="left" w:pos="1276"/>
        </w:tabs>
        <w:adjustRightInd w:val="0"/>
        <w:textAlignment w:val="baseline"/>
        <w:rPr>
          <w:b/>
          <w:bCs/>
        </w:rPr>
      </w:pPr>
      <w:r w:rsidRPr="00087D1B">
        <w:rPr>
          <w:rFonts w:hint="eastAsia"/>
          <w:b/>
          <w:bCs/>
        </w:rPr>
        <w:t>3、人员及物资出入</w:t>
      </w:r>
    </w:p>
    <w:p w14:paraId="00E23AAB" w14:textId="362508C0" w:rsidR="00D83CFA" w:rsidRPr="00087D1B" w:rsidRDefault="00D83CFA" w:rsidP="00D83CFA">
      <w:pPr>
        <w:tabs>
          <w:tab w:val="left" w:pos="284"/>
          <w:tab w:val="left" w:pos="426"/>
          <w:tab w:val="left" w:pos="720"/>
          <w:tab w:val="left" w:pos="993"/>
          <w:tab w:val="left" w:pos="1276"/>
        </w:tabs>
        <w:adjustRightInd w:val="0"/>
        <w:textAlignment w:val="baseline"/>
        <w:rPr>
          <w:b/>
          <w:bCs/>
          <w:color w:val="FF0000"/>
        </w:rPr>
      </w:pPr>
      <w:r w:rsidRPr="00087D1B">
        <w:rPr>
          <w:rFonts w:hint="eastAsia"/>
          <w:b/>
          <w:bCs/>
          <w:color w:val="FF0000"/>
        </w:rPr>
        <w:t>所有人员、物资出入须遵守业主和园区的相关规定！</w:t>
      </w:r>
    </w:p>
    <w:p w14:paraId="6C73D324" w14:textId="0503E12D" w:rsidR="001B6BEC" w:rsidRPr="00087D1B" w:rsidRDefault="001B6BEC" w:rsidP="00D83CFA">
      <w:pPr>
        <w:tabs>
          <w:tab w:val="left" w:pos="284"/>
          <w:tab w:val="left" w:pos="426"/>
          <w:tab w:val="left" w:pos="720"/>
          <w:tab w:val="left" w:pos="993"/>
          <w:tab w:val="left" w:pos="1276"/>
        </w:tabs>
        <w:adjustRightInd w:val="0"/>
        <w:textAlignment w:val="baseline"/>
        <w:rPr>
          <w:b/>
          <w:bCs/>
        </w:rPr>
      </w:pPr>
      <w:r w:rsidRPr="00087D1B">
        <w:rPr>
          <w:rFonts w:hint="eastAsia"/>
          <w:b/>
          <w:bCs/>
        </w:rPr>
        <w:t>4、现场6S管理（安全、卫生、材料堆放管理）</w:t>
      </w:r>
    </w:p>
    <w:p w14:paraId="3277FC06" w14:textId="77777777" w:rsidR="001B6BEC" w:rsidRPr="00087D1B" w:rsidRDefault="001B6BEC" w:rsidP="00C43A94">
      <w:pPr>
        <w:ind w:firstLineChars="200" w:firstLine="480"/>
      </w:pPr>
      <w:r w:rsidRPr="00087D1B">
        <w:rPr>
          <w:rFonts w:hint="eastAsia"/>
        </w:rPr>
        <w:t>按6S管理要求开展现场管理工作，具体如下：</w:t>
      </w:r>
    </w:p>
    <w:p w14:paraId="400C340B" w14:textId="77777777" w:rsidR="001B6BEC" w:rsidRPr="00087D1B" w:rsidRDefault="001B6BEC" w:rsidP="00C43A94">
      <w:pPr>
        <w:tabs>
          <w:tab w:val="left" w:pos="284"/>
          <w:tab w:val="left" w:pos="567"/>
          <w:tab w:val="left" w:pos="1276"/>
        </w:tabs>
        <w:adjustRightInd w:val="0"/>
        <w:textAlignment w:val="baseline"/>
      </w:pPr>
      <w:r w:rsidRPr="00087D1B">
        <w:rPr>
          <w:rFonts w:hint="eastAsia"/>
        </w:rPr>
        <w:t>4.1、整理</w:t>
      </w:r>
    </w:p>
    <w:p w14:paraId="2F3556E0" w14:textId="77777777" w:rsidR="001B6BEC" w:rsidRPr="00087D1B" w:rsidRDefault="001B6BEC" w:rsidP="00C43A94">
      <w:r w:rsidRPr="00087D1B">
        <w:rPr>
          <w:rFonts w:hint="eastAsia"/>
        </w:rPr>
        <w:t>①施工单位项目经理部应在现场入口的醒目位置公示工程概况牌（包括：工程规模、性质、用途，业主、设计人、承包人和监理单位的名称，施工起止年月等）、安全纪律牌、防火须知牌、安全生产牌、文明施工牌、施工总平面图、项目经理部组织架构及主要管理人员名单图；</w:t>
      </w:r>
    </w:p>
    <w:p w14:paraId="2C5290CA" w14:textId="77777777" w:rsidR="001B6BEC" w:rsidRPr="00087D1B" w:rsidRDefault="001B6BEC" w:rsidP="00C43A94">
      <w:r w:rsidRPr="00087D1B">
        <w:rPr>
          <w:rFonts w:hint="eastAsia"/>
        </w:rPr>
        <w:t>②作业区明确划分并有标识，作业区不允许存放私人物品；</w:t>
      </w:r>
    </w:p>
    <w:p w14:paraId="76895ECF" w14:textId="77777777" w:rsidR="001B6BEC" w:rsidRPr="00087D1B" w:rsidRDefault="001B6BEC" w:rsidP="00C43A94">
      <w:r w:rsidRPr="00087D1B">
        <w:rPr>
          <w:rFonts w:hint="eastAsia"/>
        </w:rPr>
        <w:t>③不用的工具存放于工具架上，所有设备（包括安装及待装设备）上不应放置无关物品；</w:t>
      </w:r>
    </w:p>
    <w:p w14:paraId="0F072BB4" w14:textId="77777777" w:rsidR="001B6BEC" w:rsidRPr="00087D1B" w:rsidRDefault="001B6BEC" w:rsidP="00C43A94">
      <w:r w:rsidRPr="00087D1B">
        <w:rPr>
          <w:rFonts w:hint="eastAsia"/>
        </w:rPr>
        <w:t>④合格与不合格品应分类摆放；</w:t>
      </w:r>
    </w:p>
    <w:p w14:paraId="21245FA6" w14:textId="77777777" w:rsidR="001B6BEC" w:rsidRPr="00087D1B" w:rsidRDefault="001B6BEC" w:rsidP="00C43A94">
      <w:r w:rsidRPr="00087D1B">
        <w:rPr>
          <w:rFonts w:hint="eastAsia"/>
        </w:rPr>
        <w:t>⑤办公场所资料堆放整齐。</w:t>
      </w:r>
    </w:p>
    <w:p w14:paraId="0B76332F" w14:textId="77777777" w:rsidR="001B6BEC" w:rsidRPr="00087D1B" w:rsidRDefault="001B6BEC" w:rsidP="00C43A94">
      <w:pPr>
        <w:tabs>
          <w:tab w:val="left" w:pos="284"/>
          <w:tab w:val="left" w:pos="567"/>
          <w:tab w:val="left" w:pos="1276"/>
        </w:tabs>
        <w:adjustRightInd w:val="0"/>
        <w:textAlignment w:val="baseline"/>
      </w:pPr>
      <w:r w:rsidRPr="00087D1B">
        <w:rPr>
          <w:rFonts w:hint="eastAsia"/>
        </w:rPr>
        <w:t>4.2、整顿</w:t>
      </w:r>
    </w:p>
    <w:p w14:paraId="50963750" w14:textId="77777777" w:rsidR="001B6BEC" w:rsidRPr="00087D1B" w:rsidRDefault="001B6BEC" w:rsidP="00C43A94">
      <w:r w:rsidRPr="00087D1B">
        <w:rPr>
          <w:rFonts w:hint="eastAsia"/>
        </w:rPr>
        <w:t>①施工现场道路通畅，排水正常；施工现场道路上不应放置任何物料；</w:t>
      </w:r>
    </w:p>
    <w:p w14:paraId="2DD4DC78" w14:textId="77777777" w:rsidR="001B6BEC" w:rsidRPr="00087D1B" w:rsidRDefault="001B6BEC" w:rsidP="00C43A94">
      <w:r w:rsidRPr="00087D1B">
        <w:rPr>
          <w:rFonts w:hint="eastAsia"/>
        </w:rPr>
        <w:t>②物料、物料箱、垃圾桶等应在指定标识场所放置，空包装箱应摆放整齐并定期回收，工程宣传看板无过期公告及宣传标语；</w:t>
      </w:r>
    </w:p>
    <w:p w14:paraId="5A1AAA5B" w14:textId="77777777" w:rsidR="001B6BEC" w:rsidRPr="00087D1B" w:rsidRDefault="001B6BEC" w:rsidP="00C43A94">
      <w:r w:rsidRPr="00087D1B">
        <w:rPr>
          <w:rFonts w:hint="eastAsia"/>
        </w:rPr>
        <w:t>③成品有编码和数量标识，零件及物料无散落地面；</w:t>
      </w:r>
    </w:p>
    <w:p w14:paraId="4C0638D4" w14:textId="77777777" w:rsidR="001B6BEC" w:rsidRPr="00087D1B" w:rsidRDefault="001B6BEC" w:rsidP="00C43A94">
      <w:r w:rsidRPr="00087D1B">
        <w:rPr>
          <w:rFonts w:hint="eastAsia"/>
        </w:rPr>
        <w:t>④办公现场桌面无杂物、报刊杂志，玻璃下压物无日历、电话表以外的资料；劳保用品明确定位，整齐摆放，分类标识。</w:t>
      </w:r>
    </w:p>
    <w:p w14:paraId="25BEF9B4" w14:textId="77777777" w:rsidR="001B6BEC" w:rsidRPr="00087D1B" w:rsidRDefault="001B6BEC" w:rsidP="00C43A94">
      <w:pPr>
        <w:tabs>
          <w:tab w:val="left" w:pos="284"/>
          <w:tab w:val="left" w:pos="567"/>
          <w:tab w:val="left" w:pos="1276"/>
        </w:tabs>
        <w:adjustRightInd w:val="0"/>
        <w:textAlignment w:val="baseline"/>
      </w:pPr>
      <w:r w:rsidRPr="00087D1B">
        <w:rPr>
          <w:rFonts w:hint="eastAsia"/>
        </w:rPr>
        <w:lastRenderedPageBreak/>
        <w:t>4.3清扫</w:t>
      </w:r>
    </w:p>
    <w:p w14:paraId="2A7E3C51" w14:textId="77777777" w:rsidR="001B6BEC" w:rsidRPr="00087D1B" w:rsidRDefault="001B6BEC" w:rsidP="00C43A94">
      <w:r w:rsidRPr="00087D1B">
        <w:rPr>
          <w:rFonts w:hint="eastAsia"/>
        </w:rPr>
        <w:t>①办公场所地面无积水、油污、油漆等污染，无卫生死角；桌面干净、无明显破损，电脑显示器、键盘鼠标等整洁、无污物；</w:t>
      </w:r>
    </w:p>
    <w:p w14:paraId="47DCC5AB" w14:textId="77777777" w:rsidR="001B6BEC" w:rsidRPr="00087D1B" w:rsidRDefault="001B6BEC" w:rsidP="00C43A94">
      <w:r w:rsidRPr="00087D1B">
        <w:rPr>
          <w:rFonts w:hint="eastAsia"/>
        </w:rPr>
        <w:t>②油桶、油漆类等物品的存放区应有隔离防污措施；</w:t>
      </w:r>
    </w:p>
    <w:p w14:paraId="7B980D94" w14:textId="77777777" w:rsidR="001B6BEC" w:rsidRPr="00087D1B" w:rsidRDefault="001B6BEC" w:rsidP="00C43A94">
      <w:r w:rsidRPr="00087D1B">
        <w:rPr>
          <w:rFonts w:hint="eastAsia"/>
        </w:rPr>
        <w:t>③墙身干净，无剥落、蜘蛛网、积尘等；设备仪器表盘干净清晰，有必要的正常范围标识。</w:t>
      </w:r>
    </w:p>
    <w:p w14:paraId="134DEC84" w14:textId="77777777" w:rsidR="001B6BEC" w:rsidRPr="00087D1B" w:rsidRDefault="001B6BEC" w:rsidP="00C43A94">
      <w:pPr>
        <w:tabs>
          <w:tab w:val="left" w:pos="284"/>
          <w:tab w:val="left" w:pos="567"/>
          <w:tab w:val="left" w:pos="1276"/>
        </w:tabs>
        <w:adjustRightInd w:val="0"/>
        <w:textAlignment w:val="baseline"/>
      </w:pPr>
      <w:r w:rsidRPr="00087D1B">
        <w:rPr>
          <w:rFonts w:hint="eastAsia"/>
        </w:rPr>
        <w:t>4.4清洁</w:t>
      </w:r>
    </w:p>
    <w:p w14:paraId="2F774046" w14:textId="77777777" w:rsidR="001B6BEC" w:rsidRPr="00087D1B" w:rsidRDefault="001B6BEC" w:rsidP="00C43A94">
      <w:r w:rsidRPr="00087D1B">
        <w:rPr>
          <w:rFonts w:hint="eastAsia"/>
        </w:rPr>
        <w:t>①施工区域内划分卫生负责区并设有责任人。</w:t>
      </w:r>
    </w:p>
    <w:p w14:paraId="0CE97960" w14:textId="77777777" w:rsidR="001B6BEC" w:rsidRPr="00087D1B" w:rsidRDefault="001B6BEC" w:rsidP="00C43A94">
      <w:r w:rsidRPr="00087D1B">
        <w:rPr>
          <w:rFonts w:hint="eastAsia"/>
        </w:rPr>
        <w:t>②清洁用具本身干净整洁并定置摆放，标识明确，拖把、抹布应挂起。</w:t>
      </w:r>
    </w:p>
    <w:p w14:paraId="73E21756" w14:textId="77777777" w:rsidR="001B6BEC" w:rsidRPr="00087D1B" w:rsidRDefault="001B6BEC" w:rsidP="00C43A94">
      <w:pPr>
        <w:tabs>
          <w:tab w:val="left" w:pos="284"/>
          <w:tab w:val="left" w:pos="567"/>
          <w:tab w:val="left" w:pos="1276"/>
        </w:tabs>
        <w:adjustRightInd w:val="0"/>
        <w:textAlignment w:val="baseline"/>
      </w:pPr>
      <w:r w:rsidRPr="00087D1B">
        <w:rPr>
          <w:rFonts w:hint="eastAsia"/>
        </w:rPr>
        <w:t>4.5素养</w:t>
      </w:r>
    </w:p>
    <w:p w14:paraId="43A638AD" w14:textId="77777777" w:rsidR="001B6BEC" w:rsidRPr="00087D1B" w:rsidRDefault="001B6BEC" w:rsidP="00C43A94">
      <w:r w:rsidRPr="00087D1B">
        <w:rPr>
          <w:rFonts w:hint="eastAsia"/>
        </w:rPr>
        <w:t>①严禁打赤膊、穿拖鞋、高跟鞋、赤脚、穿裙装进入施工现场。施工人员应严格遵守本公司的各项规章制度，服从相关部门管理；严禁私拿公物、赌博、打架斗殴等违法违纪行为；</w:t>
      </w:r>
    </w:p>
    <w:p w14:paraId="5AD91731" w14:textId="77777777" w:rsidR="001B6BEC" w:rsidRPr="00087D1B" w:rsidRDefault="001B6BEC" w:rsidP="00C43A94">
      <w:r w:rsidRPr="00087D1B">
        <w:rPr>
          <w:rFonts w:hint="eastAsia"/>
        </w:rPr>
        <w:t>②不乱丢果皮、垃圾，</w:t>
      </w:r>
      <w:proofErr w:type="gramStart"/>
      <w:r w:rsidRPr="00087D1B">
        <w:rPr>
          <w:rFonts w:hint="eastAsia"/>
        </w:rPr>
        <w:t>不</w:t>
      </w:r>
      <w:proofErr w:type="gramEnd"/>
      <w:r w:rsidRPr="00087D1B">
        <w:rPr>
          <w:rFonts w:hint="eastAsia"/>
        </w:rPr>
        <w:t>随地吐痰，爱护绿化，不践踏草地；</w:t>
      </w:r>
    </w:p>
    <w:p w14:paraId="555BA48A" w14:textId="77777777" w:rsidR="001B6BEC" w:rsidRPr="00087D1B" w:rsidRDefault="001B6BEC" w:rsidP="00C43A94">
      <w:r w:rsidRPr="00087D1B">
        <w:rPr>
          <w:rFonts w:hint="eastAsia"/>
        </w:rPr>
        <w:t>③施工用水提供公用的水龙头，严禁长流水，保持地面干燥，无积水现象；施工区域禁止使用非施工大功率电器，不得使用长明灯，节约用电；</w:t>
      </w:r>
    </w:p>
    <w:p w14:paraId="37C437FF" w14:textId="77777777" w:rsidR="001B6BEC" w:rsidRPr="00087D1B" w:rsidRDefault="001B6BEC" w:rsidP="00C43A94">
      <w:r w:rsidRPr="00087D1B">
        <w:rPr>
          <w:rFonts w:hint="eastAsia"/>
        </w:rPr>
        <w:t>④每天下班后清理作业现场，工具无丢失，做到</w:t>
      </w:r>
      <w:proofErr w:type="gramStart"/>
      <w:r w:rsidRPr="00087D1B">
        <w:rPr>
          <w:rFonts w:hint="eastAsia"/>
        </w:rPr>
        <w:t>工完料尽</w:t>
      </w:r>
      <w:proofErr w:type="gramEnd"/>
      <w:r w:rsidRPr="00087D1B">
        <w:rPr>
          <w:rFonts w:hint="eastAsia"/>
        </w:rPr>
        <w:t>场地清；钢材、工具、设备、电气材料、油漆类物资，应分类定置摆放，相对集中、易于取用及直接控制管理。</w:t>
      </w:r>
    </w:p>
    <w:p w14:paraId="7DA500C2" w14:textId="77777777" w:rsidR="001B6BEC" w:rsidRPr="00087D1B" w:rsidRDefault="008715B0" w:rsidP="00C43A94">
      <w:pPr>
        <w:tabs>
          <w:tab w:val="left" w:pos="284"/>
          <w:tab w:val="left" w:pos="426"/>
          <w:tab w:val="left" w:pos="720"/>
          <w:tab w:val="left" w:pos="993"/>
          <w:tab w:val="left" w:pos="1276"/>
        </w:tabs>
        <w:adjustRightInd w:val="0"/>
        <w:textAlignment w:val="baseline"/>
      </w:pPr>
      <w:r w:rsidRPr="00087D1B">
        <w:rPr>
          <w:rFonts w:hint="eastAsia"/>
        </w:rPr>
        <w:t>5</w:t>
      </w:r>
      <w:r w:rsidR="001B6BEC" w:rsidRPr="00087D1B">
        <w:rPr>
          <w:rFonts w:hint="eastAsia"/>
        </w:rPr>
        <w:t>、投标人在进入施工现场前，与业主</w:t>
      </w:r>
      <w:proofErr w:type="gramStart"/>
      <w:r w:rsidR="001B6BEC" w:rsidRPr="00087D1B">
        <w:rPr>
          <w:rFonts w:hint="eastAsia"/>
        </w:rPr>
        <w:t>签定</w:t>
      </w:r>
      <w:proofErr w:type="gramEnd"/>
      <w:r w:rsidR="001B6BEC" w:rsidRPr="00087D1B">
        <w:rPr>
          <w:rFonts w:hint="eastAsia"/>
        </w:rPr>
        <w:t>《安全生产及环境管理协议书》，对所有施工人员进行安全教育，有安全培训记录，要求所有施工人员保险齐全（如意外伤害险），投标人应明确专职安全负责人并负责对施工人员进行安全教育和安全生产管理； </w:t>
      </w:r>
    </w:p>
    <w:p w14:paraId="3E1B0B7C" w14:textId="77777777" w:rsidR="001B6BEC" w:rsidRPr="00087D1B" w:rsidRDefault="008715B0" w:rsidP="00C43A94">
      <w:pPr>
        <w:tabs>
          <w:tab w:val="left" w:pos="284"/>
          <w:tab w:val="left" w:pos="426"/>
          <w:tab w:val="left" w:pos="720"/>
          <w:tab w:val="left" w:pos="993"/>
          <w:tab w:val="left" w:pos="1276"/>
        </w:tabs>
        <w:adjustRightInd w:val="0"/>
        <w:textAlignment w:val="baseline"/>
      </w:pPr>
      <w:r w:rsidRPr="00087D1B">
        <w:rPr>
          <w:rFonts w:hint="eastAsia"/>
        </w:rPr>
        <w:t>6</w:t>
      </w:r>
      <w:r w:rsidR="001B6BEC" w:rsidRPr="00087D1B">
        <w:rPr>
          <w:rFonts w:hint="eastAsia"/>
        </w:rPr>
        <w:t>、投标人需向业主提供特种作业人员信息和身份证及资格证复印件，以便业主对特种作业人员的管理。业主将对投标人特种施工技术人员（电工、焊工、叉车工等）进行资格认证和实践考核，相关技术人员必须持有相应等级的资格证书，同时通过业主的专业技能考核，方可上岗；</w:t>
      </w:r>
    </w:p>
    <w:p w14:paraId="2E947B60" w14:textId="77777777" w:rsidR="001B6BEC" w:rsidRPr="00087D1B" w:rsidRDefault="008715B0" w:rsidP="00C43A94">
      <w:pPr>
        <w:tabs>
          <w:tab w:val="left" w:pos="284"/>
          <w:tab w:val="left" w:pos="426"/>
          <w:tab w:val="left" w:pos="720"/>
          <w:tab w:val="left" w:pos="993"/>
          <w:tab w:val="left" w:pos="1276"/>
        </w:tabs>
        <w:adjustRightInd w:val="0"/>
        <w:textAlignment w:val="baseline"/>
      </w:pPr>
      <w:r w:rsidRPr="00087D1B">
        <w:rPr>
          <w:rFonts w:hint="eastAsia"/>
        </w:rPr>
        <w:t>7</w:t>
      </w:r>
      <w:r w:rsidR="001B6BEC" w:rsidRPr="00087D1B">
        <w:rPr>
          <w:rFonts w:hint="eastAsia"/>
        </w:rPr>
        <w:t>、投标人进场施工前需要制定安全施工方案，方案包含人员安全、物资管理、施工防火措施等；</w:t>
      </w:r>
    </w:p>
    <w:p w14:paraId="114DD7DC" w14:textId="77777777" w:rsidR="001B6BEC" w:rsidRPr="00087D1B" w:rsidRDefault="008715B0" w:rsidP="00C43A94">
      <w:pPr>
        <w:tabs>
          <w:tab w:val="left" w:pos="284"/>
          <w:tab w:val="left" w:pos="567"/>
          <w:tab w:val="left" w:pos="720"/>
          <w:tab w:val="left" w:pos="993"/>
          <w:tab w:val="left" w:pos="1276"/>
        </w:tabs>
        <w:adjustRightInd w:val="0"/>
        <w:textAlignment w:val="baseline"/>
      </w:pPr>
      <w:r w:rsidRPr="00087D1B">
        <w:rPr>
          <w:rFonts w:hint="eastAsia"/>
        </w:rPr>
        <w:t>8</w:t>
      </w:r>
      <w:r w:rsidR="001B6BEC" w:rsidRPr="00087D1B">
        <w:rPr>
          <w:rFonts w:hint="eastAsia"/>
        </w:rPr>
        <w:t>、此项目为交钥匙工程，工程所需要的安全费用（包含施工安全防护用品，如防火布、灭火器、警示带、安全带、劳保用品、通风设备、防暑降温药品等）、材料费用、工具费用、人工费用等与工程相关的费用均已经包含在内，投标人需要按照要求配备；</w:t>
      </w:r>
    </w:p>
    <w:p w14:paraId="725EDF6C" w14:textId="77777777" w:rsidR="001B6BEC" w:rsidRPr="00087D1B" w:rsidRDefault="008715B0" w:rsidP="00C43A94">
      <w:pPr>
        <w:tabs>
          <w:tab w:val="left" w:pos="284"/>
          <w:tab w:val="left" w:pos="567"/>
          <w:tab w:val="left" w:pos="720"/>
          <w:tab w:val="left" w:pos="993"/>
          <w:tab w:val="left" w:pos="1276"/>
        </w:tabs>
        <w:adjustRightInd w:val="0"/>
        <w:textAlignment w:val="baseline"/>
      </w:pPr>
      <w:r w:rsidRPr="00087D1B">
        <w:rPr>
          <w:rFonts w:hint="eastAsia"/>
        </w:rPr>
        <w:t>9</w:t>
      </w:r>
      <w:r w:rsidR="001B6BEC" w:rsidRPr="00087D1B">
        <w:rPr>
          <w:rFonts w:hint="eastAsia"/>
        </w:rPr>
        <w:t>、所有进入现场的人员必须穿戴风格统一、合适的劳保用品，例如劳保鞋、不掉纤维的衣服、安全帽、带侧面保护的眼镜等；</w:t>
      </w:r>
    </w:p>
    <w:p w14:paraId="3CAE1D88" w14:textId="77777777" w:rsidR="001B6BEC" w:rsidRPr="00087D1B" w:rsidRDefault="008715B0" w:rsidP="00C43A94">
      <w:pPr>
        <w:tabs>
          <w:tab w:val="left" w:pos="284"/>
          <w:tab w:val="left" w:pos="567"/>
          <w:tab w:val="left" w:pos="720"/>
          <w:tab w:val="left" w:pos="993"/>
          <w:tab w:val="left" w:pos="1276"/>
        </w:tabs>
        <w:adjustRightInd w:val="0"/>
        <w:textAlignment w:val="baseline"/>
      </w:pPr>
      <w:r w:rsidRPr="00087D1B">
        <w:rPr>
          <w:rFonts w:hint="eastAsia"/>
        </w:rPr>
        <w:t>10</w:t>
      </w:r>
      <w:r w:rsidR="001B6BEC" w:rsidRPr="00087D1B">
        <w:rPr>
          <w:rFonts w:hint="eastAsia"/>
        </w:rPr>
        <w:t>、投标人施工人员必须服从业主公司内部的有关规章制度；投标人在业主安装现场施工时，必须严格遵守业主制定的安全、防火规定和其它规章制度，如因投标人施工不遵守规章制度而造成的各种损失由投标人负全责；</w:t>
      </w:r>
    </w:p>
    <w:p w14:paraId="7EAFC870" w14:textId="77777777" w:rsidR="001B6BEC" w:rsidRPr="00087D1B" w:rsidRDefault="008715B0" w:rsidP="00C43A94">
      <w:pPr>
        <w:tabs>
          <w:tab w:val="left" w:pos="284"/>
          <w:tab w:val="left" w:pos="567"/>
          <w:tab w:val="left" w:pos="720"/>
          <w:tab w:val="left" w:pos="993"/>
          <w:tab w:val="left" w:pos="1276"/>
        </w:tabs>
        <w:adjustRightInd w:val="0"/>
        <w:textAlignment w:val="baseline"/>
      </w:pPr>
      <w:r w:rsidRPr="00087D1B">
        <w:rPr>
          <w:rFonts w:hint="eastAsia"/>
        </w:rPr>
        <w:t>11</w:t>
      </w:r>
      <w:r w:rsidR="001B6BEC" w:rsidRPr="00087D1B">
        <w:rPr>
          <w:rFonts w:hint="eastAsia"/>
        </w:rPr>
        <w:t>、施工单位的主要负责人对施工现场的安全和现场卫生负责；施工单位有健全的安全管理制度和安全管理机构，编制火警应急预案和伤亡事故应急预案；设专职安全员并佩带标志，每天进行安全、消防检查和整改情况，做好自查自纠工作，检查、整改记录要完整以备查；</w:t>
      </w:r>
    </w:p>
    <w:p w14:paraId="38A96F51" w14:textId="77777777" w:rsidR="001B6BEC" w:rsidRPr="00087D1B" w:rsidRDefault="008715B0" w:rsidP="00C43A94">
      <w:pPr>
        <w:tabs>
          <w:tab w:val="left" w:pos="284"/>
          <w:tab w:val="left" w:pos="567"/>
          <w:tab w:val="left" w:pos="720"/>
          <w:tab w:val="left" w:pos="993"/>
          <w:tab w:val="left" w:pos="1276"/>
        </w:tabs>
        <w:adjustRightInd w:val="0"/>
        <w:textAlignment w:val="baseline"/>
      </w:pPr>
      <w:r w:rsidRPr="00087D1B">
        <w:rPr>
          <w:rFonts w:hint="eastAsia"/>
        </w:rPr>
        <w:t>12</w:t>
      </w:r>
      <w:r w:rsidR="001B6BEC" w:rsidRPr="00087D1B">
        <w:rPr>
          <w:rFonts w:hint="eastAsia"/>
        </w:rPr>
        <w:t>、施工单位所用的易燃易爆物品使用必须符合国家、行业安全要求并妥善保管，自备相应的消防器材，施工区域严禁流动吸烟和违章动用明火；</w:t>
      </w:r>
    </w:p>
    <w:p w14:paraId="57204F5D" w14:textId="77777777" w:rsidR="008715B0" w:rsidRPr="00087D1B" w:rsidRDefault="008715B0" w:rsidP="00C43A94">
      <w:pPr>
        <w:tabs>
          <w:tab w:val="left" w:pos="284"/>
          <w:tab w:val="left" w:pos="567"/>
          <w:tab w:val="left" w:pos="720"/>
          <w:tab w:val="left" w:pos="993"/>
          <w:tab w:val="left" w:pos="1276"/>
        </w:tabs>
        <w:adjustRightInd w:val="0"/>
        <w:textAlignment w:val="baseline"/>
      </w:pPr>
      <w:r w:rsidRPr="00087D1B">
        <w:rPr>
          <w:rFonts w:hint="eastAsia"/>
        </w:rPr>
        <w:lastRenderedPageBreak/>
        <w:t>13</w:t>
      </w:r>
      <w:r w:rsidR="001B6BEC" w:rsidRPr="00087D1B">
        <w:rPr>
          <w:rFonts w:hint="eastAsia"/>
        </w:rPr>
        <w:t>、进入施工现场必须正确牢固佩带安全帽；</w:t>
      </w:r>
    </w:p>
    <w:p w14:paraId="0D9193EE" w14:textId="77777777" w:rsidR="008715B0" w:rsidRPr="00087D1B" w:rsidRDefault="008715B0" w:rsidP="00C43A94">
      <w:pPr>
        <w:tabs>
          <w:tab w:val="left" w:pos="284"/>
          <w:tab w:val="left" w:pos="567"/>
          <w:tab w:val="left" w:pos="720"/>
          <w:tab w:val="left" w:pos="993"/>
          <w:tab w:val="left" w:pos="1276"/>
        </w:tabs>
        <w:adjustRightInd w:val="0"/>
        <w:textAlignment w:val="baseline"/>
        <w:rPr>
          <w:b/>
          <w:bCs/>
          <w:color w:val="121212"/>
          <w:shd w:val="clear" w:color="auto" w:fill="FFFFFF"/>
        </w:rPr>
      </w:pPr>
      <w:r w:rsidRPr="00087D1B">
        <w:rPr>
          <w:rFonts w:hint="eastAsia"/>
          <w:b/>
          <w:bCs/>
        </w:rPr>
        <w:t>14、</w:t>
      </w:r>
      <w:r w:rsidR="001B6BEC" w:rsidRPr="00087D1B">
        <w:rPr>
          <w:rFonts w:hint="eastAsia"/>
          <w:b/>
          <w:bCs/>
        </w:rPr>
        <w:t>2米以上</w:t>
      </w:r>
      <w:r w:rsidRPr="00087D1B">
        <w:rPr>
          <w:rFonts w:hint="eastAsia"/>
          <w:b/>
          <w:bCs/>
        </w:rPr>
        <w:t>施工为</w:t>
      </w:r>
      <w:r w:rsidR="001B6BEC" w:rsidRPr="00087D1B">
        <w:rPr>
          <w:rFonts w:hint="eastAsia"/>
          <w:b/>
          <w:bCs/>
        </w:rPr>
        <w:t>高空作业</w:t>
      </w:r>
      <w:r w:rsidRPr="00087D1B">
        <w:rPr>
          <w:rFonts w:hint="eastAsia"/>
          <w:b/>
          <w:bCs/>
        </w:rPr>
        <w:t>，高空作业与登高作业均须持有登高或高空作业证件，且证件必须由</w:t>
      </w:r>
      <w:r w:rsidR="00E63802" w:rsidRPr="00087D1B">
        <w:rPr>
          <w:rFonts w:hint="eastAsia"/>
          <w:b/>
          <w:bCs/>
        </w:rPr>
        <w:t>应急管理局</w:t>
      </w:r>
      <w:r w:rsidRPr="00087D1B">
        <w:rPr>
          <w:rFonts w:hint="eastAsia"/>
          <w:b/>
          <w:bCs/>
          <w:color w:val="121212"/>
          <w:shd w:val="clear" w:color="auto" w:fill="FFFFFF"/>
        </w:rPr>
        <w:t>颁发，无证作业按章处罚；</w:t>
      </w:r>
    </w:p>
    <w:p w14:paraId="24E4CF94" w14:textId="77777777" w:rsidR="001B6BEC" w:rsidRPr="00087D1B" w:rsidRDefault="008715B0" w:rsidP="00C43A94">
      <w:pPr>
        <w:tabs>
          <w:tab w:val="left" w:pos="284"/>
          <w:tab w:val="left" w:pos="567"/>
          <w:tab w:val="left" w:pos="720"/>
          <w:tab w:val="left" w:pos="993"/>
          <w:tab w:val="left" w:pos="1276"/>
        </w:tabs>
        <w:adjustRightInd w:val="0"/>
        <w:textAlignment w:val="baseline"/>
      </w:pPr>
      <w:r w:rsidRPr="00087D1B">
        <w:rPr>
          <w:rFonts w:hint="eastAsia"/>
          <w:color w:val="121212"/>
          <w:shd w:val="clear" w:color="auto" w:fill="FFFFFF"/>
        </w:rPr>
        <w:t>15、登高作业</w:t>
      </w:r>
      <w:r w:rsidR="001B6BEC" w:rsidRPr="00087D1B">
        <w:rPr>
          <w:rFonts w:hint="eastAsia"/>
        </w:rPr>
        <w:t>、临边作业系安全带，高空作业时，地面有监护人，严禁由高空向下抛物，作业点垂直地面严禁站人；进行电焊、切割机作业时，须配备劳保鞋、手套、防护面具和灭火器；</w:t>
      </w:r>
    </w:p>
    <w:p w14:paraId="78FC2A7E" w14:textId="77777777" w:rsidR="001B6BEC" w:rsidRPr="00087D1B" w:rsidRDefault="001B6BEC" w:rsidP="00C43A94">
      <w:pPr>
        <w:tabs>
          <w:tab w:val="left" w:pos="284"/>
          <w:tab w:val="left" w:pos="567"/>
          <w:tab w:val="left" w:pos="720"/>
          <w:tab w:val="left" w:pos="993"/>
          <w:tab w:val="left" w:pos="1276"/>
        </w:tabs>
        <w:adjustRightInd w:val="0"/>
        <w:textAlignment w:val="baseline"/>
      </w:pPr>
      <w:r w:rsidRPr="00087D1B">
        <w:rPr>
          <w:rFonts w:hint="eastAsia"/>
        </w:rPr>
        <w:t>16、升降台要设有防止支腿回缩装置，在工作台承受最大载重量停留15min时，支腿的回缩量不得大于3mm；工作台四周要有高度不小于1000mm（特殊要求除外）的保护栏杆或其他保护措施，栏杆应经</w:t>
      </w:r>
      <w:proofErr w:type="gramStart"/>
      <w:r w:rsidRPr="00087D1B">
        <w:rPr>
          <w:rFonts w:hint="eastAsia"/>
        </w:rPr>
        <w:t>得住静集中载荷</w:t>
      </w:r>
      <w:proofErr w:type="gramEnd"/>
      <w:r w:rsidRPr="00087D1B">
        <w:rPr>
          <w:rFonts w:hint="eastAsia"/>
        </w:rPr>
        <w:t>1000N不损坏；工作台表面应防滑；当升降台动力源切断时应有紧急下降的装置；</w:t>
      </w:r>
    </w:p>
    <w:p w14:paraId="7CF719C8" w14:textId="77777777" w:rsidR="008715B0" w:rsidRPr="00087D1B" w:rsidRDefault="008715B0" w:rsidP="00C43A94">
      <w:pPr>
        <w:tabs>
          <w:tab w:val="left" w:pos="284"/>
          <w:tab w:val="left" w:pos="567"/>
          <w:tab w:val="left" w:pos="720"/>
          <w:tab w:val="left" w:pos="993"/>
          <w:tab w:val="left" w:pos="1276"/>
        </w:tabs>
        <w:adjustRightInd w:val="0"/>
        <w:textAlignment w:val="baseline"/>
        <w:rPr>
          <w:b/>
          <w:bCs/>
        </w:rPr>
      </w:pPr>
      <w:r w:rsidRPr="00087D1B">
        <w:rPr>
          <w:rFonts w:hint="eastAsia"/>
          <w:b/>
          <w:bCs/>
        </w:rPr>
        <w:t>17、升降车、曲臂车、吊车等器械作业，必须单车单人监护，作业半径内围栏封闭施工；</w:t>
      </w:r>
    </w:p>
    <w:p w14:paraId="2EA51128" w14:textId="77777777" w:rsidR="001B6BEC" w:rsidRPr="00087D1B" w:rsidRDefault="001B6BEC" w:rsidP="00C43A94">
      <w:pPr>
        <w:tabs>
          <w:tab w:val="left" w:pos="284"/>
          <w:tab w:val="left" w:pos="567"/>
          <w:tab w:val="left" w:pos="720"/>
          <w:tab w:val="left" w:pos="993"/>
          <w:tab w:val="left" w:pos="1276"/>
        </w:tabs>
        <w:adjustRightInd w:val="0"/>
        <w:textAlignment w:val="baseline"/>
      </w:pPr>
      <w:r w:rsidRPr="00087D1B">
        <w:rPr>
          <w:rFonts w:hint="eastAsia"/>
        </w:rPr>
        <w:t>1</w:t>
      </w:r>
      <w:r w:rsidR="0082012C" w:rsidRPr="00087D1B">
        <w:t>8</w:t>
      </w:r>
      <w:r w:rsidRPr="00087D1B">
        <w:rPr>
          <w:rFonts w:hint="eastAsia"/>
        </w:rPr>
        <w:t>、投标人需从业主指定的用电点自取电源，施工现场临时用电必须按建设部《施工现场临时用电安全技术规范》JGJ46-88规定；</w:t>
      </w:r>
    </w:p>
    <w:p w14:paraId="0D8FFCFB" w14:textId="77777777" w:rsidR="001B6BEC" w:rsidRPr="00087D1B" w:rsidRDefault="0082012C" w:rsidP="00C43A94">
      <w:pPr>
        <w:tabs>
          <w:tab w:val="left" w:pos="284"/>
          <w:tab w:val="left" w:pos="567"/>
          <w:tab w:val="left" w:pos="720"/>
          <w:tab w:val="left" w:pos="993"/>
          <w:tab w:val="left" w:pos="1276"/>
        </w:tabs>
        <w:adjustRightInd w:val="0"/>
        <w:textAlignment w:val="baseline"/>
      </w:pPr>
      <w:r w:rsidRPr="00087D1B">
        <w:t>19</w:t>
      </w:r>
      <w:r w:rsidR="001B6BEC" w:rsidRPr="00087D1B">
        <w:rPr>
          <w:rFonts w:hint="eastAsia"/>
        </w:rPr>
        <w:t>、配电箱（柜、板）内各类电器元件、仪表、开关和线路应排列整齐，安装牢固，操作方便，内外无积尘、积水和杂物，标注电压、电流，安装空气开关和漏电断路器，采用三相五线制、三级配电、三级保护；落地安装的配电箱（柜、板）底面应高出地面50-100mm，操作手柄中心距地面为1200-1500mm；配电箱（柜、板）前方1.2m的范围内无障碍物；其所有的金属构件必须有可靠的接地故障保护；</w:t>
      </w:r>
    </w:p>
    <w:p w14:paraId="67E8EDAA" w14:textId="77777777" w:rsidR="001B6BEC" w:rsidRPr="00087D1B" w:rsidRDefault="0082012C" w:rsidP="00C43A94">
      <w:pPr>
        <w:tabs>
          <w:tab w:val="left" w:pos="284"/>
          <w:tab w:val="left" w:pos="567"/>
          <w:tab w:val="left" w:pos="720"/>
          <w:tab w:val="left" w:pos="993"/>
          <w:tab w:val="left" w:pos="1276"/>
        </w:tabs>
        <w:adjustRightInd w:val="0"/>
        <w:textAlignment w:val="baseline"/>
      </w:pPr>
      <w:r w:rsidRPr="00087D1B">
        <w:t>20</w:t>
      </w:r>
      <w:r w:rsidR="001B6BEC" w:rsidRPr="00087D1B">
        <w:rPr>
          <w:rFonts w:hint="eastAsia"/>
        </w:rPr>
        <w:t>、起重设备用钢丝绳无明显损伤，安全可靠，手动葫芦空载运行无卡阻；</w:t>
      </w:r>
      <w:proofErr w:type="gramStart"/>
      <w:r w:rsidR="001B6BEC" w:rsidRPr="00087D1B">
        <w:rPr>
          <w:rFonts w:hint="eastAsia"/>
        </w:rPr>
        <w:t>吊物捆扎</w:t>
      </w:r>
      <w:proofErr w:type="gramEnd"/>
      <w:r w:rsidR="001B6BEC" w:rsidRPr="00087D1B">
        <w:rPr>
          <w:rFonts w:hint="eastAsia"/>
        </w:rPr>
        <w:t>可靠，起吊平稳，物体重量符合设备规定值；起吊作业时用醒目的线划定安全隔离区，严禁在吊物、吊臂下通过和停留，派专人指挥、监护，起重</w:t>
      </w:r>
      <w:proofErr w:type="gramStart"/>
      <w:r w:rsidR="001B6BEC" w:rsidRPr="00087D1B">
        <w:rPr>
          <w:rFonts w:hint="eastAsia"/>
        </w:rPr>
        <w:t>工严格</w:t>
      </w:r>
      <w:proofErr w:type="gramEnd"/>
      <w:r w:rsidR="001B6BEC" w:rsidRPr="00087D1B">
        <w:rPr>
          <w:rFonts w:hint="eastAsia"/>
        </w:rPr>
        <w:t>遵守“十不吊”；起重机主滑线三相都应设亮度明显的指示灯，规范颜色为黄、红、绿色，</w:t>
      </w:r>
      <w:proofErr w:type="gramStart"/>
      <w:r w:rsidR="001B6BEC" w:rsidRPr="00087D1B">
        <w:rPr>
          <w:rFonts w:hint="eastAsia"/>
        </w:rPr>
        <w:t>当轨长</w:t>
      </w:r>
      <w:proofErr w:type="gramEnd"/>
      <w:r w:rsidR="001B6BEC" w:rsidRPr="00087D1B">
        <w:rPr>
          <w:rFonts w:hint="eastAsia"/>
        </w:rPr>
        <w:t>＞50m时，滑线两端应设指示灯；起重机械应在醒目位置悬挂有额定起重重量的吨位标识牌；流动式起重机的外伸支腿、起重臂端、回转的配重、各类吊钩滑轮的侧板等，应涂以安全标志色，安全色可用黄底黑道，与水平面成45°角；</w:t>
      </w:r>
    </w:p>
    <w:p w14:paraId="6DF293B5" w14:textId="77777777" w:rsidR="001B6BEC" w:rsidRPr="00087D1B" w:rsidRDefault="0082012C" w:rsidP="00C43A94">
      <w:pPr>
        <w:tabs>
          <w:tab w:val="left" w:pos="284"/>
          <w:tab w:val="left" w:pos="567"/>
          <w:tab w:val="left" w:pos="720"/>
          <w:tab w:val="left" w:pos="993"/>
          <w:tab w:val="left" w:pos="1276"/>
        </w:tabs>
        <w:adjustRightInd w:val="0"/>
        <w:textAlignment w:val="baseline"/>
      </w:pPr>
      <w:r w:rsidRPr="00087D1B">
        <w:t>21</w:t>
      </w:r>
      <w:r w:rsidR="001B6BEC" w:rsidRPr="00087D1B">
        <w:rPr>
          <w:rFonts w:hint="eastAsia"/>
        </w:rPr>
        <w:t>、施工中所用的气瓶表面漆色、字样和色环标记应符合国家、行业规定，且有气瓶警示标签；氧气瓶、乙炔瓶立放时，应有可靠的防倾倒措施，间距在5米以上，乙炔瓶按规范安装压力表、回火防止器；乙炔气瓶应每3年检验一次；作业现场的气瓶，同一地点放置数量不应超过5瓶；气瓶不得靠近热源，气瓶壁温应小于60℃；</w:t>
      </w:r>
    </w:p>
    <w:p w14:paraId="0E1977C0" w14:textId="77777777" w:rsidR="001B6BEC" w:rsidRPr="00087D1B" w:rsidRDefault="0082012C" w:rsidP="00C43A94">
      <w:pPr>
        <w:tabs>
          <w:tab w:val="left" w:pos="284"/>
          <w:tab w:val="left" w:pos="567"/>
          <w:tab w:val="left" w:pos="720"/>
          <w:tab w:val="left" w:pos="993"/>
          <w:tab w:val="left" w:pos="1276"/>
        </w:tabs>
        <w:adjustRightInd w:val="0"/>
        <w:textAlignment w:val="baseline"/>
      </w:pPr>
      <w:r w:rsidRPr="00087D1B">
        <w:t>22</w:t>
      </w:r>
      <w:r w:rsidR="001B6BEC" w:rsidRPr="00087D1B">
        <w:rPr>
          <w:rFonts w:hint="eastAsia"/>
        </w:rPr>
        <w:t>、焊机一次线必须采用三芯（四芯）铜芯橡胶电线或绝缘良好的多股软铜线，其接线长度不允许超过3m；如确需使用较长导线，应在焊机侧3m以内增加一级电源控制，并将电源线架空敷设，焊机一次</w:t>
      </w:r>
      <w:proofErr w:type="gramStart"/>
      <w:r w:rsidR="001B6BEC" w:rsidRPr="00087D1B">
        <w:rPr>
          <w:rFonts w:hint="eastAsia"/>
        </w:rPr>
        <w:t>线不得</w:t>
      </w:r>
      <w:proofErr w:type="gramEnd"/>
      <w:r w:rsidR="001B6BEC" w:rsidRPr="00087D1B">
        <w:rPr>
          <w:rFonts w:hint="eastAsia"/>
        </w:rPr>
        <w:t>在地面拖拽使用，更不得在地面跨越通道使用；焊机二次线应连接良好，接头不超过3个；</w:t>
      </w:r>
    </w:p>
    <w:p w14:paraId="0213B0EF" w14:textId="77777777" w:rsidR="001B6BEC" w:rsidRPr="00087D1B" w:rsidRDefault="0082012C" w:rsidP="00C43A94">
      <w:pPr>
        <w:tabs>
          <w:tab w:val="left" w:pos="284"/>
          <w:tab w:val="left" w:pos="567"/>
          <w:tab w:val="left" w:pos="720"/>
          <w:tab w:val="left" w:pos="993"/>
          <w:tab w:val="left" w:pos="1276"/>
        </w:tabs>
        <w:adjustRightInd w:val="0"/>
        <w:textAlignment w:val="baseline"/>
      </w:pPr>
      <w:r w:rsidRPr="00087D1B">
        <w:t>23</w:t>
      </w:r>
      <w:r w:rsidR="001B6BEC" w:rsidRPr="00087D1B">
        <w:rPr>
          <w:rFonts w:hint="eastAsia"/>
        </w:rPr>
        <w:t>、施工期间需要动火作业的，需要办理动火审批手续，制定</w:t>
      </w:r>
      <w:proofErr w:type="gramStart"/>
      <w:r w:rsidR="001B6BEC" w:rsidRPr="00087D1B">
        <w:rPr>
          <w:rFonts w:hint="eastAsia"/>
        </w:rPr>
        <w:t>有效监火措施且</w:t>
      </w:r>
      <w:proofErr w:type="gramEnd"/>
      <w:r w:rsidR="001B6BEC" w:rsidRPr="00087D1B">
        <w:rPr>
          <w:rFonts w:hint="eastAsia"/>
        </w:rPr>
        <w:t>要落实到执行人，如因不安规定动火或动火措施落实不到位导致事故发生的，投标人负全部责任；</w:t>
      </w:r>
    </w:p>
    <w:p w14:paraId="48776C6F" w14:textId="77777777" w:rsidR="001B6BEC" w:rsidRPr="00087D1B" w:rsidRDefault="0082012C" w:rsidP="00C43A94">
      <w:pPr>
        <w:tabs>
          <w:tab w:val="left" w:pos="284"/>
          <w:tab w:val="left" w:pos="567"/>
          <w:tab w:val="left" w:pos="720"/>
          <w:tab w:val="left" w:pos="993"/>
          <w:tab w:val="left" w:pos="1276"/>
        </w:tabs>
        <w:adjustRightInd w:val="0"/>
        <w:textAlignment w:val="baseline"/>
      </w:pPr>
      <w:r w:rsidRPr="00087D1B">
        <w:t>24</w:t>
      </w:r>
      <w:r w:rsidR="001B6BEC" w:rsidRPr="00087D1B">
        <w:rPr>
          <w:rFonts w:hint="eastAsia"/>
        </w:rPr>
        <w:t>、投标人在工程施工时，对所有的施工、制作和储存区域必须提供足够的消防、防护等设施； </w:t>
      </w:r>
    </w:p>
    <w:p w14:paraId="2887AD3A" w14:textId="77777777" w:rsidR="001B6BEC" w:rsidRPr="00087D1B" w:rsidRDefault="0082012C" w:rsidP="00C43A94">
      <w:pPr>
        <w:tabs>
          <w:tab w:val="left" w:pos="284"/>
          <w:tab w:val="left" w:pos="567"/>
          <w:tab w:val="left" w:pos="720"/>
          <w:tab w:val="left" w:pos="993"/>
          <w:tab w:val="left" w:pos="1276"/>
        </w:tabs>
        <w:adjustRightInd w:val="0"/>
        <w:textAlignment w:val="baseline"/>
      </w:pPr>
      <w:r w:rsidRPr="00087D1B">
        <w:t>25</w:t>
      </w:r>
      <w:r w:rsidR="001B6BEC" w:rsidRPr="00087D1B">
        <w:rPr>
          <w:rFonts w:hint="eastAsia"/>
        </w:rPr>
        <w:t>、投标人施工人员经业主进行安全培训后方可办理出入证件，费用由投标人承担；</w:t>
      </w:r>
    </w:p>
    <w:p w14:paraId="780D5ED0" w14:textId="77777777" w:rsidR="001B6BEC" w:rsidRPr="00087D1B" w:rsidRDefault="0082012C" w:rsidP="00C43A94">
      <w:pPr>
        <w:tabs>
          <w:tab w:val="left" w:pos="284"/>
          <w:tab w:val="left" w:pos="567"/>
          <w:tab w:val="left" w:pos="720"/>
          <w:tab w:val="left" w:pos="993"/>
          <w:tab w:val="left" w:pos="1276"/>
        </w:tabs>
        <w:adjustRightInd w:val="0"/>
        <w:textAlignment w:val="baseline"/>
      </w:pPr>
      <w:r w:rsidRPr="00087D1B">
        <w:lastRenderedPageBreak/>
        <w:t>26</w:t>
      </w:r>
      <w:r w:rsidR="001B6BEC" w:rsidRPr="00087D1B">
        <w:rPr>
          <w:rFonts w:hint="eastAsia"/>
        </w:rPr>
        <w:t>、施工过程中，严禁有恐高症、心脏病、高血压等人员进行登高作业；</w:t>
      </w:r>
    </w:p>
    <w:p w14:paraId="33FB3C1D" w14:textId="77777777" w:rsidR="001B6BEC" w:rsidRPr="00087D1B" w:rsidRDefault="0082012C" w:rsidP="00C43A94">
      <w:pPr>
        <w:tabs>
          <w:tab w:val="left" w:pos="284"/>
          <w:tab w:val="left" w:pos="567"/>
          <w:tab w:val="left" w:pos="720"/>
          <w:tab w:val="left" w:pos="993"/>
          <w:tab w:val="left" w:pos="1276"/>
        </w:tabs>
        <w:adjustRightInd w:val="0"/>
        <w:textAlignment w:val="baseline"/>
      </w:pPr>
      <w:r w:rsidRPr="00087D1B">
        <w:t>27</w:t>
      </w:r>
      <w:r w:rsidR="001B6BEC" w:rsidRPr="00087D1B">
        <w:rPr>
          <w:rFonts w:hint="eastAsia"/>
        </w:rPr>
        <w:t>、在没有正式的书面批准和现场的化学制品核准，所有的化学制品不允许进入 施工现场，现场不允许储藏化学制品、油漆、燃料等；</w:t>
      </w:r>
    </w:p>
    <w:p w14:paraId="483DE366" w14:textId="77777777" w:rsidR="001B6BEC" w:rsidRPr="00087D1B" w:rsidRDefault="0082012C" w:rsidP="00C43A94">
      <w:pPr>
        <w:tabs>
          <w:tab w:val="left" w:pos="284"/>
          <w:tab w:val="left" w:pos="567"/>
          <w:tab w:val="left" w:pos="720"/>
          <w:tab w:val="left" w:pos="993"/>
          <w:tab w:val="left" w:pos="1276"/>
        </w:tabs>
        <w:adjustRightInd w:val="0"/>
        <w:textAlignment w:val="baseline"/>
      </w:pPr>
      <w:r w:rsidRPr="00087D1B">
        <w:t>28</w:t>
      </w:r>
      <w:r w:rsidR="001B6BEC" w:rsidRPr="00087D1B">
        <w:rPr>
          <w:rFonts w:hint="eastAsia"/>
        </w:rPr>
        <w:t>、严禁投标人带过量的气瓶（氧气/乙炔）到现场，替换钢瓶前，投标人必须搬出空瓶；</w:t>
      </w:r>
    </w:p>
    <w:p w14:paraId="0949A91C" w14:textId="77777777" w:rsidR="001B6BEC" w:rsidRPr="00087D1B" w:rsidRDefault="0082012C" w:rsidP="00C43A94">
      <w:pPr>
        <w:tabs>
          <w:tab w:val="left" w:pos="284"/>
          <w:tab w:val="left" w:pos="567"/>
          <w:tab w:val="left" w:pos="720"/>
          <w:tab w:val="left" w:pos="993"/>
          <w:tab w:val="left" w:pos="1276"/>
        </w:tabs>
        <w:adjustRightInd w:val="0"/>
        <w:textAlignment w:val="baseline"/>
      </w:pPr>
      <w:r w:rsidRPr="00087D1B">
        <w:t>29</w:t>
      </w:r>
      <w:r w:rsidR="001B6BEC" w:rsidRPr="00087D1B">
        <w:rPr>
          <w:rFonts w:hint="eastAsia"/>
        </w:rPr>
        <w:t>、设备的主机、附件及附属设施应具有安全防护措施，以避免操作者身体与设备的危险区域接触；</w:t>
      </w:r>
    </w:p>
    <w:p w14:paraId="69E93D9C" w14:textId="77777777" w:rsidR="001B6BEC" w:rsidRPr="00087D1B" w:rsidRDefault="0082012C" w:rsidP="00C43A94">
      <w:pPr>
        <w:tabs>
          <w:tab w:val="left" w:pos="284"/>
          <w:tab w:val="left" w:pos="567"/>
          <w:tab w:val="left" w:pos="720"/>
          <w:tab w:val="left" w:pos="993"/>
          <w:tab w:val="left" w:pos="1276"/>
        </w:tabs>
        <w:adjustRightInd w:val="0"/>
        <w:textAlignment w:val="baseline"/>
      </w:pPr>
      <w:r w:rsidRPr="00087D1B">
        <w:t>30</w:t>
      </w:r>
      <w:r w:rsidR="001B6BEC" w:rsidRPr="00087D1B">
        <w:rPr>
          <w:rFonts w:hint="eastAsia"/>
        </w:rPr>
        <w:t>、所有的安全说明书及安全标志须用国际通用符号标识，或用中文标识，在设备装运时，所有安全标志须由投标人贴好；</w:t>
      </w:r>
    </w:p>
    <w:p w14:paraId="33ED6A7B" w14:textId="77777777" w:rsidR="001B6BEC" w:rsidRPr="00087D1B" w:rsidRDefault="0082012C" w:rsidP="00C43A94">
      <w:pPr>
        <w:tabs>
          <w:tab w:val="left" w:pos="284"/>
          <w:tab w:val="left" w:pos="567"/>
          <w:tab w:val="left" w:pos="720"/>
          <w:tab w:val="left" w:pos="993"/>
          <w:tab w:val="left" w:pos="1276"/>
        </w:tabs>
        <w:adjustRightInd w:val="0"/>
        <w:textAlignment w:val="baseline"/>
      </w:pPr>
      <w:r w:rsidRPr="00087D1B">
        <w:t>31</w:t>
      </w:r>
      <w:r w:rsidR="001B6BEC" w:rsidRPr="00087D1B">
        <w:rPr>
          <w:rFonts w:hint="eastAsia"/>
        </w:rPr>
        <w:t>、施工洞口，临边防护要严格按规程或方案要求进行安全防护</w:t>
      </w:r>
      <w:r w:rsidR="00C52024" w:rsidRPr="00087D1B">
        <w:rPr>
          <w:rFonts w:hint="eastAsia"/>
        </w:rPr>
        <w:t>，</w:t>
      </w:r>
      <w:r w:rsidR="00C52024" w:rsidRPr="00087D1B">
        <w:rPr>
          <w:rFonts w:hint="eastAsia"/>
          <w:kern w:val="10"/>
        </w:rPr>
        <w:t>彩旗警示等，护栏样式必须以业主指定样式为准</w:t>
      </w:r>
      <w:r w:rsidR="001B6BEC" w:rsidRPr="00087D1B">
        <w:rPr>
          <w:rFonts w:hint="eastAsia"/>
        </w:rPr>
        <w:t>；</w:t>
      </w:r>
    </w:p>
    <w:p w14:paraId="361ABE3C" w14:textId="77777777" w:rsidR="001B6BEC" w:rsidRPr="00087D1B" w:rsidRDefault="0082012C" w:rsidP="00C43A94">
      <w:pPr>
        <w:tabs>
          <w:tab w:val="left" w:pos="284"/>
          <w:tab w:val="left" w:pos="567"/>
          <w:tab w:val="left" w:pos="720"/>
          <w:tab w:val="left" w:pos="993"/>
          <w:tab w:val="left" w:pos="1276"/>
        </w:tabs>
        <w:adjustRightInd w:val="0"/>
        <w:textAlignment w:val="baseline"/>
      </w:pPr>
      <w:r w:rsidRPr="00087D1B">
        <w:t>32</w:t>
      </w:r>
      <w:r w:rsidR="001B6BEC" w:rsidRPr="00087D1B">
        <w:rPr>
          <w:rFonts w:hint="eastAsia"/>
        </w:rPr>
        <w:t>、现场的各种安全防护设施，未经批准，任何人不准随意拆改；</w:t>
      </w:r>
    </w:p>
    <w:p w14:paraId="3B00DD90" w14:textId="77777777" w:rsidR="001B6BEC" w:rsidRPr="00087D1B" w:rsidRDefault="0082012C" w:rsidP="00C43A94">
      <w:pPr>
        <w:tabs>
          <w:tab w:val="left" w:pos="284"/>
          <w:tab w:val="left" w:pos="567"/>
          <w:tab w:val="left" w:pos="720"/>
          <w:tab w:val="left" w:pos="993"/>
          <w:tab w:val="left" w:pos="1276"/>
        </w:tabs>
        <w:adjustRightInd w:val="0"/>
        <w:textAlignment w:val="baseline"/>
      </w:pPr>
      <w:r w:rsidRPr="00087D1B">
        <w:t>33</w:t>
      </w:r>
      <w:r w:rsidR="001B6BEC" w:rsidRPr="00087D1B">
        <w:rPr>
          <w:rFonts w:hint="eastAsia"/>
        </w:rPr>
        <w:t>、做好防高处坠落、物体打击、防触电、防机械伤害的各项安全防护工作；</w:t>
      </w:r>
    </w:p>
    <w:p w14:paraId="2B40A805" w14:textId="77777777" w:rsidR="001B6BEC" w:rsidRPr="00087D1B" w:rsidRDefault="001B6BEC" w:rsidP="00C43A94">
      <w:pPr>
        <w:tabs>
          <w:tab w:val="left" w:pos="284"/>
          <w:tab w:val="left" w:pos="567"/>
          <w:tab w:val="left" w:pos="720"/>
          <w:tab w:val="left" w:pos="993"/>
          <w:tab w:val="left" w:pos="1276"/>
        </w:tabs>
        <w:adjustRightInd w:val="0"/>
        <w:textAlignment w:val="baseline"/>
      </w:pPr>
      <w:r w:rsidRPr="00087D1B">
        <w:rPr>
          <w:rFonts w:hint="eastAsia"/>
        </w:rPr>
        <w:t>34、所有设备在运转过程中应保证安全、可靠；</w:t>
      </w:r>
    </w:p>
    <w:p w14:paraId="6A7A7EF6" w14:textId="77777777" w:rsidR="001B6BEC" w:rsidRPr="00087D1B" w:rsidRDefault="00C52024" w:rsidP="00C43A94">
      <w:pPr>
        <w:tabs>
          <w:tab w:val="left" w:pos="284"/>
          <w:tab w:val="left" w:pos="567"/>
          <w:tab w:val="left" w:pos="720"/>
          <w:tab w:val="left" w:pos="993"/>
          <w:tab w:val="left" w:pos="1276"/>
        </w:tabs>
        <w:adjustRightInd w:val="0"/>
        <w:textAlignment w:val="baseline"/>
      </w:pPr>
      <w:r w:rsidRPr="00087D1B">
        <w:t>35</w:t>
      </w:r>
      <w:r w:rsidR="001B6BEC" w:rsidRPr="00087D1B">
        <w:rPr>
          <w:rFonts w:hint="eastAsia"/>
        </w:rPr>
        <w:t>、凡是可能发生人或机器损伤的地方均应按中国国家标准设置防护栏、围栏、安全网、安全门等设施；</w:t>
      </w:r>
    </w:p>
    <w:p w14:paraId="78659794" w14:textId="77777777" w:rsidR="001B6BEC" w:rsidRPr="00087D1B" w:rsidRDefault="00C52024" w:rsidP="00C43A94">
      <w:pPr>
        <w:tabs>
          <w:tab w:val="left" w:pos="284"/>
          <w:tab w:val="left" w:pos="567"/>
          <w:tab w:val="left" w:pos="720"/>
          <w:tab w:val="left" w:pos="993"/>
          <w:tab w:val="left" w:pos="1276"/>
        </w:tabs>
        <w:adjustRightInd w:val="0"/>
        <w:textAlignment w:val="baseline"/>
      </w:pPr>
      <w:r w:rsidRPr="00087D1B">
        <w:t>36</w:t>
      </w:r>
      <w:r w:rsidR="001B6BEC" w:rsidRPr="00087D1B">
        <w:rPr>
          <w:rFonts w:hint="eastAsia"/>
        </w:rPr>
        <w:t>、投标人在整个项目施工期间，所有设备、零部件、制成品、工具、材料由投标人看管、保护，损坏及丢失业主概不负责，业主只负责提供场地；</w:t>
      </w:r>
    </w:p>
    <w:p w14:paraId="6C74FE67" w14:textId="77777777" w:rsidR="001B6BEC" w:rsidRPr="00087D1B" w:rsidRDefault="00C52024" w:rsidP="00C43A94">
      <w:pPr>
        <w:tabs>
          <w:tab w:val="left" w:pos="567"/>
          <w:tab w:val="left" w:pos="720"/>
        </w:tabs>
      </w:pPr>
      <w:r w:rsidRPr="00087D1B">
        <w:t>37</w:t>
      </w:r>
      <w:r w:rsidR="001B6BEC" w:rsidRPr="00087D1B">
        <w:rPr>
          <w:rFonts w:hint="eastAsia"/>
        </w:rPr>
        <w:t>、整个工程实施过程中投标人施工产生的废弃物</w:t>
      </w:r>
      <w:r w:rsidRPr="00087D1B">
        <w:rPr>
          <w:rFonts w:hint="eastAsia"/>
        </w:rPr>
        <w:t>、建筑垃圾、生活垃圾等均</w:t>
      </w:r>
      <w:r w:rsidR="001B6BEC" w:rsidRPr="00087D1B">
        <w:rPr>
          <w:rFonts w:hint="eastAsia"/>
        </w:rPr>
        <w:t>由投标人</w:t>
      </w:r>
      <w:r w:rsidRPr="00087D1B">
        <w:rPr>
          <w:rFonts w:hint="eastAsia"/>
        </w:rPr>
        <w:t>自行外运出厂，包含在投标费用中</w:t>
      </w:r>
      <w:r w:rsidR="001B6BEC" w:rsidRPr="00087D1B">
        <w:rPr>
          <w:rFonts w:hint="eastAsia"/>
        </w:rPr>
        <w:t>；</w:t>
      </w:r>
    </w:p>
    <w:p w14:paraId="5F509626" w14:textId="77777777" w:rsidR="001B6BEC" w:rsidRPr="00087D1B" w:rsidRDefault="00C52024" w:rsidP="00C43A94">
      <w:pPr>
        <w:adjustRightInd w:val="0"/>
        <w:snapToGrid w:val="0"/>
        <w:rPr>
          <w:kern w:val="10"/>
        </w:rPr>
      </w:pPr>
      <w:r w:rsidRPr="00087D1B">
        <w:rPr>
          <w:kern w:val="10"/>
        </w:rPr>
        <w:t>38</w:t>
      </w:r>
      <w:r w:rsidR="001B6BEC" w:rsidRPr="00087D1B">
        <w:rPr>
          <w:rFonts w:hint="eastAsia"/>
          <w:kern w:val="10"/>
        </w:rPr>
        <w:t>、施工区域周边非硬化区域全部</w:t>
      </w:r>
      <w:proofErr w:type="gramStart"/>
      <w:r w:rsidR="001B6BEC" w:rsidRPr="00087D1B">
        <w:rPr>
          <w:rFonts w:hint="eastAsia"/>
          <w:kern w:val="10"/>
        </w:rPr>
        <w:t>采用绿网进行</w:t>
      </w:r>
      <w:proofErr w:type="gramEnd"/>
      <w:r w:rsidR="001B6BEC" w:rsidRPr="00087D1B">
        <w:rPr>
          <w:rFonts w:hint="eastAsia"/>
          <w:kern w:val="10"/>
        </w:rPr>
        <w:t>覆盖</w:t>
      </w:r>
      <w:r w:rsidRPr="00087D1B">
        <w:rPr>
          <w:rFonts w:hint="eastAsia"/>
          <w:kern w:val="10"/>
        </w:rPr>
        <w:t>，覆盖率要求达到1</w:t>
      </w:r>
      <w:r w:rsidRPr="00087D1B">
        <w:rPr>
          <w:kern w:val="10"/>
        </w:rPr>
        <w:t>00</w:t>
      </w:r>
      <w:r w:rsidRPr="00087D1B">
        <w:rPr>
          <w:rFonts w:hint="eastAsia"/>
          <w:kern w:val="10"/>
        </w:rPr>
        <w:t>%</w:t>
      </w:r>
      <w:r w:rsidR="001B6BEC" w:rsidRPr="00087D1B">
        <w:rPr>
          <w:rFonts w:hint="eastAsia"/>
          <w:kern w:val="10"/>
        </w:rPr>
        <w:t>，且定期浇水</w:t>
      </w:r>
      <w:proofErr w:type="gramStart"/>
      <w:r w:rsidR="001B6BEC" w:rsidRPr="00087D1B">
        <w:rPr>
          <w:rFonts w:hint="eastAsia"/>
          <w:kern w:val="10"/>
        </w:rPr>
        <w:t>保持绿网表</w:t>
      </w:r>
      <w:proofErr w:type="gramEnd"/>
      <w:r w:rsidR="001B6BEC" w:rsidRPr="00087D1B">
        <w:rPr>
          <w:rFonts w:hint="eastAsia"/>
          <w:kern w:val="10"/>
        </w:rPr>
        <w:t>面清洁；</w:t>
      </w:r>
    </w:p>
    <w:p w14:paraId="319D1CD4" w14:textId="77777777" w:rsidR="00140154" w:rsidRPr="00087D1B" w:rsidRDefault="00140154" w:rsidP="00C43A94">
      <w:pPr>
        <w:adjustRightInd w:val="0"/>
        <w:snapToGrid w:val="0"/>
        <w:rPr>
          <w:kern w:val="10"/>
        </w:rPr>
      </w:pPr>
      <w:r w:rsidRPr="00087D1B">
        <w:rPr>
          <w:rFonts w:hint="eastAsia"/>
          <w:kern w:val="10"/>
        </w:rPr>
        <w:t>3</w:t>
      </w:r>
      <w:r w:rsidRPr="00087D1B">
        <w:rPr>
          <w:kern w:val="10"/>
        </w:rPr>
        <w:t>9</w:t>
      </w:r>
      <w:r w:rsidRPr="00087D1B">
        <w:rPr>
          <w:rFonts w:hint="eastAsia"/>
          <w:kern w:val="10"/>
        </w:rPr>
        <w:t>、投标方代表使用的电话应保持24小时畅通，确保突发事件及时处理；</w:t>
      </w:r>
    </w:p>
    <w:p w14:paraId="7367AF81" w14:textId="77777777" w:rsidR="00140154" w:rsidRPr="00087D1B" w:rsidRDefault="00140154" w:rsidP="00C43A94">
      <w:pPr>
        <w:adjustRightInd w:val="0"/>
        <w:snapToGrid w:val="0"/>
        <w:rPr>
          <w:kern w:val="10"/>
        </w:rPr>
      </w:pPr>
      <w:r w:rsidRPr="00087D1B">
        <w:rPr>
          <w:kern w:val="10"/>
        </w:rPr>
        <w:t>40</w:t>
      </w:r>
      <w:r w:rsidRPr="00087D1B">
        <w:rPr>
          <w:rFonts w:hint="eastAsia"/>
          <w:kern w:val="10"/>
        </w:rPr>
        <w:t>、投标方应确保在施工中尽量做到不影响其他工作人员的正常办公，特殊的施工场合应能按甲方要求做到在非工作时间内施工；</w:t>
      </w:r>
    </w:p>
    <w:p w14:paraId="6BC4D46F" w14:textId="77777777" w:rsidR="00140154" w:rsidRPr="00087D1B" w:rsidRDefault="00140154" w:rsidP="00C43A94">
      <w:pPr>
        <w:adjustRightInd w:val="0"/>
        <w:snapToGrid w:val="0"/>
        <w:rPr>
          <w:kern w:val="10"/>
        </w:rPr>
      </w:pPr>
      <w:r w:rsidRPr="00087D1B">
        <w:rPr>
          <w:kern w:val="10"/>
        </w:rPr>
        <w:t>41</w:t>
      </w:r>
      <w:r w:rsidRPr="00087D1B">
        <w:rPr>
          <w:rFonts w:hint="eastAsia"/>
          <w:kern w:val="10"/>
        </w:rPr>
        <w:t>、工程一律不得转包，一经发现，立即取消投标方的承包资格，并追究</w:t>
      </w:r>
    </w:p>
    <w:p w14:paraId="791687CE" w14:textId="77777777" w:rsidR="00140154" w:rsidRPr="00087D1B" w:rsidRDefault="00140154" w:rsidP="00C43A94">
      <w:pPr>
        <w:adjustRightInd w:val="0"/>
        <w:snapToGrid w:val="0"/>
        <w:rPr>
          <w:kern w:val="10"/>
        </w:rPr>
      </w:pPr>
      <w:r w:rsidRPr="00087D1B">
        <w:rPr>
          <w:rFonts w:hint="eastAsia"/>
          <w:kern w:val="10"/>
        </w:rPr>
        <w:t>投标方的相关责任</w:t>
      </w:r>
      <w:r w:rsidR="00C558D6" w:rsidRPr="00087D1B">
        <w:rPr>
          <w:rFonts w:hint="eastAsia"/>
          <w:kern w:val="10"/>
        </w:rPr>
        <w:t>；</w:t>
      </w:r>
    </w:p>
    <w:p w14:paraId="7064CFD0" w14:textId="77777777" w:rsidR="00140154" w:rsidRPr="00087D1B" w:rsidRDefault="00140154" w:rsidP="00C43A94">
      <w:pPr>
        <w:adjustRightInd w:val="0"/>
        <w:snapToGrid w:val="0"/>
        <w:rPr>
          <w:kern w:val="10"/>
        </w:rPr>
      </w:pPr>
      <w:r w:rsidRPr="00087D1B">
        <w:rPr>
          <w:kern w:val="10"/>
        </w:rPr>
        <w:t>42</w:t>
      </w:r>
      <w:r w:rsidRPr="00087D1B">
        <w:rPr>
          <w:rFonts w:hint="eastAsia"/>
          <w:kern w:val="10"/>
        </w:rPr>
        <w:t>、投标方应严格按已确认的施工技术方案，并应接受甲方代表对施工质</w:t>
      </w:r>
    </w:p>
    <w:p w14:paraId="668540A4" w14:textId="77777777" w:rsidR="00140154" w:rsidRPr="00087D1B" w:rsidRDefault="00140154" w:rsidP="00C43A94">
      <w:pPr>
        <w:adjustRightInd w:val="0"/>
        <w:snapToGrid w:val="0"/>
        <w:rPr>
          <w:kern w:val="10"/>
        </w:rPr>
      </w:pPr>
      <w:r w:rsidRPr="00087D1B">
        <w:rPr>
          <w:rFonts w:hint="eastAsia"/>
          <w:kern w:val="10"/>
        </w:rPr>
        <w:t>量、进度、投资及协调方面的管理</w:t>
      </w:r>
      <w:r w:rsidR="00C558D6" w:rsidRPr="00087D1B">
        <w:rPr>
          <w:rFonts w:hint="eastAsia"/>
          <w:kern w:val="10"/>
        </w:rPr>
        <w:t>；</w:t>
      </w:r>
    </w:p>
    <w:p w14:paraId="210DCAF1" w14:textId="77777777" w:rsidR="00140154" w:rsidRPr="00087D1B" w:rsidRDefault="00140154" w:rsidP="00C43A94">
      <w:pPr>
        <w:adjustRightInd w:val="0"/>
        <w:snapToGrid w:val="0"/>
        <w:rPr>
          <w:kern w:val="10"/>
        </w:rPr>
      </w:pPr>
      <w:r w:rsidRPr="00087D1B">
        <w:rPr>
          <w:kern w:val="10"/>
        </w:rPr>
        <w:t>43</w:t>
      </w:r>
      <w:r w:rsidRPr="00087D1B">
        <w:rPr>
          <w:rFonts w:hint="eastAsia"/>
          <w:kern w:val="10"/>
        </w:rPr>
        <w:t>、工程中遇到异常或隐蔽工程应及时、真实记录并及时通知甲方代表，经审核通过后，方可进行下一步工序</w:t>
      </w:r>
      <w:r w:rsidR="00C558D6" w:rsidRPr="00087D1B">
        <w:rPr>
          <w:rFonts w:hint="eastAsia"/>
          <w:kern w:val="10"/>
        </w:rPr>
        <w:t>；</w:t>
      </w:r>
    </w:p>
    <w:p w14:paraId="292F4097" w14:textId="77777777" w:rsidR="00140154" w:rsidRPr="00087D1B" w:rsidRDefault="00C558D6" w:rsidP="00C43A94">
      <w:pPr>
        <w:adjustRightInd w:val="0"/>
        <w:snapToGrid w:val="0"/>
        <w:rPr>
          <w:kern w:val="10"/>
        </w:rPr>
      </w:pPr>
      <w:r w:rsidRPr="00087D1B">
        <w:rPr>
          <w:kern w:val="10"/>
        </w:rPr>
        <w:t>44</w:t>
      </w:r>
      <w:r w:rsidR="00140154" w:rsidRPr="00087D1B">
        <w:rPr>
          <w:rFonts w:hint="eastAsia"/>
          <w:kern w:val="10"/>
        </w:rPr>
        <w:t>、投标方不得以任何理由拒收业务范围内的工程</w:t>
      </w:r>
      <w:r w:rsidRPr="00087D1B">
        <w:rPr>
          <w:rFonts w:hint="eastAsia"/>
          <w:kern w:val="10"/>
        </w:rPr>
        <w:t>；</w:t>
      </w:r>
    </w:p>
    <w:p w14:paraId="14CDADCF" w14:textId="77777777" w:rsidR="00140154" w:rsidRPr="00087D1B" w:rsidRDefault="00C558D6" w:rsidP="00C43A94">
      <w:pPr>
        <w:adjustRightInd w:val="0"/>
        <w:snapToGrid w:val="0"/>
        <w:rPr>
          <w:kern w:val="10"/>
        </w:rPr>
      </w:pPr>
      <w:r w:rsidRPr="00087D1B">
        <w:rPr>
          <w:kern w:val="10"/>
        </w:rPr>
        <w:t>45</w:t>
      </w:r>
      <w:r w:rsidR="00140154" w:rsidRPr="00087D1B">
        <w:rPr>
          <w:rFonts w:hint="eastAsia"/>
          <w:kern w:val="10"/>
        </w:rPr>
        <w:t>、工人进入施工现场，</w:t>
      </w:r>
      <w:proofErr w:type="gramStart"/>
      <w:r w:rsidR="00140154" w:rsidRPr="00087D1B">
        <w:rPr>
          <w:rFonts w:hint="eastAsia"/>
          <w:kern w:val="10"/>
        </w:rPr>
        <w:t>要求佩好劳保</w:t>
      </w:r>
      <w:proofErr w:type="gramEnd"/>
      <w:r w:rsidR="00140154" w:rsidRPr="00087D1B">
        <w:rPr>
          <w:rFonts w:hint="eastAsia"/>
          <w:kern w:val="10"/>
        </w:rPr>
        <w:t>用品，施工作业人员须穿好印有本单位名称的反光背心，在施工现场不允许有抽烟、喝酒、打架斗殴等现象</w:t>
      </w:r>
      <w:r w:rsidRPr="00087D1B">
        <w:rPr>
          <w:rFonts w:hint="eastAsia"/>
          <w:kern w:val="10"/>
        </w:rPr>
        <w:t>；</w:t>
      </w:r>
    </w:p>
    <w:p w14:paraId="3191A695" w14:textId="77777777" w:rsidR="00140154" w:rsidRPr="00087D1B" w:rsidRDefault="00140154" w:rsidP="00140154">
      <w:pPr>
        <w:adjustRightInd w:val="0"/>
        <w:snapToGrid w:val="0"/>
        <w:rPr>
          <w:kern w:val="10"/>
          <w:sz w:val="28"/>
          <w:szCs w:val="28"/>
        </w:rPr>
      </w:pPr>
    </w:p>
    <w:p w14:paraId="3BB06770" w14:textId="77777777" w:rsidR="00455071" w:rsidRPr="009C5492" w:rsidRDefault="00C52024" w:rsidP="00140154">
      <w:pPr>
        <w:adjustRightInd w:val="0"/>
        <w:snapToGrid w:val="0"/>
        <w:rPr>
          <w:b/>
          <w:bCs/>
          <w:color w:val="FF0000"/>
          <w:kern w:val="10"/>
          <w:sz w:val="28"/>
          <w:szCs w:val="28"/>
        </w:rPr>
      </w:pPr>
      <w:r w:rsidRPr="009C5492">
        <w:rPr>
          <w:rFonts w:hint="eastAsia"/>
          <w:b/>
          <w:bCs/>
          <w:color w:val="FF0000"/>
          <w:kern w:val="10"/>
          <w:sz w:val="28"/>
          <w:szCs w:val="28"/>
        </w:rPr>
        <w:t>其它未尽事宜，参照业主规章制度</w:t>
      </w:r>
      <w:r w:rsidR="003B2DCA" w:rsidRPr="009C5492">
        <w:rPr>
          <w:rFonts w:hint="eastAsia"/>
          <w:b/>
          <w:bCs/>
          <w:color w:val="FF0000"/>
          <w:kern w:val="10"/>
          <w:sz w:val="28"/>
          <w:szCs w:val="28"/>
        </w:rPr>
        <w:t>，</w:t>
      </w:r>
      <w:r w:rsidRPr="009C5492">
        <w:rPr>
          <w:rFonts w:hint="eastAsia"/>
          <w:b/>
          <w:bCs/>
          <w:color w:val="FF0000"/>
          <w:kern w:val="10"/>
          <w:sz w:val="28"/>
          <w:szCs w:val="28"/>
        </w:rPr>
        <w:t>参照国家、地方现行规范、标准、规程执行。</w:t>
      </w:r>
    </w:p>
    <w:p w14:paraId="33748B03" w14:textId="32432901" w:rsidR="00FE0836" w:rsidRDefault="00455071" w:rsidP="009072F9">
      <w:pPr>
        <w:adjustRightInd w:val="0"/>
        <w:snapToGrid w:val="0"/>
        <w:rPr>
          <w:b/>
          <w:bCs/>
          <w:kern w:val="10"/>
          <w:sz w:val="28"/>
          <w:szCs w:val="28"/>
        </w:rPr>
      </w:pPr>
      <w:r w:rsidRPr="00087D1B">
        <w:rPr>
          <w:b/>
          <w:bCs/>
          <w:kern w:val="10"/>
          <w:sz w:val="28"/>
          <w:szCs w:val="28"/>
        </w:rPr>
        <w:br w:type="page"/>
      </w:r>
    </w:p>
    <w:p w14:paraId="4D96A48D" w14:textId="77777777" w:rsidR="001B12AA" w:rsidRPr="00087D1B" w:rsidRDefault="001B12AA" w:rsidP="001B12AA">
      <w:pPr>
        <w:adjustRightInd w:val="0"/>
        <w:snapToGrid w:val="0"/>
        <w:rPr>
          <w:sz w:val="28"/>
          <w:szCs w:val="28"/>
        </w:rPr>
      </w:pPr>
    </w:p>
    <w:p w14:paraId="27338FF6" w14:textId="77777777" w:rsidR="001951A5" w:rsidRPr="00087D1B" w:rsidRDefault="001951A5" w:rsidP="001B12AA">
      <w:pPr>
        <w:adjustRightInd w:val="0"/>
        <w:snapToGrid w:val="0"/>
        <w:rPr>
          <w:sz w:val="28"/>
          <w:szCs w:val="28"/>
        </w:rPr>
      </w:pPr>
    </w:p>
    <w:p w14:paraId="0026A8F0" w14:textId="77777777" w:rsidR="001951A5" w:rsidRPr="00087D1B" w:rsidRDefault="001951A5" w:rsidP="001B12AA">
      <w:pPr>
        <w:adjustRightInd w:val="0"/>
        <w:snapToGrid w:val="0"/>
        <w:rPr>
          <w:sz w:val="28"/>
          <w:szCs w:val="28"/>
        </w:rPr>
      </w:pPr>
    </w:p>
    <w:p w14:paraId="662BA71F" w14:textId="77777777" w:rsidR="001951A5" w:rsidRPr="00087D1B" w:rsidRDefault="001951A5" w:rsidP="001B12AA">
      <w:pPr>
        <w:adjustRightInd w:val="0"/>
        <w:snapToGrid w:val="0"/>
        <w:rPr>
          <w:sz w:val="28"/>
          <w:szCs w:val="28"/>
        </w:rPr>
      </w:pPr>
    </w:p>
    <w:p w14:paraId="33B74959" w14:textId="77777777" w:rsidR="001951A5" w:rsidRPr="00087D1B" w:rsidRDefault="001951A5" w:rsidP="001B12AA">
      <w:pPr>
        <w:adjustRightInd w:val="0"/>
        <w:snapToGrid w:val="0"/>
        <w:rPr>
          <w:sz w:val="28"/>
          <w:szCs w:val="28"/>
        </w:rPr>
      </w:pPr>
    </w:p>
    <w:p w14:paraId="1985B194" w14:textId="77777777" w:rsidR="001951A5" w:rsidRPr="00087D1B" w:rsidRDefault="001951A5" w:rsidP="001B12AA">
      <w:pPr>
        <w:adjustRightInd w:val="0"/>
        <w:snapToGrid w:val="0"/>
        <w:rPr>
          <w:sz w:val="28"/>
          <w:szCs w:val="28"/>
        </w:rPr>
      </w:pPr>
    </w:p>
    <w:p w14:paraId="38FA30DD" w14:textId="77777777" w:rsidR="001951A5" w:rsidRPr="00087D1B" w:rsidRDefault="001951A5" w:rsidP="001B12AA">
      <w:pPr>
        <w:adjustRightInd w:val="0"/>
        <w:snapToGrid w:val="0"/>
        <w:rPr>
          <w:sz w:val="28"/>
          <w:szCs w:val="28"/>
        </w:rPr>
      </w:pPr>
    </w:p>
    <w:p w14:paraId="71316DAB" w14:textId="77777777" w:rsidR="001951A5" w:rsidRPr="00087D1B" w:rsidRDefault="001951A5" w:rsidP="001B12AA">
      <w:pPr>
        <w:adjustRightInd w:val="0"/>
        <w:snapToGrid w:val="0"/>
        <w:rPr>
          <w:sz w:val="28"/>
          <w:szCs w:val="28"/>
        </w:rPr>
      </w:pPr>
    </w:p>
    <w:p w14:paraId="10491BBB" w14:textId="77777777" w:rsidR="001951A5" w:rsidRPr="00087D1B" w:rsidRDefault="001951A5" w:rsidP="001B12AA">
      <w:pPr>
        <w:adjustRightInd w:val="0"/>
        <w:snapToGrid w:val="0"/>
        <w:rPr>
          <w:sz w:val="28"/>
          <w:szCs w:val="28"/>
        </w:rPr>
      </w:pPr>
    </w:p>
    <w:p w14:paraId="5FB989E8" w14:textId="77777777" w:rsidR="001951A5" w:rsidRPr="00087D1B" w:rsidRDefault="001951A5" w:rsidP="001B12AA">
      <w:pPr>
        <w:adjustRightInd w:val="0"/>
        <w:snapToGrid w:val="0"/>
        <w:rPr>
          <w:sz w:val="28"/>
          <w:szCs w:val="28"/>
        </w:rPr>
      </w:pPr>
    </w:p>
    <w:p w14:paraId="6BEC733A" w14:textId="77777777" w:rsidR="001951A5" w:rsidRPr="00087D1B" w:rsidRDefault="001951A5" w:rsidP="001B12AA">
      <w:pPr>
        <w:adjustRightInd w:val="0"/>
        <w:snapToGrid w:val="0"/>
        <w:rPr>
          <w:sz w:val="28"/>
          <w:szCs w:val="28"/>
        </w:rPr>
      </w:pPr>
    </w:p>
    <w:p w14:paraId="690D7220" w14:textId="77777777" w:rsidR="001951A5" w:rsidRPr="00087D1B" w:rsidRDefault="001951A5" w:rsidP="001B12AA">
      <w:pPr>
        <w:adjustRightInd w:val="0"/>
        <w:snapToGrid w:val="0"/>
        <w:rPr>
          <w:sz w:val="28"/>
          <w:szCs w:val="28"/>
        </w:rPr>
      </w:pPr>
    </w:p>
    <w:p w14:paraId="43E031C8" w14:textId="77777777" w:rsidR="001951A5" w:rsidRPr="00087D1B" w:rsidRDefault="001951A5" w:rsidP="001B12AA">
      <w:pPr>
        <w:adjustRightInd w:val="0"/>
        <w:snapToGrid w:val="0"/>
        <w:rPr>
          <w:sz w:val="28"/>
          <w:szCs w:val="28"/>
        </w:rPr>
      </w:pPr>
    </w:p>
    <w:p w14:paraId="0AE29EAD" w14:textId="77777777" w:rsidR="001951A5" w:rsidRPr="00087D1B" w:rsidRDefault="001951A5" w:rsidP="001B12AA">
      <w:pPr>
        <w:adjustRightInd w:val="0"/>
        <w:snapToGrid w:val="0"/>
        <w:rPr>
          <w:sz w:val="28"/>
          <w:szCs w:val="28"/>
        </w:rPr>
      </w:pPr>
    </w:p>
    <w:p w14:paraId="32EDFE3B" w14:textId="48DF73B4" w:rsidR="003E475E" w:rsidRPr="00E25071" w:rsidRDefault="001951A5" w:rsidP="001951A5">
      <w:pPr>
        <w:pStyle w:val="1"/>
        <w:jc w:val="center"/>
        <w:rPr>
          <w:rFonts w:cs="Microsoft JhengHei"/>
          <w:sz w:val="56"/>
          <w:szCs w:val="72"/>
        </w:rPr>
      </w:pPr>
      <w:bookmarkStart w:id="44" w:name="_Toc143014664"/>
      <w:r w:rsidRPr="00E25071">
        <w:rPr>
          <w:rFonts w:hint="eastAsia"/>
          <w:sz w:val="56"/>
          <w:szCs w:val="72"/>
          <w:lang w:eastAsia="zh-CN"/>
        </w:rPr>
        <w:t>附</w:t>
      </w:r>
      <w:r w:rsidR="00E25071" w:rsidRPr="00E25071">
        <w:rPr>
          <w:sz w:val="56"/>
          <w:szCs w:val="72"/>
          <w:lang w:eastAsia="zh-CN"/>
        </w:rPr>
        <w:t>2</w:t>
      </w:r>
      <w:r w:rsidRPr="00E25071">
        <w:rPr>
          <w:rFonts w:hint="eastAsia"/>
          <w:sz w:val="56"/>
          <w:szCs w:val="72"/>
          <w:lang w:eastAsia="zh-CN"/>
        </w:rPr>
        <w:t>：</w:t>
      </w:r>
      <w:r w:rsidR="003E475E" w:rsidRPr="00E25071">
        <w:rPr>
          <w:sz w:val="56"/>
          <w:szCs w:val="72"/>
        </w:rPr>
        <w:t>施工</w:t>
      </w:r>
      <w:r w:rsidR="003E475E" w:rsidRPr="00E25071">
        <w:rPr>
          <w:rFonts w:hint="eastAsia"/>
          <w:sz w:val="56"/>
          <w:szCs w:val="72"/>
        </w:rPr>
        <w:t>总承包工程</w:t>
      </w:r>
      <w:r w:rsidRPr="00E25071">
        <w:rPr>
          <w:rFonts w:hint="eastAsia"/>
          <w:sz w:val="56"/>
          <w:szCs w:val="72"/>
          <w:lang w:eastAsia="zh-CN"/>
        </w:rPr>
        <w:t>技术标准</w:t>
      </w:r>
      <w:bookmarkEnd w:id="44"/>
    </w:p>
    <w:p w14:paraId="6F3EFDCA" w14:textId="77777777" w:rsidR="003E475E" w:rsidRPr="00087D1B" w:rsidRDefault="003E475E" w:rsidP="003E475E">
      <w:pPr>
        <w:widowControl w:val="0"/>
        <w:spacing w:line="520" w:lineRule="exact"/>
        <w:ind w:right="-766" w:firstLineChars="200" w:firstLine="1920"/>
        <w:jc w:val="both"/>
        <w:rPr>
          <w:rFonts w:ascii="微软雅黑" w:eastAsia="微软雅黑" w:hAnsi="微软雅黑" w:cs="Microsoft JhengHei"/>
          <w:b/>
          <w:bCs/>
          <w:kern w:val="2"/>
          <w:sz w:val="96"/>
          <w:szCs w:val="96"/>
        </w:rPr>
      </w:pPr>
    </w:p>
    <w:p w14:paraId="5E9B1ED9" w14:textId="77777777" w:rsidR="003E475E" w:rsidRPr="00087D1B" w:rsidRDefault="003E475E" w:rsidP="003E475E">
      <w:pPr>
        <w:widowControl w:val="0"/>
        <w:spacing w:before="3" w:line="520" w:lineRule="exact"/>
        <w:ind w:firstLineChars="200" w:firstLine="2470"/>
        <w:jc w:val="both"/>
        <w:rPr>
          <w:rFonts w:cs="Microsoft JhengHei"/>
          <w:b/>
          <w:bCs/>
          <w:kern w:val="2"/>
          <w:sz w:val="123"/>
          <w:szCs w:val="123"/>
        </w:rPr>
      </w:pPr>
    </w:p>
    <w:p w14:paraId="7FFB5D65" w14:textId="77777777" w:rsidR="003E475E" w:rsidRPr="00087D1B" w:rsidRDefault="003E475E" w:rsidP="003E475E">
      <w:pPr>
        <w:widowControl w:val="0"/>
        <w:spacing w:line="520" w:lineRule="exact"/>
        <w:ind w:right="-52" w:firstLineChars="900" w:firstLine="2898"/>
        <w:jc w:val="both"/>
        <w:rPr>
          <w:rFonts w:ascii="等线" w:eastAsia="等线" w:hAnsi="等线" w:cs="Microsoft JhengHei"/>
          <w:b/>
          <w:bCs/>
          <w:spacing w:val="1"/>
          <w:kern w:val="2"/>
          <w:sz w:val="32"/>
          <w:szCs w:val="32"/>
        </w:rPr>
      </w:pPr>
    </w:p>
    <w:p w14:paraId="693AE17A" w14:textId="77777777" w:rsidR="003E475E" w:rsidRPr="00087D1B" w:rsidRDefault="003E475E" w:rsidP="003E475E">
      <w:pPr>
        <w:widowControl w:val="0"/>
        <w:spacing w:line="520" w:lineRule="exact"/>
        <w:ind w:right="-52"/>
        <w:jc w:val="both"/>
        <w:rPr>
          <w:rFonts w:ascii="等线" w:eastAsia="等线" w:hAnsi="等线" w:cs="Microsoft JhengHei"/>
          <w:b/>
          <w:bCs/>
          <w:spacing w:val="1"/>
          <w:kern w:val="2"/>
          <w:sz w:val="32"/>
          <w:szCs w:val="32"/>
        </w:rPr>
      </w:pPr>
    </w:p>
    <w:p w14:paraId="12E8F3D8" w14:textId="77777777" w:rsidR="003E475E" w:rsidRPr="00087D1B" w:rsidRDefault="003E475E" w:rsidP="003E475E">
      <w:pPr>
        <w:widowControl w:val="0"/>
        <w:tabs>
          <w:tab w:val="left" w:pos="2535"/>
          <w:tab w:val="center" w:pos="4213"/>
        </w:tabs>
        <w:jc w:val="center"/>
        <w:rPr>
          <w:rFonts w:cs="Times New Roman"/>
          <w:kern w:val="2"/>
          <w:sz w:val="21"/>
          <w:szCs w:val="22"/>
        </w:rPr>
        <w:sectPr w:rsidR="003E475E" w:rsidRPr="00087D1B">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12"/>
        </w:sectPr>
      </w:pPr>
      <w:r w:rsidRPr="00087D1B">
        <w:rPr>
          <w:rFonts w:cs="Times New Roman" w:hint="eastAsia"/>
          <w:kern w:val="2"/>
          <w:sz w:val="21"/>
          <w:szCs w:val="22"/>
        </w:rPr>
        <w:tab/>
      </w:r>
    </w:p>
    <w:bookmarkStart w:id="45" w:name="_Toc30955"/>
    <w:bookmarkStart w:id="46" w:name="_Toc27537"/>
    <w:bookmarkStart w:id="47" w:name="_Toc66"/>
    <w:p w14:paraId="0DDF55E0" w14:textId="77777777" w:rsidR="003E475E" w:rsidRPr="00087D1B" w:rsidRDefault="003E475E" w:rsidP="003E475E">
      <w:pPr>
        <w:widowControl w:val="0"/>
        <w:tabs>
          <w:tab w:val="right" w:leader="dot" w:pos="8296"/>
        </w:tabs>
        <w:spacing w:line="360" w:lineRule="auto"/>
        <w:ind w:leftChars="200" w:left="480" w:firstLineChars="200" w:firstLine="420"/>
        <w:jc w:val="both"/>
        <w:rPr>
          <w:rFonts w:ascii="等线" w:eastAsia="等线" w:hAnsi="等线" w:cs="Times New Roman"/>
          <w:noProof/>
          <w:kern w:val="2"/>
          <w:sz w:val="21"/>
          <w:szCs w:val="22"/>
        </w:rPr>
      </w:pPr>
      <w:r w:rsidRPr="00087D1B">
        <w:rPr>
          <w:rFonts w:ascii="Times New Roman" w:hAnsi="Times New Roman" w:cs="Times New Roman"/>
          <w:kern w:val="2"/>
          <w:sz w:val="21"/>
          <w:szCs w:val="22"/>
        </w:rPr>
        <w:lastRenderedPageBreak/>
        <w:fldChar w:fldCharType="begin"/>
      </w:r>
      <w:r w:rsidRPr="00087D1B">
        <w:rPr>
          <w:rFonts w:ascii="Times New Roman" w:hAnsi="Times New Roman" w:cs="Times New Roman"/>
          <w:kern w:val="2"/>
          <w:sz w:val="21"/>
          <w:szCs w:val="22"/>
        </w:rPr>
        <w:instrText xml:space="preserve">TOC \o "1-3" \h \u </w:instrText>
      </w:r>
      <w:r w:rsidRPr="00087D1B">
        <w:rPr>
          <w:rFonts w:ascii="Times New Roman" w:hAnsi="Times New Roman" w:cs="Times New Roman"/>
          <w:kern w:val="2"/>
          <w:sz w:val="21"/>
          <w:szCs w:val="22"/>
        </w:rPr>
        <w:fldChar w:fldCharType="separate"/>
      </w:r>
      <w:hyperlink w:anchor="_Toc141653091" w:history="1">
        <w:r w:rsidRPr="00087D1B">
          <w:rPr>
            <w:rFonts w:ascii="Times New Roman" w:hAnsi="Times New Roman" w:cs="Times New Roman"/>
            <w:noProof/>
            <w:color w:val="0563C1"/>
            <w:kern w:val="2"/>
            <w:sz w:val="21"/>
            <w:szCs w:val="22"/>
            <w:u w:val="single"/>
          </w:rPr>
          <w:t>一、</w:t>
        </w:r>
        <w:r w:rsidRPr="00087D1B">
          <w:rPr>
            <w:rFonts w:ascii="Times New Roman" w:hAnsi="Times New Roman" w:cs="Times New Roman"/>
            <w:noProof/>
            <w:color w:val="0563C1"/>
            <w:kern w:val="2"/>
            <w:sz w:val="21"/>
            <w:szCs w:val="22"/>
            <w:u w:val="single"/>
          </w:rPr>
          <w:t xml:space="preserve"> </w:t>
        </w:r>
        <w:r w:rsidRPr="00087D1B">
          <w:rPr>
            <w:rFonts w:ascii="Times New Roman" w:hAnsi="Times New Roman" w:cs="Times New Roman"/>
            <w:noProof/>
            <w:color w:val="0563C1"/>
            <w:kern w:val="2"/>
            <w:sz w:val="21"/>
            <w:szCs w:val="22"/>
            <w:u w:val="single"/>
          </w:rPr>
          <w:t>土方工程</w:t>
        </w:r>
        <w:r w:rsidRPr="00087D1B">
          <w:rPr>
            <w:rFonts w:ascii="Times New Roman" w:hAnsi="Times New Roman" w:cs="Times New Roman"/>
            <w:noProof/>
            <w:kern w:val="2"/>
            <w:sz w:val="21"/>
            <w:szCs w:val="22"/>
          </w:rPr>
          <w:tab/>
        </w:r>
        <w:r w:rsidRPr="00087D1B">
          <w:rPr>
            <w:rFonts w:ascii="Times New Roman" w:hAnsi="Times New Roman" w:cs="Times New Roman"/>
            <w:noProof/>
            <w:kern w:val="2"/>
            <w:sz w:val="21"/>
            <w:szCs w:val="22"/>
          </w:rPr>
          <w:fldChar w:fldCharType="begin"/>
        </w:r>
        <w:r w:rsidRPr="00087D1B">
          <w:rPr>
            <w:rFonts w:ascii="Times New Roman" w:hAnsi="Times New Roman" w:cs="Times New Roman"/>
            <w:noProof/>
            <w:kern w:val="2"/>
            <w:sz w:val="21"/>
            <w:szCs w:val="22"/>
          </w:rPr>
          <w:instrText xml:space="preserve"> PAGEREF _Toc141653091 \h </w:instrText>
        </w:r>
        <w:r w:rsidRPr="00087D1B">
          <w:rPr>
            <w:rFonts w:ascii="Times New Roman" w:hAnsi="Times New Roman" w:cs="Times New Roman"/>
            <w:noProof/>
            <w:kern w:val="2"/>
            <w:sz w:val="21"/>
            <w:szCs w:val="22"/>
          </w:rPr>
        </w:r>
        <w:r w:rsidRPr="00087D1B">
          <w:rPr>
            <w:rFonts w:ascii="Times New Roman" w:hAnsi="Times New Roman" w:cs="Times New Roman"/>
            <w:noProof/>
            <w:kern w:val="2"/>
            <w:sz w:val="21"/>
            <w:szCs w:val="22"/>
          </w:rPr>
          <w:fldChar w:fldCharType="separate"/>
        </w:r>
        <w:r w:rsidRPr="00087D1B">
          <w:rPr>
            <w:rFonts w:ascii="Times New Roman" w:hAnsi="Times New Roman" w:cs="Times New Roman"/>
            <w:noProof/>
            <w:kern w:val="2"/>
            <w:sz w:val="21"/>
            <w:szCs w:val="22"/>
          </w:rPr>
          <w:t>6</w:t>
        </w:r>
        <w:r w:rsidRPr="00087D1B">
          <w:rPr>
            <w:rFonts w:ascii="Times New Roman" w:hAnsi="Times New Roman" w:cs="Times New Roman"/>
            <w:noProof/>
            <w:kern w:val="2"/>
            <w:sz w:val="21"/>
            <w:szCs w:val="22"/>
          </w:rPr>
          <w:fldChar w:fldCharType="end"/>
        </w:r>
      </w:hyperlink>
    </w:p>
    <w:p w14:paraId="4BEE32E3"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092"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1</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一般要求</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_Toc141653092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6</w:t>
        </w:r>
        <w:r w:rsidR="003E475E" w:rsidRPr="00087D1B">
          <w:rPr>
            <w:rFonts w:ascii="Times New Roman" w:hAnsi="Times New Roman" w:cs="Times New Roman"/>
            <w:noProof/>
            <w:kern w:val="2"/>
            <w:sz w:val="21"/>
            <w:szCs w:val="22"/>
          </w:rPr>
          <w:fldChar w:fldCharType="end"/>
        </w:r>
      </w:hyperlink>
    </w:p>
    <w:p w14:paraId="0C23175E"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093"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2</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产品与材料</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_Toc141653093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7</w:t>
        </w:r>
        <w:r w:rsidR="003E475E" w:rsidRPr="00087D1B">
          <w:rPr>
            <w:rFonts w:ascii="Times New Roman" w:hAnsi="Times New Roman" w:cs="Times New Roman"/>
            <w:noProof/>
            <w:kern w:val="2"/>
            <w:sz w:val="21"/>
            <w:szCs w:val="22"/>
          </w:rPr>
          <w:fldChar w:fldCharType="end"/>
        </w:r>
      </w:hyperlink>
    </w:p>
    <w:p w14:paraId="39443004"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094"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3</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工程实施</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_Toc141653094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7</w:t>
        </w:r>
        <w:r w:rsidR="003E475E" w:rsidRPr="00087D1B">
          <w:rPr>
            <w:rFonts w:ascii="Times New Roman" w:hAnsi="Times New Roman" w:cs="Times New Roman"/>
            <w:noProof/>
            <w:kern w:val="2"/>
            <w:sz w:val="21"/>
            <w:szCs w:val="22"/>
          </w:rPr>
          <w:fldChar w:fldCharType="end"/>
        </w:r>
      </w:hyperlink>
    </w:p>
    <w:p w14:paraId="07F2CC25"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095" w:history="1">
        <w:r w:rsidR="003E475E" w:rsidRPr="00087D1B">
          <w:rPr>
            <w:rFonts w:ascii="Times New Roman" w:hAnsi="Times New Roman" w:cs="Times New Roman"/>
            <w:noProof/>
            <w:color w:val="0563C1"/>
            <w:kern w:val="2"/>
            <w:sz w:val="21"/>
            <w:szCs w:val="22"/>
            <w:u w:val="single"/>
          </w:rPr>
          <w:t>二、</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设备基础工程</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_Toc141653095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9</w:t>
        </w:r>
        <w:r w:rsidR="003E475E" w:rsidRPr="00087D1B">
          <w:rPr>
            <w:rFonts w:ascii="Times New Roman" w:hAnsi="Times New Roman" w:cs="Times New Roman"/>
            <w:noProof/>
            <w:kern w:val="2"/>
            <w:sz w:val="21"/>
            <w:szCs w:val="22"/>
          </w:rPr>
          <w:fldChar w:fldCharType="end"/>
        </w:r>
      </w:hyperlink>
    </w:p>
    <w:p w14:paraId="088E4DE2"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096"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1</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一般要求</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_Toc141653096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9</w:t>
        </w:r>
        <w:r w:rsidR="003E475E" w:rsidRPr="00087D1B">
          <w:rPr>
            <w:rFonts w:ascii="Times New Roman" w:hAnsi="Times New Roman" w:cs="Times New Roman"/>
            <w:noProof/>
            <w:kern w:val="2"/>
            <w:sz w:val="21"/>
            <w:szCs w:val="22"/>
          </w:rPr>
          <w:fldChar w:fldCharType="end"/>
        </w:r>
      </w:hyperlink>
    </w:p>
    <w:p w14:paraId="564E918B"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097"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2</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材料</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_Toc141653097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9</w:t>
        </w:r>
        <w:r w:rsidR="003E475E" w:rsidRPr="00087D1B">
          <w:rPr>
            <w:rFonts w:ascii="Times New Roman" w:hAnsi="Times New Roman" w:cs="Times New Roman"/>
            <w:noProof/>
            <w:kern w:val="2"/>
            <w:sz w:val="21"/>
            <w:szCs w:val="22"/>
          </w:rPr>
          <w:fldChar w:fldCharType="end"/>
        </w:r>
      </w:hyperlink>
    </w:p>
    <w:p w14:paraId="1F32756A"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098"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3</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工程实施</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_Toc141653098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10</w:t>
        </w:r>
        <w:r w:rsidR="003E475E" w:rsidRPr="00087D1B">
          <w:rPr>
            <w:rFonts w:ascii="Times New Roman" w:hAnsi="Times New Roman" w:cs="Times New Roman"/>
            <w:noProof/>
            <w:kern w:val="2"/>
            <w:sz w:val="21"/>
            <w:szCs w:val="22"/>
          </w:rPr>
          <w:fldChar w:fldCharType="end"/>
        </w:r>
      </w:hyperlink>
    </w:p>
    <w:p w14:paraId="6DCF16E8"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099" w:history="1">
        <w:r w:rsidR="003E475E" w:rsidRPr="00087D1B">
          <w:rPr>
            <w:rFonts w:ascii="Times New Roman" w:hAnsi="Times New Roman" w:cs="Times New Roman"/>
            <w:noProof/>
            <w:color w:val="0563C1"/>
            <w:kern w:val="2"/>
            <w:sz w:val="21"/>
            <w:szCs w:val="22"/>
            <w:u w:val="single"/>
          </w:rPr>
          <w:t>三、</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钢筋混凝土结构工程</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_Toc141653099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12</w:t>
        </w:r>
        <w:r w:rsidR="003E475E" w:rsidRPr="00087D1B">
          <w:rPr>
            <w:rFonts w:ascii="Times New Roman" w:hAnsi="Times New Roman" w:cs="Times New Roman"/>
            <w:noProof/>
            <w:kern w:val="2"/>
            <w:sz w:val="21"/>
            <w:szCs w:val="22"/>
          </w:rPr>
          <w:fldChar w:fldCharType="end"/>
        </w:r>
      </w:hyperlink>
    </w:p>
    <w:p w14:paraId="3CAEB359"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00"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1</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一般要求</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_Toc141653100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12</w:t>
        </w:r>
        <w:r w:rsidR="003E475E" w:rsidRPr="00087D1B">
          <w:rPr>
            <w:rFonts w:ascii="Times New Roman" w:hAnsi="Times New Roman" w:cs="Times New Roman"/>
            <w:noProof/>
            <w:kern w:val="2"/>
            <w:sz w:val="21"/>
            <w:szCs w:val="22"/>
          </w:rPr>
          <w:fldChar w:fldCharType="end"/>
        </w:r>
      </w:hyperlink>
    </w:p>
    <w:p w14:paraId="15233AEC"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01"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2</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产品与材料</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_Toc141653101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12</w:t>
        </w:r>
        <w:r w:rsidR="003E475E" w:rsidRPr="00087D1B">
          <w:rPr>
            <w:rFonts w:ascii="Times New Roman" w:hAnsi="Times New Roman" w:cs="Times New Roman"/>
            <w:noProof/>
            <w:kern w:val="2"/>
            <w:sz w:val="21"/>
            <w:szCs w:val="22"/>
          </w:rPr>
          <w:fldChar w:fldCharType="end"/>
        </w:r>
      </w:hyperlink>
    </w:p>
    <w:p w14:paraId="03981E32"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02"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3</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工程实施</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_Toc141653102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13</w:t>
        </w:r>
        <w:r w:rsidR="003E475E" w:rsidRPr="00087D1B">
          <w:rPr>
            <w:rFonts w:ascii="Times New Roman" w:hAnsi="Times New Roman" w:cs="Times New Roman"/>
            <w:noProof/>
            <w:kern w:val="2"/>
            <w:sz w:val="21"/>
            <w:szCs w:val="22"/>
          </w:rPr>
          <w:fldChar w:fldCharType="end"/>
        </w:r>
      </w:hyperlink>
    </w:p>
    <w:p w14:paraId="7DCB08F3"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03" w:history="1">
        <w:r w:rsidR="003E475E" w:rsidRPr="00087D1B">
          <w:rPr>
            <w:rFonts w:ascii="Times New Roman" w:hAnsi="Times New Roman" w:cs="Times New Roman"/>
            <w:noProof/>
            <w:color w:val="0563C1"/>
            <w:kern w:val="2"/>
            <w:sz w:val="21"/>
            <w:szCs w:val="22"/>
            <w:u w:val="single"/>
          </w:rPr>
          <w:t>四、</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钢结构工程</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_Toc141653103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16</w:t>
        </w:r>
        <w:r w:rsidR="003E475E" w:rsidRPr="00087D1B">
          <w:rPr>
            <w:rFonts w:ascii="Times New Roman" w:hAnsi="Times New Roman" w:cs="Times New Roman"/>
            <w:noProof/>
            <w:kern w:val="2"/>
            <w:sz w:val="21"/>
            <w:szCs w:val="22"/>
          </w:rPr>
          <w:fldChar w:fldCharType="end"/>
        </w:r>
      </w:hyperlink>
    </w:p>
    <w:p w14:paraId="71235998"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04" w:history="1">
        <w:r w:rsidR="003E475E" w:rsidRPr="00087D1B">
          <w:rPr>
            <w:rFonts w:ascii="Times New Roman" w:hAnsi="Times New Roman" w:cs="Times New Roman"/>
            <w:noProof/>
            <w:color w:val="0563C1"/>
            <w:kern w:val="2"/>
            <w:sz w:val="21"/>
            <w:szCs w:val="22"/>
            <w:u w:val="single"/>
            <w:lang w:val="zh-CN"/>
          </w:rPr>
          <w:t>第</w:t>
        </w:r>
        <w:r w:rsidR="003E475E" w:rsidRPr="00087D1B">
          <w:rPr>
            <w:rFonts w:ascii="Times New Roman" w:hAnsi="Times New Roman" w:cs="Times New Roman"/>
            <w:noProof/>
            <w:color w:val="0563C1"/>
            <w:kern w:val="2"/>
            <w:sz w:val="21"/>
            <w:szCs w:val="22"/>
            <w:u w:val="single"/>
            <w:lang w:val="zh-CN"/>
          </w:rPr>
          <w:t>1</w:t>
        </w:r>
        <w:r w:rsidR="003E475E" w:rsidRPr="00087D1B">
          <w:rPr>
            <w:rFonts w:ascii="Times New Roman" w:hAnsi="Times New Roman" w:cs="Times New Roman"/>
            <w:noProof/>
            <w:color w:val="0563C1"/>
            <w:kern w:val="2"/>
            <w:sz w:val="21"/>
            <w:szCs w:val="22"/>
            <w:u w:val="single"/>
            <w:lang w:val="zh-CN"/>
          </w:rPr>
          <w:t>部分</w:t>
        </w:r>
        <w:r w:rsidR="003E475E" w:rsidRPr="00087D1B">
          <w:rPr>
            <w:rFonts w:ascii="Times New Roman" w:hAnsi="Times New Roman" w:cs="Times New Roman"/>
            <w:noProof/>
            <w:color w:val="0563C1"/>
            <w:kern w:val="2"/>
            <w:sz w:val="21"/>
            <w:szCs w:val="22"/>
            <w:u w:val="single"/>
            <w:lang w:val="zh-CN"/>
          </w:rPr>
          <w:t xml:space="preserve"> </w:t>
        </w:r>
        <w:r w:rsidR="003E475E" w:rsidRPr="00087D1B">
          <w:rPr>
            <w:rFonts w:ascii="Times New Roman" w:hAnsi="Times New Roman" w:cs="Times New Roman"/>
            <w:noProof/>
            <w:color w:val="0563C1"/>
            <w:kern w:val="2"/>
            <w:sz w:val="21"/>
            <w:szCs w:val="22"/>
            <w:u w:val="single"/>
            <w:lang w:val="zh-CN"/>
          </w:rPr>
          <w:t>一般要求</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_Toc141653104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16</w:t>
        </w:r>
        <w:r w:rsidR="003E475E" w:rsidRPr="00087D1B">
          <w:rPr>
            <w:rFonts w:ascii="Times New Roman" w:hAnsi="Times New Roman" w:cs="Times New Roman"/>
            <w:noProof/>
            <w:kern w:val="2"/>
            <w:sz w:val="21"/>
            <w:szCs w:val="22"/>
          </w:rPr>
          <w:fldChar w:fldCharType="end"/>
        </w:r>
      </w:hyperlink>
    </w:p>
    <w:p w14:paraId="74311E37"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05" w:history="1">
        <w:r w:rsidR="003E475E" w:rsidRPr="00087D1B">
          <w:rPr>
            <w:rFonts w:ascii="Times New Roman" w:hAnsi="Times New Roman" w:cs="Times New Roman"/>
            <w:noProof/>
            <w:color w:val="0563C1"/>
            <w:kern w:val="2"/>
            <w:sz w:val="21"/>
            <w:szCs w:val="22"/>
            <w:u w:val="single"/>
            <w:lang w:val="zh-CN"/>
          </w:rPr>
          <w:t>第</w:t>
        </w:r>
        <w:r w:rsidR="003E475E" w:rsidRPr="00087D1B">
          <w:rPr>
            <w:rFonts w:ascii="Times New Roman" w:hAnsi="Times New Roman" w:cs="Times New Roman"/>
            <w:noProof/>
            <w:color w:val="0563C1"/>
            <w:kern w:val="2"/>
            <w:sz w:val="21"/>
            <w:szCs w:val="22"/>
            <w:u w:val="single"/>
            <w:lang w:val="zh-CN"/>
          </w:rPr>
          <w:t>2</w:t>
        </w:r>
        <w:r w:rsidR="003E475E" w:rsidRPr="00087D1B">
          <w:rPr>
            <w:rFonts w:ascii="Times New Roman" w:hAnsi="Times New Roman" w:cs="Times New Roman"/>
            <w:noProof/>
            <w:color w:val="0563C1"/>
            <w:kern w:val="2"/>
            <w:sz w:val="21"/>
            <w:szCs w:val="22"/>
            <w:u w:val="single"/>
            <w:lang w:val="zh-CN"/>
          </w:rPr>
          <w:t>部分</w:t>
        </w:r>
        <w:r w:rsidR="003E475E" w:rsidRPr="00087D1B">
          <w:rPr>
            <w:rFonts w:ascii="Times New Roman" w:hAnsi="Times New Roman" w:cs="Times New Roman"/>
            <w:noProof/>
            <w:color w:val="0563C1"/>
            <w:kern w:val="2"/>
            <w:sz w:val="21"/>
            <w:szCs w:val="22"/>
            <w:u w:val="single"/>
            <w:lang w:val="zh-CN"/>
          </w:rPr>
          <w:t xml:space="preserve"> </w:t>
        </w:r>
        <w:r w:rsidR="003E475E" w:rsidRPr="00087D1B">
          <w:rPr>
            <w:rFonts w:ascii="Times New Roman" w:hAnsi="Times New Roman" w:cs="Times New Roman"/>
            <w:noProof/>
            <w:color w:val="0563C1"/>
            <w:kern w:val="2"/>
            <w:sz w:val="21"/>
            <w:szCs w:val="22"/>
            <w:u w:val="single"/>
            <w:lang w:val="zh-CN"/>
          </w:rPr>
          <w:t>产品与材料</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_Toc141653105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18</w:t>
        </w:r>
        <w:r w:rsidR="003E475E" w:rsidRPr="00087D1B">
          <w:rPr>
            <w:rFonts w:ascii="Times New Roman" w:hAnsi="Times New Roman" w:cs="Times New Roman"/>
            <w:noProof/>
            <w:kern w:val="2"/>
            <w:sz w:val="21"/>
            <w:szCs w:val="22"/>
          </w:rPr>
          <w:fldChar w:fldCharType="end"/>
        </w:r>
      </w:hyperlink>
    </w:p>
    <w:p w14:paraId="1B6129E1"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06"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3</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lang w:val="zh-CN"/>
          </w:rPr>
          <w:t xml:space="preserve"> </w:t>
        </w:r>
        <w:r w:rsidR="003E475E" w:rsidRPr="00087D1B">
          <w:rPr>
            <w:rFonts w:ascii="Times New Roman" w:hAnsi="Times New Roman" w:cs="Times New Roman"/>
            <w:noProof/>
            <w:color w:val="0563C1"/>
            <w:kern w:val="2"/>
            <w:sz w:val="21"/>
            <w:szCs w:val="22"/>
            <w:u w:val="single"/>
            <w:lang w:val="zh-CN"/>
          </w:rPr>
          <w:t>工程实施</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_Toc141653106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19</w:t>
        </w:r>
        <w:r w:rsidR="003E475E" w:rsidRPr="00087D1B">
          <w:rPr>
            <w:rFonts w:ascii="Times New Roman" w:hAnsi="Times New Roman" w:cs="Times New Roman"/>
            <w:noProof/>
            <w:kern w:val="2"/>
            <w:sz w:val="21"/>
            <w:szCs w:val="22"/>
          </w:rPr>
          <w:fldChar w:fldCharType="end"/>
        </w:r>
      </w:hyperlink>
    </w:p>
    <w:p w14:paraId="799066FD"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07" w:history="1">
        <w:r w:rsidR="003E475E" w:rsidRPr="00087D1B">
          <w:rPr>
            <w:rFonts w:cs="Times New Roman"/>
            <w:noProof/>
            <w:color w:val="0563C1"/>
            <w:kern w:val="2"/>
            <w:sz w:val="21"/>
            <w:szCs w:val="22"/>
            <w:u w:val="single"/>
          </w:rPr>
          <w:t>五、成品复合岩棉夹芯板墙面板和屋面板</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_Toc141653107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24</w:t>
        </w:r>
        <w:r w:rsidR="003E475E" w:rsidRPr="00087D1B">
          <w:rPr>
            <w:rFonts w:ascii="Times New Roman" w:hAnsi="Times New Roman" w:cs="Times New Roman"/>
            <w:noProof/>
            <w:kern w:val="2"/>
            <w:sz w:val="21"/>
            <w:szCs w:val="22"/>
          </w:rPr>
          <w:fldChar w:fldCharType="end"/>
        </w:r>
      </w:hyperlink>
    </w:p>
    <w:p w14:paraId="33CBF857"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08" w:history="1">
        <w:r w:rsidR="003E475E" w:rsidRPr="00087D1B">
          <w:rPr>
            <w:rFonts w:ascii="Times New Roman" w:hAnsi="Times New Roman" w:cs="Times New Roman"/>
            <w:noProof/>
            <w:color w:val="0563C1"/>
            <w:kern w:val="2"/>
            <w:sz w:val="21"/>
            <w:szCs w:val="22"/>
            <w:u w:val="single"/>
            <w:lang w:val="zh-CN"/>
          </w:rPr>
          <w:t>第</w:t>
        </w:r>
        <w:r w:rsidR="003E475E" w:rsidRPr="00087D1B">
          <w:rPr>
            <w:rFonts w:ascii="Times New Roman" w:hAnsi="Times New Roman" w:cs="Times New Roman"/>
            <w:noProof/>
            <w:color w:val="0563C1"/>
            <w:kern w:val="2"/>
            <w:sz w:val="21"/>
            <w:szCs w:val="22"/>
            <w:u w:val="single"/>
            <w:lang w:val="zh-CN"/>
          </w:rPr>
          <w:t>1</w:t>
        </w:r>
        <w:r w:rsidR="003E475E" w:rsidRPr="00087D1B">
          <w:rPr>
            <w:rFonts w:ascii="Times New Roman" w:hAnsi="Times New Roman" w:cs="Times New Roman"/>
            <w:noProof/>
            <w:color w:val="0563C1"/>
            <w:kern w:val="2"/>
            <w:sz w:val="21"/>
            <w:szCs w:val="22"/>
            <w:u w:val="single"/>
            <w:lang w:val="zh-CN"/>
          </w:rPr>
          <w:t>部分</w:t>
        </w:r>
        <w:r w:rsidR="003E475E" w:rsidRPr="00087D1B">
          <w:rPr>
            <w:rFonts w:ascii="Times New Roman" w:hAnsi="Times New Roman" w:cs="Times New Roman"/>
            <w:noProof/>
            <w:color w:val="0563C1"/>
            <w:kern w:val="2"/>
            <w:sz w:val="21"/>
            <w:szCs w:val="22"/>
            <w:u w:val="single"/>
            <w:lang w:val="zh-CN"/>
          </w:rPr>
          <w:t xml:space="preserve"> </w:t>
        </w:r>
        <w:r w:rsidR="003E475E" w:rsidRPr="00087D1B">
          <w:rPr>
            <w:rFonts w:ascii="Times New Roman" w:hAnsi="Times New Roman" w:cs="Times New Roman"/>
            <w:noProof/>
            <w:color w:val="0563C1"/>
            <w:kern w:val="2"/>
            <w:sz w:val="21"/>
            <w:szCs w:val="22"/>
            <w:u w:val="single"/>
            <w:lang w:val="zh-CN"/>
          </w:rPr>
          <w:t>产品与材料</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_Toc141653108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24</w:t>
        </w:r>
        <w:r w:rsidR="003E475E" w:rsidRPr="00087D1B">
          <w:rPr>
            <w:rFonts w:ascii="Times New Roman" w:hAnsi="Times New Roman" w:cs="Times New Roman"/>
            <w:noProof/>
            <w:kern w:val="2"/>
            <w:sz w:val="21"/>
            <w:szCs w:val="22"/>
          </w:rPr>
          <w:fldChar w:fldCharType="end"/>
        </w:r>
      </w:hyperlink>
    </w:p>
    <w:p w14:paraId="3302E1F8"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09" w:history="1">
        <w:r w:rsidR="003E475E" w:rsidRPr="00087D1B">
          <w:rPr>
            <w:rFonts w:ascii="Times New Roman" w:hAnsi="Times New Roman" w:cs="Times New Roman"/>
            <w:noProof/>
            <w:color w:val="0563C1"/>
            <w:kern w:val="2"/>
            <w:sz w:val="21"/>
            <w:szCs w:val="22"/>
            <w:u w:val="single"/>
            <w:lang w:val="zh-CN"/>
          </w:rPr>
          <w:t>第</w:t>
        </w:r>
        <w:r w:rsidR="003E475E" w:rsidRPr="00087D1B">
          <w:rPr>
            <w:rFonts w:ascii="Times New Roman" w:hAnsi="Times New Roman" w:cs="Times New Roman"/>
            <w:noProof/>
            <w:color w:val="0563C1"/>
            <w:kern w:val="2"/>
            <w:sz w:val="21"/>
            <w:szCs w:val="22"/>
            <w:u w:val="single"/>
            <w:lang w:val="zh-CN"/>
          </w:rPr>
          <w:t>2</w:t>
        </w:r>
        <w:r w:rsidR="003E475E" w:rsidRPr="00087D1B">
          <w:rPr>
            <w:rFonts w:ascii="Times New Roman" w:hAnsi="Times New Roman" w:cs="Times New Roman"/>
            <w:noProof/>
            <w:color w:val="0563C1"/>
            <w:kern w:val="2"/>
            <w:sz w:val="21"/>
            <w:szCs w:val="22"/>
            <w:u w:val="single"/>
            <w:lang w:val="zh-CN"/>
          </w:rPr>
          <w:t>部分</w:t>
        </w:r>
        <w:r w:rsidR="003E475E" w:rsidRPr="00087D1B">
          <w:rPr>
            <w:rFonts w:ascii="Times New Roman" w:hAnsi="Times New Roman" w:cs="Times New Roman"/>
            <w:noProof/>
            <w:color w:val="0563C1"/>
            <w:kern w:val="2"/>
            <w:sz w:val="21"/>
            <w:szCs w:val="22"/>
            <w:u w:val="single"/>
            <w:lang w:val="zh-CN"/>
          </w:rPr>
          <w:t xml:space="preserve"> </w:t>
        </w:r>
        <w:r w:rsidR="003E475E" w:rsidRPr="00087D1B">
          <w:rPr>
            <w:rFonts w:ascii="Times New Roman" w:hAnsi="Times New Roman" w:cs="Times New Roman"/>
            <w:noProof/>
            <w:color w:val="0563C1"/>
            <w:kern w:val="2"/>
            <w:sz w:val="21"/>
            <w:szCs w:val="22"/>
            <w:u w:val="single"/>
            <w:lang w:val="zh-CN"/>
          </w:rPr>
          <w:t>工程实施</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_Toc141653109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26</w:t>
        </w:r>
        <w:r w:rsidR="003E475E" w:rsidRPr="00087D1B">
          <w:rPr>
            <w:rFonts w:ascii="Times New Roman" w:hAnsi="Times New Roman" w:cs="Times New Roman"/>
            <w:noProof/>
            <w:kern w:val="2"/>
            <w:sz w:val="21"/>
            <w:szCs w:val="22"/>
          </w:rPr>
          <w:fldChar w:fldCharType="end"/>
        </w:r>
      </w:hyperlink>
    </w:p>
    <w:p w14:paraId="10A3C20F"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10" w:history="1">
        <w:r w:rsidR="003E475E" w:rsidRPr="00087D1B">
          <w:rPr>
            <w:rFonts w:ascii="Times New Roman" w:hAnsi="Times New Roman" w:cs="Times New Roman"/>
            <w:noProof/>
            <w:color w:val="0563C1"/>
            <w:kern w:val="2"/>
            <w:sz w:val="21"/>
            <w:szCs w:val="22"/>
            <w:u w:val="single"/>
          </w:rPr>
          <w:t>六、混凝土屋面防水工程</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_Toc141653110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28</w:t>
        </w:r>
        <w:r w:rsidR="003E475E" w:rsidRPr="00087D1B">
          <w:rPr>
            <w:rFonts w:ascii="Times New Roman" w:hAnsi="Times New Roman" w:cs="Times New Roman"/>
            <w:noProof/>
            <w:kern w:val="2"/>
            <w:sz w:val="21"/>
            <w:szCs w:val="22"/>
          </w:rPr>
          <w:fldChar w:fldCharType="end"/>
        </w:r>
      </w:hyperlink>
    </w:p>
    <w:p w14:paraId="7558808E"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11"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1</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产品与材料</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_Toc141653111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28</w:t>
        </w:r>
        <w:r w:rsidR="003E475E" w:rsidRPr="00087D1B">
          <w:rPr>
            <w:rFonts w:ascii="Times New Roman" w:hAnsi="Times New Roman" w:cs="Times New Roman"/>
            <w:noProof/>
            <w:kern w:val="2"/>
            <w:sz w:val="21"/>
            <w:szCs w:val="22"/>
          </w:rPr>
          <w:fldChar w:fldCharType="end"/>
        </w:r>
      </w:hyperlink>
    </w:p>
    <w:p w14:paraId="5F48AFE2"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12"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2</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工程实施</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_Toc141653112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28</w:t>
        </w:r>
        <w:r w:rsidR="003E475E" w:rsidRPr="00087D1B">
          <w:rPr>
            <w:rFonts w:ascii="Times New Roman" w:hAnsi="Times New Roman" w:cs="Times New Roman"/>
            <w:noProof/>
            <w:kern w:val="2"/>
            <w:sz w:val="21"/>
            <w:szCs w:val="22"/>
          </w:rPr>
          <w:fldChar w:fldCharType="end"/>
        </w:r>
      </w:hyperlink>
    </w:p>
    <w:p w14:paraId="02906B50"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13" w:history="1">
        <w:r w:rsidR="003E475E" w:rsidRPr="00087D1B">
          <w:rPr>
            <w:rFonts w:ascii="Times New Roman" w:hAnsi="Times New Roman" w:cs="Times New Roman"/>
            <w:noProof/>
            <w:color w:val="0563C1"/>
            <w:kern w:val="2"/>
            <w:sz w:val="21"/>
            <w:szCs w:val="22"/>
            <w:u w:val="single"/>
          </w:rPr>
          <w:t>七、柔性屋面防水工程</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_Toc141653113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31</w:t>
        </w:r>
        <w:r w:rsidR="003E475E" w:rsidRPr="00087D1B">
          <w:rPr>
            <w:rFonts w:ascii="Times New Roman" w:hAnsi="Times New Roman" w:cs="Times New Roman"/>
            <w:noProof/>
            <w:kern w:val="2"/>
            <w:sz w:val="21"/>
            <w:szCs w:val="22"/>
          </w:rPr>
          <w:fldChar w:fldCharType="end"/>
        </w:r>
      </w:hyperlink>
    </w:p>
    <w:p w14:paraId="7971995A"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14"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1</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产品与材料</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_Toc141653114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31</w:t>
        </w:r>
        <w:r w:rsidR="003E475E" w:rsidRPr="00087D1B">
          <w:rPr>
            <w:rFonts w:ascii="Times New Roman" w:hAnsi="Times New Roman" w:cs="Times New Roman"/>
            <w:noProof/>
            <w:kern w:val="2"/>
            <w:sz w:val="21"/>
            <w:szCs w:val="22"/>
          </w:rPr>
          <w:fldChar w:fldCharType="end"/>
        </w:r>
      </w:hyperlink>
    </w:p>
    <w:p w14:paraId="161501DE"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15"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2</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工程实施</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_Toc141653115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32</w:t>
        </w:r>
        <w:r w:rsidR="003E475E" w:rsidRPr="00087D1B">
          <w:rPr>
            <w:rFonts w:ascii="Times New Roman" w:hAnsi="Times New Roman" w:cs="Times New Roman"/>
            <w:noProof/>
            <w:kern w:val="2"/>
            <w:sz w:val="21"/>
            <w:szCs w:val="22"/>
          </w:rPr>
          <w:fldChar w:fldCharType="end"/>
        </w:r>
      </w:hyperlink>
    </w:p>
    <w:p w14:paraId="3EF568E8"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16" w:history="1">
        <w:r w:rsidR="003E475E" w:rsidRPr="00087D1B">
          <w:rPr>
            <w:rFonts w:ascii="Times New Roman" w:hAnsi="Times New Roman" w:cs="Times New Roman"/>
            <w:noProof/>
            <w:color w:val="0563C1"/>
            <w:kern w:val="2"/>
            <w:sz w:val="21"/>
            <w:szCs w:val="22"/>
            <w:u w:val="single"/>
          </w:rPr>
          <w:t>八、金属屋面</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_Toc141653116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33</w:t>
        </w:r>
        <w:r w:rsidR="003E475E" w:rsidRPr="00087D1B">
          <w:rPr>
            <w:rFonts w:ascii="Times New Roman" w:hAnsi="Times New Roman" w:cs="Times New Roman"/>
            <w:noProof/>
            <w:kern w:val="2"/>
            <w:sz w:val="21"/>
            <w:szCs w:val="22"/>
          </w:rPr>
          <w:fldChar w:fldCharType="end"/>
        </w:r>
      </w:hyperlink>
    </w:p>
    <w:p w14:paraId="67C65C27"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17" w:history="1">
        <w:r w:rsidR="003E475E" w:rsidRPr="00087D1B">
          <w:rPr>
            <w:rFonts w:ascii="Times New Roman" w:hAnsi="Times New Roman" w:cs="Times New Roman"/>
            <w:noProof/>
            <w:color w:val="0563C1"/>
            <w:kern w:val="2"/>
            <w:sz w:val="21"/>
            <w:szCs w:val="22"/>
            <w:u w:val="single"/>
          </w:rPr>
          <w:t>九、道路与室内地坪</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_Toc141653117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35</w:t>
        </w:r>
        <w:r w:rsidR="003E475E" w:rsidRPr="00087D1B">
          <w:rPr>
            <w:rFonts w:ascii="Times New Roman" w:hAnsi="Times New Roman" w:cs="Times New Roman"/>
            <w:noProof/>
            <w:kern w:val="2"/>
            <w:sz w:val="21"/>
            <w:szCs w:val="22"/>
          </w:rPr>
          <w:fldChar w:fldCharType="end"/>
        </w:r>
      </w:hyperlink>
    </w:p>
    <w:p w14:paraId="3FCA3622"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18"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1</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一般要求</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_Toc141653118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35</w:t>
        </w:r>
        <w:r w:rsidR="003E475E" w:rsidRPr="00087D1B">
          <w:rPr>
            <w:rFonts w:ascii="Times New Roman" w:hAnsi="Times New Roman" w:cs="Times New Roman"/>
            <w:noProof/>
            <w:kern w:val="2"/>
            <w:sz w:val="21"/>
            <w:szCs w:val="22"/>
          </w:rPr>
          <w:fldChar w:fldCharType="end"/>
        </w:r>
      </w:hyperlink>
    </w:p>
    <w:p w14:paraId="4B8B9AC1"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19"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2</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产品与材料</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_Toc141653119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35</w:t>
        </w:r>
        <w:r w:rsidR="003E475E" w:rsidRPr="00087D1B">
          <w:rPr>
            <w:rFonts w:ascii="Times New Roman" w:hAnsi="Times New Roman" w:cs="Times New Roman"/>
            <w:noProof/>
            <w:kern w:val="2"/>
            <w:sz w:val="21"/>
            <w:szCs w:val="22"/>
          </w:rPr>
          <w:fldChar w:fldCharType="end"/>
        </w:r>
      </w:hyperlink>
    </w:p>
    <w:p w14:paraId="45BCC73D"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20"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3</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工程实施</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_Toc141653120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35</w:t>
        </w:r>
        <w:r w:rsidR="003E475E" w:rsidRPr="00087D1B">
          <w:rPr>
            <w:rFonts w:ascii="Times New Roman" w:hAnsi="Times New Roman" w:cs="Times New Roman"/>
            <w:noProof/>
            <w:kern w:val="2"/>
            <w:sz w:val="21"/>
            <w:szCs w:val="22"/>
          </w:rPr>
          <w:fldChar w:fldCharType="end"/>
        </w:r>
      </w:hyperlink>
    </w:p>
    <w:p w14:paraId="763442ED"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21" w:history="1">
        <w:r w:rsidR="003E475E" w:rsidRPr="00087D1B">
          <w:rPr>
            <w:rFonts w:ascii="Times New Roman" w:hAnsi="Times New Roman" w:cs="Times New Roman"/>
            <w:noProof/>
            <w:color w:val="0563C1"/>
            <w:kern w:val="2"/>
            <w:sz w:val="21"/>
            <w:szCs w:val="22"/>
            <w:u w:val="single"/>
          </w:rPr>
          <w:t>十、建筑金属制品</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_Toc141653121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41</w:t>
        </w:r>
        <w:r w:rsidR="003E475E" w:rsidRPr="00087D1B">
          <w:rPr>
            <w:rFonts w:ascii="Times New Roman" w:hAnsi="Times New Roman" w:cs="Times New Roman"/>
            <w:noProof/>
            <w:kern w:val="2"/>
            <w:sz w:val="21"/>
            <w:szCs w:val="22"/>
          </w:rPr>
          <w:fldChar w:fldCharType="end"/>
        </w:r>
      </w:hyperlink>
    </w:p>
    <w:p w14:paraId="4DF88126"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22"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1</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一般要求</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_Toc141653122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41</w:t>
        </w:r>
        <w:r w:rsidR="003E475E" w:rsidRPr="00087D1B">
          <w:rPr>
            <w:rFonts w:ascii="Times New Roman" w:hAnsi="Times New Roman" w:cs="Times New Roman"/>
            <w:noProof/>
            <w:kern w:val="2"/>
            <w:sz w:val="21"/>
            <w:szCs w:val="22"/>
          </w:rPr>
          <w:fldChar w:fldCharType="end"/>
        </w:r>
      </w:hyperlink>
    </w:p>
    <w:p w14:paraId="517F5CCE"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23"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2</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产品与材料</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_Toc141653123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41</w:t>
        </w:r>
        <w:r w:rsidR="003E475E" w:rsidRPr="00087D1B">
          <w:rPr>
            <w:rFonts w:ascii="Times New Roman" w:hAnsi="Times New Roman" w:cs="Times New Roman"/>
            <w:noProof/>
            <w:kern w:val="2"/>
            <w:sz w:val="21"/>
            <w:szCs w:val="22"/>
          </w:rPr>
          <w:fldChar w:fldCharType="end"/>
        </w:r>
      </w:hyperlink>
    </w:p>
    <w:p w14:paraId="1E18280D"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24" w:history="1">
        <w:r w:rsidR="003E475E" w:rsidRPr="00087D1B">
          <w:rPr>
            <w:rFonts w:ascii="Times New Roman" w:hAnsi="Times New Roman" w:cs="Times New Roman"/>
            <w:noProof/>
            <w:color w:val="0563C1"/>
            <w:kern w:val="2"/>
            <w:sz w:val="21"/>
            <w:szCs w:val="22"/>
            <w:u w:val="single"/>
          </w:rPr>
          <w:t>十一、金属框天窗</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_Toc141653124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42</w:t>
        </w:r>
        <w:r w:rsidR="003E475E" w:rsidRPr="00087D1B">
          <w:rPr>
            <w:rFonts w:ascii="Times New Roman" w:hAnsi="Times New Roman" w:cs="Times New Roman"/>
            <w:noProof/>
            <w:kern w:val="2"/>
            <w:sz w:val="21"/>
            <w:szCs w:val="22"/>
          </w:rPr>
          <w:fldChar w:fldCharType="end"/>
        </w:r>
      </w:hyperlink>
    </w:p>
    <w:p w14:paraId="1FC52CB4"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25" w:history="1">
        <w:r w:rsidR="003E475E" w:rsidRPr="00087D1B">
          <w:rPr>
            <w:rFonts w:ascii="Times New Roman" w:hAnsi="Times New Roman" w:cs="Times New Roman"/>
            <w:noProof/>
            <w:color w:val="0563C1"/>
            <w:kern w:val="2"/>
            <w:sz w:val="21"/>
            <w:szCs w:val="22"/>
            <w:u w:val="single"/>
          </w:rPr>
          <w:t>十二、玻璃及窗</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_Toc141653125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45</w:t>
        </w:r>
        <w:r w:rsidR="003E475E" w:rsidRPr="00087D1B">
          <w:rPr>
            <w:rFonts w:ascii="Times New Roman" w:hAnsi="Times New Roman" w:cs="Times New Roman"/>
            <w:noProof/>
            <w:kern w:val="2"/>
            <w:sz w:val="21"/>
            <w:szCs w:val="22"/>
          </w:rPr>
          <w:fldChar w:fldCharType="end"/>
        </w:r>
      </w:hyperlink>
    </w:p>
    <w:p w14:paraId="6A50AEC9"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26"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1</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一般要求</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_Toc141653126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45</w:t>
        </w:r>
        <w:r w:rsidR="003E475E" w:rsidRPr="00087D1B">
          <w:rPr>
            <w:rFonts w:ascii="Times New Roman" w:hAnsi="Times New Roman" w:cs="Times New Roman"/>
            <w:noProof/>
            <w:kern w:val="2"/>
            <w:sz w:val="21"/>
            <w:szCs w:val="22"/>
          </w:rPr>
          <w:fldChar w:fldCharType="end"/>
        </w:r>
      </w:hyperlink>
    </w:p>
    <w:p w14:paraId="344E341B"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27"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2</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产品与材料</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_Toc141653127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45</w:t>
        </w:r>
        <w:r w:rsidR="003E475E" w:rsidRPr="00087D1B">
          <w:rPr>
            <w:rFonts w:ascii="Times New Roman" w:hAnsi="Times New Roman" w:cs="Times New Roman"/>
            <w:noProof/>
            <w:kern w:val="2"/>
            <w:sz w:val="21"/>
            <w:szCs w:val="22"/>
          </w:rPr>
          <w:fldChar w:fldCharType="end"/>
        </w:r>
      </w:hyperlink>
    </w:p>
    <w:p w14:paraId="3731B68B"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28" w:history="1">
        <w:r w:rsidR="003E475E" w:rsidRPr="00087D1B">
          <w:rPr>
            <w:rFonts w:ascii="Times New Roman" w:hAnsi="Times New Roman" w:cs="Times New Roman"/>
            <w:noProof/>
            <w:color w:val="0563C1"/>
            <w:kern w:val="2"/>
            <w:sz w:val="21"/>
            <w:szCs w:val="22"/>
            <w:u w:val="single"/>
          </w:rPr>
          <w:t>十三、钢制门和门框</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_Toc141653128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46</w:t>
        </w:r>
        <w:r w:rsidR="003E475E" w:rsidRPr="00087D1B">
          <w:rPr>
            <w:rFonts w:ascii="Times New Roman" w:hAnsi="Times New Roman" w:cs="Times New Roman"/>
            <w:noProof/>
            <w:kern w:val="2"/>
            <w:sz w:val="21"/>
            <w:szCs w:val="22"/>
          </w:rPr>
          <w:fldChar w:fldCharType="end"/>
        </w:r>
      </w:hyperlink>
    </w:p>
    <w:p w14:paraId="0934B7F5"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29"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1</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一般要求</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_Toc141653129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46</w:t>
        </w:r>
        <w:r w:rsidR="003E475E" w:rsidRPr="00087D1B">
          <w:rPr>
            <w:rFonts w:ascii="Times New Roman" w:hAnsi="Times New Roman" w:cs="Times New Roman"/>
            <w:noProof/>
            <w:kern w:val="2"/>
            <w:sz w:val="21"/>
            <w:szCs w:val="22"/>
          </w:rPr>
          <w:fldChar w:fldCharType="end"/>
        </w:r>
      </w:hyperlink>
    </w:p>
    <w:p w14:paraId="4681F417"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30"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2</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工程实施</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_Toc141653130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46</w:t>
        </w:r>
        <w:r w:rsidR="003E475E" w:rsidRPr="00087D1B">
          <w:rPr>
            <w:rFonts w:ascii="Times New Roman" w:hAnsi="Times New Roman" w:cs="Times New Roman"/>
            <w:noProof/>
            <w:kern w:val="2"/>
            <w:sz w:val="21"/>
            <w:szCs w:val="22"/>
          </w:rPr>
          <w:fldChar w:fldCharType="end"/>
        </w:r>
      </w:hyperlink>
    </w:p>
    <w:p w14:paraId="027DF824"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31" w:history="1">
        <w:r w:rsidR="003E475E" w:rsidRPr="00087D1B">
          <w:rPr>
            <w:rFonts w:cs="Times New Roman"/>
            <w:noProof/>
            <w:color w:val="0563C1"/>
            <w:kern w:val="2"/>
            <w:sz w:val="21"/>
            <w:szCs w:val="22"/>
            <w:u w:val="single"/>
          </w:rPr>
          <w:t>十四、卷帘门和提升门</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_Toc141653131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47</w:t>
        </w:r>
        <w:r w:rsidR="003E475E" w:rsidRPr="00087D1B">
          <w:rPr>
            <w:rFonts w:ascii="Times New Roman" w:hAnsi="Times New Roman" w:cs="Times New Roman"/>
            <w:noProof/>
            <w:kern w:val="2"/>
            <w:sz w:val="21"/>
            <w:szCs w:val="22"/>
          </w:rPr>
          <w:fldChar w:fldCharType="end"/>
        </w:r>
      </w:hyperlink>
    </w:p>
    <w:p w14:paraId="35A53221"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32" w:history="1">
        <w:r w:rsidR="003E475E" w:rsidRPr="00087D1B">
          <w:rPr>
            <w:rFonts w:ascii="Times New Roman" w:hAnsi="Times New Roman" w:cs="Times New Roman"/>
            <w:caps/>
            <w:noProof/>
            <w:color w:val="0563C1"/>
            <w:kern w:val="2"/>
            <w:sz w:val="21"/>
            <w:szCs w:val="22"/>
            <w:u w:val="single"/>
            <w:lang w:val="zh-CN"/>
          </w:rPr>
          <w:t>第</w:t>
        </w:r>
        <w:r w:rsidR="003E475E" w:rsidRPr="00087D1B">
          <w:rPr>
            <w:rFonts w:ascii="Times New Roman" w:hAnsi="Times New Roman" w:cs="Times New Roman"/>
            <w:caps/>
            <w:noProof/>
            <w:color w:val="0563C1"/>
            <w:kern w:val="2"/>
            <w:sz w:val="21"/>
            <w:szCs w:val="22"/>
            <w:u w:val="single"/>
            <w:lang w:val="zh-CN"/>
          </w:rPr>
          <w:t>1</w:t>
        </w:r>
        <w:r w:rsidR="003E475E" w:rsidRPr="00087D1B">
          <w:rPr>
            <w:rFonts w:ascii="Times New Roman" w:hAnsi="Times New Roman" w:cs="Times New Roman"/>
            <w:caps/>
            <w:noProof/>
            <w:color w:val="0563C1"/>
            <w:kern w:val="2"/>
            <w:sz w:val="21"/>
            <w:szCs w:val="22"/>
            <w:u w:val="single"/>
            <w:lang w:val="zh-CN"/>
          </w:rPr>
          <w:t>部分</w:t>
        </w:r>
        <w:r w:rsidR="003E475E" w:rsidRPr="00087D1B">
          <w:rPr>
            <w:rFonts w:ascii="Times New Roman" w:hAnsi="Times New Roman" w:cs="Times New Roman"/>
            <w:caps/>
            <w:noProof/>
            <w:color w:val="0563C1"/>
            <w:kern w:val="2"/>
            <w:sz w:val="21"/>
            <w:szCs w:val="22"/>
            <w:u w:val="single"/>
            <w:lang w:val="zh-CN"/>
          </w:rPr>
          <w:t xml:space="preserve"> </w:t>
        </w:r>
        <w:r w:rsidR="003E475E" w:rsidRPr="00087D1B">
          <w:rPr>
            <w:rFonts w:ascii="Times New Roman" w:hAnsi="Times New Roman" w:cs="Times New Roman"/>
            <w:caps/>
            <w:noProof/>
            <w:color w:val="0563C1"/>
            <w:kern w:val="2"/>
            <w:sz w:val="21"/>
            <w:szCs w:val="22"/>
            <w:u w:val="single"/>
            <w:lang w:val="zh-CN"/>
          </w:rPr>
          <w:t>一般要求</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_Toc141653132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47</w:t>
        </w:r>
        <w:r w:rsidR="003E475E" w:rsidRPr="00087D1B">
          <w:rPr>
            <w:rFonts w:ascii="Times New Roman" w:hAnsi="Times New Roman" w:cs="Times New Roman"/>
            <w:noProof/>
            <w:kern w:val="2"/>
            <w:sz w:val="21"/>
            <w:szCs w:val="22"/>
          </w:rPr>
          <w:fldChar w:fldCharType="end"/>
        </w:r>
      </w:hyperlink>
    </w:p>
    <w:p w14:paraId="1D80E68C"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33" w:history="1">
        <w:r w:rsidR="003E475E" w:rsidRPr="00087D1B">
          <w:rPr>
            <w:rFonts w:ascii="Times New Roman" w:hAnsi="Times New Roman" w:cs="Times New Roman"/>
            <w:caps/>
            <w:noProof/>
            <w:color w:val="0563C1"/>
            <w:kern w:val="2"/>
            <w:sz w:val="21"/>
            <w:szCs w:val="22"/>
            <w:u w:val="single"/>
            <w:lang w:val="zh-CN"/>
          </w:rPr>
          <w:t>第</w:t>
        </w:r>
        <w:r w:rsidR="003E475E" w:rsidRPr="00087D1B">
          <w:rPr>
            <w:rFonts w:ascii="Times New Roman" w:hAnsi="Times New Roman" w:cs="Times New Roman"/>
            <w:caps/>
            <w:noProof/>
            <w:color w:val="0563C1"/>
            <w:kern w:val="2"/>
            <w:sz w:val="21"/>
            <w:szCs w:val="22"/>
            <w:u w:val="single"/>
            <w:lang w:val="zh-CN"/>
          </w:rPr>
          <w:t>2</w:t>
        </w:r>
        <w:r w:rsidR="003E475E" w:rsidRPr="00087D1B">
          <w:rPr>
            <w:rFonts w:ascii="Times New Roman" w:hAnsi="Times New Roman" w:cs="Times New Roman"/>
            <w:caps/>
            <w:noProof/>
            <w:color w:val="0563C1"/>
            <w:kern w:val="2"/>
            <w:sz w:val="21"/>
            <w:szCs w:val="22"/>
            <w:u w:val="single"/>
            <w:lang w:val="zh-CN"/>
          </w:rPr>
          <w:t>部分</w:t>
        </w:r>
        <w:r w:rsidR="003E475E" w:rsidRPr="00087D1B">
          <w:rPr>
            <w:rFonts w:ascii="Times New Roman" w:hAnsi="Times New Roman" w:cs="Times New Roman"/>
            <w:caps/>
            <w:noProof/>
            <w:color w:val="0563C1"/>
            <w:kern w:val="2"/>
            <w:sz w:val="21"/>
            <w:szCs w:val="22"/>
            <w:u w:val="single"/>
            <w:lang w:val="zh-CN"/>
          </w:rPr>
          <w:t xml:space="preserve"> </w:t>
        </w:r>
        <w:r w:rsidR="003E475E" w:rsidRPr="00087D1B">
          <w:rPr>
            <w:rFonts w:ascii="Times New Roman" w:hAnsi="Times New Roman" w:cs="Times New Roman"/>
            <w:caps/>
            <w:noProof/>
            <w:color w:val="0563C1"/>
            <w:kern w:val="2"/>
            <w:sz w:val="21"/>
            <w:szCs w:val="22"/>
            <w:u w:val="single"/>
            <w:lang w:val="zh-CN"/>
          </w:rPr>
          <w:t>产品与材料</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_Toc141653133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47</w:t>
        </w:r>
        <w:r w:rsidR="003E475E" w:rsidRPr="00087D1B">
          <w:rPr>
            <w:rFonts w:ascii="Times New Roman" w:hAnsi="Times New Roman" w:cs="Times New Roman"/>
            <w:noProof/>
            <w:kern w:val="2"/>
            <w:sz w:val="21"/>
            <w:szCs w:val="22"/>
          </w:rPr>
          <w:fldChar w:fldCharType="end"/>
        </w:r>
      </w:hyperlink>
    </w:p>
    <w:p w14:paraId="75194912"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34" w:history="1">
        <w:r w:rsidR="003E475E" w:rsidRPr="00087D1B">
          <w:rPr>
            <w:rFonts w:ascii="Times New Roman" w:hAnsi="Times New Roman" w:cs="Times New Roman"/>
            <w:caps/>
            <w:noProof/>
            <w:color w:val="0563C1"/>
            <w:kern w:val="2"/>
            <w:sz w:val="21"/>
            <w:szCs w:val="22"/>
            <w:u w:val="single"/>
            <w:lang w:val="zh-CN"/>
          </w:rPr>
          <w:t>第</w:t>
        </w:r>
        <w:r w:rsidR="003E475E" w:rsidRPr="00087D1B">
          <w:rPr>
            <w:rFonts w:ascii="Times New Roman" w:hAnsi="Times New Roman" w:cs="Times New Roman"/>
            <w:caps/>
            <w:noProof/>
            <w:color w:val="0563C1"/>
            <w:kern w:val="2"/>
            <w:sz w:val="21"/>
            <w:szCs w:val="22"/>
            <w:u w:val="single"/>
            <w:lang w:val="zh-CN"/>
          </w:rPr>
          <w:t>3</w:t>
        </w:r>
        <w:r w:rsidR="003E475E" w:rsidRPr="00087D1B">
          <w:rPr>
            <w:rFonts w:ascii="Times New Roman" w:hAnsi="Times New Roman" w:cs="Times New Roman"/>
            <w:caps/>
            <w:noProof/>
            <w:color w:val="0563C1"/>
            <w:kern w:val="2"/>
            <w:sz w:val="21"/>
            <w:szCs w:val="22"/>
            <w:u w:val="single"/>
            <w:lang w:val="zh-CN"/>
          </w:rPr>
          <w:t>部分</w:t>
        </w:r>
        <w:r w:rsidR="003E475E" w:rsidRPr="00087D1B">
          <w:rPr>
            <w:rFonts w:ascii="Times New Roman" w:hAnsi="Times New Roman" w:cs="Times New Roman"/>
            <w:caps/>
            <w:noProof/>
            <w:color w:val="0563C1"/>
            <w:kern w:val="2"/>
            <w:sz w:val="21"/>
            <w:szCs w:val="22"/>
            <w:u w:val="single"/>
            <w:lang w:val="zh-CN"/>
          </w:rPr>
          <w:t xml:space="preserve"> </w:t>
        </w:r>
        <w:r w:rsidR="003E475E" w:rsidRPr="00087D1B">
          <w:rPr>
            <w:rFonts w:ascii="Times New Roman" w:hAnsi="Times New Roman" w:cs="Times New Roman"/>
            <w:caps/>
            <w:noProof/>
            <w:color w:val="0563C1"/>
            <w:kern w:val="2"/>
            <w:sz w:val="21"/>
            <w:szCs w:val="22"/>
            <w:u w:val="single"/>
            <w:lang w:val="zh-CN"/>
          </w:rPr>
          <w:t>工程实施</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_Toc141653134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50</w:t>
        </w:r>
        <w:r w:rsidR="003E475E" w:rsidRPr="00087D1B">
          <w:rPr>
            <w:rFonts w:ascii="Times New Roman" w:hAnsi="Times New Roman" w:cs="Times New Roman"/>
            <w:noProof/>
            <w:kern w:val="2"/>
            <w:sz w:val="21"/>
            <w:szCs w:val="22"/>
          </w:rPr>
          <w:fldChar w:fldCharType="end"/>
        </w:r>
      </w:hyperlink>
    </w:p>
    <w:p w14:paraId="66152AED"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35" w:history="1">
        <w:r w:rsidR="003E475E" w:rsidRPr="00087D1B">
          <w:rPr>
            <w:rFonts w:ascii="Times New Roman" w:hAnsi="Times New Roman" w:cs="Times New Roman"/>
            <w:noProof/>
            <w:color w:val="0563C1"/>
            <w:kern w:val="2"/>
            <w:sz w:val="21"/>
            <w:szCs w:val="22"/>
            <w:u w:val="single"/>
          </w:rPr>
          <w:t>十五、百叶窗</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_Toc141653135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51</w:t>
        </w:r>
        <w:r w:rsidR="003E475E" w:rsidRPr="00087D1B">
          <w:rPr>
            <w:rFonts w:ascii="Times New Roman" w:hAnsi="Times New Roman" w:cs="Times New Roman"/>
            <w:noProof/>
            <w:kern w:val="2"/>
            <w:sz w:val="21"/>
            <w:szCs w:val="22"/>
          </w:rPr>
          <w:fldChar w:fldCharType="end"/>
        </w:r>
      </w:hyperlink>
    </w:p>
    <w:p w14:paraId="551CBBCF"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36"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1</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一般要求</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_Toc141653136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51</w:t>
        </w:r>
        <w:r w:rsidR="003E475E" w:rsidRPr="00087D1B">
          <w:rPr>
            <w:rFonts w:ascii="Times New Roman" w:hAnsi="Times New Roman" w:cs="Times New Roman"/>
            <w:noProof/>
            <w:kern w:val="2"/>
            <w:sz w:val="21"/>
            <w:szCs w:val="22"/>
          </w:rPr>
          <w:fldChar w:fldCharType="end"/>
        </w:r>
      </w:hyperlink>
    </w:p>
    <w:p w14:paraId="4A5DDBC0"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37"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2</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产品与材料</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_Toc141653137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51</w:t>
        </w:r>
        <w:r w:rsidR="003E475E" w:rsidRPr="00087D1B">
          <w:rPr>
            <w:rFonts w:ascii="Times New Roman" w:hAnsi="Times New Roman" w:cs="Times New Roman"/>
            <w:noProof/>
            <w:kern w:val="2"/>
            <w:sz w:val="21"/>
            <w:szCs w:val="22"/>
          </w:rPr>
          <w:fldChar w:fldCharType="end"/>
        </w:r>
      </w:hyperlink>
    </w:p>
    <w:p w14:paraId="0DC42FA4"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38"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3</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工程实施</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_Toc141653138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51</w:t>
        </w:r>
        <w:r w:rsidR="003E475E" w:rsidRPr="00087D1B">
          <w:rPr>
            <w:rFonts w:ascii="Times New Roman" w:hAnsi="Times New Roman" w:cs="Times New Roman"/>
            <w:noProof/>
            <w:kern w:val="2"/>
            <w:sz w:val="21"/>
            <w:szCs w:val="22"/>
          </w:rPr>
          <w:fldChar w:fldCharType="end"/>
        </w:r>
      </w:hyperlink>
    </w:p>
    <w:p w14:paraId="3A6466B8"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39" w:history="1">
        <w:r w:rsidR="003E475E" w:rsidRPr="00087D1B">
          <w:rPr>
            <w:rFonts w:ascii="Times New Roman" w:hAnsi="Times New Roman" w:cs="Times New Roman"/>
            <w:noProof/>
            <w:color w:val="0563C1"/>
            <w:kern w:val="2"/>
            <w:sz w:val="21"/>
            <w:szCs w:val="22"/>
            <w:u w:val="single"/>
          </w:rPr>
          <w:t>十六、成品伸缩缝盖板</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_Toc141653139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52</w:t>
        </w:r>
        <w:r w:rsidR="003E475E" w:rsidRPr="00087D1B">
          <w:rPr>
            <w:rFonts w:ascii="Times New Roman" w:hAnsi="Times New Roman" w:cs="Times New Roman"/>
            <w:noProof/>
            <w:kern w:val="2"/>
            <w:sz w:val="21"/>
            <w:szCs w:val="22"/>
          </w:rPr>
          <w:fldChar w:fldCharType="end"/>
        </w:r>
      </w:hyperlink>
    </w:p>
    <w:p w14:paraId="38C566E7"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40"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1</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一般要求</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_Toc141653140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52</w:t>
        </w:r>
        <w:r w:rsidR="003E475E" w:rsidRPr="00087D1B">
          <w:rPr>
            <w:rFonts w:ascii="Times New Roman" w:hAnsi="Times New Roman" w:cs="Times New Roman"/>
            <w:noProof/>
            <w:kern w:val="2"/>
            <w:sz w:val="21"/>
            <w:szCs w:val="22"/>
          </w:rPr>
          <w:fldChar w:fldCharType="end"/>
        </w:r>
      </w:hyperlink>
    </w:p>
    <w:p w14:paraId="08097F64"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41"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2</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产品与材料</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_Toc141653141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53</w:t>
        </w:r>
        <w:r w:rsidR="003E475E" w:rsidRPr="00087D1B">
          <w:rPr>
            <w:rFonts w:ascii="Times New Roman" w:hAnsi="Times New Roman" w:cs="Times New Roman"/>
            <w:noProof/>
            <w:kern w:val="2"/>
            <w:sz w:val="21"/>
            <w:szCs w:val="22"/>
          </w:rPr>
          <w:fldChar w:fldCharType="end"/>
        </w:r>
      </w:hyperlink>
    </w:p>
    <w:p w14:paraId="6F68E023"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42"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3</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工程实施</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_Toc141653142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54</w:t>
        </w:r>
        <w:r w:rsidR="003E475E" w:rsidRPr="00087D1B">
          <w:rPr>
            <w:rFonts w:ascii="Times New Roman" w:hAnsi="Times New Roman" w:cs="Times New Roman"/>
            <w:noProof/>
            <w:kern w:val="2"/>
            <w:sz w:val="21"/>
            <w:szCs w:val="22"/>
          </w:rPr>
          <w:fldChar w:fldCharType="end"/>
        </w:r>
      </w:hyperlink>
    </w:p>
    <w:p w14:paraId="256BA37D"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43" w:history="1">
        <w:r w:rsidR="003E475E" w:rsidRPr="00087D1B">
          <w:rPr>
            <w:rFonts w:ascii="Times New Roman" w:hAnsi="Times New Roman" w:cs="Times New Roman"/>
            <w:noProof/>
            <w:color w:val="0563C1"/>
            <w:kern w:val="2"/>
            <w:sz w:val="21"/>
            <w:szCs w:val="22"/>
            <w:u w:val="single"/>
          </w:rPr>
          <w:t>十七、</w:t>
        </w:r>
        <w:r w:rsidR="003E475E" w:rsidRPr="00087D1B">
          <w:rPr>
            <w:rFonts w:cs="Times New Roman"/>
            <w:noProof/>
            <w:color w:val="0563C1"/>
            <w:kern w:val="2"/>
            <w:sz w:val="21"/>
            <w:szCs w:val="22"/>
            <w:u w:val="single"/>
          </w:rPr>
          <w:t>管道和管件</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_Toc141653143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56</w:t>
        </w:r>
        <w:r w:rsidR="003E475E" w:rsidRPr="00087D1B">
          <w:rPr>
            <w:rFonts w:ascii="Times New Roman" w:hAnsi="Times New Roman" w:cs="Times New Roman"/>
            <w:noProof/>
            <w:kern w:val="2"/>
            <w:sz w:val="21"/>
            <w:szCs w:val="22"/>
          </w:rPr>
          <w:fldChar w:fldCharType="end"/>
        </w:r>
      </w:hyperlink>
    </w:p>
    <w:p w14:paraId="2D6BC728"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44" w:history="1">
        <w:r w:rsidR="003E475E" w:rsidRPr="00087D1B">
          <w:rPr>
            <w:rFonts w:ascii="Times New Roman" w:hAnsi="Times New Roman" w:cs="Times New Roman"/>
            <w:caps/>
            <w:noProof/>
            <w:color w:val="0563C1"/>
            <w:kern w:val="2"/>
            <w:sz w:val="21"/>
            <w:szCs w:val="22"/>
            <w:u w:val="single"/>
            <w:lang w:val="zh-CN"/>
          </w:rPr>
          <w:t>第</w:t>
        </w:r>
        <w:r w:rsidR="003E475E" w:rsidRPr="00087D1B">
          <w:rPr>
            <w:rFonts w:ascii="Times New Roman" w:hAnsi="Times New Roman" w:cs="Times New Roman"/>
            <w:caps/>
            <w:noProof/>
            <w:color w:val="0563C1"/>
            <w:kern w:val="2"/>
            <w:sz w:val="21"/>
            <w:szCs w:val="22"/>
            <w:u w:val="single"/>
            <w:lang w:val="zh-CN"/>
          </w:rPr>
          <w:t>1</w:t>
        </w:r>
        <w:r w:rsidR="003E475E" w:rsidRPr="00087D1B">
          <w:rPr>
            <w:rFonts w:ascii="Times New Roman" w:hAnsi="Times New Roman" w:cs="Times New Roman"/>
            <w:caps/>
            <w:noProof/>
            <w:color w:val="0563C1"/>
            <w:kern w:val="2"/>
            <w:sz w:val="21"/>
            <w:szCs w:val="22"/>
            <w:u w:val="single"/>
            <w:lang w:val="zh-CN"/>
          </w:rPr>
          <w:t>部分</w:t>
        </w:r>
        <w:r w:rsidR="003E475E" w:rsidRPr="00087D1B">
          <w:rPr>
            <w:rFonts w:ascii="Times New Roman" w:hAnsi="Times New Roman" w:cs="Times New Roman"/>
            <w:caps/>
            <w:noProof/>
            <w:color w:val="0563C1"/>
            <w:kern w:val="2"/>
            <w:sz w:val="21"/>
            <w:szCs w:val="22"/>
            <w:u w:val="single"/>
            <w:lang w:val="zh-CN"/>
          </w:rPr>
          <w:t xml:space="preserve"> </w:t>
        </w:r>
        <w:r w:rsidR="003E475E" w:rsidRPr="00087D1B">
          <w:rPr>
            <w:rFonts w:ascii="Times New Roman" w:hAnsi="Times New Roman" w:cs="Times New Roman"/>
            <w:caps/>
            <w:noProof/>
            <w:color w:val="0563C1"/>
            <w:kern w:val="2"/>
            <w:sz w:val="21"/>
            <w:szCs w:val="22"/>
            <w:u w:val="single"/>
            <w:lang w:val="zh-CN"/>
          </w:rPr>
          <w:t>一般要求</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_Toc141653144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56</w:t>
        </w:r>
        <w:r w:rsidR="003E475E" w:rsidRPr="00087D1B">
          <w:rPr>
            <w:rFonts w:ascii="Times New Roman" w:hAnsi="Times New Roman" w:cs="Times New Roman"/>
            <w:noProof/>
            <w:kern w:val="2"/>
            <w:sz w:val="21"/>
            <w:szCs w:val="22"/>
          </w:rPr>
          <w:fldChar w:fldCharType="end"/>
        </w:r>
      </w:hyperlink>
    </w:p>
    <w:p w14:paraId="1AC40DB8"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45" w:history="1">
        <w:r w:rsidR="003E475E" w:rsidRPr="00087D1B">
          <w:rPr>
            <w:rFonts w:ascii="Times New Roman" w:hAnsi="Times New Roman" w:cs="Times New Roman"/>
            <w:caps/>
            <w:noProof/>
            <w:color w:val="0563C1"/>
            <w:kern w:val="2"/>
            <w:sz w:val="21"/>
            <w:szCs w:val="22"/>
            <w:u w:val="single"/>
            <w:lang w:val="zh-CN"/>
          </w:rPr>
          <w:t>第</w:t>
        </w:r>
        <w:r w:rsidR="003E475E" w:rsidRPr="00087D1B">
          <w:rPr>
            <w:rFonts w:ascii="Times New Roman" w:hAnsi="Times New Roman" w:cs="Times New Roman"/>
            <w:caps/>
            <w:noProof/>
            <w:color w:val="0563C1"/>
            <w:kern w:val="2"/>
            <w:sz w:val="21"/>
            <w:szCs w:val="22"/>
            <w:u w:val="single"/>
            <w:lang w:val="zh-CN"/>
          </w:rPr>
          <w:t>2</w:t>
        </w:r>
        <w:r w:rsidR="003E475E" w:rsidRPr="00087D1B">
          <w:rPr>
            <w:rFonts w:ascii="Times New Roman" w:hAnsi="Times New Roman" w:cs="Times New Roman"/>
            <w:caps/>
            <w:noProof/>
            <w:color w:val="0563C1"/>
            <w:kern w:val="2"/>
            <w:sz w:val="21"/>
            <w:szCs w:val="22"/>
            <w:u w:val="single"/>
            <w:lang w:val="zh-CN"/>
          </w:rPr>
          <w:t>部分</w:t>
        </w:r>
        <w:r w:rsidR="003E475E" w:rsidRPr="00087D1B">
          <w:rPr>
            <w:rFonts w:ascii="Times New Roman" w:hAnsi="Times New Roman" w:cs="Times New Roman"/>
            <w:caps/>
            <w:noProof/>
            <w:color w:val="0563C1"/>
            <w:kern w:val="2"/>
            <w:sz w:val="21"/>
            <w:szCs w:val="22"/>
            <w:u w:val="single"/>
            <w:lang w:val="zh-CN"/>
          </w:rPr>
          <w:t xml:space="preserve"> </w:t>
        </w:r>
        <w:r w:rsidR="003E475E" w:rsidRPr="00087D1B">
          <w:rPr>
            <w:rFonts w:ascii="Times New Roman" w:hAnsi="Times New Roman" w:cs="Times New Roman"/>
            <w:caps/>
            <w:noProof/>
            <w:color w:val="0563C1"/>
            <w:kern w:val="2"/>
            <w:sz w:val="21"/>
            <w:szCs w:val="22"/>
            <w:u w:val="single"/>
            <w:lang w:val="zh-CN"/>
          </w:rPr>
          <w:t>产品与材料</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_Toc141653145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56</w:t>
        </w:r>
        <w:r w:rsidR="003E475E" w:rsidRPr="00087D1B">
          <w:rPr>
            <w:rFonts w:ascii="Times New Roman" w:hAnsi="Times New Roman" w:cs="Times New Roman"/>
            <w:noProof/>
            <w:kern w:val="2"/>
            <w:sz w:val="21"/>
            <w:szCs w:val="22"/>
          </w:rPr>
          <w:fldChar w:fldCharType="end"/>
        </w:r>
      </w:hyperlink>
    </w:p>
    <w:p w14:paraId="6E4F0A8E"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46" w:history="1">
        <w:r w:rsidR="003E475E" w:rsidRPr="00087D1B">
          <w:rPr>
            <w:rFonts w:ascii="Times New Roman" w:hAnsi="Times New Roman" w:cs="Times New Roman"/>
            <w:caps/>
            <w:noProof/>
            <w:color w:val="0563C1"/>
            <w:kern w:val="2"/>
            <w:sz w:val="21"/>
            <w:szCs w:val="22"/>
            <w:u w:val="single"/>
            <w:lang w:val="zh-CN"/>
          </w:rPr>
          <w:t>第</w:t>
        </w:r>
        <w:r w:rsidR="003E475E" w:rsidRPr="00087D1B">
          <w:rPr>
            <w:rFonts w:ascii="Times New Roman" w:hAnsi="Times New Roman" w:cs="Times New Roman"/>
            <w:caps/>
            <w:noProof/>
            <w:color w:val="0563C1"/>
            <w:kern w:val="2"/>
            <w:sz w:val="21"/>
            <w:szCs w:val="22"/>
            <w:u w:val="single"/>
            <w:lang w:val="zh-CN"/>
          </w:rPr>
          <w:t>3</w:t>
        </w:r>
        <w:r w:rsidR="003E475E" w:rsidRPr="00087D1B">
          <w:rPr>
            <w:rFonts w:ascii="Times New Roman" w:hAnsi="Times New Roman" w:cs="Times New Roman"/>
            <w:caps/>
            <w:noProof/>
            <w:color w:val="0563C1"/>
            <w:kern w:val="2"/>
            <w:sz w:val="21"/>
            <w:szCs w:val="22"/>
            <w:u w:val="single"/>
            <w:lang w:val="zh-CN"/>
          </w:rPr>
          <w:t>部分</w:t>
        </w:r>
        <w:r w:rsidR="003E475E" w:rsidRPr="00087D1B">
          <w:rPr>
            <w:rFonts w:ascii="Times New Roman" w:hAnsi="Times New Roman" w:cs="Times New Roman"/>
            <w:caps/>
            <w:noProof/>
            <w:color w:val="0563C1"/>
            <w:kern w:val="2"/>
            <w:sz w:val="21"/>
            <w:szCs w:val="22"/>
            <w:u w:val="single"/>
            <w:lang w:val="zh-CN"/>
          </w:rPr>
          <w:t xml:space="preserve"> </w:t>
        </w:r>
        <w:r w:rsidR="003E475E" w:rsidRPr="00087D1B">
          <w:rPr>
            <w:rFonts w:ascii="Times New Roman" w:hAnsi="Times New Roman" w:cs="Times New Roman"/>
            <w:caps/>
            <w:noProof/>
            <w:color w:val="0563C1"/>
            <w:kern w:val="2"/>
            <w:sz w:val="21"/>
            <w:szCs w:val="22"/>
            <w:u w:val="single"/>
            <w:lang w:val="zh-CN"/>
          </w:rPr>
          <w:t>工程实施</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_Toc141653146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60</w:t>
        </w:r>
        <w:r w:rsidR="003E475E" w:rsidRPr="00087D1B">
          <w:rPr>
            <w:rFonts w:ascii="Times New Roman" w:hAnsi="Times New Roman" w:cs="Times New Roman"/>
            <w:noProof/>
            <w:kern w:val="2"/>
            <w:sz w:val="21"/>
            <w:szCs w:val="22"/>
          </w:rPr>
          <w:fldChar w:fldCharType="end"/>
        </w:r>
      </w:hyperlink>
    </w:p>
    <w:p w14:paraId="6954EB0F"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47" w:history="1">
        <w:r w:rsidR="003E475E" w:rsidRPr="00087D1B">
          <w:rPr>
            <w:rFonts w:cs="Times New Roman"/>
            <w:noProof/>
            <w:color w:val="0563C1"/>
            <w:kern w:val="2"/>
            <w:sz w:val="21"/>
            <w:szCs w:val="22"/>
            <w:u w:val="single"/>
          </w:rPr>
          <w:t>十八、管道支撑和锚固</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_Toc141653147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67</w:t>
        </w:r>
        <w:r w:rsidR="003E475E" w:rsidRPr="00087D1B">
          <w:rPr>
            <w:rFonts w:ascii="Times New Roman" w:hAnsi="Times New Roman" w:cs="Times New Roman"/>
            <w:noProof/>
            <w:kern w:val="2"/>
            <w:sz w:val="21"/>
            <w:szCs w:val="22"/>
          </w:rPr>
          <w:fldChar w:fldCharType="end"/>
        </w:r>
      </w:hyperlink>
    </w:p>
    <w:p w14:paraId="79CA99DA"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48" w:history="1">
        <w:r w:rsidR="003E475E" w:rsidRPr="00087D1B">
          <w:rPr>
            <w:rFonts w:ascii="Times New Roman" w:hAnsi="Times New Roman" w:cs="Times New Roman"/>
            <w:caps/>
            <w:noProof/>
            <w:color w:val="0563C1"/>
            <w:kern w:val="2"/>
            <w:sz w:val="21"/>
            <w:szCs w:val="22"/>
            <w:u w:val="single"/>
            <w:lang w:val="zh-CN"/>
          </w:rPr>
          <w:t>第</w:t>
        </w:r>
        <w:r w:rsidR="003E475E" w:rsidRPr="00087D1B">
          <w:rPr>
            <w:rFonts w:ascii="Times New Roman" w:hAnsi="Times New Roman" w:cs="Times New Roman"/>
            <w:caps/>
            <w:noProof/>
            <w:color w:val="0563C1"/>
            <w:kern w:val="2"/>
            <w:sz w:val="21"/>
            <w:szCs w:val="22"/>
            <w:u w:val="single"/>
            <w:lang w:val="zh-CN"/>
          </w:rPr>
          <w:t>1</w:t>
        </w:r>
        <w:r w:rsidR="003E475E" w:rsidRPr="00087D1B">
          <w:rPr>
            <w:rFonts w:ascii="Times New Roman" w:hAnsi="Times New Roman" w:cs="Times New Roman"/>
            <w:caps/>
            <w:noProof/>
            <w:color w:val="0563C1"/>
            <w:kern w:val="2"/>
            <w:sz w:val="21"/>
            <w:szCs w:val="22"/>
            <w:u w:val="single"/>
            <w:lang w:val="zh-CN"/>
          </w:rPr>
          <w:t>部分</w:t>
        </w:r>
        <w:r w:rsidR="003E475E" w:rsidRPr="00087D1B">
          <w:rPr>
            <w:rFonts w:ascii="Times New Roman" w:hAnsi="Times New Roman" w:cs="Times New Roman"/>
            <w:caps/>
            <w:noProof/>
            <w:color w:val="0563C1"/>
            <w:kern w:val="2"/>
            <w:sz w:val="21"/>
            <w:szCs w:val="22"/>
            <w:u w:val="single"/>
            <w:lang w:val="zh-CN"/>
          </w:rPr>
          <w:t xml:space="preserve"> </w:t>
        </w:r>
        <w:r w:rsidR="003E475E" w:rsidRPr="00087D1B">
          <w:rPr>
            <w:rFonts w:ascii="Times New Roman" w:hAnsi="Times New Roman" w:cs="Times New Roman"/>
            <w:caps/>
            <w:noProof/>
            <w:color w:val="0563C1"/>
            <w:kern w:val="2"/>
            <w:sz w:val="21"/>
            <w:szCs w:val="22"/>
            <w:u w:val="single"/>
            <w:lang w:val="zh-CN"/>
          </w:rPr>
          <w:t>一般规定</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_Toc141653148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67</w:t>
        </w:r>
        <w:r w:rsidR="003E475E" w:rsidRPr="00087D1B">
          <w:rPr>
            <w:rFonts w:ascii="Times New Roman" w:hAnsi="Times New Roman" w:cs="Times New Roman"/>
            <w:noProof/>
            <w:kern w:val="2"/>
            <w:sz w:val="21"/>
            <w:szCs w:val="22"/>
          </w:rPr>
          <w:fldChar w:fldCharType="end"/>
        </w:r>
      </w:hyperlink>
    </w:p>
    <w:p w14:paraId="6C7D469D"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49" w:history="1">
        <w:r w:rsidR="003E475E" w:rsidRPr="00087D1B">
          <w:rPr>
            <w:rFonts w:ascii="Times New Roman" w:hAnsi="Times New Roman" w:cs="Times New Roman"/>
            <w:caps/>
            <w:noProof/>
            <w:color w:val="0563C1"/>
            <w:kern w:val="2"/>
            <w:sz w:val="21"/>
            <w:szCs w:val="22"/>
            <w:u w:val="single"/>
            <w:lang w:val="zh-CN"/>
          </w:rPr>
          <w:t>第</w:t>
        </w:r>
        <w:r w:rsidR="003E475E" w:rsidRPr="00087D1B">
          <w:rPr>
            <w:rFonts w:ascii="Times New Roman" w:hAnsi="Times New Roman" w:cs="Times New Roman"/>
            <w:caps/>
            <w:noProof/>
            <w:color w:val="0563C1"/>
            <w:kern w:val="2"/>
            <w:sz w:val="21"/>
            <w:szCs w:val="22"/>
            <w:u w:val="single"/>
            <w:lang w:val="zh-CN"/>
          </w:rPr>
          <w:t>2</w:t>
        </w:r>
        <w:r w:rsidR="003E475E" w:rsidRPr="00087D1B">
          <w:rPr>
            <w:rFonts w:ascii="Times New Roman" w:hAnsi="Times New Roman" w:cs="Times New Roman"/>
            <w:caps/>
            <w:noProof/>
            <w:color w:val="0563C1"/>
            <w:kern w:val="2"/>
            <w:sz w:val="21"/>
            <w:szCs w:val="22"/>
            <w:u w:val="single"/>
            <w:lang w:val="zh-CN"/>
          </w:rPr>
          <w:t>部分</w:t>
        </w:r>
        <w:r w:rsidR="003E475E" w:rsidRPr="00087D1B">
          <w:rPr>
            <w:rFonts w:ascii="Times New Roman" w:hAnsi="Times New Roman" w:cs="Times New Roman"/>
            <w:caps/>
            <w:noProof/>
            <w:color w:val="0563C1"/>
            <w:kern w:val="2"/>
            <w:sz w:val="21"/>
            <w:szCs w:val="22"/>
            <w:u w:val="single"/>
            <w:lang w:val="zh-CN"/>
          </w:rPr>
          <w:t xml:space="preserve"> </w:t>
        </w:r>
        <w:r w:rsidR="003E475E" w:rsidRPr="00087D1B">
          <w:rPr>
            <w:rFonts w:ascii="Times New Roman" w:hAnsi="Times New Roman" w:cs="Times New Roman"/>
            <w:caps/>
            <w:noProof/>
            <w:color w:val="0563C1"/>
            <w:kern w:val="2"/>
            <w:sz w:val="21"/>
            <w:szCs w:val="22"/>
            <w:u w:val="single"/>
            <w:lang w:val="zh-CN"/>
          </w:rPr>
          <w:t>设备</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_Toc141653149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68</w:t>
        </w:r>
        <w:r w:rsidR="003E475E" w:rsidRPr="00087D1B">
          <w:rPr>
            <w:rFonts w:ascii="Times New Roman" w:hAnsi="Times New Roman" w:cs="Times New Roman"/>
            <w:noProof/>
            <w:kern w:val="2"/>
            <w:sz w:val="21"/>
            <w:szCs w:val="22"/>
          </w:rPr>
          <w:fldChar w:fldCharType="end"/>
        </w:r>
      </w:hyperlink>
    </w:p>
    <w:p w14:paraId="1D0AF025"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50" w:history="1">
        <w:r w:rsidR="003E475E" w:rsidRPr="00087D1B">
          <w:rPr>
            <w:rFonts w:ascii="Times New Roman" w:hAnsi="Times New Roman" w:cs="Times New Roman"/>
            <w:caps/>
            <w:noProof/>
            <w:color w:val="0563C1"/>
            <w:kern w:val="2"/>
            <w:sz w:val="21"/>
            <w:szCs w:val="22"/>
            <w:u w:val="single"/>
            <w:lang w:val="zh-CN"/>
          </w:rPr>
          <w:t>第</w:t>
        </w:r>
        <w:r w:rsidR="003E475E" w:rsidRPr="00087D1B">
          <w:rPr>
            <w:rFonts w:ascii="Times New Roman" w:hAnsi="Times New Roman" w:cs="Times New Roman"/>
            <w:caps/>
            <w:noProof/>
            <w:color w:val="0563C1"/>
            <w:kern w:val="2"/>
            <w:sz w:val="21"/>
            <w:szCs w:val="22"/>
            <w:u w:val="single"/>
            <w:lang w:val="zh-CN"/>
          </w:rPr>
          <w:t>3</w:t>
        </w:r>
        <w:r w:rsidR="003E475E" w:rsidRPr="00087D1B">
          <w:rPr>
            <w:rFonts w:ascii="Times New Roman" w:hAnsi="Times New Roman" w:cs="Times New Roman"/>
            <w:caps/>
            <w:noProof/>
            <w:color w:val="0563C1"/>
            <w:kern w:val="2"/>
            <w:sz w:val="21"/>
            <w:szCs w:val="22"/>
            <w:u w:val="single"/>
            <w:lang w:val="zh-CN"/>
          </w:rPr>
          <w:t>部分</w:t>
        </w:r>
        <w:r w:rsidR="003E475E" w:rsidRPr="00087D1B">
          <w:rPr>
            <w:rFonts w:ascii="Times New Roman" w:hAnsi="Times New Roman" w:cs="Times New Roman"/>
            <w:caps/>
            <w:noProof/>
            <w:color w:val="0563C1"/>
            <w:kern w:val="2"/>
            <w:sz w:val="21"/>
            <w:szCs w:val="22"/>
            <w:u w:val="single"/>
            <w:lang w:val="zh-CN"/>
          </w:rPr>
          <w:t xml:space="preserve"> </w:t>
        </w:r>
        <w:r w:rsidR="003E475E" w:rsidRPr="00087D1B">
          <w:rPr>
            <w:rFonts w:ascii="Times New Roman" w:hAnsi="Times New Roman" w:cs="Times New Roman"/>
            <w:caps/>
            <w:noProof/>
            <w:color w:val="0563C1"/>
            <w:kern w:val="2"/>
            <w:sz w:val="21"/>
            <w:szCs w:val="22"/>
            <w:u w:val="single"/>
            <w:lang w:val="zh-CN"/>
          </w:rPr>
          <w:t>施工</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_Toc141653150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69</w:t>
        </w:r>
        <w:r w:rsidR="003E475E" w:rsidRPr="00087D1B">
          <w:rPr>
            <w:rFonts w:ascii="Times New Roman" w:hAnsi="Times New Roman" w:cs="Times New Roman"/>
            <w:noProof/>
            <w:kern w:val="2"/>
            <w:sz w:val="21"/>
            <w:szCs w:val="22"/>
          </w:rPr>
          <w:fldChar w:fldCharType="end"/>
        </w:r>
      </w:hyperlink>
    </w:p>
    <w:p w14:paraId="47AB7FB3"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51" w:history="1">
        <w:r w:rsidR="003E475E" w:rsidRPr="00087D1B">
          <w:rPr>
            <w:rFonts w:cs="Times New Roman"/>
            <w:noProof/>
            <w:color w:val="0563C1"/>
            <w:kern w:val="2"/>
            <w:sz w:val="21"/>
            <w:szCs w:val="22"/>
            <w:u w:val="single"/>
          </w:rPr>
          <w:t>十九、阀件</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_Toc141653151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71</w:t>
        </w:r>
        <w:r w:rsidR="003E475E" w:rsidRPr="00087D1B">
          <w:rPr>
            <w:rFonts w:ascii="Times New Roman" w:hAnsi="Times New Roman" w:cs="Times New Roman"/>
            <w:noProof/>
            <w:kern w:val="2"/>
            <w:sz w:val="21"/>
            <w:szCs w:val="22"/>
          </w:rPr>
          <w:fldChar w:fldCharType="end"/>
        </w:r>
      </w:hyperlink>
    </w:p>
    <w:p w14:paraId="194EE214"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52" w:history="1">
        <w:r w:rsidR="003E475E" w:rsidRPr="00087D1B">
          <w:rPr>
            <w:rFonts w:ascii="Times New Roman" w:hAnsi="Times New Roman" w:cs="Times New Roman"/>
            <w:caps/>
            <w:noProof/>
            <w:color w:val="0563C1"/>
            <w:kern w:val="2"/>
            <w:sz w:val="21"/>
            <w:szCs w:val="22"/>
            <w:u w:val="single"/>
            <w:lang w:val="zh-CN"/>
          </w:rPr>
          <w:t>第</w:t>
        </w:r>
        <w:r w:rsidR="003E475E" w:rsidRPr="00087D1B">
          <w:rPr>
            <w:rFonts w:ascii="Times New Roman" w:hAnsi="Times New Roman" w:cs="Times New Roman"/>
            <w:caps/>
            <w:noProof/>
            <w:color w:val="0563C1"/>
            <w:kern w:val="2"/>
            <w:sz w:val="21"/>
            <w:szCs w:val="22"/>
            <w:u w:val="single"/>
            <w:lang w:val="zh-CN"/>
          </w:rPr>
          <w:t>1</w:t>
        </w:r>
        <w:r w:rsidR="003E475E" w:rsidRPr="00087D1B">
          <w:rPr>
            <w:rFonts w:ascii="Times New Roman" w:hAnsi="Times New Roman" w:cs="Times New Roman"/>
            <w:caps/>
            <w:noProof/>
            <w:color w:val="0563C1"/>
            <w:kern w:val="2"/>
            <w:sz w:val="21"/>
            <w:szCs w:val="22"/>
            <w:u w:val="single"/>
            <w:lang w:val="zh-CN"/>
          </w:rPr>
          <w:t>部分</w:t>
        </w:r>
        <w:r w:rsidR="003E475E" w:rsidRPr="00087D1B">
          <w:rPr>
            <w:rFonts w:ascii="Times New Roman" w:hAnsi="Times New Roman" w:cs="Times New Roman"/>
            <w:caps/>
            <w:noProof/>
            <w:color w:val="0563C1"/>
            <w:kern w:val="2"/>
            <w:sz w:val="21"/>
            <w:szCs w:val="22"/>
            <w:u w:val="single"/>
            <w:lang w:val="zh-CN"/>
          </w:rPr>
          <w:t xml:space="preserve"> </w:t>
        </w:r>
        <w:r w:rsidR="003E475E" w:rsidRPr="00087D1B">
          <w:rPr>
            <w:rFonts w:ascii="Times New Roman" w:hAnsi="Times New Roman" w:cs="Times New Roman"/>
            <w:caps/>
            <w:noProof/>
            <w:color w:val="0563C1"/>
            <w:kern w:val="2"/>
            <w:sz w:val="21"/>
            <w:szCs w:val="22"/>
            <w:u w:val="single"/>
            <w:lang w:val="zh-CN"/>
          </w:rPr>
          <w:t>一般要求</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_Toc141653152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71</w:t>
        </w:r>
        <w:r w:rsidR="003E475E" w:rsidRPr="00087D1B">
          <w:rPr>
            <w:rFonts w:ascii="Times New Roman" w:hAnsi="Times New Roman" w:cs="Times New Roman"/>
            <w:noProof/>
            <w:kern w:val="2"/>
            <w:sz w:val="21"/>
            <w:szCs w:val="22"/>
          </w:rPr>
          <w:fldChar w:fldCharType="end"/>
        </w:r>
      </w:hyperlink>
    </w:p>
    <w:p w14:paraId="0243C9E6"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53" w:history="1">
        <w:r w:rsidR="003E475E" w:rsidRPr="00087D1B">
          <w:rPr>
            <w:rFonts w:ascii="Times New Roman" w:hAnsi="Times New Roman" w:cs="Times New Roman"/>
            <w:caps/>
            <w:noProof/>
            <w:color w:val="0563C1"/>
            <w:kern w:val="2"/>
            <w:sz w:val="21"/>
            <w:szCs w:val="22"/>
            <w:u w:val="single"/>
            <w:lang w:val="zh-CN"/>
          </w:rPr>
          <w:t>第</w:t>
        </w:r>
        <w:r w:rsidR="003E475E" w:rsidRPr="00087D1B">
          <w:rPr>
            <w:rFonts w:ascii="Times New Roman" w:hAnsi="Times New Roman" w:cs="Times New Roman"/>
            <w:caps/>
            <w:noProof/>
            <w:color w:val="0563C1"/>
            <w:kern w:val="2"/>
            <w:sz w:val="21"/>
            <w:szCs w:val="22"/>
            <w:u w:val="single"/>
            <w:lang w:val="zh-CN"/>
          </w:rPr>
          <w:t>2</w:t>
        </w:r>
        <w:r w:rsidR="003E475E" w:rsidRPr="00087D1B">
          <w:rPr>
            <w:rFonts w:ascii="Times New Roman" w:hAnsi="Times New Roman" w:cs="Times New Roman"/>
            <w:caps/>
            <w:noProof/>
            <w:color w:val="0563C1"/>
            <w:kern w:val="2"/>
            <w:sz w:val="21"/>
            <w:szCs w:val="22"/>
            <w:u w:val="single"/>
            <w:lang w:val="zh-CN"/>
          </w:rPr>
          <w:t>部分</w:t>
        </w:r>
        <w:r w:rsidR="003E475E" w:rsidRPr="00087D1B">
          <w:rPr>
            <w:rFonts w:ascii="Times New Roman" w:hAnsi="Times New Roman" w:cs="Times New Roman"/>
            <w:caps/>
            <w:noProof/>
            <w:color w:val="0563C1"/>
            <w:kern w:val="2"/>
            <w:sz w:val="21"/>
            <w:szCs w:val="22"/>
            <w:u w:val="single"/>
            <w:lang w:val="zh-CN"/>
          </w:rPr>
          <w:t xml:space="preserve"> </w:t>
        </w:r>
        <w:r w:rsidR="003E475E" w:rsidRPr="00087D1B">
          <w:rPr>
            <w:rFonts w:ascii="Times New Roman" w:hAnsi="Times New Roman" w:cs="Times New Roman"/>
            <w:caps/>
            <w:noProof/>
            <w:color w:val="0563C1"/>
            <w:kern w:val="2"/>
            <w:sz w:val="21"/>
            <w:szCs w:val="22"/>
            <w:u w:val="single"/>
            <w:lang w:val="zh-CN"/>
          </w:rPr>
          <w:t>产品与材料</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_Toc141653153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71</w:t>
        </w:r>
        <w:r w:rsidR="003E475E" w:rsidRPr="00087D1B">
          <w:rPr>
            <w:rFonts w:ascii="Times New Roman" w:hAnsi="Times New Roman" w:cs="Times New Roman"/>
            <w:noProof/>
            <w:kern w:val="2"/>
            <w:sz w:val="21"/>
            <w:szCs w:val="22"/>
          </w:rPr>
          <w:fldChar w:fldCharType="end"/>
        </w:r>
      </w:hyperlink>
    </w:p>
    <w:p w14:paraId="7DA52B9B"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54" w:history="1">
        <w:r w:rsidR="003E475E" w:rsidRPr="00087D1B">
          <w:rPr>
            <w:rFonts w:ascii="Times New Roman" w:hAnsi="Times New Roman" w:cs="Times New Roman"/>
            <w:caps/>
            <w:noProof/>
            <w:color w:val="0563C1"/>
            <w:kern w:val="2"/>
            <w:sz w:val="21"/>
            <w:szCs w:val="22"/>
            <w:u w:val="single"/>
            <w:lang w:val="zh-CN"/>
          </w:rPr>
          <w:t>第</w:t>
        </w:r>
        <w:r w:rsidR="003E475E" w:rsidRPr="00087D1B">
          <w:rPr>
            <w:rFonts w:ascii="Times New Roman" w:hAnsi="Times New Roman" w:cs="Times New Roman"/>
            <w:caps/>
            <w:noProof/>
            <w:color w:val="0563C1"/>
            <w:kern w:val="2"/>
            <w:sz w:val="21"/>
            <w:szCs w:val="22"/>
            <w:u w:val="single"/>
            <w:lang w:val="zh-CN"/>
          </w:rPr>
          <w:t>3</w:t>
        </w:r>
        <w:r w:rsidR="003E475E" w:rsidRPr="00087D1B">
          <w:rPr>
            <w:rFonts w:ascii="Times New Roman" w:hAnsi="Times New Roman" w:cs="Times New Roman"/>
            <w:caps/>
            <w:noProof/>
            <w:color w:val="0563C1"/>
            <w:kern w:val="2"/>
            <w:sz w:val="21"/>
            <w:szCs w:val="22"/>
            <w:u w:val="single"/>
            <w:lang w:val="zh-CN"/>
          </w:rPr>
          <w:t>部分</w:t>
        </w:r>
        <w:r w:rsidR="003E475E" w:rsidRPr="00087D1B">
          <w:rPr>
            <w:rFonts w:ascii="Times New Roman" w:hAnsi="Times New Roman" w:cs="Times New Roman"/>
            <w:caps/>
            <w:noProof/>
            <w:color w:val="0563C1"/>
            <w:kern w:val="2"/>
            <w:sz w:val="21"/>
            <w:szCs w:val="22"/>
            <w:u w:val="single"/>
            <w:lang w:val="zh-CN"/>
          </w:rPr>
          <w:t xml:space="preserve"> </w:t>
        </w:r>
        <w:r w:rsidR="003E475E" w:rsidRPr="00087D1B">
          <w:rPr>
            <w:rFonts w:ascii="Times New Roman" w:hAnsi="Times New Roman" w:cs="Times New Roman"/>
            <w:caps/>
            <w:noProof/>
            <w:color w:val="0563C1"/>
            <w:kern w:val="2"/>
            <w:sz w:val="21"/>
            <w:szCs w:val="22"/>
            <w:u w:val="single"/>
            <w:lang w:val="zh-CN"/>
          </w:rPr>
          <w:t>工程实施</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_Toc141653154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74</w:t>
        </w:r>
        <w:r w:rsidR="003E475E" w:rsidRPr="00087D1B">
          <w:rPr>
            <w:rFonts w:ascii="Times New Roman" w:hAnsi="Times New Roman" w:cs="Times New Roman"/>
            <w:noProof/>
            <w:kern w:val="2"/>
            <w:sz w:val="21"/>
            <w:szCs w:val="22"/>
          </w:rPr>
          <w:fldChar w:fldCharType="end"/>
        </w:r>
      </w:hyperlink>
    </w:p>
    <w:p w14:paraId="4486DC36"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55" w:history="1">
        <w:r w:rsidR="003E475E" w:rsidRPr="00087D1B">
          <w:rPr>
            <w:rFonts w:ascii="Times New Roman" w:hAnsi="Times New Roman" w:cs="Times New Roman"/>
            <w:noProof/>
            <w:color w:val="0563C1"/>
            <w:kern w:val="2"/>
            <w:sz w:val="21"/>
            <w:szCs w:val="22"/>
            <w:u w:val="single"/>
          </w:rPr>
          <w:t>二十、</w:t>
        </w:r>
        <w:r w:rsidR="003E475E" w:rsidRPr="00087D1B">
          <w:rPr>
            <w:rFonts w:ascii="Times New Roman" w:hAnsi="Times New Roman" w:cs="Times New Roman"/>
            <w:noProof/>
            <w:color w:val="0563C1"/>
            <w:kern w:val="2"/>
            <w:sz w:val="21"/>
            <w:szCs w:val="22"/>
            <w:u w:val="single"/>
          </w:rPr>
          <w:t xml:space="preserve">PPR </w:t>
        </w:r>
        <w:r w:rsidR="003E475E" w:rsidRPr="00087D1B">
          <w:rPr>
            <w:rFonts w:ascii="Times New Roman" w:hAnsi="Times New Roman" w:cs="Times New Roman"/>
            <w:noProof/>
            <w:color w:val="0563C1"/>
            <w:kern w:val="2"/>
            <w:sz w:val="21"/>
            <w:szCs w:val="22"/>
            <w:u w:val="single"/>
          </w:rPr>
          <w:t>给水管技术要求</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_Toc141653155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76</w:t>
        </w:r>
        <w:r w:rsidR="003E475E" w:rsidRPr="00087D1B">
          <w:rPr>
            <w:rFonts w:ascii="Times New Roman" w:hAnsi="Times New Roman" w:cs="Times New Roman"/>
            <w:noProof/>
            <w:kern w:val="2"/>
            <w:sz w:val="21"/>
            <w:szCs w:val="22"/>
          </w:rPr>
          <w:fldChar w:fldCharType="end"/>
        </w:r>
      </w:hyperlink>
    </w:p>
    <w:p w14:paraId="04BADA9D"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56"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1</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一般要求</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_Toc141653156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76</w:t>
        </w:r>
        <w:r w:rsidR="003E475E" w:rsidRPr="00087D1B">
          <w:rPr>
            <w:rFonts w:ascii="Times New Roman" w:hAnsi="Times New Roman" w:cs="Times New Roman"/>
            <w:noProof/>
            <w:kern w:val="2"/>
            <w:sz w:val="21"/>
            <w:szCs w:val="22"/>
          </w:rPr>
          <w:fldChar w:fldCharType="end"/>
        </w:r>
      </w:hyperlink>
    </w:p>
    <w:p w14:paraId="0F616818"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57"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2</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产品与材料</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_Toc141653157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76</w:t>
        </w:r>
        <w:r w:rsidR="003E475E" w:rsidRPr="00087D1B">
          <w:rPr>
            <w:rFonts w:ascii="Times New Roman" w:hAnsi="Times New Roman" w:cs="Times New Roman"/>
            <w:noProof/>
            <w:kern w:val="2"/>
            <w:sz w:val="21"/>
            <w:szCs w:val="22"/>
          </w:rPr>
          <w:fldChar w:fldCharType="end"/>
        </w:r>
      </w:hyperlink>
    </w:p>
    <w:p w14:paraId="26E316E5"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58"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3</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工程实施</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_Toc141653158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76</w:t>
        </w:r>
        <w:r w:rsidR="003E475E" w:rsidRPr="00087D1B">
          <w:rPr>
            <w:rFonts w:ascii="Times New Roman" w:hAnsi="Times New Roman" w:cs="Times New Roman"/>
            <w:noProof/>
            <w:kern w:val="2"/>
            <w:sz w:val="21"/>
            <w:szCs w:val="22"/>
          </w:rPr>
          <w:fldChar w:fldCharType="end"/>
        </w:r>
      </w:hyperlink>
    </w:p>
    <w:p w14:paraId="70F20F2D"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59" w:history="1">
        <w:r w:rsidR="003E475E" w:rsidRPr="00087D1B">
          <w:rPr>
            <w:rFonts w:ascii="Times New Roman" w:hAnsi="Times New Roman" w:cs="Times New Roman"/>
            <w:noProof/>
            <w:color w:val="0563C1"/>
            <w:kern w:val="2"/>
            <w:sz w:val="21"/>
            <w:szCs w:val="22"/>
            <w:u w:val="single"/>
          </w:rPr>
          <w:t>二十一、</w:t>
        </w:r>
        <w:r w:rsidR="003E475E" w:rsidRPr="00087D1B">
          <w:rPr>
            <w:rFonts w:ascii="Times New Roman" w:hAnsi="Times New Roman" w:cs="Times New Roman"/>
            <w:noProof/>
            <w:color w:val="0563C1"/>
            <w:kern w:val="2"/>
            <w:sz w:val="21"/>
            <w:szCs w:val="22"/>
            <w:u w:val="single"/>
          </w:rPr>
          <w:t xml:space="preserve">PE </w:t>
        </w:r>
        <w:r w:rsidR="003E475E" w:rsidRPr="00087D1B">
          <w:rPr>
            <w:rFonts w:ascii="Times New Roman" w:hAnsi="Times New Roman" w:cs="Times New Roman"/>
            <w:noProof/>
            <w:color w:val="0563C1"/>
            <w:kern w:val="2"/>
            <w:sz w:val="21"/>
            <w:szCs w:val="22"/>
            <w:u w:val="single"/>
          </w:rPr>
          <w:t>排水管技术要求</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_Toc141653159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78</w:t>
        </w:r>
        <w:r w:rsidR="003E475E" w:rsidRPr="00087D1B">
          <w:rPr>
            <w:rFonts w:ascii="Times New Roman" w:hAnsi="Times New Roman" w:cs="Times New Roman"/>
            <w:noProof/>
            <w:kern w:val="2"/>
            <w:sz w:val="21"/>
            <w:szCs w:val="22"/>
          </w:rPr>
          <w:fldChar w:fldCharType="end"/>
        </w:r>
      </w:hyperlink>
    </w:p>
    <w:p w14:paraId="113D3633"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60"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1</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一般要求</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_Toc141653160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78</w:t>
        </w:r>
        <w:r w:rsidR="003E475E" w:rsidRPr="00087D1B">
          <w:rPr>
            <w:rFonts w:ascii="Times New Roman" w:hAnsi="Times New Roman" w:cs="Times New Roman"/>
            <w:noProof/>
            <w:kern w:val="2"/>
            <w:sz w:val="21"/>
            <w:szCs w:val="22"/>
          </w:rPr>
          <w:fldChar w:fldCharType="end"/>
        </w:r>
      </w:hyperlink>
    </w:p>
    <w:p w14:paraId="7454F7F3"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61"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2</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产品与材料</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_Toc141653161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78</w:t>
        </w:r>
        <w:r w:rsidR="003E475E" w:rsidRPr="00087D1B">
          <w:rPr>
            <w:rFonts w:ascii="Times New Roman" w:hAnsi="Times New Roman" w:cs="Times New Roman"/>
            <w:noProof/>
            <w:kern w:val="2"/>
            <w:sz w:val="21"/>
            <w:szCs w:val="22"/>
          </w:rPr>
          <w:fldChar w:fldCharType="end"/>
        </w:r>
      </w:hyperlink>
    </w:p>
    <w:p w14:paraId="7AB912AB"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62"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3</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3</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工程实施</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_Toc141653162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78</w:t>
        </w:r>
        <w:r w:rsidR="003E475E" w:rsidRPr="00087D1B">
          <w:rPr>
            <w:rFonts w:ascii="Times New Roman" w:hAnsi="Times New Roman" w:cs="Times New Roman"/>
            <w:noProof/>
            <w:kern w:val="2"/>
            <w:sz w:val="21"/>
            <w:szCs w:val="22"/>
          </w:rPr>
          <w:fldChar w:fldCharType="end"/>
        </w:r>
      </w:hyperlink>
    </w:p>
    <w:p w14:paraId="290E31D1"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63" w:history="1">
        <w:r w:rsidR="003E475E" w:rsidRPr="00087D1B">
          <w:rPr>
            <w:rFonts w:ascii="Times New Roman" w:hAnsi="Times New Roman" w:cs="Times New Roman"/>
            <w:noProof/>
            <w:color w:val="0563C1"/>
            <w:kern w:val="2"/>
            <w:sz w:val="21"/>
            <w:szCs w:val="22"/>
            <w:u w:val="single"/>
          </w:rPr>
          <w:t>二十二、屋面雨水排水</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_Toc141653163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80</w:t>
        </w:r>
        <w:r w:rsidR="003E475E" w:rsidRPr="00087D1B">
          <w:rPr>
            <w:rFonts w:ascii="Times New Roman" w:hAnsi="Times New Roman" w:cs="Times New Roman"/>
            <w:noProof/>
            <w:kern w:val="2"/>
            <w:sz w:val="21"/>
            <w:szCs w:val="22"/>
          </w:rPr>
          <w:fldChar w:fldCharType="end"/>
        </w:r>
      </w:hyperlink>
    </w:p>
    <w:p w14:paraId="2099F6F8"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64"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1</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一般规定</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_Toc141653164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80</w:t>
        </w:r>
        <w:r w:rsidR="003E475E" w:rsidRPr="00087D1B">
          <w:rPr>
            <w:rFonts w:ascii="Times New Roman" w:hAnsi="Times New Roman" w:cs="Times New Roman"/>
            <w:noProof/>
            <w:kern w:val="2"/>
            <w:sz w:val="21"/>
            <w:szCs w:val="22"/>
          </w:rPr>
          <w:fldChar w:fldCharType="end"/>
        </w:r>
      </w:hyperlink>
    </w:p>
    <w:p w14:paraId="4DA44BFA"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65"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2</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产品与材料</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_Toc141653165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81</w:t>
        </w:r>
        <w:r w:rsidR="003E475E" w:rsidRPr="00087D1B">
          <w:rPr>
            <w:rFonts w:ascii="Times New Roman" w:hAnsi="Times New Roman" w:cs="Times New Roman"/>
            <w:noProof/>
            <w:kern w:val="2"/>
            <w:sz w:val="21"/>
            <w:szCs w:val="22"/>
          </w:rPr>
          <w:fldChar w:fldCharType="end"/>
        </w:r>
      </w:hyperlink>
    </w:p>
    <w:p w14:paraId="3303A564"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66"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3</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工程实施</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_Toc141653166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84</w:t>
        </w:r>
        <w:r w:rsidR="003E475E" w:rsidRPr="00087D1B">
          <w:rPr>
            <w:rFonts w:ascii="Times New Roman" w:hAnsi="Times New Roman" w:cs="Times New Roman"/>
            <w:noProof/>
            <w:kern w:val="2"/>
            <w:sz w:val="21"/>
            <w:szCs w:val="22"/>
          </w:rPr>
          <w:fldChar w:fldCharType="end"/>
        </w:r>
      </w:hyperlink>
    </w:p>
    <w:p w14:paraId="2DECB290"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67" w:history="1">
        <w:r w:rsidR="003E475E" w:rsidRPr="00087D1B">
          <w:rPr>
            <w:rFonts w:ascii="Times New Roman" w:hAnsi="Times New Roman" w:cs="Times New Roman"/>
            <w:noProof/>
            <w:color w:val="0563C1"/>
            <w:kern w:val="2"/>
            <w:sz w:val="21"/>
            <w:szCs w:val="22"/>
            <w:u w:val="single"/>
          </w:rPr>
          <w:t>二十三、雨污水系统</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_Toc141653167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86</w:t>
        </w:r>
        <w:r w:rsidR="003E475E" w:rsidRPr="00087D1B">
          <w:rPr>
            <w:rFonts w:ascii="Times New Roman" w:hAnsi="Times New Roman" w:cs="Times New Roman"/>
            <w:noProof/>
            <w:kern w:val="2"/>
            <w:sz w:val="21"/>
            <w:szCs w:val="22"/>
          </w:rPr>
          <w:fldChar w:fldCharType="end"/>
        </w:r>
      </w:hyperlink>
    </w:p>
    <w:p w14:paraId="6C8B11DB"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68"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1</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一般规定</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_Toc141653168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86</w:t>
        </w:r>
        <w:r w:rsidR="003E475E" w:rsidRPr="00087D1B">
          <w:rPr>
            <w:rFonts w:ascii="Times New Roman" w:hAnsi="Times New Roman" w:cs="Times New Roman"/>
            <w:noProof/>
            <w:kern w:val="2"/>
            <w:sz w:val="21"/>
            <w:szCs w:val="22"/>
          </w:rPr>
          <w:fldChar w:fldCharType="end"/>
        </w:r>
      </w:hyperlink>
    </w:p>
    <w:p w14:paraId="2E38ECB4"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69" w:history="1">
        <w:r w:rsidR="003E475E" w:rsidRPr="00087D1B">
          <w:rPr>
            <w:rFonts w:ascii="Times New Roman" w:hAnsi="Times New Roman" w:cs="Times New Roman"/>
            <w:noProof/>
            <w:color w:val="0563C1"/>
            <w:kern w:val="2"/>
            <w:sz w:val="21"/>
            <w:szCs w:val="22"/>
            <w:u w:val="single"/>
          </w:rPr>
          <w:t>二十四、动力照明设备</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_Toc141653169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87</w:t>
        </w:r>
        <w:r w:rsidR="003E475E" w:rsidRPr="00087D1B">
          <w:rPr>
            <w:rFonts w:ascii="Times New Roman" w:hAnsi="Times New Roman" w:cs="Times New Roman"/>
            <w:noProof/>
            <w:kern w:val="2"/>
            <w:sz w:val="21"/>
            <w:szCs w:val="22"/>
          </w:rPr>
          <w:fldChar w:fldCharType="end"/>
        </w:r>
      </w:hyperlink>
    </w:p>
    <w:p w14:paraId="58DD8FD4"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70"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1</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一般规定</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_Toc141653170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87</w:t>
        </w:r>
        <w:r w:rsidR="003E475E" w:rsidRPr="00087D1B">
          <w:rPr>
            <w:rFonts w:ascii="Times New Roman" w:hAnsi="Times New Roman" w:cs="Times New Roman"/>
            <w:noProof/>
            <w:kern w:val="2"/>
            <w:sz w:val="21"/>
            <w:szCs w:val="22"/>
          </w:rPr>
          <w:fldChar w:fldCharType="end"/>
        </w:r>
      </w:hyperlink>
    </w:p>
    <w:p w14:paraId="46E39B12"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71"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2</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工程实施</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_Toc141653171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89</w:t>
        </w:r>
        <w:r w:rsidR="003E475E" w:rsidRPr="00087D1B">
          <w:rPr>
            <w:rFonts w:ascii="Times New Roman" w:hAnsi="Times New Roman" w:cs="Times New Roman"/>
            <w:noProof/>
            <w:kern w:val="2"/>
            <w:sz w:val="21"/>
            <w:szCs w:val="22"/>
          </w:rPr>
          <w:fldChar w:fldCharType="end"/>
        </w:r>
      </w:hyperlink>
    </w:p>
    <w:p w14:paraId="24C0E053"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72" w:history="1">
        <w:r w:rsidR="003E475E" w:rsidRPr="00087D1B">
          <w:rPr>
            <w:rFonts w:ascii="Times New Roman" w:hAnsi="Times New Roman" w:cs="Times New Roman"/>
            <w:noProof/>
            <w:color w:val="0563C1"/>
            <w:kern w:val="2"/>
            <w:sz w:val="21"/>
            <w:szCs w:val="22"/>
            <w:u w:val="single"/>
          </w:rPr>
          <w:t>二十五、消防工程</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_Toc141653172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91</w:t>
        </w:r>
        <w:r w:rsidR="003E475E" w:rsidRPr="00087D1B">
          <w:rPr>
            <w:rFonts w:ascii="Times New Roman" w:hAnsi="Times New Roman" w:cs="Times New Roman"/>
            <w:noProof/>
            <w:kern w:val="2"/>
            <w:sz w:val="21"/>
            <w:szCs w:val="22"/>
          </w:rPr>
          <w:fldChar w:fldCharType="end"/>
        </w:r>
      </w:hyperlink>
    </w:p>
    <w:p w14:paraId="166AA161"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73"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1</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一般规定</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_Toc141653173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91</w:t>
        </w:r>
        <w:r w:rsidR="003E475E" w:rsidRPr="00087D1B">
          <w:rPr>
            <w:rFonts w:ascii="Times New Roman" w:hAnsi="Times New Roman" w:cs="Times New Roman"/>
            <w:noProof/>
            <w:kern w:val="2"/>
            <w:sz w:val="21"/>
            <w:szCs w:val="22"/>
          </w:rPr>
          <w:fldChar w:fldCharType="end"/>
        </w:r>
      </w:hyperlink>
    </w:p>
    <w:p w14:paraId="13BDB5D2"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74"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2</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产品与材料</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_Toc141653174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92</w:t>
        </w:r>
        <w:r w:rsidR="003E475E" w:rsidRPr="00087D1B">
          <w:rPr>
            <w:rFonts w:ascii="Times New Roman" w:hAnsi="Times New Roman" w:cs="Times New Roman"/>
            <w:noProof/>
            <w:kern w:val="2"/>
            <w:sz w:val="21"/>
            <w:szCs w:val="22"/>
          </w:rPr>
          <w:fldChar w:fldCharType="end"/>
        </w:r>
      </w:hyperlink>
    </w:p>
    <w:p w14:paraId="6FF4F9E0"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75"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3</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工程实施</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_Toc141653175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102</w:t>
        </w:r>
        <w:r w:rsidR="003E475E" w:rsidRPr="00087D1B">
          <w:rPr>
            <w:rFonts w:ascii="Times New Roman" w:hAnsi="Times New Roman" w:cs="Times New Roman"/>
            <w:noProof/>
            <w:kern w:val="2"/>
            <w:sz w:val="21"/>
            <w:szCs w:val="22"/>
          </w:rPr>
          <w:fldChar w:fldCharType="end"/>
        </w:r>
      </w:hyperlink>
    </w:p>
    <w:p w14:paraId="2422F63F"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76" w:history="1">
        <w:r w:rsidR="003E475E" w:rsidRPr="00087D1B">
          <w:rPr>
            <w:rFonts w:ascii="Times New Roman" w:hAnsi="Times New Roman" w:cs="Times New Roman"/>
            <w:noProof/>
            <w:color w:val="0563C1"/>
            <w:kern w:val="2"/>
            <w:sz w:val="21"/>
            <w:szCs w:val="22"/>
            <w:u w:val="single"/>
          </w:rPr>
          <w:t>二十六、火灾自动报警系统</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_Toc141653176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104</w:t>
        </w:r>
        <w:r w:rsidR="003E475E" w:rsidRPr="00087D1B">
          <w:rPr>
            <w:rFonts w:ascii="Times New Roman" w:hAnsi="Times New Roman" w:cs="Times New Roman"/>
            <w:noProof/>
            <w:kern w:val="2"/>
            <w:sz w:val="21"/>
            <w:szCs w:val="22"/>
          </w:rPr>
          <w:fldChar w:fldCharType="end"/>
        </w:r>
      </w:hyperlink>
    </w:p>
    <w:p w14:paraId="6C4D89B4"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77"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1</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一般规定</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_Toc141653177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104</w:t>
        </w:r>
        <w:r w:rsidR="003E475E" w:rsidRPr="00087D1B">
          <w:rPr>
            <w:rFonts w:ascii="Times New Roman" w:hAnsi="Times New Roman" w:cs="Times New Roman"/>
            <w:noProof/>
            <w:kern w:val="2"/>
            <w:sz w:val="21"/>
            <w:szCs w:val="22"/>
          </w:rPr>
          <w:fldChar w:fldCharType="end"/>
        </w:r>
      </w:hyperlink>
    </w:p>
    <w:p w14:paraId="75A8AEC8"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78"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2</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工程实施</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_Toc141653178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108</w:t>
        </w:r>
        <w:r w:rsidR="003E475E" w:rsidRPr="00087D1B">
          <w:rPr>
            <w:rFonts w:ascii="Times New Roman" w:hAnsi="Times New Roman" w:cs="Times New Roman"/>
            <w:noProof/>
            <w:kern w:val="2"/>
            <w:sz w:val="21"/>
            <w:szCs w:val="22"/>
          </w:rPr>
          <w:fldChar w:fldCharType="end"/>
        </w:r>
      </w:hyperlink>
    </w:p>
    <w:p w14:paraId="63461A2D"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79" w:history="1">
        <w:r w:rsidR="003E475E" w:rsidRPr="00087D1B">
          <w:rPr>
            <w:rFonts w:ascii="Times New Roman" w:hAnsi="Times New Roman" w:cs="Times New Roman"/>
            <w:noProof/>
            <w:color w:val="0563C1"/>
            <w:kern w:val="2"/>
            <w:sz w:val="21"/>
            <w:szCs w:val="22"/>
            <w:u w:val="single"/>
          </w:rPr>
          <w:t>二十七、</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电线与电缆</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_Toc141653179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110</w:t>
        </w:r>
        <w:r w:rsidR="003E475E" w:rsidRPr="00087D1B">
          <w:rPr>
            <w:rFonts w:ascii="Times New Roman" w:hAnsi="Times New Roman" w:cs="Times New Roman"/>
            <w:noProof/>
            <w:kern w:val="2"/>
            <w:sz w:val="21"/>
            <w:szCs w:val="22"/>
          </w:rPr>
          <w:fldChar w:fldCharType="end"/>
        </w:r>
      </w:hyperlink>
    </w:p>
    <w:p w14:paraId="1367235E"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80"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1</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一般要求</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_Toc141653180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110</w:t>
        </w:r>
        <w:r w:rsidR="003E475E" w:rsidRPr="00087D1B">
          <w:rPr>
            <w:rFonts w:ascii="Times New Roman" w:hAnsi="Times New Roman" w:cs="Times New Roman"/>
            <w:noProof/>
            <w:kern w:val="2"/>
            <w:sz w:val="21"/>
            <w:szCs w:val="22"/>
          </w:rPr>
          <w:fldChar w:fldCharType="end"/>
        </w:r>
      </w:hyperlink>
    </w:p>
    <w:p w14:paraId="76C479A7"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81"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2</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产品与材料</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_Toc141653181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110</w:t>
        </w:r>
        <w:r w:rsidR="003E475E" w:rsidRPr="00087D1B">
          <w:rPr>
            <w:rFonts w:ascii="Times New Roman" w:hAnsi="Times New Roman" w:cs="Times New Roman"/>
            <w:noProof/>
            <w:kern w:val="2"/>
            <w:sz w:val="21"/>
            <w:szCs w:val="22"/>
          </w:rPr>
          <w:fldChar w:fldCharType="end"/>
        </w:r>
      </w:hyperlink>
    </w:p>
    <w:p w14:paraId="6A7BF7D2"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82"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3</w:t>
        </w:r>
        <w:r w:rsidR="003E475E" w:rsidRPr="00087D1B">
          <w:rPr>
            <w:rFonts w:ascii="Times New Roman" w:hAnsi="Times New Roman" w:cs="Times New Roman"/>
            <w:noProof/>
            <w:color w:val="0563C1"/>
            <w:kern w:val="2"/>
            <w:sz w:val="21"/>
            <w:szCs w:val="22"/>
            <w:u w:val="single"/>
          </w:rPr>
          <w:t>部分工程实施</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_Toc141653182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111</w:t>
        </w:r>
        <w:r w:rsidR="003E475E" w:rsidRPr="00087D1B">
          <w:rPr>
            <w:rFonts w:ascii="Times New Roman" w:hAnsi="Times New Roman" w:cs="Times New Roman"/>
            <w:noProof/>
            <w:kern w:val="2"/>
            <w:sz w:val="21"/>
            <w:szCs w:val="22"/>
          </w:rPr>
          <w:fldChar w:fldCharType="end"/>
        </w:r>
      </w:hyperlink>
    </w:p>
    <w:p w14:paraId="30DF32BE"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83" w:history="1">
        <w:r w:rsidR="003E475E" w:rsidRPr="00087D1B">
          <w:rPr>
            <w:rFonts w:ascii="Times New Roman" w:hAnsi="Times New Roman" w:cs="Times New Roman"/>
            <w:noProof/>
            <w:color w:val="0563C1"/>
            <w:kern w:val="2"/>
            <w:sz w:val="21"/>
            <w:szCs w:val="22"/>
            <w:u w:val="single"/>
          </w:rPr>
          <w:t>二十八、防雷接地系统</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_Toc141653183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114</w:t>
        </w:r>
        <w:r w:rsidR="003E475E" w:rsidRPr="00087D1B">
          <w:rPr>
            <w:rFonts w:ascii="Times New Roman" w:hAnsi="Times New Roman" w:cs="Times New Roman"/>
            <w:noProof/>
            <w:kern w:val="2"/>
            <w:sz w:val="21"/>
            <w:szCs w:val="22"/>
          </w:rPr>
          <w:fldChar w:fldCharType="end"/>
        </w:r>
      </w:hyperlink>
    </w:p>
    <w:p w14:paraId="7DAA7BBC"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84"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1</w:t>
        </w:r>
        <w:r w:rsidR="003E475E" w:rsidRPr="00087D1B">
          <w:rPr>
            <w:rFonts w:ascii="Times New Roman" w:hAnsi="Times New Roman" w:cs="Times New Roman"/>
            <w:noProof/>
            <w:color w:val="0563C1"/>
            <w:kern w:val="2"/>
            <w:sz w:val="21"/>
            <w:szCs w:val="22"/>
            <w:u w:val="single"/>
          </w:rPr>
          <w:t>部分一般要求</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_Toc141653184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114</w:t>
        </w:r>
        <w:r w:rsidR="003E475E" w:rsidRPr="00087D1B">
          <w:rPr>
            <w:rFonts w:ascii="Times New Roman" w:hAnsi="Times New Roman" w:cs="Times New Roman"/>
            <w:noProof/>
            <w:kern w:val="2"/>
            <w:sz w:val="21"/>
            <w:szCs w:val="22"/>
          </w:rPr>
          <w:fldChar w:fldCharType="end"/>
        </w:r>
      </w:hyperlink>
    </w:p>
    <w:p w14:paraId="1059DDE6"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85"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2</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产品与材料</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_Toc141653185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114</w:t>
        </w:r>
        <w:r w:rsidR="003E475E" w:rsidRPr="00087D1B">
          <w:rPr>
            <w:rFonts w:ascii="Times New Roman" w:hAnsi="Times New Roman" w:cs="Times New Roman"/>
            <w:noProof/>
            <w:kern w:val="2"/>
            <w:sz w:val="21"/>
            <w:szCs w:val="22"/>
          </w:rPr>
          <w:fldChar w:fldCharType="end"/>
        </w:r>
      </w:hyperlink>
    </w:p>
    <w:p w14:paraId="62A28B1B"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86"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3</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工程实施</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_Toc141653186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116</w:t>
        </w:r>
        <w:r w:rsidR="003E475E" w:rsidRPr="00087D1B">
          <w:rPr>
            <w:rFonts w:ascii="Times New Roman" w:hAnsi="Times New Roman" w:cs="Times New Roman"/>
            <w:noProof/>
            <w:kern w:val="2"/>
            <w:sz w:val="21"/>
            <w:szCs w:val="22"/>
          </w:rPr>
          <w:fldChar w:fldCharType="end"/>
        </w:r>
      </w:hyperlink>
    </w:p>
    <w:p w14:paraId="10BF80C0"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87" w:history="1">
        <w:r w:rsidR="003E475E" w:rsidRPr="00087D1B">
          <w:rPr>
            <w:rFonts w:cs="Times New Roman"/>
            <w:noProof/>
            <w:color w:val="0563C1"/>
            <w:kern w:val="2"/>
            <w:sz w:val="21"/>
            <w:szCs w:val="22"/>
            <w:u w:val="single"/>
          </w:rPr>
          <w:t>二十九、通风系统</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_Toc141653187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117</w:t>
        </w:r>
        <w:r w:rsidR="003E475E" w:rsidRPr="00087D1B">
          <w:rPr>
            <w:rFonts w:ascii="Times New Roman" w:hAnsi="Times New Roman" w:cs="Times New Roman"/>
            <w:noProof/>
            <w:kern w:val="2"/>
            <w:sz w:val="21"/>
            <w:szCs w:val="22"/>
          </w:rPr>
          <w:fldChar w:fldCharType="end"/>
        </w:r>
      </w:hyperlink>
    </w:p>
    <w:p w14:paraId="1DBAF57B"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88" w:history="1">
        <w:r w:rsidR="003E475E" w:rsidRPr="00087D1B">
          <w:rPr>
            <w:rFonts w:ascii="Times New Roman" w:hAnsi="Times New Roman" w:cs="Times New Roman"/>
            <w:caps/>
            <w:noProof/>
            <w:color w:val="0563C1"/>
            <w:kern w:val="2"/>
            <w:sz w:val="21"/>
            <w:szCs w:val="22"/>
            <w:u w:val="single"/>
            <w:lang w:val="zh-CN"/>
          </w:rPr>
          <w:t>第</w:t>
        </w:r>
        <w:r w:rsidR="003E475E" w:rsidRPr="00087D1B">
          <w:rPr>
            <w:rFonts w:ascii="Times New Roman" w:hAnsi="Times New Roman" w:cs="Times New Roman"/>
            <w:caps/>
            <w:noProof/>
            <w:color w:val="0563C1"/>
            <w:kern w:val="2"/>
            <w:sz w:val="21"/>
            <w:szCs w:val="22"/>
            <w:u w:val="single"/>
            <w:lang w:val="zh-CN"/>
          </w:rPr>
          <w:t>1</w:t>
        </w:r>
        <w:r w:rsidR="003E475E" w:rsidRPr="00087D1B">
          <w:rPr>
            <w:rFonts w:ascii="Times New Roman" w:hAnsi="Times New Roman" w:cs="Times New Roman"/>
            <w:caps/>
            <w:noProof/>
            <w:color w:val="0563C1"/>
            <w:kern w:val="2"/>
            <w:sz w:val="21"/>
            <w:szCs w:val="22"/>
            <w:u w:val="single"/>
            <w:lang w:val="zh-CN"/>
          </w:rPr>
          <w:t>部分</w:t>
        </w:r>
        <w:r w:rsidR="003E475E" w:rsidRPr="00087D1B">
          <w:rPr>
            <w:rFonts w:ascii="Times New Roman" w:hAnsi="Times New Roman" w:cs="Times New Roman"/>
            <w:caps/>
            <w:noProof/>
            <w:color w:val="0563C1"/>
            <w:kern w:val="2"/>
            <w:sz w:val="21"/>
            <w:szCs w:val="22"/>
            <w:u w:val="single"/>
            <w:lang w:val="zh-CN"/>
          </w:rPr>
          <w:t xml:space="preserve"> </w:t>
        </w:r>
        <w:r w:rsidR="003E475E" w:rsidRPr="00087D1B">
          <w:rPr>
            <w:rFonts w:ascii="Times New Roman" w:hAnsi="Times New Roman" w:cs="Times New Roman"/>
            <w:caps/>
            <w:noProof/>
            <w:color w:val="0563C1"/>
            <w:kern w:val="2"/>
            <w:sz w:val="21"/>
            <w:szCs w:val="22"/>
            <w:u w:val="single"/>
            <w:lang w:val="zh-CN"/>
          </w:rPr>
          <w:t>一般要求</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_Toc141653188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117</w:t>
        </w:r>
        <w:r w:rsidR="003E475E" w:rsidRPr="00087D1B">
          <w:rPr>
            <w:rFonts w:ascii="Times New Roman" w:hAnsi="Times New Roman" w:cs="Times New Roman"/>
            <w:noProof/>
            <w:kern w:val="2"/>
            <w:sz w:val="21"/>
            <w:szCs w:val="22"/>
          </w:rPr>
          <w:fldChar w:fldCharType="end"/>
        </w:r>
      </w:hyperlink>
    </w:p>
    <w:p w14:paraId="28683E36"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89" w:history="1">
        <w:r w:rsidR="003E475E" w:rsidRPr="00087D1B">
          <w:rPr>
            <w:rFonts w:ascii="Times New Roman" w:hAnsi="Times New Roman" w:cs="Times New Roman"/>
            <w:caps/>
            <w:noProof/>
            <w:color w:val="0563C1"/>
            <w:kern w:val="2"/>
            <w:sz w:val="21"/>
            <w:szCs w:val="22"/>
            <w:u w:val="single"/>
            <w:lang w:val="zh-CN"/>
          </w:rPr>
          <w:t>第</w:t>
        </w:r>
        <w:r w:rsidR="003E475E" w:rsidRPr="00087D1B">
          <w:rPr>
            <w:rFonts w:ascii="Times New Roman" w:hAnsi="Times New Roman" w:cs="Times New Roman"/>
            <w:caps/>
            <w:noProof/>
            <w:color w:val="0563C1"/>
            <w:kern w:val="2"/>
            <w:sz w:val="21"/>
            <w:szCs w:val="22"/>
            <w:u w:val="single"/>
            <w:lang w:val="zh-CN"/>
          </w:rPr>
          <w:t>2</w:t>
        </w:r>
        <w:r w:rsidR="003E475E" w:rsidRPr="00087D1B">
          <w:rPr>
            <w:rFonts w:ascii="Times New Roman" w:hAnsi="Times New Roman" w:cs="Times New Roman"/>
            <w:caps/>
            <w:noProof/>
            <w:color w:val="0563C1"/>
            <w:kern w:val="2"/>
            <w:sz w:val="21"/>
            <w:szCs w:val="22"/>
            <w:u w:val="single"/>
            <w:lang w:val="zh-CN"/>
          </w:rPr>
          <w:t>部分</w:t>
        </w:r>
        <w:r w:rsidR="003E475E" w:rsidRPr="00087D1B">
          <w:rPr>
            <w:rFonts w:ascii="Times New Roman" w:hAnsi="Times New Roman" w:cs="Times New Roman"/>
            <w:caps/>
            <w:noProof/>
            <w:color w:val="0563C1"/>
            <w:kern w:val="2"/>
            <w:sz w:val="21"/>
            <w:szCs w:val="22"/>
            <w:u w:val="single"/>
            <w:lang w:val="zh-CN"/>
          </w:rPr>
          <w:t xml:space="preserve"> </w:t>
        </w:r>
        <w:r w:rsidR="003E475E" w:rsidRPr="00087D1B">
          <w:rPr>
            <w:rFonts w:ascii="Times New Roman" w:hAnsi="Times New Roman" w:cs="Times New Roman"/>
            <w:caps/>
            <w:noProof/>
            <w:color w:val="0563C1"/>
            <w:kern w:val="2"/>
            <w:sz w:val="21"/>
            <w:szCs w:val="22"/>
            <w:u w:val="single"/>
            <w:lang w:val="zh-CN"/>
          </w:rPr>
          <w:t>产品与材料</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_Toc141653189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118</w:t>
        </w:r>
        <w:r w:rsidR="003E475E" w:rsidRPr="00087D1B">
          <w:rPr>
            <w:rFonts w:ascii="Times New Roman" w:hAnsi="Times New Roman" w:cs="Times New Roman"/>
            <w:noProof/>
            <w:kern w:val="2"/>
            <w:sz w:val="21"/>
            <w:szCs w:val="22"/>
          </w:rPr>
          <w:fldChar w:fldCharType="end"/>
        </w:r>
      </w:hyperlink>
    </w:p>
    <w:p w14:paraId="42275EE1"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90" w:history="1">
        <w:r w:rsidR="003E475E" w:rsidRPr="00087D1B">
          <w:rPr>
            <w:rFonts w:ascii="Times New Roman" w:hAnsi="Times New Roman" w:cs="Times New Roman"/>
            <w:caps/>
            <w:noProof/>
            <w:color w:val="0563C1"/>
            <w:kern w:val="2"/>
            <w:sz w:val="21"/>
            <w:szCs w:val="22"/>
            <w:u w:val="single"/>
          </w:rPr>
          <w:t>第</w:t>
        </w:r>
        <w:r w:rsidR="003E475E" w:rsidRPr="00087D1B">
          <w:rPr>
            <w:rFonts w:ascii="Times New Roman" w:hAnsi="Times New Roman" w:cs="Times New Roman"/>
            <w:caps/>
            <w:noProof/>
            <w:color w:val="0563C1"/>
            <w:kern w:val="2"/>
            <w:sz w:val="21"/>
            <w:szCs w:val="22"/>
            <w:u w:val="single"/>
          </w:rPr>
          <w:t>3</w:t>
        </w:r>
        <w:r w:rsidR="003E475E" w:rsidRPr="00087D1B">
          <w:rPr>
            <w:rFonts w:ascii="Times New Roman" w:hAnsi="Times New Roman" w:cs="Times New Roman"/>
            <w:caps/>
            <w:noProof/>
            <w:color w:val="0563C1"/>
            <w:kern w:val="2"/>
            <w:sz w:val="21"/>
            <w:szCs w:val="22"/>
            <w:u w:val="single"/>
          </w:rPr>
          <w:t>部分</w:t>
        </w:r>
        <w:r w:rsidR="003E475E" w:rsidRPr="00087D1B">
          <w:rPr>
            <w:rFonts w:ascii="Times New Roman" w:hAnsi="Times New Roman" w:cs="Times New Roman"/>
            <w:caps/>
            <w:noProof/>
            <w:color w:val="0563C1"/>
            <w:kern w:val="2"/>
            <w:sz w:val="21"/>
            <w:szCs w:val="22"/>
            <w:u w:val="single"/>
            <w:lang w:val="zh-CN"/>
          </w:rPr>
          <w:t xml:space="preserve"> </w:t>
        </w:r>
        <w:r w:rsidR="003E475E" w:rsidRPr="00087D1B">
          <w:rPr>
            <w:rFonts w:ascii="Times New Roman" w:hAnsi="Times New Roman" w:cs="Times New Roman"/>
            <w:caps/>
            <w:noProof/>
            <w:color w:val="0563C1"/>
            <w:kern w:val="2"/>
            <w:sz w:val="21"/>
            <w:szCs w:val="22"/>
            <w:u w:val="single"/>
            <w:lang w:val="zh-CN"/>
          </w:rPr>
          <w:t>工程实施</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_Toc141653190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126</w:t>
        </w:r>
        <w:r w:rsidR="003E475E" w:rsidRPr="00087D1B">
          <w:rPr>
            <w:rFonts w:ascii="Times New Roman" w:hAnsi="Times New Roman" w:cs="Times New Roman"/>
            <w:noProof/>
            <w:kern w:val="2"/>
            <w:sz w:val="21"/>
            <w:szCs w:val="22"/>
          </w:rPr>
          <w:fldChar w:fldCharType="end"/>
        </w:r>
      </w:hyperlink>
    </w:p>
    <w:p w14:paraId="7B6FBF97"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91" w:history="1">
        <w:r w:rsidR="003E475E" w:rsidRPr="00087D1B">
          <w:rPr>
            <w:rFonts w:cs="Times New Roman"/>
            <w:b/>
            <w:bCs/>
            <w:caps/>
            <w:noProof/>
            <w:color w:val="0563C1"/>
            <w:sz w:val="21"/>
            <w:szCs w:val="22"/>
            <w:u w:val="single"/>
            <w:lang w:val="zh-CN"/>
          </w:rPr>
          <w:t>三十、</w:t>
        </w:r>
        <w:r w:rsidR="003E475E" w:rsidRPr="00087D1B">
          <w:rPr>
            <w:b/>
            <w:noProof/>
            <w:color w:val="0563C1"/>
            <w:kern w:val="10"/>
            <w:sz w:val="21"/>
            <w:szCs w:val="22"/>
            <w:u w:val="single"/>
            <w:lang w:bidi="ar"/>
          </w:rPr>
          <w:t>装饰装修工程</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_Toc141653191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129</w:t>
        </w:r>
        <w:r w:rsidR="003E475E" w:rsidRPr="00087D1B">
          <w:rPr>
            <w:rFonts w:ascii="Times New Roman" w:hAnsi="Times New Roman" w:cs="Times New Roman"/>
            <w:noProof/>
            <w:kern w:val="2"/>
            <w:sz w:val="21"/>
            <w:szCs w:val="22"/>
          </w:rPr>
          <w:fldChar w:fldCharType="end"/>
        </w:r>
      </w:hyperlink>
    </w:p>
    <w:p w14:paraId="09160C9A"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92" w:history="1">
        <w:r w:rsidR="003E475E" w:rsidRPr="00087D1B">
          <w:rPr>
            <w:rFonts w:ascii="Times New Roman" w:hAnsi="Times New Roman" w:cs="Times New Roman"/>
            <w:noProof/>
            <w:color w:val="0563C1"/>
            <w:kern w:val="2"/>
            <w:sz w:val="21"/>
            <w:szCs w:val="22"/>
            <w:u w:val="single"/>
          </w:rPr>
          <w:t>三十一、低压配电系统</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_Toc141653192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148</w:t>
        </w:r>
        <w:r w:rsidR="003E475E" w:rsidRPr="00087D1B">
          <w:rPr>
            <w:rFonts w:ascii="Times New Roman" w:hAnsi="Times New Roman" w:cs="Times New Roman"/>
            <w:noProof/>
            <w:kern w:val="2"/>
            <w:sz w:val="21"/>
            <w:szCs w:val="22"/>
          </w:rPr>
          <w:fldChar w:fldCharType="end"/>
        </w:r>
      </w:hyperlink>
    </w:p>
    <w:p w14:paraId="2DEE3674"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93"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1</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一般规定</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_Toc141653193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148</w:t>
        </w:r>
        <w:r w:rsidR="003E475E" w:rsidRPr="00087D1B">
          <w:rPr>
            <w:rFonts w:ascii="Times New Roman" w:hAnsi="Times New Roman" w:cs="Times New Roman"/>
            <w:noProof/>
            <w:kern w:val="2"/>
            <w:sz w:val="21"/>
            <w:szCs w:val="22"/>
          </w:rPr>
          <w:fldChar w:fldCharType="end"/>
        </w:r>
      </w:hyperlink>
    </w:p>
    <w:p w14:paraId="26ABD70F"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94"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2</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设备与材料</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_Toc141653194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149</w:t>
        </w:r>
        <w:r w:rsidR="003E475E" w:rsidRPr="00087D1B">
          <w:rPr>
            <w:rFonts w:ascii="Times New Roman" w:hAnsi="Times New Roman" w:cs="Times New Roman"/>
            <w:noProof/>
            <w:kern w:val="2"/>
            <w:sz w:val="21"/>
            <w:szCs w:val="22"/>
          </w:rPr>
          <w:fldChar w:fldCharType="end"/>
        </w:r>
      </w:hyperlink>
    </w:p>
    <w:p w14:paraId="296628E7"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195"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3</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实施</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_Toc141653195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149</w:t>
        </w:r>
        <w:r w:rsidR="003E475E" w:rsidRPr="00087D1B">
          <w:rPr>
            <w:rFonts w:ascii="Times New Roman" w:hAnsi="Times New Roman" w:cs="Times New Roman"/>
            <w:noProof/>
            <w:kern w:val="2"/>
            <w:sz w:val="21"/>
            <w:szCs w:val="22"/>
          </w:rPr>
          <w:fldChar w:fldCharType="end"/>
        </w:r>
      </w:hyperlink>
    </w:p>
    <w:p w14:paraId="4F3BE036"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96" w:history="1">
        <w:r w:rsidR="003E475E" w:rsidRPr="00087D1B">
          <w:rPr>
            <w:rFonts w:ascii="Times New Roman" w:hAnsi="Times New Roman" w:cs="Times New Roman"/>
            <w:noProof/>
            <w:color w:val="0563C1"/>
            <w:kern w:val="2"/>
            <w:sz w:val="21"/>
            <w:szCs w:val="22"/>
            <w:u w:val="single"/>
          </w:rPr>
          <w:t>三十二</w:t>
        </w:r>
        <w:r w:rsidR="003E475E" w:rsidRPr="00087D1B">
          <w:rPr>
            <w:rFonts w:cs="Times New Roman"/>
            <w:b/>
            <w:bCs/>
            <w:caps/>
            <w:noProof/>
            <w:color w:val="0563C1"/>
            <w:sz w:val="21"/>
            <w:szCs w:val="22"/>
            <w:u w:val="single"/>
            <w:lang w:val="zh-CN"/>
          </w:rPr>
          <w:t>、变压器</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_Toc141653196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151</w:t>
        </w:r>
        <w:r w:rsidR="003E475E" w:rsidRPr="00087D1B">
          <w:rPr>
            <w:rFonts w:ascii="Times New Roman" w:hAnsi="Times New Roman" w:cs="Times New Roman"/>
            <w:noProof/>
            <w:kern w:val="2"/>
            <w:sz w:val="21"/>
            <w:szCs w:val="22"/>
          </w:rPr>
          <w:fldChar w:fldCharType="end"/>
        </w:r>
      </w:hyperlink>
    </w:p>
    <w:p w14:paraId="47155D98"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97" w:history="1">
        <w:r w:rsidR="003E475E" w:rsidRPr="00087D1B">
          <w:rPr>
            <w:rFonts w:cs="Times New Roman"/>
            <w:b/>
            <w:caps/>
            <w:noProof/>
            <w:color w:val="0563C1"/>
            <w:sz w:val="21"/>
            <w:szCs w:val="22"/>
            <w:u w:val="single"/>
            <w:lang w:val="zh-CN" w:eastAsia="en-US"/>
          </w:rPr>
          <w:t>第1部分 一般规定</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_Toc141653197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151</w:t>
        </w:r>
        <w:r w:rsidR="003E475E" w:rsidRPr="00087D1B">
          <w:rPr>
            <w:rFonts w:ascii="Times New Roman" w:hAnsi="Times New Roman" w:cs="Times New Roman"/>
            <w:noProof/>
            <w:kern w:val="2"/>
            <w:sz w:val="21"/>
            <w:szCs w:val="22"/>
          </w:rPr>
          <w:fldChar w:fldCharType="end"/>
        </w:r>
      </w:hyperlink>
    </w:p>
    <w:p w14:paraId="19B4723A"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98" w:history="1">
        <w:r w:rsidR="003E475E" w:rsidRPr="00087D1B">
          <w:rPr>
            <w:rFonts w:cs="Times New Roman"/>
            <w:b/>
            <w:bCs/>
            <w:caps/>
            <w:noProof/>
            <w:color w:val="0563C1"/>
            <w:sz w:val="21"/>
            <w:szCs w:val="22"/>
            <w:u w:val="single"/>
            <w:lang w:val="zh-CN" w:eastAsia="en-US"/>
          </w:rPr>
          <w:t>第2部分</w:t>
        </w:r>
        <w:r w:rsidR="003E475E" w:rsidRPr="00087D1B">
          <w:rPr>
            <w:rFonts w:cs="Times New Roman"/>
            <w:b/>
            <w:caps/>
            <w:noProof/>
            <w:color w:val="0563C1"/>
            <w:sz w:val="21"/>
            <w:szCs w:val="22"/>
            <w:u w:val="single"/>
            <w:lang w:val="zh-CN" w:eastAsia="en-US"/>
          </w:rPr>
          <w:t xml:space="preserve"> 设备</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_Toc141653198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152</w:t>
        </w:r>
        <w:r w:rsidR="003E475E" w:rsidRPr="00087D1B">
          <w:rPr>
            <w:rFonts w:ascii="Times New Roman" w:hAnsi="Times New Roman" w:cs="Times New Roman"/>
            <w:noProof/>
            <w:kern w:val="2"/>
            <w:sz w:val="21"/>
            <w:szCs w:val="22"/>
          </w:rPr>
          <w:fldChar w:fldCharType="end"/>
        </w:r>
      </w:hyperlink>
    </w:p>
    <w:p w14:paraId="3A8EE506"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199" w:history="1">
        <w:r w:rsidR="003E475E" w:rsidRPr="00087D1B">
          <w:rPr>
            <w:rFonts w:cs="Times New Roman"/>
            <w:b/>
            <w:caps/>
            <w:noProof/>
            <w:color w:val="0563C1"/>
            <w:sz w:val="21"/>
            <w:szCs w:val="22"/>
            <w:u w:val="single"/>
            <w:lang w:val="zh-CN" w:eastAsia="en-US"/>
          </w:rPr>
          <w:t>第3部分 施工</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_Toc141653199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156</w:t>
        </w:r>
        <w:r w:rsidR="003E475E" w:rsidRPr="00087D1B">
          <w:rPr>
            <w:rFonts w:ascii="Times New Roman" w:hAnsi="Times New Roman" w:cs="Times New Roman"/>
            <w:noProof/>
            <w:kern w:val="2"/>
            <w:sz w:val="21"/>
            <w:szCs w:val="22"/>
          </w:rPr>
          <w:fldChar w:fldCharType="end"/>
        </w:r>
      </w:hyperlink>
    </w:p>
    <w:p w14:paraId="16F4FBBC"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200" w:history="1">
        <w:r w:rsidR="003E475E" w:rsidRPr="00087D1B">
          <w:rPr>
            <w:rFonts w:ascii="Times New Roman" w:hAnsi="Times New Roman" w:cs="Times New Roman"/>
            <w:noProof/>
            <w:color w:val="0563C1"/>
            <w:kern w:val="2"/>
            <w:sz w:val="21"/>
            <w:szCs w:val="22"/>
            <w:u w:val="single"/>
          </w:rPr>
          <w:t>三十三、最终清洁</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_Toc141653200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158</w:t>
        </w:r>
        <w:r w:rsidR="003E475E" w:rsidRPr="00087D1B">
          <w:rPr>
            <w:rFonts w:ascii="Times New Roman" w:hAnsi="Times New Roman" w:cs="Times New Roman"/>
            <w:noProof/>
            <w:kern w:val="2"/>
            <w:sz w:val="21"/>
            <w:szCs w:val="22"/>
          </w:rPr>
          <w:fldChar w:fldCharType="end"/>
        </w:r>
      </w:hyperlink>
    </w:p>
    <w:p w14:paraId="4F6A2BFE"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201"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1</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一般规定</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_Toc141653201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158</w:t>
        </w:r>
        <w:r w:rsidR="003E475E" w:rsidRPr="00087D1B">
          <w:rPr>
            <w:rFonts w:ascii="Times New Roman" w:hAnsi="Times New Roman" w:cs="Times New Roman"/>
            <w:noProof/>
            <w:kern w:val="2"/>
            <w:sz w:val="21"/>
            <w:szCs w:val="22"/>
          </w:rPr>
          <w:fldChar w:fldCharType="end"/>
        </w:r>
      </w:hyperlink>
    </w:p>
    <w:p w14:paraId="3726A12A"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202"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2</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要求</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_Toc141653202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158</w:t>
        </w:r>
        <w:r w:rsidR="003E475E" w:rsidRPr="00087D1B">
          <w:rPr>
            <w:rFonts w:ascii="Times New Roman" w:hAnsi="Times New Roman" w:cs="Times New Roman"/>
            <w:noProof/>
            <w:kern w:val="2"/>
            <w:sz w:val="21"/>
            <w:szCs w:val="22"/>
          </w:rPr>
          <w:fldChar w:fldCharType="end"/>
        </w:r>
      </w:hyperlink>
    </w:p>
    <w:p w14:paraId="6001A5B1" w14:textId="77777777" w:rsidR="003E475E" w:rsidRPr="00087D1B" w:rsidRDefault="00490BA8" w:rsidP="003E475E">
      <w:pPr>
        <w:widowControl w:val="0"/>
        <w:tabs>
          <w:tab w:val="right" w:leader="dot" w:pos="8296"/>
        </w:tabs>
        <w:spacing w:line="360" w:lineRule="auto"/>
        <w:ind w:leftChars="400" w:left="960" w:firstLineChars="200" w:firstLine="480"/>
        <w:jc w:val="both"/>
        <w:rPr>
          <w:rFonts w:ascii="等线" w:eastAsia="等线" w:hAnsi="等线" w:cs="Times New Roman"/>
          <w:noProof/>
          <w:kern w:val="2"/>
          <w:sz w:val="21"/>
          <w:szCs w:val="22"/>
        </w:rPr>
      </w:pPr>
      <w:hyperlink w:anchor="_Toc141653203" w:history="1">
        <w:r w:rsidR="003E475E" w:rsidRPr="00087D1B">
          <w:rPr>
            <w:rFonts w:ascii="Times New Roman" w:hAnsi="Times New Roman" w:cs="Times New Roman"/>
            <w:noProof/>
            <w:color w:val="0563C1"/>
            <w:kern w:val="2"/>
            <w:sz w:val="21"/>
            <w:szCs w:val="22"/>
            <w:u w:val="single"/>
          </w:rPr>
          <w:t>第</w:t>
        </w:r>
        <w:r w:rsidR="003E475E" w:rsidRPr="00087D1B">
          <w:rPr>
            <w:rFonts w:ascii="Times New Roman" w:hAnsi="Times New Roman" w:cs="Times New Roman"/>
            <w:noProof/>
            <w:color w:val="0563C1"/>
            <w:kern w:val="2"/>
            <w:sz w:val="21"/>
            <w:szCs w:val="22"/>
            <w:u w:val="single"/>
          </w:rPr>
          <w:t>3</w:t>
        </w:r>
        <w:r w:rsidR="003E475E" w:rsidRPr="00087D1B">
          <w:rPr>
            <w:rFonts w:ascii="Times New Roman" w:hAnsi="Times New Roman" w:cs="Times New Roman"/>
            <w:noProof/>
            <w:color w:val="0563C1"/>
            <w:kern w:val="2"/>
            <w:sz w:val="21"/>
            <w:szCs w:val="22"/>
            <w:u w:val="single"/>
          </w:rPr>
          <w:t>部分</w:t>
        </w:r>
        <w:r w:rsidR="003E475E" w:rsidRPr="00087D1B">
          <w:rPr>
            <w:rFonts w:ascii="Times New Roman" w:hAnsi="Times New Roman" w:cs="Times New Roman"/>
            <w:noProof/>
            <w:color w:val="0563C1"/>
            <w:kern w:val="2"/>
            <w:sz w:val="21"/>
            <w:szCs w:val="22"/>
            <w:u w:val="single"/>
          </w:rPr>
          <w:t xml:space="preserve"> </w:t>
        </w:r>
        <w:r w:rsidR="003E475E" w:rsidRPr="00087D1B">
          <w:rPr>
            <w:rFonts w:ascii="Times New Roman" w:hAnsi="Times New Roman" w:cs="Times New Roman"/>
            <w:noProof/>
            <w:color w:val="0563C1"/>
            <w:kern w:val="2"/>
            <w:sz w:val="21"/>
            <w:szCs w:val="22"/>
            <w:u w:val="single"/>
          </w:rPr>
          <w:t>工程实施</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_Toc141653203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159</w:t>
        </w:r>
        <w:r w:rsidR="003E475E" w:rsidRPr="00087D1B">
          <w:rPr>
            <w:rFonts w:ascii="Times New Roman" w:hAnsi="Times New Roman" w:cs="Times New Roman"/>
            <w:noProof/>
            <w:kern w:val="2"/>
            <w:sz w:val="21"/>
            <w:szCs w:val="22"/>
          </w:rPr>
          <w:fldChar w:fldCharType="end"/>
        </w:r>
      </w:hyperlink>
    </w:p>
    <w:p w14:paraId="3A3E648C" w14:textId="77777777" w:rsidR="003E475E" w:rsidRPr="00087D1B" w:rsidRDefault="00490BA8" w:rsidP="003E475E">
      <w:pPr>
        <w:widowControl w:val="0"/>
        <w:tabs>
          <w:tab w:val="right" w:leader="dot" w:pos="8296"/>
        </w:tabs>
        <w:spacing w:line="360" w:lineRule="auto"/>
        <w:ind w:leftChars="200" w:left="480" w:firstLineChars="200" w:firstLine="480"/>
        <w:jc w:val="both"/>
        <w:rPr>
          <w:rFonts w:ascii="等线" w:eastAsia="等线" w:hAnsi="等线" w:cs="Times New Roman"/>
          <w:noProof/>
          <w:kern w:val="2"/>
          <w:sz w:val="21"/>
          <w:szCs w:val="22"/>
        </w:rPr>
      </w:pPr>
      <w:hyperlink w:anchor="_Toc141653204" w:history="1">
        <w:r w:rsidR="003E475E" w:rsidRPr="00087D1B">
          <w:rPr>
            <w:rFonts w:ascii="Times New Roman" w:hAnsi="Times New Roman" w:cs="Times New Roman"/>
            <w:noProof/>
            <w:color w:val="0563C1"/>
            <w:kern w:val="2"/>
            <w:sz w:val="21"/>
            <w:szCs w:val="22"/>
            <w:u w:val="single"/>
          </w:rPr>
          <w:t>三十四、其他</w:t>
        </w:r>
        <w:r w:rsidR="003E475E" w:rsidRPr="00087D1B">
          <w:rPr>
            <w:rFonts w:ascii="Times New Roman" w:hAnsi="Times New Roman" w:cs="Times New Roman"/>
            <w:noProof/>
            <w:kern w:val="2"/>
            <w:sz w:val="21"/>
            <w:szCs w:val="22"/>
          </w:rPr>
          <w:tab/>
        </w:r>
        <w:r w:rsidR="003E475E" w:rsidRPr="00087D1B">
          <w:rPr>
            <w:rFonts w:ascii="Times New Roman" w:hAnsi="Times New Roman" w:cs="Times New Roman"/>
            <w:noProof/>
            <w:kern w:val="2"/>
            <w:sz w:val="21"/>
            <w:szCs w:val="22"/>
          </w:rPr>
          <w:fldChar w:fldCharType="begin"/>
        </w:r>
        <w:r w:rsidR="003E475E" w:rsidRPr="00087D1B">
          <w:rPr>
            <w:rFonts w:ascii="Times New Roman" w:hAnsi="Times New Roman" w:cs="Times New Roman"/>
            <w:noProof/>
            <w:kern w:val="2"/>
            <w:sz w:val="21"/>
            <w:szCs w:val="22"/>
          </w:rPr>
          <w:instrText xml:space="preserve"> PAGEREF _Toc141653204 \h </w:instrText>
        </w:r>
        <w:r w:rsidR="003E475E" w:rsidRPr="00087D1B">
          <w:rPr>
            <w:rFonts w:ascii="Times New Roman" w:hAnsi="Times New Roman" w:cs="Times New Roman"/>
            <w:noProof/>
            <w:kern w:val="2"/>
            <w:sz w:val="21"/>
            <w:szCs w:val="22"/>
          </w:rPr>
        </w:r>
        <w:r w:rsidR="003E475E" w:rsidRPr="00087D1B">
          <w:rPr>
            <w:rFonts w:ascii="Times New Roman" w:hAnsi="Times New Roman" w:cs="Times New Roman"/>
            <w:noProof/>
            <w:kern w:val="2"/>
            <w:sz w:val="21"/>
            <w:szCs w:val="22"/>
          </w:rPr>
          <w:fldChar w:fldCharType="separate"/>
        </w:r>
        <w:r w:rsidR="003E475E" w:rsidRPr="00087D1B">
          <w:rPr>
            <w:rFonts w:ascii="Times New Roman" w:hAnsi="Times New Roman" w:cs="Times New Roman"/>
            <w:noProof/>
            <w:kern w:val="2"/>
            <w:sz w:val="21"/>
            <w:szCs w:val="22"/>
          </w:rPr>
          <w:t>161</w:t>
        </w:r>
        <w:r w:rsidR="003E475E" w:rsidRPr="00087D1B">
          <w:rPr>
            <w:rFonts w:ascii="Times New Roman" w:hAnsi="Times New Roman" w:cs="Times New Roman"/>
            <w:noProof/>
            <w:kern w:val="2"/>
            <w:sz w:val="21"/>
            <w:szCs w:val="22"/>
          </w:rPr>
          <w:fldChar w:fldCharType="end"/>
        </w:r>
      </w:hyperlink>
    </w:p>
    <w:p w14:paraId="06A42242" w14:textId="77777777" w:rsidR="003E475E" w:rsidRPr="00087D1B" w:rsidRDefault="003E475E" w:rsidP="003E475E">
      <w:pPr>
        <w:widowControl w:val="0"/>
        <w:tabs>
          <w:tab w:val="center" w:pos="4153"/>
          <w:tab w:val="right" w:pos="8306"/>
        </w:tabs>
        <w:snapToGrid w:val="0"/>
        <w:spacing w:line="360" w:lineRule="auto"/>
        <w:ind w:firstLineChars="200" w:firstLine="420"/>
        <w:rPr>
          <w:rFonts w:ascii="Times New Roman" w:hAnsi="Times New Roman" w:cs="Times New Roman"/>
          <w:kern w:val="2"/>
          <w:sz w:val="21"/>
          <w:szCs w:val="22"/>
        </w:rPr>
      </w:pPr>
      <w:r w:rsidRPr="00087D1B">
        <w:rPr>
          <w:rFonts w:ascii="Times New Roman" w:hAnsi="Times New Roman" w:cs="Times New Roman"/>
          <w:kern w:val="2"/>
          <w:sz w:val="21"/>
          <w:szCs w:val="22"/>
        </w:rPr>
        <w:fldChar w:fldCharType="end"/>
      </w:r>
    </w:p>
    <w:p w14:paraId="61C2F7D2" w14:textId="77777777" w:rsidR="003E475E" w:rsidRPr="00087D1B" w:rsidRDefault="003E475E" w:rsidP="003E475E">
      <w:pPr>
        <w:widowControl w:val="0"/>
        <w:tabs>
          <w:tab w:val="center" w:pos="4153"/>
          <w:tab w:val="right" w:pos="8306"/>
        </w:tabs>
        <w:snapToGrid w:val="0"/>
        <w:spacing w:line="360" w:lineRule="auto"/>
        <w:ind w:firstLineChars="200" w:firstLine="420"/>
        <w:rPr>
          <w:rFonts w:ascii="Times New Roman" w:hAnsi="Times New Roman" w:cs="Times New Roman"/>
          <w:kern w:val="2"/>
          <w:sz w:val="21"/>
          <w:szCs w:val="22"/>
        </w:rPr>
      </w:pPr>
    </w:p>
    <w:p w14:paraId="0FAA15D3" w14:textId="77777777" w:rsidR="003E475E" w:rsidRPr="00087D1B" w:rsidRDefault="003E475E" w:rsidP="003E475E">
      <w:pPr>
        <w:widowControl w:val="0"/>
        <w:tabs>
          <w:tab w:val="center" w:pos="4153"/>
          <w:tab w:val="right" w:pos="8306"/>
        </w:tabs>
        <w:snapToGrid w:val="0"/>
        <w:spacing w:line="360" w:lineRule="auto"/>
        <w:ind w:firstLineChars="200" w:firstLine="420"/>
        <w:rPr>
          <w:rFonts w:ascii="Times New Roman" w:hAnsi="Times New Roman" w:cs="Times New Roman"/>
          <w:kern w:val="2"/>
          <w:sz w:val="21"/>
          <w:szCs w:val="22"/>
        </w:rPr>
      </w:pPr>
    </w:p>
    <w:p w14:paraId="0B13EDA9" w14:textId="77777777" w:rsidR="003E475E" w:rsidRPr="00087D1B" w:rsidRDefault="003E475E" w:rsidP="003E475E">
      <w:pPr>
        <w:widowControl w:val="0"/>
        <w:tabs>
          <w:tab w:val="center" w:pos="4153"/>
          <w:tab w:val="right" w:pos="8306"/>
        </w:tabs>
        <w:snapToGrid w:val="0"/>
        <w:spacing w:line="360" w:lineRule="auto"/>
        <w:ind w:firstLineChars="200" w:firstLine="420"/>
        <w:rPr>
          <w:rFonts w:ascii="Times New Roman" w:hAnsi="Times New Roman" w:cs="Times New Roman"/>
          <w:kern w:val="2"/>
          <w:sz w:val="21"/>
          <w:szCs w:val="22"/>
        </w:rPr>
      </w:pPr>
    </w:p>
    <w:p w14:paraId="1691341B" w14:textId="77777777" w:rsidR="003E475E" w:rsidRPr="00087D1B" w:rsidRDefault="003E475E" w:rsidP="003E475E">
      <w:pPr>
        <w:widowControl w:val="0"/>
        <w:tabs>
          <w:tab w:val="center" w:pos="4153"/>
          <w:tab w:val="right" w:pos="8306"/>
        </w:tabs>
        <w:snapToGrid w:val="0"/>
        <w:spacing w:line="360" w:lineRule="auto"/>
        <w:ind w:firstLineChars="200" w:firstLine="420"/>
        <w:rPr>
          <w:rFonts w:ascii="Times New Roman" w:hAnsi="Times New Roman" w:cs="Times New Roman"/>
          <w:kern w:val="2"/>
          <w:sz w:val="21"/>
          <w:szCs w:val="22"/>
        </w:rPr>
      </w:pPr>
    </w:p>
    <w:p w14:paraId="5B889CC4" w14:textId="77777777" w:rsidR="003E475E" w:rsidRPr="00936551" w:rsidRDefault="003E475E" w:rsidP="003E475E">
      <w:pPr>
        <w:widowControl w:val="0"/>
        <w:tabs>
          <w:tab w:val="center" w:pos="4153"/>
          <w:tab w:val="right" w:pos="8306"/>
        </w:tabs>
        <w:snapToGrid w:val="0"/>
        <w:spacing w:line="360" w:lineRule="auto"/>
        <w:ind w:firstLineChars="200" w:firstLine="482"/>
        <w:rPr>
          <w:rFonts w:ascii="Times New Roman" w:hAnsi="Times New Roman" w:cs="Times New Roman"/>
          <w:color w:val="FF0000"/>
          <w:kern w:val="2"/>
          <w:sz w:val="18"/>
          <w:szCs w:val="18"/>
        </w:rPr>
      </w:pPr>
      <w:r w:rsidRPr="00936551">
        <w:rPr>
          <w:rFonts w:hint="eastAsia"/>
          <w:b/>
          <w:color w:val="FF0000"/>
          <w:kern w:val="2"/>
          <w:lang w:bidi="ar"/>
        </w:rPr>
        <w:t>以下技术要求如与图纸、设计说明有偏差的，以最高/严标准执行，且须得到使用单位认可。</w:t>
      </w:r>
    </w:p>
    <w:p w14:paraId="22F2E472" w14:textId="77777777" w:rsidR="003E475E" w:rsidRPr="00087D1B" w:rsidRDefault="003E475E" w:rsidP="006131EC">
      <w:pPr>
        <w:keepNext/>
        <w:keepLines/>
        <w:widowControl w:val="0"/>
        <w:numPr>
          <w:ilvl w:val="1"/>
          <w:numId w:val="29"/>
        </w:numPr>
        <w:spacing w:line="360" w:lineRule="auto"/>
        <w:ind w:left="0" w:firstLineChars="200" w:firstLine="482"/>
        <w:jc w:val="center"/>
        <w:outlineLvl w:val="1"/>
        <w:rPr>
          <w:rFonts w:ascii="Times New Roman" w:hAnsi="Times New Roman" w:cs="Times New Roman"/>
          <w:b/>
          <w:bCs/>
          <w:kern w:val="2"/>
        </w:rPr>
      </w:pPr>
      <w:bookmarkStart w:id="48" w:name="_Toc28656"/>
      <w:bookmarkStart w:id="49" w:name="_Toc1086"/>
      <w:bookmarkStart w:id="50" w:name="_Toc27102"/>
      <w:bookmarkStart w:id="51" w:name="_Toc5724"/>
      <w:bookmarkStart w:id="52" w:name="_Toc141653091"/>
      <w:bookmarkStart w:id="53" w:name="_Toc143014665"/>
      <w:r w:rsidRPr="00087D1B">
        <w:rPr>
          <w:rFonts w:ascii="Times New Roman" w:hAnsi="Times New Roman" w:cs="Times New Roman"/>
          <w:b/>
          <w:bCs/>
          <w:kern w:val="2"/>
        </w:rPr>
        <w:lastRenderedPageBreak/>
        <w:t>土方工程</w:t>
      </w:r>
      <w:bookmarkEnd w:id="48"/>
      <w:bookmarkEnd w:id="49"/>
      <w:bookmarkEnd w:id="50"/>
      <w:bookmarkEnd w:id="51"/>
      <w:bookmarkEnd w:id="52"/>
      <w:bookmarkEnd w:id="53"/>
    </w:p>
    <w:p w14:paraId="5B32A9B4" w14:textId="77777777" w:rsidR="003E475E" w:rsidRPr="00087D1B" w:rsidRDefault="003E475E" w:rsidP="006131EC">
      <w:pPr>
        <w:keepNext/>
        <w:keepLines/>
        <w:widowControl w:val="0"/>
        <w:numPr>
          <w:ilvl w:val="2"/>
          <w:numId w:val="29"/>
        </w:numPr>
        <w:spacing w:line="360" w:lineRule="auto"/>
        <w:ind w:firstLineChars="200" w:firstLine="422"/>
        <w:jc w:val="both"/>
        <w:outlineLvl w:val="2"/>
        <w:rPr>
          <w:rFonts w:ascii="Times New Roman" w:hAnsi="Times New Roman" w:cs="Times New Roman"/>
          <w:b/>
          <w:bCs/>
          <w:kern w:val="2"/>
          <w:sz w:val="21"/>
          <w:szCs w:val="21"/>
        </w:rPr>
      </w:pPr>
      <w:bookmarkStart w:id="54" w:name="_Toc11594"/>
      <w:bookmarkStart w:id="55" w:name="_Toc14290"/>
      <w:bookmarkStart w:id="56" w:name="_Toc31983"/>
      <w:bookmarkStart w:id="57" w:name="_Toc17494"/>
      <w:bookmarkStart w:id="58" w:name="_Toc141653092"/>
      <w:bookmarkStart w:id="59" w:name="_Toc143014666"/>
      <w:r w:rsidRPr="00087D1B">
        <w:rPr>
          <w:rFonts w:ascii="Times New Roman" w:hAnsi="Times New Roman" w:cs="Times New Roman"/>
          <w:b/>
          <w:bCs/>
          <w:kern w:val="2"/>
          <w:sz w:val="21"/>
          <w:szCs w:val="21"/>
        </w:rPr>
        <w:t>一般要求</w:t>
      </w:r>
      <w:bookmarkEnd w:id="54"/>
      <w:bookmarkEnd w:id="55"/>
      <w:bookmarkEnd w:id="56"/>
      <w:bookmarkEnd w:id="57"/>
      <w:bookmarkEnd w:id="58"/>
      <w:bookmarkEnd w:id="59"/>
    </w:p>
    <w:p w14:paraId="41A53263" w14:textId="77777777" w:rsidR="003E475E" w:rsidRPr="00087D1B" w:rsidRDefault="003E475E" w:rsidP="006131EC">
      <w:pPr>
        <w:keepNext/>
        <w:widowControl w:val="0"/>
        <w:numPr>
          <w:ilvl w:val="3"/>
          <w:numId w:val="29"/>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b/>
          <w:bCs/>
          <w:kern w:val="2"/>
          <w:sz w:val="21"/>
          <w:szCs w:val="21"/>
        </w:rPr>
        <w:t>相关工作</w:t>
      </w:r>
    </w:p>
    <w:p w14:paraId="798ACB31"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承包商必须符合国家和地方建设主管部门发布的现行有效的规范、标准、规定、通知等的要求。</w:t>
      </w:r>
    </w:p>
    <w:p w14:paraId="5CA1FEBA"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安全防护：</w:t>
      </w:r>
    </w:p>
    <w:p w14:paraId="4DB5FD03" w14:textId="77777777" w:rsidR="003E475E" w:rsidRPr="00087D1B" w:rsidRDefault="003E475E" w:rsidP="006131EC">
      <w:pPr>
        <w:widowControl w:val="0"/>
        <w:numPr>
          <w:ilvl w:val="0"/>
          <w:numId w:val="222"/>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承包商应全权负责所有开挖工程的安全。</w:t>
      </w:r>
    </w:p>
    <w:p w14:paraId="59B834F4" w14:textId="77777777" w:rsidR="003E475E" w:rsidRPr="00087D1B" w:rsidRDefault="003E475E" w:rsidP="006131EC">
      <w:pPr>
        <w:widowControl w:val="0"/>
        <w:numPr>
          <w:ilvl w:val="0"/>
          <w:numId w:val="222"/>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做好开挖护壁工作</w:t>
      </w:r>
      <w:r w:rsidRPr="00087D1B">
        <w:rPr>
          <w:rFonts w:ascii="Times New Roman" w:hAnsi="Times New Roman" w:cs="Times New Roman"/>
          <w:kern w:val="2"/>
          <w:sz w:val="21"/>
          <w:szCs w:val="22"/>
        </w:rPr>
        <w:t>,</w:t>
      </w:r>
      <w:r w:rsidRPr="00087D1B">
        <w:rPr>
          <w:rFonts w:ascii="Times New Roman" w:hAnsi="Times New Roman" w:cs="Times New Roman"/>
          <w:kern w:val="2"/>
          <w:sz w:val="21"/>
          <w:szCs w:val="22"/>
        </w:rPr>
        <w:t>保护开挖现场和附近人员、构筑物、设备的安全。</w:t>
      </w:r>
    </w:p>
    <w:p w14:paraId="0AD45ED1" w14:textId="77777777" w:rsidR="003E475E" w:rsidRPr="00087D1B" w:rsidRDefault="003E475E" w:rsidP="006131EC">
      <w:pPr>
        <w:widowControl w:val="0"/>
        <w:numPr>
          <w:ilvl w:val="0"/>
          <w:numId w:val="222"/>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地沟开挖深度超过</w:t>
      </w:r>
      <w:r w:rsidRPr="00087D1B">
        <w:rPr>
          <w:rFonts w:ascii="Times New Roman" w:hAnsi="Times New Roman" w:cs="Times New Roman"/>
          <w:kern w:val="2"/>
          <w:sz w:val="21"/>
          <w:szCs w:val="22"/>
        </w:rPr>
        <w:t>1.5M</w:t>
      </w:r>
      <w:r w:rsidRPr="00087D1B">
        <w:rPr>
          <w:rFonts w:ascii="Times New Roman" w:hAnsi="Times New Roman" w:cs="Times New Roman"/>
          <w:kern w:val="2"/>
          <w:sz w:val="21"/>
          <w:szCs w:val="22"/>
        </w:rPr>
        <w:t>，应设必要的安全防护措施，并符合国家与地方有关规范、法则、条例、施工安全法令的要求。</w:t>
      </w:r>
    </w:p>
    <w:p w14:paraId="10463A2A" w14:textId="77777777" w:rsidR="003E475E" w:rsidRPr="00087D1B" w:rsidRDefault="003E475E" w:rsidP="006131EC">
      <w:pPr>
        <w:widowControl w:val="0"/>
        <w:numPr>
          <w:ilvl w:val="0"/>
          <w:numId w:val="222"/>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基坑开挖深度超过</w:t>
      </w:r>
      <w:r w:rsidRPr="00087D1B">
        <w:rPr>
          <w:rFonts w:ascii="Times New Roman" w:hAnsi="Times New Roman" w:cs="Times New Roman" w:hint="eastAsia"/>
          <w:kern w:val="2"/>
          <w:sz w:val="21"/>
          <w:szCs w:val="22"/>
        </w:rPr>
        <w:t>5M</w:t>
      </w:r>
      <w:r w:rsidRPr="00087D1B">
        <w:rPr>
          <w:rFonts w:ascii="Times New Roman" w:hAnsi="Times New Roman" w:cs="Times New Roman" w:hint="eastAsia"/>
          <w:kern w:val="2"/>
          <w:sz w:val="21"/>
          <w:szCs w:val="22"/>
        </w:rPr>
        <w:t>，应根据设计方案进行编制专项施工方案，进行专家论证后经总监和业主审批确认后实施，必须满足国家相关安全规定。</w:t>
      </w:r>
    </w:p>
    <w:p w14:paraId="7132269C" w14:textId="77777777" w:rsidR="003E475E" w:rsidRPr="00087D1B" w:rsidRDefault="003E475E" w:rsidP="006131EC">
      <w:pPr>
        <w:widowControl w:val="0"/>
        <w:numPr>
          <w:ilvl w:val="0"/>
          <w:numId w:val="222"/>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保护地上与地下（需保留的）设备设施。</w:t>
      </w:r>
    </w:p>
    <w:p w14:paraId="2C002835" w14:textId="77777777" w:rsidR="003E475E" w:rsidRPr="00087D1B" w:rsidRDefault="003E475E" w:rsidP="006131EC">
      <w:pPr>
        <w:widowControl w:val="0"/>
        <w:numPr>
          <w:ilvl w:val="0"/>
          <w:numId w:val="222"/>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如有未预料到的地下情况，应通知建设单位，中断区域内受影响工作，直至得到建设单位的复工指令。</w:t>
      </w:r>
    </w:p>
    <w:p w14:paraId="1D1344B6" w14:textId="77777777" w:rsidR="003E475E" w:rsidRPr="00087D1B" w:rsidRDefault="003E475E" w:rsidP="006131EC">
      <w:pPr>
        <w:widowControl w:val="0"/>
        <w:numPr>
          <w:ilvl w:val="0"/>
          <w:numId w:val="222"/>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基坑周边设置排水沟，避免地表水灌入开挖处。</w:t>
      </w:r>
    </w:p>
    <w:p w14:paraId="073FAA3A" w14:textId="77777777" w:rsidR="003E475E" w:rsidRPr="00087D1B" w:rsidRDefault="003E475E" w:rsidP="006131EC">
      <w:pPr>
        <w:keepNext/>
        <w:widowControl w:val="0"/>
        <w:numPr>
          <w:ilvl w:val="3"/>
          <w:numId w:val="29"/>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b/>
          <w:bCs/>
          <w:kern w:val="2"/>
          <w:sz w:val="21"/>
          <w:szCs w:val="21"/>
        </w:rPr>
        <w:t>提供资料</w:t>
      </w:r>
    </w:p>
    <w:p w14:paraId="307217B6"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测试报告：下列报告将直接送至建设单位和监理工程师。有关填土与回填等材料的测试报告，含最佳含水量的试验结果，现场土样的测试报告。</w:t>
      </w:r>
    </w:p>
    <w:p w14:paraId="24047424"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开挖及临时支护系统及土体沉降监测图。开挖临时支护系统应提供临时支护设计计算书，并提供预测的土体沉降量，依</w:t>
      </w:r>
      <w:proofErr w:type="gramStart"/>
      <w:r w:rsidRPr="00087D1B">
        <w:rPr>
          <w:rFonts w:ascii="Times New Roman" w:hAnsi="Times New Roman" w:cs="Times New Roman"/>
          <w:kern w:val="2"/>
          <w:sz w:val="21"/>
          <w:szCs w:val="21"/>
        </w:rPr>
        <w:t>此提供土</w:t>
      </w:r>
      <w:proofErr w:type="gramEnd"/>
      <w:r w:rsidRPr="00087D1B">
        <w:rPr>
          <w:rFonts w:ascii="Times New Roman" w:hAnsi="Times New Roman" w:cs="Times New Roman"/>
          <w:kern w:val="2"/>
          <w:sz w:val="21"/>
          <w:szCs w:val="21"/>
        </w:rPr>
        <w:t>体及邻近建筑物沉降监测方案。基坑支护方案由专业设计单位进行设计并盖章出蓝图</w:t>
      </w:r>
      <w:r w:rsidRPr="00087D1B">
        <w:rPr>
          <w:rFonts w:ascii="Times New Roman" w:hAnsi="Times New Roman" w:cs="Times New Roman"/>
          <w:kern w:val="2"/>
          <w:sz w:val="21"/>
          <w:szCs w:val="21"/>
        </w:rPr>
        <w:t>,</w:t>
      </w:r>
      <w:r w:rsidRPr="00087D1B">
        <w:rPr>
          <w:rFonts w:ascii="Times New Roman" w:hAnsi="Times New Roman" w:cs="Times New Roman"/>
          <w:kern w:val="2"/>
          <w:sz w:val="21"/>
          <w:szCs w:val="21"/>
        </w:rPr>
        <w:t>并按照相关部门要求进行专家论证或相关报批报审，基坑支护系统的每日监测至少两次，并提供相关观测报告。</w:t>
      </w:r>
    </w:p>
    <w:p w14:paraId="59E84671"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提供基于设计图纸，适用的规范、规定及本技术说明的施工方案与施工组织设计。</w:t>
      </w:r>
    </w:p>
    <w:p w14:paraId="3EE35430" w14:textId="77777777" w:rsidR="003E475E" w:rsidRPr="00087D1B" w:rsidRDefault="003E475E" w:rsidP="003E475E">
      <w:pPr>
        <w:rPr>
          <w:rFonts w:ascii="Times New Roman" w:hAnsi="Times New Roman" w:cs="Times New Roman"/>
          <w:b/>
          <w:bCs/>
          <w:kern w:val="2"/>
          <w:sz w:val="21"/>
          <w:szCs w:val="21"/>
        </w:rPr>
      </w:pPr>
      <w:r w:rsidRPr="00087D1B">
        <w:rPr>
          <w:rFonts w:ascii="Times New Roman" w:hAnsi="Times New Roman" w:cs="Times New Roman"/>
          <w:kern w:val="2"/>
          <w:sz w:val="21"/>
          <w:szCs w:val="22"/>
        </w:rPr>
        <w:br w:type="page"/>
      </w:r>
    </w:p>
    <w:p w14:paraId="322187EF" w14:textId="77777777" w:rsidR="003E475E" w:rsidRPr="00087D1B" w:rsidRDefault="003E475E" w:rsidP="006131EC">
      <w:pPr>
        <w:keepNext/>
        <w:keepLines/>
        <w:widowControl w:val="0"/>
        <w:numPr>
          <w:ilvl w:val="2"/>
          <w:numId w:val="29"/>
        </w:numPr>
        <w:spacing w:line="360" w:lineRule="auto"/>
        <w:ind w:firstLineChars="200" w:firstLine="422"/>
        <w:jc w:val="both"/>
        <w:outlineLvl w:val="2"/>
        <w:rPr>
          <w:rFonts w:ascii="Times New Roman" w:hAnsi="Times New Roman" w:cs="Times New Roman"/>
          <w:b/>
          <w:bCs/>
          <w:kern w:val="2"/>
          <w:sz w:val="21"/>
          <w:szCs w:val="21"/>
        </w:rPr>
      </w:pPr>
      <w:bookmarkStart w:id="60" w:name="_Toc16094"/>
      <w:bookmarkStart w:id="61" w:name="_Toc18936"/>
      <w:bookmarkStart w:id="62" w:name="_Toc3382"/>
      <w:bookmarkStart w:id="63" w:name="_Toc141653093"/>
      <w:bookmarkStart w:id="64" w:name="_Toc143014667"/>
      <w:r w:rsidRPr="00087D1B">
        <w:rPr>
          <w:rFonts w:ascii="Times New Roman" w:hAnsi="Times New Roman" w:cs="Times New Roman"/>
          <w:b/>
          <w:bCs/>
          <w:kern w:val="2"/>
          <w:sz w:val="21"/>
          <w:szCs w:val="21"/>
        </w:rPr>
        <w:lastRenderedPageBreak/>
        <w:t>产品与材料</w:t>
      </w:r>
      <w:bookmarkEnd w:id="60"/>
      <w:bookmarkEnd w:id="61"/>
      <w:bookmarkEnd w:id="62"/>
      <w:bookmarkEnd w:id="63"/>
      <w:bookmarkEnd w:id="64"/>
    </w:p>
    <w:p w14:paraId="4B68B523" w14:textId="77777777" w:rsidR="003E475E" w:rsidRPr="00087D1B" w:rsidRDefault="003E475E" w:rsidP="006131EC">
      <w:pPr>
        <w:keepNext/>
        <w:widowControl w:val="0"/>
        <w:numPr>
          <w:ilvl w:val="3"/>
          <w:numId w:val="29"/>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b/>
          <w:bCs/>
          <w:kern w:val="2"/>
          <w:sz w:val="21"/>
          <w:szCs w:val="21"/>
        </w:rPr>
        <w:t>概述</w:t>
      </w:r>
    </w:p>
    <w:p w14:paraId="0AF9ED57"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提供所有必要的人力、材料和设备。</w:t>
      </w:r>
    </w:p>
    <w:p w14:paraId="3112CC1E"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承包商应向建设单位和监理工程师提交回填材料样品。</w:t>
      </w:r>
    </w:p>
    <w:p w14:paraId="392D6680" w14:textId="77777777" w:rsidR="003E475E" w:rsidRPr="00087D1B" w:rsidRDefault="003E475E" w:rsidP="006131EC">
      <w:pPr>
        <w:keepNext/>
        <w:keepLines/>
        <w:widowControl w:val="0"/>
        <w:numPr>
          <w:ilvl w:val="2"/>
          <w:numId w:val="29"/>
        </w:numPr>
        <w:spacing w:line="360" w:lineRule="auto"/>
        <w:ind w:firstLineChars="200" w:firstLine="422"/>
        <w:jc w:val="both"/>
        <w:outlineLvl w:val="2"/>
        <w:rPr>
          <w:rFonts w:ascii="Times New Roman" w:hAnsi="Times New Roman" w:cs="Times New Roman"/>
          <w:b/>
          <w:bCs/>
          <w:kern w:val="2"/>
          <w:sz w:val="21"/>
          <w:szCs w:val="21"/>
        </w:rPr>
      </w:pPr>
      <w:bookmarkStart w:id="65" w:name="_Toc7836"/>
      <w:bookmarkStart w:id="66" w:name="_Toc13560"/>
      <w:bookmarkStart w:id="67" w:name="_Toc14033"/>
      <w:bookmarkStart w:id="68" w:name="_Toc14570"/>
      <w:bookmarkStart w:id="69" w:name="_Toc141653094"/>
      <w:bookmarkStart w:id="70" w:name="_Toc143014668"/>
      <w:r w:rsidRPr="00087D1B">
        <w:rPr>
          <w:rFonts w:ascii="Times New Roman" w:hAnsi="Times New Roman" w:cs="Times New Roman"/>
          <w:b/>
          <w:bCs/>
          <w:kern w:val="2"/>
          <w:sz w:val="21"/>
          <w:szCs w:val="21"/>
        </w:rPr>
        <w:t>工程实施</w:t>
      </w:r>
      <w:bookmarkEnd w:id="65"/>
      <w:bookmarkEnd w:id="66"/>
      <w:bookmarkEnd w:id="67"/>
      <w:bookmarkEnd w:id="68"/>
      <w:bookmarkEnd w:id="69"/>
      <w:bookmarkEnd w:id="70"/>
    </w:p>
    <w:p w14:paraId="1DC220E8" w14:textId="77777777" w:rsidR="003E475E" w:rsidRPr="00087D1B" w:rsidRDefault="003E475E" w:rsidP="006131EC">
      <w:pPr>
        <w:keepNext/>
        <w:widowControl w:val="0"/>
        <w:numPr>
          <w:ilvl w:val="3"/>
          <w:numId w:val="29"/>
        </w:numPr>
        <w:spacing w:line="360" w:lineRule="auto"/>
        <w:ind w:firstLineChars="200" w:firstLine="420"/>
        <w:jc w:val="both"/>
        <w:outlineLvl w:val="3"/>
        <w:rPr>
          <w:rFonts w:ascii="Times New Roman" w:hAnsi="Times New Roman" w:cs="Times New Roman"/>
          <w:kern w:val="2"/>
          <w:sz w:val="21"/>
          <w:szCs w:val="21"/>
        </w:rPr>
      </w:pPr>
      <w:r w:rsidRPr="00087D1B">
        <w:rPr>
          <w:rFonts w:ascii="Times New Roman" w:hAnsi="Times New Roman" w:cs="Times New Roman"/>
          <w:kern w:val="2"/>
          <w:sz w:val="21"/>
          <w:szCs w:val="21"/>
        </w:rPr>
        <w:t>压实要求：基土应均匀密实，压实系数应符合设计要求，设计无要求时，不应小于</w:t>
      </w:r>
      <w:r w:rsidRPr="00087D1B">
        <w:rPr>
          <w:rFonts w:ascii="Times New Roman" w:hAnsi="Times New Roman" w:cs="Times New Roman"/>
          <w:kern w:val="2"/>
          <w:sz w:val="21"/>
          <w:szCs w:val="21"/>
        </w:rPr>
        <w:t>0.95</w:t>
      </w:r>
      <w:r w:rsidRPr="00087D1B">
        <w:rPr>
          <w:rFonts w:ascii="Times New Roman" w:hAnsi="Times New Roman" w:cs="Times New Roman"/>
          <w:kern w:val="2"/>
          <w:sz w:val="21"/>
          <w:szCs w:val="21"/>
        </w:rPr>
        <w:t>。</w:t>
      </w:r>
    </w:p>
    <w:p w14:paraId="3B75270B" w14:textId="77777777" w:rsidR="003E475E" w:rsidRPr="00087D1B" w:rsidRDefault="003E475E" w:rsidP="006131EC">
      <w:pPr>
        <w:keepNext/>
        <w:widowControl w:val="0"/>
        <w:numPr>
          <w:ilvl w:val="3"/>
          <w:numId w:val="29"/>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b/>
          <w:bCs/>
          <w:kern w:val="2"/>
          <w:sz w:val="21"/>
          <w:szCs w:val="21"/>
        </w:rPr>
        <w:t>现场质量控制</w:t>
      </w:r>
    </w:p>
    <w:p w14:paraId="1867A4C5"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地基施工的检查数量：每单位工程不应少于</w:t>
      </w:r>
      <w:r w:rsidRPr="00087D1B">
        <w:rPr>
          <w:rFonts w:ascii="Times New Roman" w:hAnsi="Times New Roman" w:cs="Times New Roman"/>
          <w:kern w:val="2"/>
          <w:sz w:val="21"/>
          <w:szCs w:val="21"/>
        </w:rPr>
        <w:t>3</w:t>
      </w:r>
      <w:r w:rsidRPr="00087D1B">
        <w:rPr>
          <w:rFonts w:ascii="Times New Roman" w:hAnsi="Times New Roman" w:cs="Times New Roman"/>
          <w:kern w:val="2"/>
          <w:sz w:val="21"/>
          <w:szCs w:val="21"/>
        </w:rPr>
        <w:t>点，</w:t>
      </w:r>
      <w:r w:rsidRPr="00087D1B">
        <w:rPr>
          <w:rFonts w:ascii="Times New Roman" w:hAnsi="Times New Roman" w:cs="Times New Roman"/>
          <w:kern w:val="2"/>
          <w:sz w:val="21"/>
          <w:szCs w:val="21"/>
        </w:rPr>
        <w:t>1000</w:t>
      </w:r>
      <w:r w:rsidRPr="00087D1B">
        <w:rPr>
          <w:rFonts w:ascii="Times New Roman" w:hAnsi="Times New Roman" w:cs="Times New Roman"/>
          <w:kern w:val="2"/>
          <w:sz w:val="21"/>
          <w:szCs w:val="21"/>
        </w:rPr>
        <w:t>㎡以上工程，每</w:t>
      </w:r>
      <w:r w:rsidRPr="00087D1B">
        <w:rPr>
          <w:rFonts w:ascii="Times New Roman" w:hAnsi="Times New Roman" w:cs="Times New Roman"/>
          <w:kern w:val="2"/>
          <w:sz w:val="21"/>
          <w:szCs w:val="21"/>
        </w:rPr>
        <w:t>100</w:t>
      </w:r>
      <w:r w:rsidRPr="00087D1B">
        <w:rPr>
          <w:rFonts w:ascii="Times New Roman" w:hAnsi="Times New Roman" w:cs="Times New Roman"/>
          <w:kern w:val="2"/>
          <w:sz w:val="21"/>
          <w:szCs w:val="21"/>
        </w:rPr>
        <w:t>㎡至少有一点，</w:t>
      </w:r>
      <w:r w:rsidRPr="00087D1B">
        <w:rPr>
          <w:rFonts w:ascii="Times New Roman" w:hAnsi="Times New Roman" w:cs="Times New Roman"/>
          <w:kern w:val="2"/>
          <w:sz w:val="21"/>
          <w:szCs w:val="21"/>
        </w:rPr>
        <w:t>3000</w:t>
      </w:r>
      <w:r w:rsidRPr="00087D1B">
        <w:rPr>
          <w:rFonts w:ascii="Times New Roman" w:hAnsi="Times New Roman" w:cs="Times New Roman"/>
          <w:kern w:val="2"/>
          <w:sz w:val="21"/>
          <w:szCs w:val="21"/>
        </w:rPr>
        <w:t>㎡以上工程，每</w:t>
      </w:r>
      <w:r w:rsidRPr="00087D1B">
        <w:rPr>
          <w:rFonts w:ascii="Times New Roman" w:hAnsi="Times New Roman" w:cs="Times New Roman"/>
          <w:kern w:val="2"/>
          <w:sz w:val="21"/>
          <w:szCs w:val="21"/>
        </w:rPr>
        <w:t>300</w:t>
      </w:r>
      <w:r w:rsidRPr="00087D1B">
        <w:rPr>
          <w:rFonts w:ascii="Times New Roman" w:hAnsi="Times New Roman" w:cs="Times New Roman"/>
          <w:kern w:val="2"/>
          <w:sz w:val="21"/>
          <w:szCs w:val="21"/>
        </w:rPr>
        <w:t>㎡至少有一点。垫层施工的检查数量：在压实填土的过程中，应分层取样检验土的干密度和含水量。采用环刀法检验垫层的施工质量时，对大基坑每</w:t>
      </w:r>
      <w:r w:rsidRPr="00087D1B">
        <w:rPr>
          <w:rFonts w:ascii="Times New Roman" w:hAnsi="Times New Roman" w:cs="Times New Roman"/>
          <w:kern w:val="2"/>
          <w:sz w:val="21"/>
          <w:szCs w:val="21"/>
        </w:rPr>
        <w:t>50</w:t>
      </w:r>
      <w:r w:rsidRPr="00087D1B">
        <w:rPr>
          <w:rFonts w:ascii="Times New Roman" w:hAnsi="Times New Roman" w:cs="Times New Roman"/>
          <w:kern w:val="2"/>
          <w:sz w:val="21"/>
          <w:szCs w:val="21"/>
        </w:rPr>
        <w:t>～</w:t>
      </w:r>
      <w:r w:rsidRPr="00087D1B">
        <w:rPr>
          <w:rFonts w:ascii="Times New Roman" w:hAnsi="Times New Roman" w:cs="Times New Roman"/>
          <w:kern w:val="2"/>
          <w:sz w:val="21"/>
          <w:szCs w:val="21"/>
        </w:rPr>
        <w:t>100</w:t>
      </w:r>
      <w:r w:rsidRPr="00087D1B">
        <w:rPr>
          <w:rFonts w:ascii="Times New Roman" w:hAnsi="Times New Roman" w:cs="Times New Roman"/>
          <w:kern w:val="2"/>
          <w:sz w:val="21"/>
          <w:szCs w:val="21"/>
        </w:rPr>
        <w:t>㎡不应少于</w:t>
      </w:r>
      <w:r w:rsidRPr="00087D1B">
        <w:rPr>
          <w:rFonts w:ascii="Times New Roman" w:hAnsi="Times New Roman" w:cs="Times New Roman"/>
          <w:kern w:val="2"/>
          <w:sz w:val="21"/>
          <w:szCs w:val="21"/>
        </w:rPr>
        <w:t>1</w:t>
      </w:r>
      <w:r w:rsidRPr="00087D1B">
        <w:rPr>
          <w:rFonts w:ascii="Times New Roman" w:hAnsi="Times New Roman" w:cs="Times New Roman"/>
          <w:kern w:val="2"/>
          <w:sz w:val="21"/>
          <w:szCs w:val="21"/>
        </w:rPr>
        <w:t>个检验点；对基槽每</w:t>
      </w:r>
      <w:r w:rsidRPr="00087D1B">
        <w:rPr>
          <w:rFonts w:ascii="Times New Roman" w:hAnsi="Times New Roman" w:cs="Times New Roman"/>
          <w:kern w:val="2"/>
          <w:sz w:val="21"/>
          <w:szCs w:val="21"/>
        </w:rPr>
        <w:t>10</w:t>
      </w:r>
      <w:r w:rsidRPr="00087D1B">
        <w:rPr>
          <w:rFonts w:ascii="Times New Roman" w:hAnsi="Times New Roman" w:cs="Times New Roman"/>
          <w:kern w:val="2"/>
          <w:sz w:val="21"/>
          <w:szCs w:val="21"/>
        </w:rPr>
        <w:t>～</w:t>
      </w:r>
      <w:r w:rsidRPr="00087D1B">
        <w:rPr>
          <w:rFonts w:ascii="Times New Roman" w:hAnsi="Times New Roman" w:cs="Times New Roman"/>
          <w:kern w:val="2"/>
          <w:sz w:val="21"/>
          <w:szCs w:val="21"/>
        </w:rPr>
        <w:t>20m</w:t>
      </w:r>
      <w:r w:rsidRPr="00087D1B">
        <w:rPr>
          <w:rFonts w:ascii="Times New Roman" w:hAnsi="Times New Roman" w:cs="Times New Roman"/>
          <w:kern w:val="2"/>
          <w:sz w:val="21"/>
          <w:szCs w:val="21"/>
        </w:rPr>
        <w:t>不应少于</w:t>
      </w:r>
      <w:r w:rsidRPr="00087D1B">
        <w:rPr>
          <w:rFonts w:ascii="Times New Roman" w:hAnsi="Times New Roman" w:cs="Times New Roman"/>
          <w:kern w:val="2"/>
          <w:sz w:val="21"/>
          <w:szCs w:val="21"/>
        </w:rPr>
        <w:t>1</w:t>
      </w:r>
      <w:r w:rsidRPr="00087D1B">
        <w:rPr>
          <w:rFonts w:ascii="Times New Roman" w:hAnsi="Times New Roman" w:cs="Times New Roman"/>
          <w:kern w:val="2"/>
          <w:sz w:val="21"/>
          <w:szCs w:val="21"/>
        </w:rPr>
        <w:t>个点；每个独立柱基不应少于</w:t>
      </w:r>
      <w:r w:rsidRPr="00087D1B">
        <w:rPr>
          <w:rFonts w:ascii="Times New Roman" w:hAnsi="Times New Roman" w:cs="Times New Roman"/>
          <w:kern w:val="2"/>
          <w:sz w:val="21"/>
          <w:szCs w:val="21"/>
        </w:rPr>
        <w:t>1</w:t>
      </w:r>
      <w:r w:rsidRPr="00087D1B">
        <w:rPr>
          <w:rFonts w:ascii="Times New Roman" w:hAnsi="Times New Roman" w:cs="Times New Roman"/>
          <w:kern w:val="2"/>
          <w:sz w:val="21"/>
          <w:szCs w:val="21"/>
        </w:rPr>
        <w:t>个点。采用贯入仪或动力触探检验垫层的施工质量时，每分层检验点的间距应小于</w:t>
      </w:r>
      <w:r w:rsidRPr="00087D1B">
        <w:rPr>
          <w:rFonts w:ascii="Times New Roman" w:hAnsi="Times New Roman" w:cs="Times New Roman"/>
          <w:kern w:val="2"/>
          <w:sz w:val="21"/>
          <w:szCs w:val="21"/>
        </w:rPr>
        <w:t>4m</w:t>
      </w:r>
      <w:r w:rsidRPr="00087D1B">
        <w:rPr>
          <w:rFonts w:ascii="Times New Roman" w:hAnsi="Times New Roman" w:cs="Times New Roman"/>
          <w:kern w:val="2"/>
          <w:sz w:val="21"/>
          <w:szCs w:val="21"/>
        </w:rPr>
        <w:t>。</w:t>
      </w:r>
    </w:p>
    <w:p w14:paraId="5B28CFE3"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若建设单位、管理公司、监理工程师根据测试报告及检查结果，认为基层或回填位置低于指定密度时，则必须进行额外的压实与测试，直到达到指定密度为止。</w:t>
      </w:r>
    </w:p>
    <w:p w14:paraId="47BC2BC1" w14:textId="77777777" w:rsidR="003E475E" w:rsidRPr="00087D1B" w:rsidRDefault="003E475E" w:rsidP="006131EC">
      <w:pPr>
        <w:keepNext/>
        <w:widowControl w:val="0"/>
        <w:numPr>
          <w:ilvl w:val="3"/>
          <w:numId w:val="29"/>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b/>
          <w:bCs/>
          <w:kern w:val="2"/>
          <w:sz w:val="21"/>
          <w:szCs w:val="21"/>
        </w:rPr>
        <w:t>回填土与填土</w:t>
      </w:r>
    </w:p>
    <w:p w14:paraId="18E7615C"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基坑的分层压实回填：分层回填压实，回填的施工方法、</w:t>
      </w:r>
      <w:proofErr w:type="gramStart"/>
      <w:r w:rsidRPr="00087D1B">
        <w:rPr>
          <w:rFonts w:ascii="Times New Roman" w:hAnsi="Times New Roman" w:cs="Times New Roman" w:hint="eastAsia"/>
          <w:kern w:val="2"/>
          <w:sz w:val="21"/>
          <w:szCs w:val="22"/>
        </w:rPr>
        <w:t>分层铺填厚度</w:t>
      </w:r>
      <w:proofErr w:type="gramEnd"/>
      <w:r w:rsidRPr="00087D1B">
        <w:rPr>
          <w:rFonts w:ascii="Times New Roman" w:hAnsi="Times New Roman" w:cs="Times New Roman" w:hint="eastAsia"/>
          <w:kern w:val="2"/>
          <w:sz w:val="21"/>
          <w:szCs w:val="22"/>
        </w:rPr>
        <w:t>、每层压实遍数宜通过现场试验确定；回填土分层填筑厚度及压实遍数应根据土质，压实系数及所使用机具应满足国家施工及检测规范标准的要求。</w:t>
      </w:r>
    </w:p>
    <w:p w14:paraId="7F8EBC84" w14:textId="77777777" w:rsidR="003E475E" w:rsidRPr="00087D1B" w:rsidRDefault="003E475E" w:rsidP="006131EC">
      <w:pPr>
        <w:keepNext/>
        <w:widowControl w:val="0"/>
        <w:numPr>
          <w:ilvl w:val="3"/>
          <w:numId w:val="29"/>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b/>
          <w:bCs/>
          <w:kern w:val="2"/>
          <w:sz w:val="21"/>
          <w:szCs w:val="21"/>
        </w:rPr>
        <w:t>围护</w:t>
      </w:r>
    </w:p>
    <w:p w14:paraId="21E319B4"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施工区域的保护：保护施工区域免受人流及车流影响。维持不含垃圾与残渣的状况。</w:t>
      </w:r>
    </w:p>
    <w:p w14:paraId="205DCAB6"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对于沉陷、侵蚀、及泥泞地区，整修并重建到指定的误差范围内。</w:t>
      </w:r>
    </w:p>
    <w:p w14:paraId="4936640F"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重新维护压实区域：当完成的压实区域因后续施工过程或不利气候而受到扰动时，在作进一步的施工之前，</w:t>
      </w:r>
      <w:proofErr w:type="gramStart"/>
      <w:r w:rsidRPr="00087D1B">
        <w:rPr>
          <w:rFonts w:ascii="Times New Roman" w:hAnsi="Times New Roman" w:cs="Times New Roman"/>
          <w:kern w:val="2"/>
          <w:sz w:val="21"/>
          <w:szCs w:val="21"/>
        </w:rPr>
        <w:t>刮粗地表</w:t>
      </w:r>
      <w:proofErr w:type="gramEnd"/>
      <w:r w:rsidRPr="00087D1B">
        <w:rPr>
          <w:rFonts w:ascii="Times New Roman" w:hAnsi="Times New Roman" w:cs="Times New Roman"/>
          <w:kern w:val="2"/>
          <w:sz w:val="21"/>
          <w:szCs w:val="21"/>
        </w:rPr>
        <w:t>、重新整型、并压实到指定密度。</w:t>
      </w:r>
    </w:p>
    <w:p w14:paraId="46A97947"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基坑周边应划定堆土范围及重型设备通行区域，并设置明显标识物以方便现场掌控。</w:t>
      </w:r>
    </w:p>
    <w:p w14:paraId="6E9E6CDC" w14:textId="77777777" w:rsidR="003E475E" w:rsidRPr="00087D1B" w:rsidRDefault="003E475E" w:rsidP="006131EC">
      <w:pPr>
        <w:keepNext/>
        <w:widowControl w:val="0"/>
        <w:numPr>
          <w:ilvl w:val="3"/>
          <w:numId w:val="29"/>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b/>
          <w:bCs/>
          <w:kern w:val="2"/>
          <w:sz w:val="21"/>
          <w:szCs w:val="21"/>
        </w:rPr>
        <w:t>弃置过剩与废弃材料</w:t>
      </w:r>
      <w:r w:rsidRPr="00087D1B">
        <w:rPr>
          <w:rFonts w:ascii="Times New Roman" w:hAnsi="Times New Roman" w:cs="Times New Roman"/>
          <w:b/>
          <w:bCs/>
          <w:kern w:val="2"/>
          <w:sz w:val="21"/>
          <w:szCs w:val="21"/>
        </w:rPr>
        <w:tab/>
      </w:r>
    </w:p>
    <w:p w14:paraId="4EC32C7B"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从项目的地界清除：清除废弃材料，包括垃圾及残渣。</w:t>
      </w:r>
    </w:p>
    <w:p w14:paraId="308E4E90" w14:textId="77777777" w:rsidR="003E475E" w:rsidRPr="00087D1B" w:rsidRDefault="003E475E" w:rsidP="006131EC">
      <w:pPr>
        <w:keepNext/>
        <w:widowControl w:val="0"/>
        <w:numPr>
          <w:ilvl w:val="3"/>
          <w:numId w:val="29"/>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b/>
          <w:bCs/>
          <w:kern w:val="2"/>
          <w:sz w:val="21"/>
          <w:szCs w:val="21"/>
        </w:rPr>
        <w:t>其他</w:t>
      </w:r>
      <w:r w:rsidRPr="00087D1B">
        <w:rPr>
          <w:rFonts w:ascii="Times New Roman" w:hAnsi="Times New Roman" w:cs="Times New Roman"/>
          <w:b/>
          <w:bCs/>
          <w:kern w:val="2"/>
          <w:sz w:val="21"/>
          <w:szCs w:val="21"/>
        </w:rPr>
        <w:tab/>
      </w:r>
    </w:p>
    <w:p w14:paraId="5E68C905"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寒冷气候的保护措施：当气温低于</w:t>
      </w:r>
      <w:r w:rsidRPr="00087D1B">
        <w:rPr>
          <w:rFonts w:ascii="Times New Roman" w:hAnsi="Times New Roman" w:cs="Times New Roman"/>
          <w:kern w:val="2"/>
          <w:sz w:val="21"/>
          <w:szCs w:val="21"/>
        </w:rPr>
        <w:t>2℃</w:t>
      </w:r>
      <w:r w:rsidRPr="00087D1B">
        <w:rPr>
          <w:rFonts w:ascii="Times New Roman" w:hAnsi="Times New Roman" w:cs="Times New Roman"/>
          <w:kern w:val="2"/>
          <w:sz w:val="21"/>
          <w:szCs w:val="21"/>
        </w:rPr>
        <w:t>时，保护挖方底面以免冻结。</w:t>
      </w:r>
    </w:p>
    <w:p w14:paraId="74F4B56E"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禁止填置回填土在泥泞、冻结、或含有霜或冰的地表上。</w:t>
      </w:r>
    </w:p>
    <w:p w14:paraId="6AE13D63"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lastRenderedPageBreak/>
        <w:t>开挖的方式可自由选择；但未经监理工程师审核之前，原有构筑物或新建构筑物周围</w:t>
      </w:r>
      <w:r w:rsidRPr="00087D1B">
        <w:rPr>
          <w:rFonts w:ascii="Times New Roman" w:hAnsi="Times New Roman" w:cs="Times New Roman"/>
          <w:kern w:val="2"/>
          <w:sz w:val="21"/>
          <w:szCs w:val="21"/>
        </w:rPr>
        <w:t>1.5m</w:t>
      </w:r>
      <w:r w:rsidRPr="00087D1B">
        <w:rPr>
          <w:rFonts w:ascii="Times New Roman" w:hAnsi="Times New Roman" w:cs="Times New Roman"/>
          <w:kern w:val="2"/>
          <w:sz w:val="21"/>
          <w:szCs w:val="21"/>
        </w:rPr>
        <w:t>范围内，不得使用任何设备。不得危及原有或新建构筑物的开挖工作，应采用手工工具进行，或是经监理工程师认可的其它方法。</w:t>
      </w:r>
    </w:p>
    <w:p w14:paraId="5DFCE5B1"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所有开挖工程严禁超挖。</w:t>
      </w:r>
    </w:p>
    <w:p w14:paraId="4A049257"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挖出土堆放区应限制在特定的、经批准的用地内。土方堆放位置需报监理审批，不得妨碍、占据道路用地；不得对已开挖的基坑边坡稳定造成不利影响，以免造成基坑塌方等安全事故；不得危及已建建筑物的安全稳定。</w:t>
      </w:r>
    </w:p>
    <w:p w14:paraId="2C6EE1AF"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充填与回填施工期间，以及夯实作业期间，</w:t>
      </w:r>
      <w:proofErr w:type="gramStart"/>
      <w:r w:rsidRPr="00087D1B">
        <w:rPr>
          <w:rFonts w:ascii="Times New Roman" w:hAnsi="Times New Roman" w:cs="Times New Roman"/>
          <w:kern w:val="2"/>
          <w:sz w:val="21"/>
          <w:szCs w:val="21"/>
        </w:rPr>
        <w:t>保持覆设表面</w:t>
      </w:r>
      <w:proofErr w:type="gramEnd"/>
      <w:r w:rsidRPr="00087D1B">
        <w:rPr>
          <w:rFonts w:ascii="Times New Roman" w:hAnsi="Times New Roman" w:cs="Times New Roman"/>
          <w:kern w:val="2"/>
          <w:sz w:val="21"/>
          <w:szCs w:val="21"/>
        </w:rPr>
        <w:t>无水、废渣，及其它杂质。</w:t>
      </w:r>
    </w:p>
    <w:p w14:paraId="34D4B464"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沉降：因充填或回填材料沉降，而损坏构筑物、路面、路缘、基础板、管线，以及其它设施，应予以修补、更正。</w:t>
      </w:r>
    </w:p>
    <w:p w14:paraId="5F19348C" w14:textId="77777777" w:rsidR="003E475E" w:rsidRPr="00087D1B" w:rsidRDefault="003E475E" w:rsidP="003E475E">
      <w:pPr>
        <w:rPr>
          <w:rFonts w:ascii="Times New Roman" w:hAnsi="Times New Roman" w:cs="Times New Roman"/>
          <w:kern w:val="2"/>
          <w:sz w:val="21"/>
          <w:szCs w:val="21"/>
        </w:rPr>
      </w:pPr>
      <w:r w:rsidRPr="00087D1B">
        <w:rPr>
          <w:rFonts w:ascii="Times New Roman" w:hAnsi="Times New Roman" w:cs="Times New Roman"/>
          <w:kern w:val="2"/>
          <w:sz w:val="21"/>
          <w:szCs w:val="22"/>
        </w:rPr>
        <w:br w:type="page"/>
      </w:r>
    </w:p>
    <w:p w14:paraId="6501BEFE" w14:textId="77777777" w:rsidR="003E475E" w:rsidRPr="00087D1B" w:rsidRDefault="003E475E" w:rsidP="006131EC">
      <w:pPr>
        <w:keepNext/>
        <w:keepLines/>
        <w:widowControl w:val="0"/>
        <w:numPr>
          <w:ilvl w:val="1"/>
          <w:numId w:val="29"/>
        </w:numPr>
        <w:spacing w:line="360" w:lineRule="auto"/>
        <w:ind w:firstLineChars="200" w:firstLine="482"/>
        <w:jc w:val="both"/>
        <w:outlineLvl w:val="1"/>
        <w:rPr>
          <w:rFonts w:ascii="Times New Roman" w:hAnsi="Times New Roman" w:cs="Times New Roman"/>
          <w:b/>
          <w:bCs/>
          <w:kern w:val="2"/>
        </w:rPr>
      </w:pPr>
      <w:bookmarkStart w:id="71" w:name="_Toc18581"/>
      <w:bookmarkStart w:id="72" w:name="_Toc31465"/>
      <w:bookmarkStart w:id="73" w:name="_Toc10918"/>
      <w:bookmarkStart w:id="74" w:name="_Toc14602"/>
      <w:bookmarkStart w:id="75" w:name="_Toc141653095"/>
      <w:bookmarkStart w:id="76" w:name="_Toc143014669"/>
      <w:r w:rsidRPr="00087D1B">
        <w:rPr>
          <w:rFonts w:ascii="Times New Roman" w:hAnsi="Times New Roman" w:cs="Times New Roman"/>
          <w:b/>
          <w:bCs/>
          <w:kern w:val="2"/>
        </w:rPr>
        <w:lastRenderedPageBreak/>
        <w:t>设备基础工程</w:t>
      </w:r>
      <w:bookmarkEnd w:id="71"/>
      <w:bookmarkEnd w:id="72"/>
      <w:bookmarkEnd w:id="73"/>
      <w:bookmarkEnd w:id="74"/>
      <w:bookmarkEnd w:id="75"/>
      <w:bookmarkEnd w:id="76"/>
    </w:p>
    <w:p w14:paraId="0F08F1D7" w14:textId="77777777" w:rsidR="003E475E" w:rsidRPr="00087D1B" w:rsidRDefault="003E475E" w:rsidP="006131EC">
      <w:pPr>
        <w:keepNext/>
        <w:keepLines/>
        <w:widowControl w:val="0"/>
        <w:numPr>
          <w:ilvl w:val="2"/>
          <w:numId w:val="29"/>
        </w:numPr>
        <w:spacing w:line="360" w:lineRule="auto"/>
        <w:ind w:firstLineChars="200" w:firstLine="422"/>
        <w:jc w:val="both"/>
        <w:outlineLvl w:val="2"/>
        <w:rPr>
          <w:rFonts w:ascii="Times New Roman" w:hAnsi="Times New Roman" w:cs="Times New Roman"/>
          <w:b/>
          <w:bCs/>
          <w:kern w:val="2"/>
          <w:sz w:val="21"/>
          <w:szCs w:val="21"/>
        </w:rPr>
      </w:pPr>
      <w:bookmarkStart w:id="77" w:name="_Toc23694"/>
      <w:bookmarkStart w:id="78" w:name="_Toc1484"/>
      <w:bookmarkStart w:id="79" w:name="_Toc12586"/>
      <w:bookmarkStart w:id="80" w:name="_Toc971"/>
      <w:bookmarkStart w:id="81" w:name="_Toc141653096"/>
      <w:bookmarkStart w:id="82" w:name="_Toc143014670"/>
      <w:r w:rsidRPr="00087D1B">
        <w:rPr>
          <w:rFonts w:ascii="Times New Roman" w:hAnsi="Times New Roman" w:cs="Times New Roman"/>
          <w:b/>
          <w:bCs/>
          <w:kern w:val="2"/>
          <w:sz w:val="21"/>
          <w:szCs w:val="21"/>
        </w:rPr>
        <w:t>一般要求</w:t>
      </w:r>
      <w:bookmarkEnd w:id="77"/>
      <w:bookmarkEnd w:id="78"/>
      <w:bookmarkEnd w:id="79"/>
      <w:bookmarkEnd w:id="80"/>
      <w:bookmarkEnd w:id="81"/>
      <w:bookmarkEnd w:id="82"/>
    </w:p>
    <w:p w14:paraId="6532773B" w14:textId="77777777" w:rsidR="003E475E" w:rsidRPr="00087D1B" w:rsidRDefault="003E475E" w:rsidP="006131EC">
      <w:pPr>
        <w:keepNext/>
        <w:widowControl w:val="0"/>
        <w:numPr>
          <w:ilvl w:val="3"/>
          <w:numId w:val="29"/>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b/>
          <w:bCs/>
          <w:kern w:val="2"/>
          <w:sz w:val="21"/>
          <w:szCs w:val="21"/>
        </w:rPr>
        <w:t>工作范围</w:t>
      </w:r>
    </w:p>
    <w:p w14:paraId="5C150021"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基坑土方的开挖回填</w:t>
      </w:r>
    </w:p>
    <w:p w14:paraId="2CB2C8D5"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基坑施工的合理降水，排水措施</w:t>
      </w:r>
    </w:p>
    <w:p w14:paraId="61CF5ADC"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基坑的支护</w:t>
      </w:r>
    </w:p>
    <w:p w14:paraId="6ADD8EB3"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厂区内地沟及设备基础（详见设计图纸）</w:t>
      </w:r>
    </w:p>
    <w:p w14:paraId="50B84EA1"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按照需要进行安全专项施工方案报审或专家论证。</w:t>
      </w:r>
    </w:p>
    <w:p w14:paraId="49AD5C04" w14:textId="77777777" w:rsidR="003E475E" w:rsidRPr="00087D1B" w:rsidRDefault="003E475E" w:rsidP="006131EC">
      <w:pPr>
        <w:keepNext/>
        <w:widowControl w:val="0"/>
        <w:numPr>
          <w:ilvl w:val="3"/>
          <w:numId w:val="29"/>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b/>
          <w:bCs/>
          <w:kern w:val="2"/>
          <w:sz w:val="21"/>
          <w:szCs w:val="21"/>
        </w:rPr>
        <w:t>提供资料</w:t>
      </w:r>
    </w:p>
    <w:p w14:paraId="1AAFE404"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基坑处地质情况及地层结构。</w:t>
      </w:r>
    </w:p>
    <w:p w14:paraId="68CB29C5"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现场自然面相对标高；基坑垫层底面相对标高；基坑底周边排水沟底面相对标高。</w:t>
      </w:r>
    </w:p>
    <w:p w14:paraId="550E4CDF"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开挖及临时支护系统及土体沉降监测图。提供临时支护设计计算书，并提供预测的土体沉降量，依</w:t>
      </w:r>
      <w:proofErr w:type="gramStart"/>
      <w:r w:rsidRPr="00087D1B">
        <w:rPr>
          <w:rFonts w:ascii="Times New Roman" w:hAnsi="Times New Roman" w:cs="Times New Roman"/>
          <w:kern w:val="2"/>
          <w:sz w:val="21"/>
          <w:szCs w:val="21"/>
        </w:rPr>
        <w:t>此提供土</w:t>
      </w:r>
      <w:proofErr w:type="gramEnd"/>
      <w:r w:rsidRPr="00087D1B">
        <w:rPr>
          <w:rFonts w:ascii="Times New Roman" w:hAnsi="Times New Roman" w:cs="Times New Roman"/>
          <w:kern w:val="2"/>
          <w:sz w:val="21"/>
          <w:szCs w:val="21"/>
        </w:rPr>
        <w:t>体及邻近建筑物沉降监测方案。</w:t>
      </w:r>
    </w:p>
    <w:p w14:paraId="20A7ECD7"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提供基坑处周边构筑物环境，已完成的基础情况。</w:t>
      </w:r>
    </w:p>
    <w:p w14:paraId="6535C82C"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提供基于设计图纸，工期要求，适用的规范、规定及本技术说明的基坑施工方案与施工组织设计并需提供相应的施工保障方案。</w:t>
      </w:r>
    </w:p>
    <w:p w14:paraId="5B4D388B"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基坑完成后，提供基坑的监测与检验报告。</w:t>
      </w:r>
    </w:p>
    <w:p w14:paraId="3C7F104D" w14:textId="77777777" w:rsidR="003E475E" w:rsidRPr="00087D1B" w:rsidRDefault="003E475E" w:rsidP="006131EC">
      <w:pPr>
        <w:keepNext/>
        <w:widowControl w:val="0"/>
        <w:numPr>
          <w:ilvl w:val="3"/>
          <w:numId w:val="29"/>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b/>
          <w:bCs/>
          <w:kern w:val="2"/>
          <w:sz w:val="21"/>
          <w:szCs w:val="21"/>
        </w:rPr>
        <w:t>质量保证</w:t>
      </w:r>
    </w:p>
    <w:p w14:paraId="71A131B6"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承包商必须符合国家和地方建设主管部门发布的现行有效的规范、标准、规定、通知等的要求。</w:t>
      </w:r>
    </w:p>
    <w:p w14:paraId="4FFD07DB" w14:textId="77777777" w:rsidR="003E475E" w:rsidRPr="00087D1B" w:rsidRDefault="003E475E" w:rsidP="006131EC">
      <w:pPr>
        <w:keepNext/>
        <w:keepLines/>
        <w:widowControl w:val="0"/>
        <w:numPr>
          <w:ilvl w:val="2"/>
          <w:numId w:val="29"/>
        </w:numPr>
        <w:spacing w:line="360" w:lineRule="auto"/>
        <w:ind w:firstLineChars="200" w:firstLine="422"/>
        <w:jc w:val="both"/>
        <w:outlineLvl w:val="2"/>
        <w:rPr>
          <w:rFonts w:ascii="Times New Roman" w:hAnsi="Times New Roman" w:cs="Times New Roman"/>
          <w:b/>
          <w:bCs/>
          <w:kern w:val="2"/>
          <w:sz w:val="21"/>
          <w:szCs w:val="21"/>
        </w:rPr>
      </w:pPr>
      <w:bookmarkStart w:id="83" w:name="_Toc29586"/>
      <w:bookmarkStart w:id="84" w:name="_Toc11178"/>
      <w:bookmarkStart w:id="85" w:name="_Toc22694"/>
      <w:bookmarkStart w:id="86" w:name="_Toc21591"/>
      <w:bookmarkStart w:id="87" w:name="_Toc141653097"/>
      <w:bookmarkStart w:id="88" w:name="_Toc143014671"/>
      <w:r w:rsidRPr="00087D1B">
        <w:rPr>
          <w:rFonts w:ascii="Times New Roman" w:hAnsi="Times New Roman" w:cs="Times New Roman"/>
          <w:b/>
          <w:bCs/>
          <w:kern w:val="2"/>
          <w:sz w:val="21"/>
          <w:szCs w:val="21"/>
        </w:rPr>
        <w:t>材料</w:t>
      </w:r>
      <w:bookmarkEnd w:id="83"/>
      <w:bookmarkEnd w:id="84"/>
      <w:bookmarkEnd w:id="85"/>
      <w:bookmarkEnd w:id="86"/>
      <w:bookmarkEnd w:id="87"/>
      <w:bookmarkEnd w:id="88"/>
    </w:p>
    <w:p w14:paraId="39233666" w14:textId="77777777" w:rsidR="003E475E" w:rsidRPr="00087D1B" w:rsidRDefault="003E475E" w:rsidP="006131EC">
      <w:pPr>
        <w:keepNext/>
        <w:widowControl w:val="0"/>
        <w:numPr>
          <w:ilvl w:val="3"/>
          <w:numId w:val="29"/>
        </w:numPr>
        <w:spacing w:line="360" w:lineRule="auto"/>
        <w:ind w:firstLineChars="200" w:firstLine="420"/>
        <w:jc w:val="both"/>
        <w:outlineLvl w:val="3"/>
        <w:rPr>
          <w:rFonts w:ascii="Times New Roman" w:hAnsi="Times New Roman" w:cs="Times New Roman"/>
          <w:kern w:val="2"/>
          <w:sz w:val="21"/>
          <w:szCs w:val="21"/>
        </w:rPr>
      </w:pPr>
      <w:r w:rsidRPr="00087D1B">
        <w:rPr>
          <w:rFonts w:ascii="Times New Roman" w:hAnsi="Times New Roman" w:cs="Times New Roman"/>
          <w:kern w:val="2"/>
          <w:sz w:val="21"/>
          <w:szCs w:val="21"/>
        </w:rPr>
        <w:t>基坑支护工程施工前应编制专项施工方案，经施工总承包单位、监理单位（建设单位）审核批准后方可实施。</w:t>
      </w:r>
    </w:p>
    <w:p w14:paraId="16EAB8BB" w14:textId="77777777" w:rsidR="003E475E" w:rsidRPr="00087D1B" w:rsidRDefault="003E475E" w:rsidP="006131EC">
      <w:pPr>
        <w:keepNext/>
        <w:widowControl w:val="0"/>
        <w:numPr>
          <w:ilvl w:val="3"/>
          <w:numId w:val="29"/>
        </w:numPr>
        <w:spacing w:line="360" w:lineRule="auto"/>
        <w:ind w:firstLineChars="200" w:firstLine="420"/>
        <w:jc w:val="both"/>
        <w:outlineLvl w:val="3"/>
        <w:rPr>
          <w:rFonts w:ascii="Times New Roman" w:hAnsi="Times New Roman" w:cs="Times New Roman"/>
          <w:kern w:val="2"/>
          <w:sz w:val="21"/>
          <w:szCs w:val="21"/>
        </w:rPr>
      </w:pPr>
      <w:r w:rsidRPr="00087D1B">
        <w:rPr>
          <w:rFonts w:ascii="Times New Roman" w:hAnsi="Times New Roman" w:cs="Times New Roman"/>
          <w:kern w:val="2"/>
          <w:sz w:val="21"/>
          <w:szCs w:val="21"/>
        </w:rPr>
        <w:t>基坑支护工程专项施工方案应根据基坑支护设计文件及周围环境，并结合施工单位的施工能力及工程总体施工部署等有针对性地编制。其主要内容应包括：工程概况、编制依据、工程地质情况、周围地上及地下环境情况、基坑支护设计概况、工程难点和重点、施工组织体系、施工部署及施工顺序、各项资源配置、施工技术措施、安全生产技术措施、基坑及周围环境监测措施、危险源辨识及应急预案、验收标准、相应的附表及附图等。基坑施工前施工企业应组织专项施工方案技术交底。项目部应对作业人员进行安全技术交底。施工前应对场地标高、周围建筑物和构筑物</w:t>
      </w:r>
      <w:r w:rsidRPr="00087D1B">
        <w:rPr>
          <w:rFonts w:ascii="Times New Roman" w:hAnsi="Times New Roman" w:cs="Times New Roman" w:hint="eastAsia"/>
          <w:kern w:val="2"/>
          <w:sz w:val="21"/>
          <w:szCs w:val="21"/>
        </w:rPr>
        <w:t>、道路及地下管线等调查核实，必要时应取证留档。环境影响评估可能产生不利影响时，应对周围建筑</w:t>
      </w:r>
      <w:r w:rsidRPr="00087D1B">
        <w:rPr>
          <w:rFonts w:ascii="Times New Roman" w:hAnsi="Times New Roman" w:cs="Times New Roman" w:hint="eastAsia"/>
          <w:kern w:val="2"/>
          <w:sz w:val="21"/>
          <w:szCs w:val="21"/>
        </w:rPr>
        <w:lastRenderedPageBreak/>
        <w:t>物和构筑物、道路及地下管线等采取保护或其他措施。</w:t>
      </w:r>
    </w:p>
    <w:p w14:paraId="45BD90F6" w14:textId="77777777" w:rsidR="003E475E" w:rsidRPr="00087D1B" w:rsidRDefault="003E475E" w:rsidP="006131EC">
      <w:pPr>
        <w:keepNext/>
        <w:widowControl w:val="0"/>
        <w:numPr>
          <w:ilvl w:val="3"/>
          <w:numId w:val="29"/>
        </w:numPr>
        <w:spacing w:line="360" w:lineRule="auto"/>
        <w:ind w:firstLineChars="200" w:firstLine="420"/>
        <w:jc w:val="both"/>
        <w:outlineLvl w:val="3"/>
        <w:rPr>
          <w:rFonts w:ascii="Times New Roman" w:hAnsi="Times New Roman" w:cs="Times New Roman"/>
          <w:kern w:val="2"/>
          <w:sz w:val="21"/>
          <w:szCs w:val="21"/>
        </w:rPr>
      </w:pPr>
      <w:r w:rsidRPr="00087D1B">
        <w:rPr>
          <w:rFonts w:ascii="Times New Roman" w:hAnsi="Times New Roman" w:cs="Times New Roman"/>
          <w:kern w:val="2"/>
          <w:sz w:val="21"/>
          <w:szCs w:val="21"/>
        </w:rPr>
        <w:t>应按基坑支护设计文件、相关标准及专项施工方案进行基坑支护工程施工。施工工况必须符合设计文件要求。</w:t>
      </w:r>
    </w:p>
    <w:p w14:paraId="146EFB98" w14:textId="77777777" w:rsidR="003E475E" w:rsidRPr="00087D1B" w:rsidRDefault="003E475E" w:rsidP="006131EC">
      <w:pPr>
        <w:keepNext/>
        <w:widowControl w:val="0"/>
        <w:numPr>
          <w:ilvl w:val="3"/>
          <w:numId w:val="29"/>
        </w:numPr>
        <w:spacing w:line="360" w:lineRule="auto"/>
        <w:ind w:firstLineChars="200" w:firstLine="420"/>
        <w:jc w:val="both"/>
        <w:outlineLvl w:val="3"/>
        <w:rPr>
          <w:rFonts w:ascii="Times New Roman" w:hAnsi="Times New Roman" w:cs="Times New Roman"/>
          <w:kern w:val="2"/>
          <w:sz w:val="21"/>
          <w:szCs w:val="21"/>
        </w:rPr>
      </w:pPr>
      <w:r w:rsidRPr="00087D1B">
        <w:rPr>
          <w:rFonts w:ascii="Times New Roman" w:hAnsi="Times New Roman" w:cs="Times New Roman"/>
          <w:kern w:val="2"/>
          <w:sz w:val="21"/>
          <w:szCs w:val="21"/>
        </w:rPr>
        <w:t>基坑工程施工过程中，应按基坑设计文件及相关标准规定对已完成工程进行质量检测及验收，验收合格后方可后续工程施工。</w:t>
      </w:r>
    </w:p>
    <w:p w14:paraId="00B6C1FA" w14:textId="77777777" w:rsidR="003E475E" w:rsidRPr="00087D1B" w:rsidRDefault="003E475E" w:rsidP="006131EC">
      <w:pPr>
        <w:keepNext/>
        <w:widowControl w:val="0"/>
        <w:numPr>
          <w:ilvl w:val="3"/>
          <w:numId w:val="29"/>
        </w:numPr>
        <w:spacing w:line="360" w:lineRule="auto"/>
        <w:ind w:firstLineChars="200" w:firstLine="420"/>
        <w:jc w:val="both"/>
        <w:outlineLvl w:val="3"/>
        <w:rPr>
          <w:rFonts w:ascii="Times New Roman" w:hAnsi="Times New Roman" w:cs="Times New Roman"/>
          <w:kern w:val="2"/>
          <w:sz w:val="21"/>
          <w:szCs w:val="21"/>
        </w:rPr>
      </w:pPr>
      <w:r w:rsidRPr="00087D1B">
        <w:rPr>
          <w:rFonts w:ascii="Times New Roman" w:hAnsi="Times New Roman" w:cs="Times New Roman"/>
          <w:kern w:val="2"/>
          <w:sz w:val="21"/>
          <w:szCs w:val="21"/>
        </w:rPr>
        <w:t>对场边道路及场内的临时设施做好定位标记，以备观测。</w:t>
      </w:r>
    </w:p>
    <w:p w14:paraId="7E3C396E" w14:textId="77777777" w:rsidR="003E475E" w:rsidRPr="00087D1B" w:rsidRDefault="003E475E" w:rsidP="006131EC">
      <w:pPr>
        <w:keepNext/>
        <w:widowControl w:val="0"/>
        <w:numPr>
          <w:ilvl w:val="3"/>
          <w:numId w:val="29"/>
        </w:numPr>
        <w:spacing w:line="360" w:lineRule="auto"/>
        <w:ind w:firstLineChars="200" w:firstLine="420"/>
        <w:jc w:val="both"/>
        <w:outlineLvl w:val="3"/>
        <w:rPr>
          <w:rFonts w:ascii="Times New Roman" w:hAnsi="Times New Roman" w:cs="Times New Roman"/>
          <w:kern w:val="2"/>
          <w:sz w:val="21"/>
          <w:szCs w:val="21"/>
        </w:rPr>
      </w:pPr>
      <w:r w:rsidRPr="00087D1B">
        <w:rPr>
          <w:rFonts w:ascii="Times New Roman" w:hAnsi="Times New Roman" w:cs="Times New Roman"/>
          <w:kern w:val="2"/>
          <w:sz w:val="21"/>
          <w:szCs w:val="21"/>
        </w:rPr>
        <w:t>各种设备预埋件加工应依照设计图纸尽量在工厂完成。对于预埋精度要求高的预埋件必须在工厂经机加工预制完成。</w:t>
      </w:r>
    </w:p>
    <w:p w14:paraId="67743835" w14:textId="77777777" w:rsidR="003E475E" w:rsidRPr="00087D1B" w:rsidRDefault="003E475E" w:rsidP="006131EC">
      <w:pPr>
        <w:keepNext/>
        <w:widowControl w:val="0"/>
        <w:numPr>
          <w:ilvl w:val="3"/>
          <w:numId w:val="29"/>
        </w:numPr>
        <w:spacing w:line="360" w:lineRule="auto"/>
        <w:ind w:firstLineChars="200" w:firstLine="420"/>
        <w:jc w:val="both"/>
        <w:outlineLvl w:val="3"/>
        <w:rPr>
          <w:rFonts w:ascii="Times New Roman" w:hAnsi="Times New Roman" w:cs="Times New Roman"/>
          <w:kern w:val="2"/>
          <w:sz w:val="21"/>
          <w:szCs w:val="21"/>
        </w:rPr>
      </w:pPr>
      <w:r w:rsidRPr="00087D1B">
        <w:rPr>
          <w:rFonts w:ascii="Times New Roman" w:hAnsi="Times New Roman" w:cs="Times New Roman"/>
          <w:kern w:val="2"/>
          <w:sz w:val="21"/>
          <w:szCs w:val="21"/>
        </w:rPr>
        <w:t>一切预埋件的安装必须牢固稳妥，充分考虑到后续施工的影响。有特殊埋设精度要求的预埋件，需采取相应的施工措施保证预埋件的埋设精度。</w:t>
      </w:r>
    </w:p>
    <w:p w14:paraId="709D2962" w14:textId="77777777" w:rsidR="003E475E" w:rsidRPr="00087D1B" w:rsidRDefault="003E475E" w:rsidP="006131EC">
      <w:pPr>
        <w:keepNext/>
        <w:widowControl w:val="0"/>
        <w:numPr>
          <w:ilvl w:val="3"/>
          <w:numId w:val="29"/>
        </w:numPr>
        <w:spacing w:line="360" w:lineRule="auto"/>
        <w:ind w:firstLineChars="200" w:firstLine="420"/>
        <w:jc w:val="both"/>
        <w:outlineLvl w:val="3"/>
        <w:rPr>
          <w:rFonts w:ascii="Times New Roman" w:hAnsi="Times New Roman" w:cs="Times New Roman"/>
          <w:kern w:val="2"/>
          <w:sz w:val="21"/>
          <w:szCs w:val="21"/>
        </w:rPr>
      </w:pPr>
      <w:r w:rsidRPr="00087D1B">
        <w:rPr>
          <w:rFonts w:ascii="Times New Roman" w:hAnsi="Times New Roman" w:cs="Times New Roman"/>
          <w:kern w:val="2"/>
          <w:sz w:val="21"/>
          <w:szCs w:val="21"/>
        </w:rPr>
        <w:t>预埋锚筋、埋板等，埋入部分表面不得有油漆、污物、浮锈，在混凝土浇筑中和浇筑后凝固过程中，不得晃动或使预埋件受力。</w:t>
      </w:r>
    </w:p>
    <w:p w14:paraId="58499687" w14:textId="77777777" w:rsidR="003E475E" w:rsidRPr="00087D1B" w:rsidRDefault="003E475E" w:rsidP="006131EC">
      <w:pPr>
        <w:keepNext/>
        <w:widowControl w:val="0"/>
        <w:numPr>
          <w:ilvl w:val="3"/>
          <w:numId w:val="29"/>
        </w:numPr>
        <w:spacing w:line="360" w:lineRule="auto"/>
        <w:ind w:firstLineChars="200" w:firstLine="420"/>
        <w:jc w:val="both"/>
        <w:outlineLvl w:val="3"/>
        <w:rPr>
          <w:rFonts w:ascii="Times New Roman" w:hAnsi="Times New Roman" w:cs="Times New Roman"/>
          <w:kern w:val="2"/>
          <w:sz w:val="21"/>
          <w:szCs w:val="21"/>
        </w:rPr>
      </w:pPr>
      <w:r w:rsidRPr="00087D1B">
        <w:rPr>
          <w:rFonts w:ascii="Times New Roman" w:hAnsi="Times New Roman" w:cs="Times New Roman"/>
          <w:kern w:val="2"/>
          <w:sz w:val="21"/>
          <w:szCs w:val="21"/>
        </w:rPr>
        <w:t>所用</w:t>
      </w:r>
      <w:proofErr w:type="gramStart"/>
      <w:r w:rsidRPr="00087D1B">
        <w:rPr>
          <w:rFonts w:ascii="Times New Roman" w:hAnsi="Times New Roman" w:cs="Times New Roman"/>
          <w:kern w:val="2"/>
          <w:sz w:val="21"/>
          <w:szCs w:val="21"/>
        </w:rPr>
        <w:t>砼</w:t>
      </w:r>
      <w:proofErr w:type="gramEnd"/>
      <w:r w:rsidRPr="00087D1B">
        <w:rPr>
          <w:rFonts w:ascii="Times New Roman" w:hAnsi="Times New Roman" w:cs="Times New Roman"/>
          <w:kern w:val="2"/>
          <w:sz w:val="21"/>
          <w:szCs w:val="21"/>
        </w:rPr>
        <w:t>抗渗等级</w:t>
      </w:r>
      <w:r w:rsidRPr="00087D1B">
        <w:rPr>
          <w:rFonts w:ascii="Times New Roman" w:hAnsi="Times New Roman" w:cs="Times New Roman" w:hint="eastAsia"/>
          <w:kern w:val="2"/>
          <w:sz w:val="21"/>
          <w:szCs w:val="21"/>
        </w:rPr>
        <w:t>参加图纸，若图纸未注明，抗渗等级采用</w:t>
      </w:r>
      <w:r w:rsidRPr="00087D1B">
        <w:rPr>
          <w:rFonts w:ascii="Times New Roman" w:hAnsi="Times New Roman" w:cs="Times New Roman" w:hint="eastAsia"/>
          <w:kern w:val="2"/>
          <w:sz w:val="21"/>
          <w:szCs w:val="21"/>
        </w:rPr>
        <w:t>P</w:t>
      </w:r>
      <w:r w:rsidRPr="00087D1B">
        <w:rPr>
          <w:rFonts w:ascii="Times New Roman" w:hAnsi="Times New Roman" w:cs="Times New Roman"/>
          <w:kern w:val="2"/>
          <w:sz w:val="21"/>
          <w:szCs w:val="21"/>
        </w:rPr>
        <w:t>6</w:t>
      </w:r>
      <w:r w:rsidRPr="00087D1B">
        <w:rPr>
          <w:rFonts w:ascii="Times New Roman" w:hAnsi="Times New Roman" w:cs="Times New Roman" w:hint="eastAsia"/>
          <w:kern w:val="2"/>
          <w:sz w:val="21"/>
          <w:szCs w:val="21"/>
        </w:rPr>
        <w:t>。</w:t>
      </w:r>
    </w:p>
    <w:p w14:paraId="1A2091B0" w14:textId="77777777" w:rsidR="003E475E" w:rsidRPr="00087D1B" w:rsidRDefault="003E475E" w:rsidP="006131EC">
      <w:pPr>
        <w:keepNext/>
        <w:keepLines/>
        <w:widowControl w:val="0"/>
        <w:numPr>
          <w:ilvl w:val="2"/>
          <w:numId w:val="29"/>
        </w:numPr>
        <w:spacing w:line="360" w:lineRule="auto"/>
        <w:ind w:firstLineChars="200" w:firstLine="422"/>
        <w:jc w:val="both"/>
        <w:outlineLvl w:val="2"/>
        <w:rPr>
          <w:rFonts w:ascii="Times New Roman" w:hAnsi="Times New Roman" w:cs="Times New Roman"/>
          <w:b/>
          <w:bCs/>
          <w:kern w:val="2"/>
          <w:sz w:val="21"/>
          <w:szCs w:val="21"/>
        </w:rPr>
      </w:pPr>
      <w:bookmarkStart w:id="89" w:name="_Toc8476"/>
      <w:bookmarkStart w:id="90" w:name="_Toc3832"/>
      <w:bookmarkStart w:id="91" w:name="_Toc28276"/>
      <w:bookmarkStart w:id="92" w:name="_Toc30096"/>
      <w:bookmarkStart w:id="93" w:name="_Toc141653098"/>
      <w:bookmarkStart w:id="94" w:name="_Toc143014672"/>
      <w:r w:rsidRPr="00087D1B">
        <w:rPr>
          <w:rFonts w:ascii="Times New Roman" w:hAnsi="Times New Roman" w:cs="Times New Roman"/>
          <w:b/>
          <w:bCs/>
          <w:kern w:val="2"/>
          <w:sz w:val="21"/>
          <w:szCs w:val="21"/>
        </w:rPr>
        <w:t>工程实施</w:t>
      </w:r>
      <w:bookmarkEnd w:id="89"/>
      <w:bookmarkEnd w:id="90"/>
      <w:bookmarkEnd w:id="91"/>
      <w:bookmarkEnd w:id="92"/>
      <w:bookmarkEnd w:id="93"/>
      <w:bookmarkEnd w:id="94"/>
    </w:p>
    <w:p w14:paraId="6E81BBD7" w14:textId="77777777" w:rsidR="003E475E" w:rsidRPr="00087D1B" w:rsidRDefault="003E475E" w:rsidP="006131EC">
      <w:pPr>
        <w:keepNext/>
        <w:widowControl w:val="0"/>
        <w:numPr>
          <w:ilvl w:val="3"/>
          <w:numId w:val="29"/>
        </w:numPr>
        <w:spacing w:line="360" w:lineRule="auto"/>
        <w:ind w:firstLineChars="200" w:firstLine="420"/>
        <w:jc w:val="both"/>
        <w:outlineLvl w:val="3"/>
        <w:rPr>
          <w:rFonts w:ascii="Times New Roman" w:hAnsi="Times New Roman" w:cs="Times New Roman"/>
          <w:kern w:val="2"/>
          <w:sz w:val="21"/>
          <w:szCs w:val="21"/>
        </w:rPr>
      </w:pPr>
      <w:r w:rsidRPr="00087D1B">
        <w:rPr>
          <w:rFonts w:ascii="Times New Roman" w:hAnsi="Times New Roman" w:cs="Times New Roman"/>
          <w:kern w:val="2"/>
          <w:sz w:val="21"/>
          <w:szCs w:val="21"/>
        </w:rPr>
        <w:t>施工技术准备</w:t>
      </w:r>
      <w:r w:rsidRPr="00087D1B">
        <w:rPr>
          <w:rFonts w:ascii="Times New Roman" w:hAnsi="Times New Roman" w:cs="Times New Roman"/>
          <w:kern w:val="2"/>
          <w:sz w:val="21"/>
          <w:szCs w:val="21"/>
        </w:rPr>
        <w:t>:</w:t>
      </w:r>
      <w:r w:rsidRPr="00087D1B">
        <w:rPr>
          <w:rFonts w:ascii="Times New Roman" w:hAnsi="Times New Roman" w:cs="Times New Roman"/>
          <w:kern w:val="2"/>
          <w:sz w:val="21"/>
          <w:szCs w:val="21"/>
        </w:rPr>
        <w:t>施工前应组织有关人员熟悉工程图纸和工程地质资料，参加设计交底及会审。了解施工现场情况以及对周围道路等情况进行调查，掌握第一手资料。应根据设备基础的特点编制专项施工方案，施工方案应详细阐明但不限于：大体积</w:t>
      </w:r>
      <w:proofErr w:type="gramStart"/>
      <w:r w:rsidRPr="00087D1B">
        <w:rPr>
          <w:rFonts w:ascii="Times New Roman" w:hAnsi="Times New Roman" w:cs="Times New Roman"/>
          <w:kern w:val="2"/>
          <w:sz w:val="21"/>
          <w:szCs w:val="21"/>
        </w:rPr>
        <w:t>砼</w:t>
      </w:r>
      <w:proofErr w:type="gramEnd"/>
      <w:r w:rsidRPr="00087D1B">
        <w:rPr>
          <w:rFonts w:ascii="Times New Roman" w:hAnsi="Times New Roman" w:cs="Times New Roman"/>
          <w:kern w:val="2"/>
          <w:sz w:val="21"/>
          <w:szCs w:val="21"/>
        </w:rPr>
        <w:t>浇筑方案、砼温度控制措施等内容。设备基础</w:t>
      </w:r>
      <w:proofErr w:type="gramStart"/>
      <w:r w:rsidRPr="00087D1B">
        <w:rPr>
          <w:rFonts w:ascii="Times New Roman" w:hAnsi="Times New Roman" w:cs="Times New Roman"/>
          <w:kern w:val="2"/>
          <w:sz w:val="21"/>
          <w:szCs w:val="21"/>
        </w:rPr>
        <w:t>砼</w:t>
      </w:r>
      <w:proofErr w:type="gramEnd"/>
      <w:r w:rsidRPr="00087D1B">
        <w:rPr>
          <w:rFonts w:ascii="Times New Roman" w:hAnsi="Times New Roman" w:cs="Times New Roman"/>
          <w:kern w:val="2"/>
          <w:sz w:val="21"/>
          <w:szCs w:val="21"/>
        </w:rPr>
        <w:t>浇筑过程中应加大砼坍落度检查频率，严控砼配合比，加强振捣，保证大体积砼施工质量。</w:t>
      </w:r>
    </w:p>
    <w:p w14:paraId="02101C13" w14:textId="77777777" w:rsidR="003E475E" w:rsidRPr="00087D1B" w:rsidRDefault="003E475E" w:rsidP="006131EC">
      <w:pPr>
        <w:keepNext/>
        <w:widowControl w:val="0"/>
        <w:numPr>
          <w:ilvl w:val="3"/>
          <w:numId w:val="29"/>
        </w:numPr>
        <w:spacing w:line="360" w:lineRule="auto"/>
        <w:ind w:firstLineChars="200" w:firstLine="420"/>
        <w:jc w:val="both"/>
        <w:outlineLvl w:val="3"/>
        <w:rPr>
          <w:rFonts w:ascii="Times New Roman" w:hAnsi="Times New Roman" w:cs="Times New Roman"/>
          <w:kern w:val="2"/>
          <w:sz w:val="21"/>
          <w:szCs w:val="21"/>
        </w:rPr>
      </w:pPr>
      <w:r w:rsidRPr="00087D1B">
        <w:rPr>
          <w:rFonts w:ascii="Times New Roman" w:hAnsi="Times New Roman" w:cs="Times New Roman"/>
          <w:kern w:val="2"/>
          <w:sz w:val="21"/>
          <w:szCs w:val="21"/>
        </w:rPr>
        <w:t>熟悉设计图纸，核对平面尺寸和基底标高，摸清地下构筑物及地下管线分布情况，与建设单位确认。</w:t>
      </w:r>
    </w:p>
    <w:p w14:paraId="3F11A6D8" w14:textId="77777777" w:rsidR="003E475E" w:rsidRPr="00087D1B" w:rsidRDefault="003E475E" w:rsidP="006131EC">
      <w:pPr>
        <w:keepNext/>
        <w:widowControl w:val="0"/>
        <w:numPr>
          <w:ilvl w:val="3"/>
          <w:numId w:val="29"/>
        </w:numPr>
        <w:spacing w:line="360" w:lineRule="auto"/>
        <w:ind w:firstLineChars="200" w:firstLine="420"/>
        <w:jc w:val="both"/>
        <w:outlineLvl w:val="3"/>
        <w:rPr>
          <w:rFonts w:ascii="Times New Roman" w:hAnsi="Times New Roman" w:cs="Times New Roman"/>
          <w:kern w:val="2"/>
          <w:sz w:val="21"/>
          <w:szCs w:val="21"/>
        </w:rPr>
      </w:pPr>
      <w:r w:rsidRPr="00087D1B">
        <w:rPr>
          <w:rFonts w:ascii="Times New Roman" w:hAnsi="Times New Roman" w:cs="Times New Roman"/>
          <w:kern w:val="2"/>
          <w:sz w:val="21"/>
          <w:szCs w:val="21"/>
        </w:rPr>
        <w:t>基坑土方开挖须按</w:t>
      </w:r>
      <w:r w:rsidRPr="00087D1B">
        <w:rPr>
          <w:rFonts w:ascii="Times New Roman" w:hAnsi="Times New Roman" w:cs="Times New Roman"/>
          <w:kern w:val="2"/>
          <w:sz w:val="21"/>
          <w:szCs w:val="21"/>
        </w:rPr>
        <w:t>“</w:t>
      </w:r>
      <w:r w:rsidRPr="00087D1B">
        <w:rPr>
          <w:rFonts w:ascii="Times New Roman" w:hAnsi="Times New Roman" w:cs="Times New Roman"/>
          <w:kern w:val="2"/>
          <w:sz w:val="21"/>
          <w:szCs w:val="21"/>
        </w:rPr>
        <w:t>分段分层开挖，先撑后挖</w:t>
      </w:r>
      <w:r w:rsidRPr="00087D1B">
        <w:rPr>
          <w:rFonts w:ascii="Times New Roman" w:hAnsi="Times New Roman" w:cs="Times New Roman"/>
          <w:kern w:val="2"/>
          <w:sz w:val="21"/>
          <w:szCs w:val="21"/>
        </w:rPr>
        <w:t>”</w:t>
      </w:r>
      <w:r w:rsidRPr="00087D1B">
        <w:rPr>
          <w:rFonts w:ascii="Times New Roman" w:hAnsi="Times New Roman" w:cs="Times New Roman"/>
          <w:kern w:val="2"/>
          <w:sz w:val="21"/>
          <w:szCs w:val="21"/>
        </w:rPr>
        <w:t>的原则施工，对称开挖，严禁超挖。</w:t>
      </w:r>
    </w:p>
    <w:p w14:paraId="233A912D" w14:textId="77777777" w:rsidR="003E475E" w:rsidRPr="00087D1B" w:rsidRDefault="003E475E" w:rsidP="006131EC">
      <w:pPr>
        <w:keepNext/>
        <w:widowControl w:val="0"/>
        <w:numPr>
          <w:ilvl w:val="3"/>
          <w:numId w:val="29"/>
        </w:numPr>
        <w:spacing w:line="360" w:lineRule="auto"/>
        <w:ind w:firstLineChars="200" w:firstLine="420"/>
        <w:jc w:val="both"/>
        <w:outlineLvl w:val="3"/>
        <w:rPr>
          <w:rFonts w:ascii="Times New Roman" w:hAnsi="Times New Roman" w:cs="Times New Roman"/>
          <w:kern w:val="2"/>
          <w:sz w:val="21"/>
          <w:szCs w:val="21"/>
        </w:rPr>
      </w:pPr>
      <w:r w:rsidRPr="00087D1B">
        <w:rPr>
          <w:rFonts w:ascii="Times New Roman" w:hAnsi="Times New Roman" w:cs="Times New Roman"/>
          <w:kern w:val="2"/>
          <w:sz w:val="21"/>
          <w:szCs w:val="21"/>
        </w:rPr>
        <w:t>在土方开挖前，与有关单位协调，组织好土方堆放。</w:t>
      </w:r>
    </w:p>
    <w:p w14:paraId="18E03AA0" w14:textId="77777777" w:rsidR="003E475E" w:rsidRPr="00087D1B" w:rsidRDefault="003E475E" w:rsidP="006131EC">
      <w:pPr>
        <w:keepNext/>
        <w:widowControl w:val="0"/>
        <w:numPr>
          <w:ilvl w:val="3"/>
          <w:numId w:val="29"/>
        </w:numPr>
        <w:spacing w:line="360" w:lineRule="auto"/>
        <w:ind w:firstLineChars="200" w:firstLine="420"/>
        <w:jc w:val="both"/>
        <w:outlineLvl w:val="3"/>
        <w:rPr>
          <w:rFonts w:ascii="Times New Roman" w:hAnsi="Times New Roman" w:cs="Times New Roman"/>
          <w:kern w:val="2"/>
          <w:sz w:val="21"/>
          <w:szCs w:val="21"/>
        </w:rPr>
      </w:pPr>
      <w:r w:rsidRPr="00087D1B">
        <w:rPr>
          <w:rFonts w:ascii="Times New Roman" w:hAnsi="Times New Roman" w:cs="Times New Roman"/>
          <w:kern w:val="2"/>
          <w:sz w:val="21"/>
          <w:szCs w:val="21"/>
        </w:rPr>
        <w:t>根据土质要求，合理</w:t>
      </w:r>
      <w:proofErr w:type="gramStart"/>
      <w:r w:rsidRPr="00087D1B">
        <w:rPr>
          <w:rFonts w:ascii="Times New Roman" w:hAnsi="Times New Roman" w:cs="Times New Roman"/>
          <w:kern w:val="2"/>
          <w:sz w:val="21"/>
          <w:szCs w:val="21"/>
        </w:rPr>
        <w:t>选择放坡系数</w:t>
      </w:r>
      <w:proofErr w:type="gramEnd"/>
      <w:r w:rsidRPr="00087D1B">
        <w:rPr>
          <w:rFonts w:ascii="Times New Roman" w:hAnsi="Times New Roman" w:cs="Times New Roman"/>
          <w:kern w:val="2"/>
          <w:sz w:val="21"/>
          <w:szCs w:val="21"/>
        </w:rPr>
        <w:t>放坡。土方开挖如采用放坡，</w:t>
      </w:r>
      <w:proofErr w:type="gramStart"/>
      <w:r w:rsidRPr="00087D1B">
        <w:rPr>
          <w:rFonts w:ascii="Times New Roman" w:hAnsi="Times New Roman" w:cs="Times New Roman"/>
          <w:kern w:val="2"/>
          <w:sz w:val="21"/>
          <w:szCs w:val="21"/>
        </w:rPr>
        <w:t>放坡尺寸</w:t>
      </w:r>
      <w:proofErr w:type="gramEnd"/>
      <w:r w:rsidRPr="00087D1B">
        <w:rPr>
          <w:rFonts w:ascii="Times New Roman" w:hAnsi="Times New Roman" w:cs="Times New Roman"/>
          <w:kern w:val="2"/>
          <w:sz w:val="21"/>
          <w:szCs w:val="21"/>
        </w:rPr>
        <w:t>不能满足要求时，根据现场实际情况，宜考虑土方支护。</w:t>
      </w:r>
    </w:p>
    <w:p w14:paraId="6D35C658" w14:textId="77777777" w:rsidR="003E475E" w:rsidRPr="00087D1B" w:rsidRDefault="003E475E" w:rsidP="006131EC">
      <w:pPr>
        <w:keepNext/>
        <w:widowControl w:val="0"/>
        <w:numPr>
          <w:ilvl w:val="3"/>
          <w:numId w:val="29"/>
        </w:numPr>
        <w:spacing w:line="360" w:lineRule="auto"/>
        <w:ind w:firstLineChars="200" w:firstLine="420"/>
        <w:jc w:val="both"/>
        <w:outlineLvl w:val="3"/>
        <w:rPr>
          <w:rFonts w:ascii="Times New Roman" w:hAnsi="Times New Roman" w:cs="Times New Roman"/>
          <w:kern w:val="2"/>
          <w:sz w:val="21"/>
          <w:szCs w:val="21"/>
        </w:rPr>
      </w:pPr>
      <w:r w:rsidRPr="00087D1B">
        <w:rPr>
          <w:rFonts w:ascii="Times New Roman" w:hAnsi="Times New Roman" w:cs="Times New Roman"/>
          <w:kern w:val="2"/>
          <w:sz w:val="21"/>
          <w:szCs w:val="21"/>
        </w:rPr>
        <w:t>做好测量放线工作，在不受基础施工影响的范围，设置测量控制网，包括轴线和水准基点。</w:t>
      </w:r>
    </w:p>
    <w:p w14:paraId="4306FCFA" w14:textId="77777777" w:rsidR="003E475E" w:rsidRPr="00087D1B" w:rsidRDefault="003E475E" w:rsidP="006131EC">
      <w:pPr>
        <w:keepNext/>
        <w:widowControl w:val="0"/>
        <w:numPr>
          <w:ilvl w:val="3"/>
          <w:numId w:val="29"/>
        </w:numPr>
        <w:spacing w:line="360" w:lineRule="auto"/>
        <w:ind w:firstLineChars="200" w:firstLine="420"/>
        <w:jc w:val="both"/>
        <w:outlineLvl w:val="3"/>
        <w:rPr>
          <w:rFonts w:ascii="Times New Roman" w:hAnsi="Times New Roman" w:cs="Times New Roman"/>
          <w:kern w:val="2"/>
          <w:sz w:val="21"/>
          <w:szCs w:val="21"/>
        </w:rPr>
      </w:pPr>
      <w:r w:rsidRPr="00087D1B">
        <w:rPr>
          <w:rFonts w:ascii="Times New Roman" w:hAnsi="Times New Roman" w:cs="Times New Roman"/>
          <w:kern w:val="2"/>
          <w:sz w:val="21"/>
          <w:szCs w:val="21"/>
        </w:rPr>
        <w:t>支护结构除解决基坑边坡稳定性问题外，还必须有效限制基坑边坡的变形。</w:t>
      </w:r>
    </w:p>
    <w:p w14:paraId="7E23E8F2" w14:textId="77777777" w:rsidR="003E475E" w:rsidRPr="00087D1B" w:rsidRDefault="003E475E" w:rsidP="006131EC">
      <w:pPr>
        <w:keepNext/>
        <w:widowControl w:val="0"/>
        <w:numPr>
          <w:ilvl w:val="3"/>
          <w:numId w:val="29"/>
        </w:numPr>
        <w:spacing w:line="360" w:lineRule="auto"/>
        <w:ind w:firstLineChars="200" w:firstLine="420"/>
        <w:jc w:val="both"/>
        <w:outlineLvl w:val="3"/>
        <w:rPr>
          <w:rFonts w:ascii="Times New Roman" w:hAnsi="Times New Roman" w:cs="Times New Roman"/>
          <w:kern w:val="2"/>
          <w:sz w:val="21"/>
          <w:szCs w:val="21"/>
        </w:rPr>
      </w:pPr>
      <w:r w:rsidRPr="00087D1B">
        <w:rPr>
          <w:rFonts w:ascii="Times New Roman" w:hAnsi="Times New Roman" w:cs="Times New Roman"/>
          <w:kern w:val="2"/>
          <w:sz w:val="21"/>
          <w:szCs w:val="21"/>
        </w:rPr>
        <w:t>挖土及降水过程中，应经常注意观察附近建筑物、管线等有无下沉或变形。如下沉和变形较大时，应与建设单位和设计单位研究采取防护措施；挖土发现地下管线等应及时通知有关部门处理；支撑应挖一层支撑好一层，并严密顶紧，支撑牢固，严禁一次将土挖好后再支撑；施工中应经常检</w:t>
      </w:r>
      <w:r w:rsidRPr="00087D1B">
        <w:rPr>
          <w:rFonts w:ascii="Times New Roman" w:hAnsi="Times New Roman" w:cs="Times New Roman"/>
          <w:kern w:val="2"/>
          <w:sz w:val="21"/>
          <w:szCs w:val="21"/>
        </w:rPr>
        <w:lastRenderedPageBreak/>
        <w:t>查围护桩、支撑和观测临近建筑物的情况，如发现支撑有松动、变形、位移等情况，应及时加固。</w:t>
      </w:r>
    </w:p>
    <w:p w14:paraId="42AC7BDB" w14:textId="77777777" w:rsidR="003E475E" w:rsidRPr="00087D1B" w:rsidRDefault="003E475E" w:rsidP="006131EC">
      <w:pPr>
        <w:keepNext/>
        <w:widowControl w:val="0"/>
        <w:numPr>
          <w:ilvl w:val="3"/>
          <w:numId w:val="29"/>
        </w:numPr>
        <w:spacing w:line="360" w:lineRule="auto"/>
        <w:ind w:firstLineChars="200" w:firstLine="420"/>
        <w:jc w:val="both"/>
        <w:outlineLvl w:val="3"/>
        <w:rPr>
          <w:rFonts w:ascii="Times New Roman" w:hAnsi="Times New Roman" w:cs="Times New Roman"/>
          <w:kern w:val="2"/>
          <w:sz w:val="21"/>
          <w:szCs w:val="21"/>
        </w:rPr>
      </w:pPr>
      <w:r w:rsidRPr="00087D1B">
        <w:rPr>
          <w:rFonts w:ascii="Times New Roman" w:hAnsi="Times New Roman" w:cs="Times New Roman"/>
          <w:kern w:val="2"/>
          <w:sz w:val="21"/>
          <w:szCs w:val="21"/>
        </w:rPr>
        <w:t>排水及防水，本工程在施工阶段，做好基坑排水工作，在基坑</w:t>
      </w:r>
      <w:proofErr w:type="gramStart"/>
      <w:r w:rsidRPr="00087D1B">
        <w:rPr>
          <w:rFonts w:ascii="Times New Roman" w:hAnsi="Times New Roman" w:cs="Times New Roman"/>
          <w:kern w:val="2"/>
          <w:sz w:val="21"/>
          <w:szCs w:val="21"/>
        </w:rPr>
        <w:t>底周围</w:t>
      </w:r>
      <w:proofErr w:type="gramEnd"/>
      <w:r w:rsidRPr="00087D1B">
        <w:rPr>
          <w:rFonts w:ascii="Times New Roman" w:hAnsi="Times New Roman" w:cs="Times New Roman"/>
          <w:kern w:val="2"/>
          <w:sz w:val="21"/>
          <w:szCs w:val="21"/>
        </w:rPr>
        <w:t>设置排水沟、集水井进行排水疏干。为了防止雨水侵入，基础顶部基坑边线外周边采用开挖截水沟的方法疏导开挖范围内的地表积水，阻止地表面水浸入坑入；基坑降排水应降至施工面以下</w:t>
      </w:r>
      <w:r w:rsidRPr="00087D1B">
        <w:rPr>
          <w:rFonts w:ascii="Times New Roman" w:hAnsi="Times New Roman" w:cs="Times New Roman"/>
          <w:kern w:val="2"/>
          <w:sz w:val="21"/>
          <w:szCs w:val="21"/>
        </w:rPr>
        <w:t>500mm</w:t>
      </w:r>
      <w:r w:rsidRPr="00087D1B">
        <w:rPr>
          <w:rFonts w:ascii="Times New Roman" w:hAnsi="Times New Roman" w:cs="Times New Roman"/>
          <w:kern w:val="2"/>
          <w:sz w:val="21"/>
          <w:szCs w:val="21"/>
        </w:rPr>
        <w:t>，且应持续至结构外防水及回填结束。</w:t>
      </w:r>
    </w:p>
    <w:p w14:paraId="6E1868C8" w14:textId="77777777" w:rsidR="003E475E" w:rsidRPr="00087D1B" w:rsidRDefault="003E475E" w:rsidP="006131EC">
      <w:pPr>
        <w:keepNext/>
        <w:widowControl w:val="0"/>
        <w:numPr>
          <w:ilvl w:val="3"/>
          <w:numId w:val="29"/>
        </w:numPr>
        <w:spacing w:line="360" w:lineRule="auto"/>
        <w:ind w:firstLineChars="200" w:firstLine="420"/>
        <w:jc w:val="both"/>
        <w:outlineLvl w:val="3"/>
        <w:rPr>
          <w:rFonts w:ascii="Times New Roman" w:hAnsi="Times New Roman" w:cs="Times New Roman"/>
          <w:kern w:val="2"/>
          <w:sz w:val="21"/>
          <w:szCs w:val="21"/>
        </w:rPr>
      </w:pPr>
      <w:r w:rsidRPr="00087D1B">
        <w:rPr>
          <w:rFonts w:ascii="Times New Roman" w:hAnsi="Times New Roman" w:cs="Times New Roman" w:hint="eastAsia"/>
          <w:kern w:val="2"/>
          <w:sz w:val="21"/>
          <w:szCs w:val="21"/>
        </w:rPr>
        <w:t>要求本项目设备基础与地沟均按一级防水等级设计与施工：</w:t>
      </w:r>
    </w:p>
    <w:p w14:paraId="3383809A" w14:textId="77777777" w:rsidR="003E475E" w:rsidRPr="00087D1B" w:rsidRDefault="003E475E" w:rsidP="006131EC">
      <w:pPr>
        <w:keepNext/>
        <w:widowControl w:val="0"/>
        <w:numPr>
          <w:ilvl w:val="3"/>
          <w:numId w:val="29"/>
        </w:numPr>
        <w:spacing w:line="360" w:lineRule="auto"/>
        <w:ind w:firstLineChars="200" w:firstLine="420"/>
        <w:jc w:val="both"/>
        <w:outlineLvl w:val="3"/>
        <w:rPr>
          <w:rFonts w:ascii="Times New Roman" w:hAnsi="Times New Roman" w:cs="Times New Roman"/>
          <w:kern w:val="2"/>
          <w:sz w:val="21"/>
          <w:szCs w:val="21"/>
        </w:rPr>
      </w:pPr>
      <w:r w:rsidRPr="00087D1B">
        <w:rPr>
          <w:rFonts w:ascii="Times New Roman" w:hAnsi="Times New Roman" w:cs="Times New Roman"/>
          <w:kern w:val="2"/>
          <w:sz w:val="21"/>
          <w:szCs w:val="21"/>
        </w:rPr>
        <w:t>设备基础防腐：按图纸及相关的规范要求实施。</w:t>
      </w:r>
    </w:p>
    <w:p w14:paraId="56E95BE0" w14:textId="77777777" w:rsidR="003E475E" w:rsidRPr="00087D1B" w:rsidRDefault="003E475E" w:rsidP="006131EC">
      <w:pPr>
        <w:keepNext/>
        <w:widowControl w:val="0"/>
        <w:numPr>
          <w:ilvl w:val="3"/>
          <w:numId w:val="29"/>
        </w:numPr>
        <w:spacing w:line="360" w:lineRule="auto"/>
        <w:ind w:firstLineChars="200" w:firstLine="420"/>
        <w:jc w:val="both"/>
        <w:outlineLvl w:val="3"/>
        <w:rPr>
          <w:rFonts w:ascii="Times New Roman" w:hAnsi="Times New Roman" w:cs="Times New Roman"/>
          <w:kern w:val="2"/>
          <w:sz w:val="21"/>
          <w:szCs w:val="21"/>
        </w:rPr>
      </w:pPr>
      <w:r w:rsidRPr="00087D1B">
        <w:rPr>
          <w:rFonts w:ascii="Times New Roman" w:hAnsi="Times New Roman" w:cs="Times New Roman" w:hint="eastAsia"/>
          <w:kern w:val="2"/>
          <w:sz w:val="21"/>
          <w:szCs w:val="21"/>
        </w:rPr>
        <w:t>设备基础均不允许出现渗漏现象。</w:t>
      </w:r>
    </w:p>
    <w:p w14:paraId="51768899" w14:textId="77777777" w:rsidR="003E475E" w:rsidRPr="00087D1B" w:rsidRDefault="003E475E" w:rsidP="003E475E">
      <w:pPr>
        <w:widowControl w:val="0"/>
        <w:spacing w:line="360" w:lineRule="auto"/>
        <w:jc w:val="both"/>
        <w:rPr>
          <w:rFonts w:ascii="Times New Roman" w:hAnsi="Times New Roman" w:cs="Times New Roman"/>
          <w:kern w:val="2"/>
          <w:sz w:val="21"/>
          <w:szCs w:val="22"/>
        </w:rPr>
      </w:pPr>
    </w:p>
    <w:p w14:paraId="4B6348D2" w14:textId="77777777" w:rsidR="003E475E" w:rsidRPr="00087D1B" w:rsidRDefault="003E475E" w:rsidP="003E475E">
      <w:pPr>
        <w:rPr>
          <w:rFonts w:ascii="Times New Roman" w:hAnsi="Times New Roman" w:cs="Times New Roman"/>
          <w:b/>
          <w:bCs/>
          <w:kern w:val="2"/>
          <w:sz w:val="21"/>
          <w:szCs w:val="21"/>
        </w:rPr>
      </w:pPr>
      <w:r w:rsidRPr="00087D1B">
        <w:rPr>
          <w:rFonts w:ascii="Times New Roman" w:hAnsi="Times New Roman" w:cs="Times New Roman"/>
          <w:kern w:val="2"/>
          <w:sz w:val="21"/>
          <w:szCs w:val="22"/>
        </w:rPr>
        <w:br w:type="page"/>
      </w:r>
    </w:p>
    <w:p w14:paraId="3AED8811" w14:textId="77777777" w:rsidR="003E475E" w:rsidRPr="00087D1B" w:rsidRDefault="003E475E" w:rsidP="006131EC">
      <w:pPr>
        <w:keepNext/>
        <w:keepLines/>
        <w:widowControl w:val="0"/>
        <w:numPr>
          <w:ilvl w:val="1"/>
          <w:numId w:val="29"/>
        </w:numPr>
        <w:spacing w:line="360" w:lineRule="auto"/>
        <w:ind w:firstLineChars="200" w:firstLine="482"/>
        <w:jc w:val="both"/>
        <w:outlineLvl w:val="1"/>
        <w:rPr>
          <w:rFonts w:ascii="Times New Roman" w:hAnsi="Times New Roman" w:cs="Times New Roman"/>
          <w:b/>
          <w:bCs/>
          <w:kern w:val="2"/>
        </w:rPr>
      </w:pPr>
      <w:bookmarkStart w:id="95" w:name="_Toc805"/>
      <w:bookmarkStart w:id="96" w:name="_Toc14822"/>
      <w:bookmarkStart w:id="97" w:name="_Toc28862"/>
      <w:bookmarkStart w:id="98" w:name="_Toc30552"/>
      <w:bookmarkStart w:id="99" w:name="_Toc141653099"/>
      <w:bookmarkStart w:id="100" w:name="_Toc143014673"/>
      <w:r w:rsidRPr="00087D1B">
        <w:rPr>
          <w:rFonts w:ascii="Times New Roman" w:hAnsi="Times New Roman" w:cs="Times New Roman"/>
          <w:b/>
          <w:bCs/>
          <w:kern w:val="2"/>
        </w:rPr>
        <w:lastRenderedPageBreak/>
        <w:t>钢筋混凝土结构工程</w:t>
      </w:r>
      <w:bookmarkEnd w:id="95"/>
      <w:bookmarkEnd w:id="96"/>
      <w:bookmarkEnd w:id="97"/>
      <w:bookmarkEnd w:id="98"/>
      <w:bookmarkEnd w:id="99"/>
      <w:bookmarkEnd w:id="100"/>
    </w:p>
    <w:p w14:paraId="4589BD9B" w14:textId="77777777" w:rsidR="003E475E" w:rsidRPr="00087D1B" w:rsidRDefault="003E475E" w:rsidP="006131EC">
      <w:pPr>
        <w:keepNext/>
        <w:keepLines/>
        <w:widowControl w:val="0"/>
        <w:numPr>
          <w:ilvl w:val="2"/>
          <w:numId w:val="29"/>
        </w:numPr>
        <w:spacing w:line="360" w:lineRule="auto"/>
        <w:ind w:firstLineChars="200" w:firstLine="422"/>
        <w:jc w:val="both"/>
        <w:outlineLvl w:val="2"/>
        <w:rPr>
          <w:rFonts w:ascii="Times New Roman" w:hAnsi="Times New Roman" w:cs="Times New Roman"/>
          <w:b/>
          <w:bCs/>
          <w:kern w:val="2"/>
          <w:sz w:val="21"/>
          <w:szCs w:val="21"/>
        </w:rPr>
      </w:pPr>
      <w:bookmarkStart w:id="101" w:name="_Toc23646"/>
      <w:bookmarkStart w:id="102" w:name="_Toc23571"/>
      <w:bookmarkStart w:id="103" w:name="_Toc23973"/>
      <w:bookmarkStart w:id="104" w:name="_Toc19574"/>
      <w:bookmarkStart w:id="105" w:name="_Toc141653100"/>
      <w:bookmarkStart w:id="106" w:name="_Toc143014674"/>
      <w:r w:rsidRPr="00087D1B">
        <w:rPr>
          <w:rFonts w:ascii="Times New Roman" w:hAnsi="Times New Roman" w:cs="Times New Roman"/>
          <w:b/>
          <w:bCs/>
          <w:kern w:val="2"/>
          <w:sz w:val="21"/>
          <w:szCs w:val="21"/>
        </w:rPr>
        <w:t>一般要求</w:t>
      </w:r>
      <w:bookmarkEnd w:id="101"/>
      <w:bookmarkEnd w:id="102"/>
      <w:bookmarkEnd w:id="103"/>
      <w:bookmarkEnd w:id="104"/>
      <w:bookmarkEnd w:id="105"/>
      <w:bookmarkEnd w:id="106"/>
    </w:p>
    <w:p w14:paraId="503BBD72" w14:textId="77777777" w:rsidR="003E475E" w:rsidRPr="00087D1B" w:rsidRDefault="003E475E" w:rsidP="006131EC">
      <w:pPr>
        <w:keepNext/>
        <w:widowControl w:val="0"/>
        <w:numPr>
          <w:ilvl w:val="3"/>
          <w:numId w:val="29"/>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b/>
          <w:bCs/>
          <w:kern w:val="2"/>
          <w:sz w:val="21"/>
          <w:szCs w:val="21"/>
        </w:rPr>
        <w:t>相关文件</w:t>
      </w:r>
    </w:p>
    <w:p w14:paraId="1EDFABF6" w14:textId="77777777" w:rsidR="003E475E" w:rsidRPr="00087D1B" w:rsidRDefault="003E475E" w:rsidP="003E475E">
      <w:pPr>
        <w:widowControl w:val="0"/>
        <w:spacing w:line="360" w:lineRule="auto"/>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图纸与合同条款，包括通用特殊条款。</w:t>
      </w:r>
    </w:p>
    <w:p w14:paraId="05D4C547" w14:textId="77777777" w:rsidR="003E475E" w:rsidRPr="00087D1B" w:rsidRDefault="003E475E" w:rsidP="006131EC">
      <w:pPr>
        <w:keepNext/>
        <w:widowControl w:val="0"/>
        <w:numPr>
          <w:ilvl w:val="3"/>
          <w:numId w:val="29"/>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b/>
          <w:bCs/>
          <w:kern w:val="2"/>
          <w:sz w:val="21"/>
          <w:szCs w:val="21"/>
        </w:rPr>
        <w:t>提供资料</w:t>
      </w:r>
    </w:p>
    <w:p w14:paraId="4EA0DE27" w14:textId="77777777" w:rsidR="003E475E" w:rsidRPr="00087D1B" w:rsidRDefault="003E475E" w:rsidP="003E475E">
      <w:pPr>
        <w:widowControl w:val="0"/>
        <w:spacing w:line="360" w:lineRule="auto"/>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除标准要求外需在材料采购及工程实施四周前提供下列资料供建设单位及监理审核</w:t>
      </w:r>
      <w:r w:rsidRPr="00087D1B">
        <w:rPr>
          <w:rFonts w:ascii="Times New Roman" w:hAnsi="Times New Roman" w:cs="Times New Roman"/>
          <w:kern w:val="2"/>
          <w:sz w:val="21"/>
          <w:szCs w:val="22"/>
        </w:rPr>
        <w:t>：</w:t>
      </w:r>
    </w:p>
    <w:p w14:paraId="0C776233" w14:textId="77777777" w:rsidR="003E475E" w:rsidRPr="00087D1B" w:rsidRDefault="003E475E" w:rsidP="003E475E">
      <w:pPr>
        <w:widowControl w:val="0"/>
        <w:spacing w:line="360" w:lineRule="auto"/>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1.2.1</w:t>
      </w:r>
      <w:r w:rsidRPr="00087D1B">
        <w:rPr>
          <w:rFonts w:ascii="Times New Roman" w:hAnsi="Times New Roman" w:cs="Times New Roman"/>
          <w:kern w:val="2"/>
          <w:sz w:val="21"/>
          <w:szCs w:val="22"/>
        </w:rPr>
        <w:t>提供模板加工及脚手架设计及施工图。</w:t>
      </w:r>
    </w:p>
    <w:p w14:paraId="5AFF04CF" w14:textId="77777777" w:rsidR="003E475E" w:rsidRPr="00087D1B" w:rsidRDefault="003E475E" w:rsidP="003E475E">
      <w:pPr>
        <w:widowControl w:val="0"/>
        <w:spacing w:line="360" w:lineRule="auto"/>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1.2.2</w:t>
      </w:r>
      <w:r w:rsidRPr="00087D1B">
        <w:rPr>
          <w:rFonts w:ascii="Times New Roman" w:hAnsi="Times New Roman" w:cs="Times New Roman"/>
          <w:kern w:val="2"/>
          <w:sz w:val="21"/>
          <w:szCs w:val="22"/>
        </w:rPr>
        <w:t>提供模板的安装及拆除流程程序文件。</w:t>
      </w:r>
    </w:p>
    <w:p w14:paraId="04686194" w14:textId="77777777" w:rsidR="003E475E" w:rsidRPr="00087D1B" w:rsidRDefault="003E475E" w:rsidP="003E475E">
      <w:pPr>
        <w:widowControl w:val="0"/>
        <w:spacing w:line="360" w:lineRule="auto"/>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1.2.3</w:t>
      </w:r>
      <w:r w:rsidRPr="00087D1B">
        <w:rPr>
          <w:rFonts w:ascii="Times New Roman" w:hAnsi="Times New Roman" w:cs="Times New Roman"/>
          <w:kern w:val="2"/>
          <w:sz w:val="21"/>
          <w:szCs w:val="22"/>
        </w:rPr>
        <w:t>提供钢筋焊接流程程序文件。</w:t>
      </w:r>
    </w:p>
    <w:p w14:paraId="33741F37" w14:textId="77777777" w:rsidR="003E475E" w:rsidRPr="00087D1B" w:rsidRDefault="003E475E" w:rsidP="003E475E">
      <w:pPr>
        <w:widowControl w:val="0"/>
        <w:spacing w:line="360" w:lineRule="auto"/>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1.2.4</w:t>
      </w:r>
      <w:r w:rsidRPr="00087D1B">
        <w:rPr>
          <w:rFonts w:ascii="Times New Roman" w:hAnsi="Times New Roman" w:cs="Times New Roman"/>
          <w:kern w:val="2"/>
          <w:sz w:val="21"/>
          <w:szCs w:val="22"/>
        </w:rPr>
        <w:t>提供每批钢筋物理及化学性质的出厂检验报告。</w:t>
      </w:r>
    </w:p>
    <w:p w14:paraId="08DE6085" w14:textId="77777777" w:rsidR="003E475E" w:rsidRPr="00087D1B" w:rsidRDefault="003E475E" w:rsidP="003E475E">
      <w:pPr>
        <w:widowControl w:val="0"/>
        <w:spacing w:line="360" w:lineRule="auto"/>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1.2.5</w:t>
      </w:r>
      <w:r w:rsidRPr="00087D1B">
        <w:rPr>
          <w:rFonts w:ascii="Times New Roman" w:hAnsi="Times New Roman" w:cs="Times New Roman"/>
          <w:kern w:val="2"/>
          <w:sz w:val="21"/>
          <w:szCs w:val="22"/>
        </w:rPr>
        <w:t>钢筋加工制造及布置图，要求标注钢筋编号，数量，级别，尺寸，位置，间距，搭接长度等。</w:t>
      </w:r>
    </w:p>
    <w:p w14:paraId="56297222" w14:textId="77777777" w:rsidR="003E475E" w:rsidRPr="00087D1B" w:rsidRDefault="003E475E" w:rsidP="003E475E">
      <w:pPr>
        <w:widowControl w:val="0"/>
        <w:spacing w:line="360" w:lineRule="auto"/>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1.2.6</w:t>
      </w:r>
      <w:r w:rsidRPr="00087D1B">
        <w:rPr>
          <w:rFonts w:ascii="Times New Roman" w:hAnsi="Times New Roman" w:cs="Times New Roman"/>
          <w:kern w:val="2"/>
          <w:sz w:val="21"/>
          <w:szCs w:val="22"/>
        </w:rPr>
        <w:t>提供可以证明混凝土产品满足项目技术要求的混凝土配合比设计文件。</w:t>
      </w:r>
    </w:p>
    <w:p w14:paraId="0F0C5573" w14:textId="77777777" w:rsidR="003E475E" w:rsidRPr="00087D1B" w:rsidRDefault="003E475E" w:rsidP="003E475E">
      <w:pPr>
        <w:widowControl w:val="0"/>
        <w:spacing w:line="360" w:lineRule="auto"/>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1.2.7</w:t>
      </w:r>
      <w:r w:rsidRPr="00087D1B">
        <w:rPr>
          <w:rFonts w:ascii="Times New Roman" w:hAnsi="Times New Roman" w:cs="Times New Roman"/>
          <w:kern w:val="2"/>
          <w:sz w:val="21"/>
          <w:szCs w:val="22"/>
        </w:rPr>
        <w:t>提供混凝土试件的实验室试验或现场测试强度试验报告，确保混凝土强度符合设计要。</w:t>
      </w:r>
    </w:p>
    <w:p w14:paraId="6736E11C" w14:textId="77777777" w:rsidR="003E475E" w:rsidRPr="00087D1B" w:rsidRDefault="003E475E" w:rsidP="003E475E">
      <w:pPr>
        <w:widowControl w:val="0"/>
        <w:spacing w:line="360" w:lineRule="auto"/>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1.2.8</w:t>
      </w:r>
      <w:r w:rsidRPr="00087D1B">
        <w:rPr>
          <w:rFonts w:ascii="Times New Roman" w:hAnsi="Times New Roman" w:cs="Times New Roman"/>
          <w:kern w:val="2"/>
          <w:sz w:val="21"/>
          <w:szCs w:val="22"/>
        </w:rPr>
        <w:t>提供混凝土浇筑计划及流程图，并标出所有施工缝位置及混凝土施工顺序。</w:t>
      </w:r>
    </w:p>
    <w:p w14:paraId="3F66E230" w14:textId="77777777" w:rsidR="003E475E" w:rsidRPr="00087D1B" w:rsidRDefault="003E475E" w:rsidP="003E475E">
      <w:pPr>
        <w:widowControl w:val="0"/>
        <w:spacing w:line="360" w:lineRule="auto"/>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1.2.9</w:t>
      </w:r>
      <w:r w:rsidRPr="00087D1B">
        <w:rPr>
          <w:rFonts w:ascii="Times New Roman" w:hAnsi="Times New Roman" w:cs="Times New Roman"/>
          <w:kern w:val="2"/>
          <w:sz w:val="21"/>
          <w:szCs w:val="22"/>
        </w:rPr>
        <w:t>提供大体积混凝土施工技术方案。</w:t>
      </w:r>
    </w:p>
    <w:p w14:paraId="69001E4E" w14:textId="77777777" w:rsidR="003E475E" w:rsidRPr="00087D1B" w:rsidRDefault="003E475E" w:rsidP="003E475E">
      <w:pPr>
        <w:widowControl w:val="0"/>
        <w:spacing w:line="360" w:lineRule="auto"/>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1.2.10</w:t>
      </w:r>
      <w:r w:rsidRPr="00087D1B">
        <w:rPr>
          <w:rFonts w:ascii="Times New Roman" w:hAnsi="Times New Roman" w:cs="Times New Roman"/>
          <w:kern w:val="2"/>
          <w:sz w:val="21"/>
          <w:szCs w:val="22"/>
        </w:rPr>
        <w:t>提供混凝土冬季施工技术方案。</w:t>
      </w:r>
    </w:p>
    <w:p w14:paraId="4497927E" w14:textId="77777777" w:rsidR="003E475E" w:rsidRPr="00087D1B" w:rsidRDefault="003E475E" w:rsidP="003E475E">
      <w:pPr>
        <w:widowControl w:val="0"/>
        <w:spacing w:line="360" w:lineRule="auto"/>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1.2.11</w:t>
      </w:r>
      <w:r w:rsidRPr="00087D1B">
        <w:rPr>
          <w:rFonts w:ascii="Times New Roman" w:hAnsi="Times New Roman" w:cs="Times New Roman"/>
          <w:kern w:val="2"/>
          <w:sz w:val="21"/>
          <w:szCs w:val="22"/>
        </w:rPr>
        <w:t>提供雨天及霜冻等特殊天气状况下的施工技术方案和施工流程。</w:t>
      </w:r>
    </w:p>
    <w:p w14:paraId="05DBC4CB" w14:textId="77777777" w:rsidR="003E475E" w:rsidRPr="00087D1B" w:rsidRDefault="003E475E" w:rsidP="006131EC">
      <w:pPr>
        <w:keepNext/>
        <w:widowControl w:val="0"/>
        <w:numPr>
          <w:ilvl w:val="3"/>
          <w:numId w:val="29"/>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b/>
          <w:bCs/>
          <w:kern w:val="2"/>
          <w:sz w:val="21"/>
          <w:szCs w:val="21"/>
        </w:rPr>
        <w:t>质量保证</w:t>
      </w:r>
      <w:r w:rsidRPr="00087D1B">
        <w:rPr>
          <w:rFonts w:ascii="Times New Roman" w:hAnsi="Times New Roman" w:cs="Times New Roman"/>
          <w:b/>
          <w:bCs/>
          <w:kern w:val="2"/>
          <w:sz w:val="21"/>
          <w:szCs w:val="21"/>
        </w:rPr>
        <w:tab/>
      </w:r>
    </w:p>
    <w:p w14:paraId="5B194B21"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承包商必须遵守国家和地方建设主管部门发布的现行有效的规范、标准、规定、通知等的要求。</w:t>
      </w:r>
    </w:p>
    <w:p w14:paraId="74641158" w14:textId="77777777" w:rsidR="003E475E" w:rsidRPr="00087D1B" w:rsidRDefault="003E475E" w:rsidP="006131EC">
      <w:pPr>
        <w:keepNext/>
        <w:widowControl w:val="0"/>
        <w:numPr>
          <w:ilvl w:val="3"/>
          <w:numId w:val="29"/>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b/>
          <w:bCs/>
          <w:kern w:val="2"/>
          <w:sz w:val="21"/>
          <w:szCs w:val="21"/>
        </w:rPr>
        <w:t>现场条件</w:t>
      </w:r>
    </w:p>
    <w:p w14:paraId="3DFA4D70"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不得在冰冻，酷热，严寒，雨天，冰雹，雪天或大风等天气状况下无防护情况下进行混凝土浇筑等工作。</w:t>
      </w:r>
    </w:p>
    <w:p w14:paraId="46798DE4"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混凝土不得浇筑在冰冻的地基或藏有冰雪的模板内。</w:t>
      </w:r>
    </w:p>
    <w:p w14:paraId="40453341" w14:textId="77777777" w:rsidR="003E475E" w:rsidRPr="00087D1B" w:rsidRDefault="003E475E" w:rsidP="006131EC">
      <w:pPr>
        <w:keepNext/>
        <w:keepLines/>
        <w:widowControl w:val="0"/>
        <w:numPr>
          <w:ilvl w:val="2"/>
          <w:numId w:val="29"/>
        </w:numPr>
        <w:spacing w:line="360" w:lineRule="auto"/>
        <w:ind w:firstLineChars="200" w:firstLine="422"/>
        <w:jc w:val="both"/>
        <w:outlineLvl w:val="2"/>
        <w:rPr>
          <w:rFonts w:ascii="Times New Roman" w:hAnsi="Times New Roman" w:cs="Times New Roman"/>
          <w:b/>
          <w:bCs/>
          <w:kern w:val="2"/>
          <w:sz w:val="21"/>
          <w:szCs w:val="21"/>
        </w:rPr>
      </w:pPr>
      <w:bookmarkStart w:id="107" w:name="_Toc32225"/>
      <w:bookmarkStart w:id="108" w:name="_Toc21538"/>
      <w:bookmarkStart w:id="109" w:name="_Toc7937"/>
      <w:bookmarkStart w:id="110" w:name="_Toc26677"/>
      <w:bookmarkStart w:id="111" w:name="_Toc141653101"/>
      <w:bookmarkStart w:id="112" w:name="_Toc143014675"/>
      <w:r w:rsidRPr="00087D1B">
        <w:rPr>
          <w:rFonts w:ascii="Times New Roman" w:hAnsi="Times New Roman" w:cs="Times New Roman"/>
          <w:b/>
          <w:bCs/>
          <w:kern w:val="2"/>
          <w:sz w:val="21"/>
          <w:szCs w:val="21"/>
        </w:rPr>
        <w:t>产品与材料</w:t>
      </w:r>
      <w:bookmarkEnd w:id="107"/>
      <w:bookmarkEnd w:id="108"/>
      <w:bookmarkEnd w:id="109"/>
      <w:bookmarkEnd w:id="110"/>
      <w:bookmarkEnd w:id="111"/>
      <w:bookmarkEnd w:id="112"/>
    </w:p>
    <w:p w14:paraId="39CC0CC5" w14:textId="77777777" w:rsidR="003E475E" w:rsidRPr="00087D1B" w:rsidRDefault="003E475E" w:rsidP="006131EC">
      <w:pPr>
        <w:keepNext/>
        <w:widowControl w:val="0"/>
        <w:numPr>
          <w:ilvl w:val="3"/>
          <w:numId w:val="29"/>
        </w:numPr>
        <w:spacing w:line="360" w:lineRule="auto"/>
        <w:ind w:firstLineChars="200" w:firstLine="420"/>
        <w:jc w:val="both"/>
        <w:outlineLvl w:val="3"/>
        <w:rPr>
          <w:rFonts w:ascii="Times New Roman" w:hAnsi="Times New Roman" w:cs="Times New Roman"/>
          <w:kern w:val="2"/>
          <w:sz w:val="21"/>
          <w:szCs w:val="21"/>
        </w:rPr>
      </w:pPr>
      <w:r w:rsidRPr="00087D1B">
        <w:rPr>
          <w:rFonts w:ascii="Times New Roman" w:hAnsi="Times New Roman" w:cs="Times New Roman"/>
          <w:kern w:val="2"/>
          <w:sz w:val="21"/>
          <w:szCs w:val="21"/>
        </w:rPr>
        <w:t>钢筋的强度等级及控制指标详见图纸说明。</w:t>
      </w:r>
    </w:p>
    <w:p w14:paraId="6412B855" w14:textId="77777777" w:rsidR="003E475E" w:rsidRPr="00087D1B" w:rsidRDefault="003E475E" w:rsidP="006131EC">
      <w:pPr>
        <w:keepNext/>
        <w:widowControl w:val="0"/>
        <w:numPr>
          <w:ilvl w:val="3"/>
          <w:numId w:val="29"/>
        </w:numPr>
        <w:spacing w:line="360" w:lineRule="auto"/>
        <w:ind w:firstLineChars="200" w:firstLine="420"/>
        <w:jc w:val="both"/>
        <w:outlineLvl w:val="3"/>
        <w:rPr>
          <w:rFonts w:ascii="Times New Roman" w:hAnsi="Times New Roman" w:cs="Times New Roman"/>
          <w:kern w:val="2"/>
          <w:sz w:val="21"/>
          <w:szCs w:val="21"/>
        </w:rPr>
      </w:pPr>
      <w:r w:rsidRPr="00087D1B">
        <w:rPr>
          <w:rFonts w:ascii="Times New Roman" w:hAnsi="Times New Roman" w:cs="Times New Roman"/>
          <w:kern w:val="2"/>
          <w:sz w:val="21"/>
          <w:szCs w:val="21"/>
        </w:rPr>
        <w:t>焊条应符合</w:t>
      </w:r>
      <w:r w:rsidRPr="00087D1B">
        <w:rPr>
          <w:rFonts w:ascii="Times New Roman" w:hAnsi="Times New Roman" w:cs="Times New Roman"/>
          <w:kern w:val="2"/>
          <w:sz w:val="21"/>
          <w:szCs w:val="21"/>
        </w:rPr>
        <w:t>GB50661-2011</w:t>
      </w:r>
      <w:r w:rsidRPr="00087D1B">
        <w:rPr>
          <w:rFonts w:ascii="Times New Roman" w:hAnsi="Times New Roman" w:cs="Times New Roman"/>
          <w:kern w:val="2"/>
          <w:sz w:val="21"/>
          <w:szCs w:val="21"/>
        </w:rPr>
        <w:t>结构焊接规范的要求。</w:t>
      </w:r>
      <w:r w:rsidRPr="00087D1B">
        <w:rPr>
          <w:rFonts w:ascii="Times New Roman" w:hAnsi="Times New Roman" w:cs="Times New Roman"/>
          <w:kern w:val="2"/>
          <w:sz w:val="21"/>
          <w:szCs w:val="21"/>
        </w:rPr>
        <w:t>HPB300</w:t>
      </w:r>
      <w:r w:rsidRPr="00087D1B">
        <w:rPr>
          <w:rFonts w:ascii="Times New Roman" w:hAnsi="Times New Roman" w:cs="Times New Roman"/>
          <w:kern w:val="2"/>
          <w:sz w:val="21"/>
          <w:szCs w:val="21"/>
        </w:rPr>
        <w:t>钢筋用</w:t>
      </w:r>
      <w:r w:rsidRPr="00087D1B">
        <w:rPr>
          <w:rFonts w:ascii="Times New Roman" w:hAnsi="Times New Roman" w:cs="Times New Roman"/>
          <w:kern w:val="2"/>
          <w:sz w:val="21"/>
          <w:szCs w:val="21"/>
        </w:rPr>
        <w:t>E43XX</w:t>
      </w:r>
      <w:r w:rsidRPr="00087D1B">
        <w:rPr>
          <w:rFonts w:ascii="Times New Roman" w:hAnsi="Times New Roman" w:cs="Times New Roman"/>
          <w:kern w:val="2"/>
          <w:sz w:val="21"/>
          <w:szCs w:val="21"/>
        </w:rPr>
        <w:t>型焊条，</w:t>
      </w:r>
      <w:r w:rsidRPr="00087D1B">
        <w:rPr>
          <w:rFonts w:ascii="Times New Roman" w:hAnsi="Times New Roman" w:cs="Times New Roman"/>
          <w:kern w:val="2"/>
          <w:sz w:val="21"/>
          <w:szCs w:val="21"/>
        </w:rPr>
        <w:t>HRB335</w:t>
      </w:r>
      <w:r w:rsidRPr="00087D1B">
        <w:rPr>
          <w:rFonts w:ascii="Times New Roman" w:hAnsi="Times New Roman" w:cs="Times New Roman"/>
          <w:kern w:val="2"/>
          <w:sz w:val="21"/>
          <w:szCs w:val="21"/>
        </w:rPr>
        <w:t>、</w:t>
      </w:r>
      <w:r w:rsidRPr="00087D1B">
        <w:rPr>
          <w:rFonts w:ascii="Times New Roman" w:hAnsi="Times New Roman" w:cs="Times New Roman"/>
          <w:kern w:val="2"/>
          <w:sz w:val="21"/>
          <w:szCs w:val="21"/>
        </w:rPr>
        <w:t>HRB400</w:t>
      </w:r>
      <w:r w:rsidRPr="00087D1B">
        <w:rPr>
          <w:rFonts w:ascii="Times New Roman" w:hAnsi="Times New Roman" w:cs="Times New Roman"/>
          <w:kern w:val="2"/>
          <w:sz w:val="21"/>
          <w:szCs w:val="21"/>
        </w:rPr>
        <w:t>钢筋用</w:t>
      </w:r>
      <w:r w:rsidRPr="00087D1B">
        <w:rPr>
          <w:rFonts w:ascii="Times New Roman" w:hAnsi="Times New Roman" w:cs="Times New Roman"/>
          <w:kern w:val="2"/>
          <w:sz w:val="21"/>
          <w:szCs w:val="21"/>
        </w:rPr>
        <w:t>E50XX</w:t>
      </w:r>
      <w:r w:rsidRPr="00087D1B">
        <w:rPr>
          <w:rFonts w:ascii="Times New Roman" w:hAnsi="Times New Roman" w:cs="Times New Roman"/>
          <w:kern w:val="2"/>
          <w:sz w:val="21"/>
          <w:szCs w:val="21"/>
        </w:rPr>
        <w:t>型焊条。当钢筋与型钢焊接时，均采用</w:t>
      </w:r>
      <w:r w:rsidRPr="00087D1B">
        <w:rPr>
          <w:rFonts w:ascii="Times New Roman" w:hAnsi="Times New Roman" w:cs="Times New Roman"/>
          <w:kern w:val="2"/>
          <w:sz w:val="21"/>
          <w:szCs w:val="21"/>
        </w:rPr>
        <w:t>E43XX</w:t>
      </w:r>
      <w:r w:rsidRPr="00087D1B">
        <w:rPr>
          <w:rFonts w:ascii="Times New Roman" w:hAnsi="Times New Roman" w:cs="Times New Roman"/>
          <w:kern w:val="2"/>
          <w:sz w:val="21"/>
          <w:szCs w:val="21"/>
        </w:rPr>
        <w:t>型焊条。</w:t>
      </w:r>
    </w:p>
    <w:p w14:paraId="3D367BC2" w14:textId="77777777" w:rsidR="003E475E" w:rsidRPr="00087D1B" w:rsidRDefault="003E475E" w:rsidP="006131EC">
      <w:pPr>
        <w:keepNext/>
        <w:widowControl w:val="0"/>
        <w:numPr>
          <w:ilvl w:val="3"/>
          <w:numId w:val="29"/>
        </w:numPr>
        <w:spacing w:line="360" w:lineRule="auto"/>
        <w:ind w:firstLineChars="200" w:firstLine="420"/>
        <w:jc w:val="both"/>
        <w:outlineLvl w:val="3"/>
        <w:rPr>
          <w:rFonts w:ascii="Times New Roman" w:hAnsi="Times New Roman" w:cs="Times New Roman"/>
          <w:kern w:val="2"/>
          <w:sz w:val="21"/>
          <w:szCs w:val="21"/>
        </w:rPr>
      </w:pPr>
      <w:r w:rsidRPr="00087D1B">
        <w:rPr>
          <w:rFonts w:ascii="Times New Roman" w:hAnsi="Times New Roman" w:cs="Times New Roman"/>
          <w:kern w:val="2"/>
          <w:sz w:val="21"/>
          <w:szCs w:val="21"/>
        </w:rPr>
        <w:t>混凝土强度等级及相关要求详见图纸说明，混凝土采用商品混凝土，不得在现场临时搅拌。</w:t>
      </w:r>
    </w:p>
    <w:p w14:paraId="6E368403" w14:textId="77777777" w:rsidR="003E475E" w:rsidRPr="00087D1B" w:rsidRDefault="003E475E" w:rsidP="006131EC">
      <w:pPr>
        <w:keepNext/>
        <w:widowControl w:val="0"/>
        <w:numPr>
          <w:ilvl w:val="3"/>
          <w:numId w:val="29"/>
        </w:numPr>
        <w:spacing w:line="360" w:lineRule="auto"/>
        <w:ind w:firstLineChars="200" w:firstLine="420"/>
        <w:jc w:val="both"/>
        <w:outlineLvl w:val="3"/>
        <w:rPr>
          <w:rFonts w:ascii="Times New Roman" w:hAnsi="Times New Roman" w:cs="Times New Roman"/>
          <w:kern w:val="2"/>
          <w:sz w:val="21"/>
          <w:szCs w:val="21"/>
        </w:rPr>
      </w:pPr>
      <w:r w:rsidRPr="00087D1B">
        <w:rPr>
          <w:rFonts w:ascii="Times New Roman" w:hAnsi="Times New Roman" w:cs="Times New Roman"/>
          <w:kern w:val="2"/>
          <w:sz w:val="21"/>
          <w:szCs w:val="21"/>
        </w:rPr>
        <w:t>钢筋的锚固、连接以及搭接应符合国家和地方建设主管部门发布的现行有效的规范、标准、</w:t>
      </w:r>
      <w:r w:rsidRPr="00087D1B">
        <w:rPr>
          <w:rFonts w:ascii="Times New Roman" w:hAnsi="Times New Roman" w:cs="Times New Roman"/>
          <w:kern w:val="2"/>
          <w:sz w:val="21"/>
          <w:szCs w:val="21"/>
        </w:rPr>
        <w:lastRenderedPageBreak/>
        <w:t>规定、通知等的要求。</w:t>
      </w:r>
    </w:p>
    <w:p w14:paraId="3C734C52" w14:textId="77777777" w:rsidR="003E475E" w:rsidRPr="00087D1B" w:rsidRDefault="003E475E" w:rsidP="006131EC">
      <w:pPr>
        <w:keepNext/>
        <w:widowControl w:val="0"/>
        <w:numPr>
          <w:ilvl w:val="3"/>
          <w:numId w:val="29"/>
        </w:numPr>
        <w:spacing w:line="360" w:lineRule="auto"/>
        <w:ind w:firstLineChars="200" w:firstLine="420"/>
        <w:jc w:val="both"/>
        <w:outlineLvl w:val="3"/>
        <w:rPr>
          <w:rFonts w:ascii="Times New Roman" w:hAnsi="Times New Roman" w:cs="Times New Roman"/>
          <w:kern w:val="2"/>
          <w:sz w:val="21"/>
          <w:szCs w:val="21"/>
        </w:rPr>
      </w:pPr>
      <w:r w:rsidRPr="00087D1B">
        <w:rPr>
          <w:rFonts w:ascii="Times New Roman" w:hAnsi="Times New Roman" w:cs="Times New Roman"/>
          <w:kern w:val="2"/>
          <w:sz w:val="21"/>
          <w:szCs w:val="21"/>
        </w:rPr>
        <w:t>填充墙以及砌体结构的圈梁、过梁及构造柱的做法详见图纸说明。</w:t>
      </w:r>
    </w:p>
    <w:p w14:paraId="2E43A88D" w14:textId="77777777" w:rsidR="003E475E" w:rsidRPr="00087D1B" w:rsidRDefault="003E475E" w:rsidP="006131EC">
      <w:pPr>
        <w:keepNext/>
        <w:widowControl w:val="0"/>
        <w:numPr>
          <w:ilvl w:val="3"/>
          <w:numId w:val="29"/>
        </w:numPr>
        <w:spacing w:line="360" w:lineRule="auto"/>
        <w:ind w:firstLineChars="200" w:firstLine="420"/>
        <w:jc w:val="both"/>
        <w:outlineLvl w:val="3"/>
        <w:rPr>
          <w:rFonts w:ascii="Times New Roman" w:hAnsi="Times New Roman" w:cs="Times New Roman"/>
          <w:kern w:val="2"/>
          <w:sz w:val="21"/>
          <w:szCs w:val="21"/>
        </w:rPr>
      </w:pPr>
      <w:r w:rsidRPr="00087D1B">
        <w:rPr>
          <w:rFonts w:ascii="Times New Roman" w:hAnsi="Times New Roman" w:cs="Times New Roman"/>
          <w:kern w:val="2"/>
          <w:sz w:val="21"/>
          <w:szCs w:val="21"/>
        </w:rPr>
        <w:t>受力预埋件的锚筋见图纸，不应采用冷加工钢筋。预制构件的吊环及电梯吊钩应采用</w:t>
      </w:r>
      <w:r w:rsidRPr="00087D1B">
        <w:rPr>
          <w:rFonts w:ascii="Times New Roman" w:hAnsi="Times New Roman" w:cs="Times New Roman"/>
          <w:kern w:val="2"/>
          <w:sz w:val="21"/>
          <w:szCs w:val="21"/>
        </w:rPr>
        <w:t>HPB300</w:t>
      </w:r>
      <w:r w:rsidRPr="00087D1B">
        <w:rPr>
          <w:rFonts w:ascii="Times New Roman" w:hAnsi="Times New Roman" w:cs="Times New Roman"/>
          <w:kern w:val="2"/>
          <w:sz w:val="21"/>
          <w:szCs w:val="21"/>
        </w:rPr>
        <w:t>级钢筋制作，不应使用冷加工钢筋及带肋钢筋。</w:t>
      </w:r>
    </w:p>
    <w:p w14:paraId="74A5FCFD" w14:textId="77777777" w:rsidR="003E475E" w:rsidRPr="00087D1B" w:rsidRDefault="003E475E" w:rsidP="006131EC">
      <w:pPr>
        <w:keepNext/>
        <w:widowControl w:val="0"/>
        <w:numPr>
          <w:ilvl w:val="3"/>
          <w:numId w:val="29"/>
        </w:numPr>
        <w:spacing w:line="360" w:lineRule="auto"/>
        <w:ind w:firstLineChars="200" w:firstLine="420"/>
        <w:jc w:val="both"/>
        <w:outlineLvl w:val="3"/>
        <w:rPr>
          <w:rFonts w:ascii="Times New Roman" w:hAnsi="Times New Roman" w:cs="Times New Roman"/>
          <w:kern w:val="2"/>
          <w:sz w:val="21"/>
          <w:szCs w:val="21"/>
        </w:rPr>
      </w:pPr>
      <w:r w:rsidRPr="00087D1B">
        <w:rPr>
          <w:rFonts w:ascii="Times New Roman" w:hAnsi="Times New Roman" w:cs="Times New Roman"/>
          <w:kern w:val="2"/>
          <w:sz w:val="21"/>
          <w:szCs w:val="21"/>
        </w:rPr>
        <w:t>严禁使用含氯化物的水泥和外加剂。</w:t>
      </w:r>
    </w:p>
    <w:p w14:paraId="1EE778F6" w14:textId="77777777" w:rsidR="003E475E" w:rsidRPr="00087D1B" w:rsidRDefault="003E475E" w:rsidP="006131EC">
      <w:pPr>
        <w:keepNext/>
        <w:widowControl w:val="0"/>
        <w:numPr>
          <w:ilvl w:val="3"/>
          <w:numId w:val="29"/>
        </w:numPr>
        <w:spacing w:line="360" w:lineRule="auto"/>
        <w:ind w:firstLineChars="200" w:firstLine="420"/>
        <w:jc w:val="both"/>
        <w:outlineLvl w:val="3"/>
        <w:rPr>
          <w:rFonts w:ascii="Times New Roman" w:hAnsi="Times New Roman" w:cs="Times New Roman"/>
          <w:kern w:val="2"/>
          <w:sz w:val="21"/>
          <w:szCs w:val="21"/>
        </w:rPr>
      </w:pPr>
      <w:r w:rsidRPr="00087D1B">
        <w:rPr>
          <w:rFonts w:ascii="Times New Roman" w:hAnsi="Times New Roman" w:cs="Times New Roman"/>
          <w:kern w:val="2"/>
          <w:sz w:val="21"/>
          <w:szCs w:val="21"/>
        </w:rPr>
        <w:t>混凝土强度应由第三方实验室进行检测，检测应符合相应的技术规范。</w:t>
      </w:r>
    </w:p>
    <w:p w14:paraId="3118435E" w14:textId="77777777" w:rsidR="003E475E" w:rsidRPr="00087D1B" w:rsidRDefault="003E475E" w:rsidP="006131EC">
      <w:pPr>
        <w:keepNext/>
        <w:widowControl w:val="0"/>
        <w:numPr>
          <w:ilvl w:val="3"/>
          <w:numId w:val="29"/>
        </w:numPr>
        <w:spacing w:line="360" w:lineRule="auto"/>
        <w:ind w:firstLineChars="200" w:firstLine="420"/>
        <w:jc w:val="both"/>
        <w:outlineLvl w:val="3"/>
        <w:rPr>
          <w:rFonts w:ascii="Times New Roman" w:hAnsi="Times New Roman" w:cs="Times New Roman"/>
          <w:kern w:val="2"/>
          <w:sz w:val="21"/>
          <w:szCs w:val="21"/>
        </w:rPr>
      </w:pPr>
      <w:r w:rsidRPr="00087D1B">
        <w:rPr>
          <w:rFonts w:ascii="Times New Roman" w:hAnsi="Times New Roman" w:cs="Times New Roman"/>
          <w:kern w:val="2"/>
          <w:sz w:val="21"/>
          <w:szCs w:val="21"/>
        </w:rPr>
        <w:t>应监测混凝土添加剂及骨料粒径并记录，以确保达到强度要求。</w:t>
      </w:r>
    </w:p>
    <w:p w14:paraId="0ADD4A5D" w14:textId="77777777" w:rsidR="003E475E" w:rsidRPr="00087D1B" w:rsidRDefault="003E475E" w:rsidP="006131EC">
      <w:pPr>
        <w:keepNext/>
        <w:widowControl w:val="0"/>
        <w:numPr>
          <w:ilvl w:val="3"/>
          <w:numId w:val="29"/>
        </w:numPr>
        <w:spacing w:line="360" w:lineRule="auto"/>
        <w:ind w:firstLineChars="200" w:firstLine="420"/>
        <w:jc w:val="both"/>
        <w:outlineLvl w:val="3"/>
        <w:rPr>
          <w:rFonts w:ascii="Times New Roman" w:hAnsi="Times New Roman" w:cs="Times New Roman"/>
          <w:kern w:val="2"/>
          <w:sz w:val="21"/>
          <w:szCs w:val="21"/>
        </w:rPr>
      </w:pPr>
      <w:r w:rsidRPr="00087D1B">
        <w:rPr>
          <w:rFonts w:ascii="Times New Roman" w:hAnsi="Times New Roman" w:cs="Times New Roman"/>
          <w:kern w:val="2"/>
          <w:sz w:val="21"/>
          <w:szCs w:val="21"/>
        </w:rPr>
        <w:t>混凝土各组分的监测应符合现行试验方法。样本、测试和结果均应该被记录。</w:t>
      </w:r>
    </w:p>
    <w:p w14:paraId="667A83C3" w14:textId="77777777" w:rsidR="003E475E" w:rsidRPr="00087D1B" w:rsidRDefault="003E475E" w:rsidP="006131EC">
      <w:pPr>
        <w:keepNext/>
        <w:widowControl w:val="0"/>
        <w:numPr>
          <w:ilvl w:val="3"/>
          <w:numId w:val="29"/>
        </w:numPr>
        <w:spacing w:line="360" w:lineRule="auto"/>
        <w:ind w:firstLineChars="200" w:firstLine="420"/>
        <w:jc w:val="both"/>
        <w:outlineLvl w:val="3"/>
        <w:rPr>
          <w:rFonts w:ascii="Times New Roman" w:hAnsi="Times New Roman" w:cs="Times New Roman"/>
          <w:kern w:val="2"/>
          <w:sz w:val="21"/>
          <w:szCs w:val="21"/>
        </w:rPr>
      </w:pPr>
      <w:r w:rsidRPr="00087D1B">
        <w:rPr>
          <w:rFonts w:ascii="Times New Roman" w:hAnsi="Times New Roman" w:cs="Times New Roman"/>
          <w:kern w:val="2"/>
          <w:sz w:val="21"/>
          <w:szCs w:val="21"/>
        </w:rPr>
        <w:t>对于基础部分的混凝土，地下混凝土及地坪混凝土应选择防水混凝土以避免腐蚀及潮气渗入。同时选择的混凝土应能够抵抗来自于土壤及地下水的污染和侵蚀。</w:t>
      </w:r>
    </w:p>
    <w:p w14:paraId="051DAF9A" w14:textId="77777777" w:rsidR="003E475E" w:rsidRPr="00087D1B" w:rsidRDefault="003E475E" w:rsidP="006131EC">
      <w:pPr>
        <w:keepNext/>
        <w:widowControl w:val="0"/>
        <w:numPr>
          <w:ilvl w:val="3"/>
          <w:numId w:val="29"/>
        </w:numPr>
        <w:spacing w:line="360" w:lineRule="auto"/>
        <w:ind w:firstLineChars="200" w:firstLine="420"/>
        <w:jc w:val="both"/>
        <w:outlineLvl w:val="3"/>
        <w:rPr>
          <w:rFonts w:ascii="Times New Roman" w:hAnsi="Times New Roman" w:cs="Times New Roman"/>
          <w:kern w:val="2"/>
          <w:sz w:val="21"/>
          <w:szCs w:val="21"/>
        </w:rPr>
      </w:pPr>
      <w:r w:rsidRPr="00087D1B">
        <w:rPr>
          <w:rFonts w:ascii="Times New Roman" w:hAnsi="Times New Roman" w:cs="Times New Roman"/>
          <w:kern w:val="2"/>
          <w:sz w:val="21"/>
          <w:szCs w:val="21"/>
        </w:rPr>
        <w:t>对于混凝土表面处理，须使用建设单位认可的混凝土密封固化剂和环氧涂料，混凝土楼板施工方案和施工工序需考虑满足该产品的施工环境与施工要求。</w:t>
      </w:r>
    </w:p>
    <w:p w14:paraId="5EE65FAA" w14:textId="77777777" w:rsidR="003E475E" w:rsidRPr="00087D1B" w:rsidRDefault="003E475E" w:rsidP="006131EC">
      <w:pPr>
        <w:keepNext/>
        <w:keepLines/>
        <w:widowControl w:val="0"/>
        <w:numPr>
          <w:ilvl w:val="2"/>
          <w:numId w:val="29"/>
        </w:numPr>
        <w:spacing w:line="360" w:lineRule="auto"/>
        <w:ind w:firstLineChars="200" w:firstLine="422"/>
        <w:jc w:val="both"/>
        <w:outlineLvl w:val="2"/>
        <w:rPr>
          <w:rFonts w:ascii="Times New Roman" w:hAnsi="Times New Roman" w:cs="Times New Roman"/>
          <w:b/>
          <w:bCs/>
          <w:kern w:val="2"/>
          <w:sz w:val="21"/>
          <w:szCs w:val="21"/>
        </w:rPr>
      </w:pPr>
      <w:bookmarkStart w:id="113" w:name="_Toc11075"/>
      <w:bookmarkStart w:id="114" w:name="_Toc15508"/>
      <w:bookmarkStart w:id="115" w:name="_Toc26239"/>
      <w:bookmarkStart w:id="116" w:name="_Toc6289"/>
      <w:bookmarkStart w:id="117" w:name="_Toc141653102"/>
      <w:bookmarkStart w:id="118" w:name="_Toc143014676"/>
      <w:r w:rsidRPr="00087D1B">
        <w:rPr>
          <w:rFonts w:ascii="Times New Roman" w:hAnsi="Times New Roman" w:cs="Times New Roman"/>
          <w:b/>
          <w:bCs/>
          <w:kern w:val="2"/>
          <w:sz w:val="21"/>
          <w:szCs w:val="21"/>
        </w:rPr>
        <w:t>工程实施</w:t>
      </w:r>
      <w:bookmarkEnd w:id="113"/>
      <w:bookmarkEnd w:id="114"/>
      <w:bookmarkEnd w:id="115"/>
      <w:bookmarkEnd w:id="116"/>
      <w:bookmarkEnd w:id="117"/>
      <w:bookmarkEnd w:id="118"/>
    </w:p>
    <w:p w14:paraId="46F0E9DA" w14:textId="77777777" w:rsidR="003E475E" w:rsidRPr="00087D1B" w:rsidRDefault="003E475E" w:rsidP="006131EC">
      <w:pPr>
        <w:keepNext/>
        <w:widowControl w:val="0"/>
        <w:numPr>
          <w:ilvl w:val="3"/>
          <w:numId w:val="29"/>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b/>
          <w:bCs/>
          <w:kern w:val="2"/>
          <w:sz w:val="21"/>
          <w:szCs w:val="21"/>
        </w:rPr>
        <w:t>模板工程</w:t>
      </w:r>
    </w:p>
    <w:p w14:paraId="23483C05"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浇筑混凝土前模板表面应去除所有污垢，泥泞，灰泥，浮</w:t>
      </w:r>
      <w:proofErr w:type="gramStart"/>
      <w:r w:rsidRPr="00087D1B">
        <w:rPr>
          <w:rFonts w:ascii="Times New Roman" w:hAnsi="Times New Roman" w:cs="Times New Roman"/>
          <w:kern w:val="2"/>
          <w:sz w:val="21"/>
          <w:szCs w:val="21"/>
        </w:rPr>
        <w:t>锈及其</w:t>
      </w:r>
      <w:proofErr w:type="gramEnd"/>
      <w:r w:rsidRPr="00087D1B">
        <w:rPr>
          <w:rFonts w:ascii="Times New Roman" w:hAnsi="Times New Roman" w:cs="Times New Roman"/>
          <w:kern w:val="2"/>
          <w:sz w:val="21"/>
          <w:szCs w:val="21"/>
        </w:rPr>
        <w:t>他杂质。</w:t>
      </w:r>
    </w:p>
    <w:p w14:paraId="25334DE8"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模板</w:t>
      </w:r>
      <w:proofErr w:type="gramStart"/>
      <w:r w:rsidRPr="00087D1B">
        <w:rPr>
          <w:rFonts w:ascii="Times New Roman" w:hAnsi="Times New Roman" w:cs="Times New Roman"/>
          <w:kern w:val="2"/>
          <w:sz w:val="21"/>
          <w:szCs w:val="21"/>
        </w:rPr>
        <w:t>应选择和设计</w:t>
      </w:r>
      <w:proofErr w:type="gramEnd"/>
      <w:r w:rsidRPr="00087D1B">
        <w:rPr>
          <w:rFonts w:ascii="Times New Roman" w:hAnsi="Times New Roman" w:cs="Times New Roman"/>
          <w:kern w:val="2"/>
          <w:sz w:val="21"/>
          <w:szCs w:val="21"/>
        </w:rPr>
        <w:t>，应确保平滑的混凝土表面，并保证不产生模板印记、染色和漏浆（烟囱不允许使用竹胶板）。胶合板模板应紧密，均匀，边缘应与屏障漆，聚氨酯清漆或其他防渗材料密封，避免漏浆。</w:t>
      </w:r>
    </w:p>
    <w:p w14:paraId="3C4078B3"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混凝土模板及其支架的施工应保证足够的强度以支撑混凝土浇筑时因震动而产生的压力。</w:t>
      </w:r>
    </w:p>
    <w:p w14:paraId="10634671"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模板及其支架应保持垂直，被支撑并维护以确保可以完全承受所有竖向及侧向荷载直至其自身结构可以承受这些荷载。</w:t>
      </w:r>
    </w:p>
    <w:p w14:paraId="4B92279B"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模板的接缝应相互错开并连接紧密。模板接缝处应加固并相互连接以防止模板的偏移。</w:t>
      </w:r>
    </w:p>
    <w:p w14:paraId="410634E2"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禁止使用损坏的模板及模板固定系统，已安装好的模板或支架若被损坏或削弱也应被替换。</w:t>
      </w:r>
    </w:p>
    <w:p w14:paraId="26279832" w14:textId="77777777" w:rsidR="003E475E" w:rsidRPr="00087D1B" w:rsidRDefault="003E475E" w:rsidP="006131EC">
      <w:pPr>
        <w:keepNext/>
        <w:widowControl w:val="0"/>
        <w:numPr>
          <w:ilvl w:val="3"/>
          <w:numId w:val="29"/>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b/>
          <w:bCs/>
          <w:kern w:val="2"/>
          <w:sz w:val="21"/>
          <w:szCs w:val="21"/>
        </w:rPr>
        <w:t>钢筋工程</w:t>
      </w:r>
    </w:p>
    <w:p w14:paraId="580684B0"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浇筑混凝土前应清除钢筋上的污垢，泥浆，油污，冰雪，浮锈，锈皮，脱模剂及其他所有杂质或非金属涂层。</w:t>
      </w:r>
    </w:p>
    <w:p w14:paraId="0D1D3B91"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根据设计详图及钢筋布置图准确布置并牢固绑扎钢筋。钢筋搭接位置应绑扎牢固，从而避免因混凝土浇筑导致的钢筋变形移位。</w:t>
      </w:r>
    </w:p>
    <w:p w14:paraId="3582E52B"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若浇筑混凝土之前钢筋暴露于空气中超过一个月，应在暴露于空气的钢筋上涂上较薄一层水泥砂浆，浇筑混凝土之前应将砂浆完全去除。</w:t>
      </w:r>
    </w:p>
    <w:p w14:paraId="799E8500"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lastRenderedPageBreak/>
        <w:t>钢筋无论在工厂或现场焊接时，质量应满足</w:t>
      </w:r>
      <w:r w:rsidRPr="00087D1B">
        <w:rPr>
          <w:rFonts w:ascii="Times New Roman" w:hAnsi="Times New Roman" w:cs="Times New Roman"/>
          <w:kern w:val="2"/>
          <w:sz w:val="21"/>
          <w:szCs w:val="21"/>
        </w:rPr>
        <w:t>JGJ18-2012</w:t>
      </w:r>
      <w:r w:rsidRPr="00087D1B">
        <w:rPr>
          <w:rFonts w:ascii="Times New Roman" w:hAnsi="Times New Roman" w:cs="Times New Roman"/>
          <w:kern w:val="2"/>
          <w:sz w:val="21"/>
          <w:szCs w:val="21"/>
        </w:rPr>
        <w:t>的要求，应在钢筋布置完成后支模及浇筑混凝土之前进行质量检查。</w:t>
      </w:r>
    </w:p>
    <w:p w14:paraId="51613DCC"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钢筋保护层、规格尺寸等应满足设计图纸及规范要求</w:t>
      </w:r>
    </w:p>
    <w:p w14:paraId="1A8C8B0F" w14:textId="77777777" w:rsidR="003E475E" w:rsidRPr="00087D1B" w:rsidRDefault="003E475E" w:rsidP="006131EC">
      <w:pPr>
        <w:keepNext/>
        <w:widowControl w:val="0"/>
        <w:numPr>
          <w:ilvl w:val="3"/>
          <w:numId w:val="29"/>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b/>
          <w:bCs/>
          <w:kern w:val="2"/>
          <w:sz w:val="21"/>
          <w:szCs w:val="21"/>
        </w:rPr>
        <w:t>地脚螺栓和预埋件</w:t>
      </w:r>
    </w:p>
    <w:p w14:paraId="1CBF9106"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地脚锚栓和其他预埋件的安装位置及紧固应满足</w:t>
      </w:r>
      <w:r w:rsidRPr="00087D1B">
        <w:rPr>
          <w:rFonts w:ascii="Times New Roman" w:hAnsi="Times New Roman" w:cs="Times New Roman"/>
          <w:kern w:val="2"/>
          <w:sz w:val="21"/>
          <w:szCs w:val="21"/>
        </w:rPr>
        <w:t>GB50205-2020</w:t>
      </w:r>
      <w:r w:rsidRPr="00087D1B">
        <w:rPr>
          <w:rFonts w:ascii="Times New Roman" w:hAnsi="Times New Roman" w:cs="Times New Roman"/>
          <w:kern w:val="2"/>
          <w:sz w:val="21"/>
          <w:szCs w:val="21"/>
        </w:rPr>
        <w:t>及本技术要求。</w:t>
      </w:r>
    </w:p>
    <w:p w14:paraId="7C2B4D19"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地脚锚栓的安装位置允许偏差应符合</w:t>
      </w:r>
      <w:r w:rsidRPr="00087D1B">
        <w:rPr>
          <w:rFonts w:ascii="Times New Roman" w:hAnsi="Times New Roman" w:cs="Times New Roman"/>
          <w:kern w:val="2"/>
          <w:sz w:val="21"/>
          <w:szCs w:val="21"/>
        </w:rPr>
        <w:t>GB50205-2020</w:t>
      </w:r>
      <w:r w:rsidRPr="00087D1B">
        <w:rPr>
          <w:rFonts w:ascii="Times New Roman" w:hAnsi="Times New Roman" w:cs="Times New Roman"/>
          <w:kern w:val="2"/>
          <w:sz w:val="21"/>
          <w:szCs w:val="21"/>
        </w:rPr>
        <w:t>的要求。且这些允许偏差适用于所有地脚锚栓，包括设备基础，除非在设计图纸及设备图纸上注明有更严格的限制要求。</w:t>
      </w:r>
    </w:p>
    <w:p w14:paraId="2439A195"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地脚锚栓</w:t>
      </w:r>
      <w:proofErr w:type="gramStart"/>
      <w:r w:rsidRPr="00087D1B">
        <w:rPr>
          <w:rFonts w:ascii="Times New Roman" w:hAnsi="Times New Roman" w:cs="Times New Roman"/>
          <w:kern w:val="2"/>
          <w:sz w:val="21"/>
          <w:szCs w:val="21"/>
        </w:rPr>
        <w:t>与地梁钢筋</w:t>
      </w:r>
      <w:proofErr w:type="gramEnd"/>
      <w:r w:rsidRPr="00087D1B">
        <w:rPr>
          <w:rFonts w:ascii="Times New Roman" w:hAnsi="Times New Roman" w:cs="Times New Roman"/>
          <w:kern w:val="2"/>
          <w:sz w:val="21"/>
          <w:szCs w:val="21"/>
        </w:rPr>
        <w:t>需协调安装，楼板预埋件标高需根据梁板挠度留出相应富余量。</w:t>
      </w:r>
    </w:p>
    <w:p w14:paraId="51F8A160"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钢柱安装前，地脚锚栓应做好临时防护；设备安装前应清除预埋件表面水泥浆。</w:t>
      </w:r>
    </w:p>
    <w:p w14:paraId="4A53CE52"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螺杆及其他材料必须有质量保证书或产品合格证</w:t>
      </w:r>
    </w:p>
    <w:p w14:paraId="0C1EEF97" w14:textId="77777777" w:rsidR="003E475E" w:rsidRPr="00087D1B" w:rsidRDefault="003E475E" w:rsidP="006131EC">
      <w:pPr>
        <w:keepNext/>
        <w:widowControl w:val="0"/>
        <w:numPr>
          <w:ilvl w:val="3"/>
          <w:numId w:val="29"/>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b/>
          <w:bCs/>
          <w:kern w:val="2"/>
          <w:sz w:val="21"/>
          <w:szCs w:val="21"/>
        </w:rPr>
        <w:t>混凝土浇筑</w:t>
      </w:r>
    </w:p>
    <w:p w14:paraId="19DA387E"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浇筑混凝土之前应完成所有支模的工作，所有钢筋、预埋件及预埋管线布置完成并安装牢固。需要浇筑混凝土的位置应去除所有碎片，垃圾，漏浆，泥浆，水等，并且钢筋及模板工程通过验收。</w:t>
      </w:r>
    </w:p>
    <w:p w14:paraId="63B5FBEF"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浇筑混凝土前应清除模板表面上的污垢，泥浆，油污，冰雪，霜冻及其他所有杂质或影响钢板、钢筋和混凝土的粘结力的涂层。根据施工需求在钢筋</w:t>
      </w:r>
      <w:proofErr w:type="gramStart"/>
      <w:r w:rsidRPr="00087D1B">
        <w:rPr>
          <w:rFonts w:ascii="Times New Roman" w:hAnsi="Times New Roman" w:cs="Times New Roman"/>
          <w:kern w:val="2"/>
          <w:sz w:val="21"/>
          <w:szCs w:val="21"/>
        </w:rPr>
        <w:t>桁架楼承板</w:t>
      </w:r>
      <w:proofErr w:type="gramEnd"/>
      <w:r w:rsidRPr="00087D1B">
        <w:rPr>
          <w:rFonts w:ascii="Times New Roman" w:hAnsi="Times New Roman" w:cs="Times New Roman"/>
          <w:kern w:val="2"/>
          <w:sz w:val="21"/>
          <w:szCs w:val="21"/>
        </w:rPr>
        <w:t>下设置临时支撑时，临时支撑应具有足够强度，避免楼板因支撑强度不足出现裂缝。</w:t>
      </w:r>
    </w:p>
    <w:p w14:paraId="578EE893"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遇雨天，应采取防止新浇</w:t>
      </w:r>
      <w:proofErr w:type="gramStart"/>
      <w:r w:rsidRPr="00087D1B">
        <w:rPr>
          <w:rFonts w:ascii="Times New Roman" w:hAnsi="Times New Roman" w:cs="Times New Roman"/>
          <w:kern w:val="2"/>
          <w:sz w:val="21"/>
          <w:szCs w:val="21"/>
        </w:rPr>
        <w:t>砼</w:t>
      </w:r>
      <w:proofErr w:type="gramEnd"/>
      <w:r w:rsidRPr="00087D1B">
        <w:rPr>
          <w:rFonts w:ascii="Times New Roman" w:hAnsi="Times New Roman" w:cs="Times New Roman"/>
          <w:kern w:val="2"/>
          <w:sz w:val="21"/>
          <w:szCs w:val="21"/>
        </w:rPr>
        <w:t>暴露于雨中的措施，直至混凝土浇筑完成并养护</w:t>
      </w:r>
      <w:proofErr w:type="gramStart"/>
      <w:r w:rsidRPr="00087D1B">
        <w:rPr>
          <w:rFonts w:ascii="Times New Roman" w:hAnsi="Times New Roman" w:cs="Times New Roman"/>
          <w:kern w:val="2"/>
          <w:sz w:val="21"/>
          <w:szCs w:val="21"/>
        </w:rPr>
        <w:t>至能</w:t>
      </w:r>
      <w:proofErr w:type="gramEnd"/>
      <w:r w:rsidRPr="00087D1B">
        <w:rPr>
          <w:rFonts w:ascii="Times New Roman" w:hAnsi="Times New Roman" w:cs="Times New Roman"/>
          <w:kern w:val="2"/>
          <w:sz w:val="21"/>
          <w:szCs w:val="21"/>
        </w:rPr>
        <w:t>够抵抗水分进入混凝土。</w:t>
      </w:r>
    </w:p>
    <w:p w14:paraId="207D26B2"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寒冷天气的施工：当遭遇寒冷天气时，应采取适当的方法抵抗冰冻天气产生的影响。禁止使用冰冻材料或材料中含有冰雪。禁止在冰冻地基或含有冰冻杂质的地基上进行混凝土作业。禁止使用氧化钙，盐或其他防冻剂或化学物质。</w:t>
      </w:r>
    </w:p>
    <w:p w14:paraId="7C424597"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所有地坪表面应磨平压光，从而确保能够满足建筑地坪的施工要求。</w:t>
      </w:r>
    </w:p>
    <w:p w14:paraId="1574A446"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混凝土构件施工缝应减少到最少，施工缝的</w:t>
      </w:r>
      <w:proofErr w:type="gramStart"/>
      <w:r w:rsidRPr="00087D1B">
        <w:rPr>
          <w:rFonts w:ascii="Times New Roman" w:hAnsi="Times New Roman" w:cs="Times New Roman"/>
          <w:kern w:val="2"/>
          <w:sz w:val="21"/>
          <w:szCs w:val="21"/>
        </w:rPr>
        <w:t>留设位置</w:t>
      </w:r>
      <w:proofErr w:type="gramEnd"/>
      <w:r w:rsidRPr="00087D1B">
        <w:rPr>
          <w:rFonts w:ascii="Times New Roman" w:hAnsi="Times New Roman" w:cs="Times New Roman"/>
          <w:kern w:val="2"/>
          <w:sz w:val="21"/>
          <w:szCs w:val="21"/>
        </w:rPr>
        <w:t>应在混凝土浇筑前确定，施工缝</w:t>
      </w:r>
      <w:proofErr w:type="gramStart"/>
      <w:r w:rsidRPr="00087D1B">
        <w:rPr>
          <w:rFonts w:ascii="Times New Roman" w:hAnsi="Times New Roman" w:cs="Times New Roman"/>
          <w:kern w:val="2"/>
          <w:sz w:val="21"/>
          <w:szCs w:val="21"/>
        </w:rPr>
        <w:t>留设位</w:t>
      </w:r>
      <w:proofErr w:type="gramEnd"/>
      <w:r w:rsidRPr="00087D1B">
        <w:rPr>
          <w:rFonts w:ascii="Times New Roman" w:hAnsi="Times New Roman" w:cs="Times New Roman"/>
          <w:kern w:val="2"/>
          <w:sz w:val="21"/>
          <w:szCs w:val="21"/>
        </w:rPr>
        <w:t>置应位于受力构件剪力较小并方便施工的位置。受力复杂的结构构件或有防水抗渗要求的结构构件，施工缝留置位置应经设计单位确认。施工缝</w:t>
      </w:r>
      <w:proofErr w:type="gramStart"/>
      <w:r w:rsidRPr="00087D1B">
        <w:rPr>
          <w:rFonts w:ascii="Times New Roman" w:hAnsi="Times New Roman" w:cs="Times New Roman"/>
          <w:kern w:val="2"/>
          <w:sz w:val="21"/>
          <w:szCs w:val="21"/>
        </w:rPr>
        <w:t>留置需</w:t>
      </w:r>
      <w:proofErr w:type="gramEnd"/>
      <w:r w:rsidRPr="00087D1B">
        <w:rPr>
          <w:rFonts w:ascii="Times New Roman" w:hAnsi="Times New Roman" w:cs="Times New Roman"/>
          <w:kern w:val="2"/>
          <w:sz w:val="21"/>
          <w:szCs w:val="21"/>
        </w:rPr>
        <w:t>严格按《混凝土结构工程施工规范》执行。</w:t>
      </w:r>
    </w:p>
    <w:p w14:paraId="36CED2FE"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钢筋保护层厚度应满足要求，详见施工图纸。任何情况下如若保护层厚度小于规定厚度都应剔除并重新作业。</w:t>
      </w:r>
    </w:p>
    <w:p w14:paraId="378131A4"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所有</w:t>
      </w:r>
      <w:proofErr w:type="gramStart"/>
      <w:r w:rsidRPr="00087D1B">
        <w:rPr>
          <w:rFonts w:ascii="Times New Roman" w:hAnsi="Times New Roman" w:cs="Times New Roman"/>
          <w:kern w:val="2"/>
          <w:sz w:val="21"/>
          <w:szCs w:val="21"/>
        </w:rPr>
        <w:t>有</w:t>
      </w:r>
      <w:proofErr w:type="gramEnd"/>
      <w:r w:rsidRPr="00087D1B">
        <w:rPr>
          <w:rFonts w:ascii="Times New Roman" w:hAnsi="Times New Roman" w:cs="Times New Roman"/>
          <w:kern w:val="2"/>
          <w:sz w:val="21"/>
          <w:szCs w:val="21"/>
        </w:rPr>
        <w:t>可能接触水的房间四周墙体下必须设置挡水围堰，挡水围堰的设置要求见相关建筑、结构图纸，挡水围堰与地坪或楼板混凝土整体浇筑。</w:t>
      </w:r>
    </w:p>
    <w:p w14:paraId="725A3279"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proofErr w:type="gramStart"/>
      <w:r w:rsidRPr="00087D1B">
        <w:rPr>
          <w:rFonts w:ascii="Times New Roman" w:hAnsi="Times New Roman" w:cs="Times New Roman"/>
          <w:kern w:val="2"/>
          <w:sz w:val="21"/>
          <w:szCs w:val="21"/>
        </w:rPr>
        <w:lastRenderedPageBreak/>
        <w:t>后浇带浇筑</w:t>
      </w:r>
      <w:proofErr w:type="gramEnd"/>
      <w:r w:rsidRPr="00087D1B">
        <w:rPr>
          <w:rFonts w:ascii="Times New Roman" w:hAnsi="Times New Roman" w:cs="Times New Roman"/>
          <w:kern w:val="2"/>
          <w:sz w:val="21"/>
          <w:szCs w:val="21"/>
        </w:rPr>
        <w:t>前，旧混凝土交界面应按施工规范要求凿除吹扫，并严禁出现漏浆导致的露筋问题。</w:t>
      </w:r>
    </w:p>
    <w:p w14:paraId="094F3A41"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振捣；混凝土工程（含地面激光找平仪施工）均需在浇筑后及时振捣，须使用内部振捣器（振捣棒）垂直插入振捣，做到快</w:t>
      </w:r>
      <w:proofErr w:type="gramStart"/>
      <w:r w:rsidRPr="00087D1B">
        <w:rPr>
          <w:rFonts w:ascii="Times New Roman" w:hAnsi="Times New Roman" w:cs="Times New Roman" w:hint="eastAsia"/>
          <w:kern w:val="2"/>
          <w:sz w:val="21"/>
          <w:szCs w:val="21"/>
        </w:rPr>
        <w:t>插慢拔</w:t>
      </w:r>
      <w:proofErr w:type="gramEnd"/>
      <w:r w:rsidRPr="00087D1B">
        <w:rPr>
          <w:rFonts w:ascii="Times New Roman" w:hAnsi="Times New Roman" w:cs="Times New Roman" w:hint="eastAsia"/>
          <w:kern w:val="2"/>
          <w:sz w:val="21"/>
          <w:szCs w:val="21"/>
        </w:rPr>
        <w:t>，确保气泡不再产生，混凝土密实，振捣</w:t>
      </w:r>
      <w:proofErr w:type="gramStart"/>
      <w:r w:rsidRPr="00087D1B">
        <w:rPr>
          <w:rFonts w:ascii="Times New Roman" w:hAnsi="Times New Roman" w:cs="Times New Roman" w:hint="eastAsia"/>
          <w:kern w:val="2"/>
          <w:sz w:val="21"/>
          <w:szCs w:val="21"/>
        </w:rPr>
        <w:t>棒插</w:t>
      </w:r>
      <w:proofErr w:type="gramEnd"/>
      <w:r w:rsidRPr="00087D1B">
        <w:rPr>
          <w:rFonts w:ascii="Times New Roman" w:hAnsi="Times New Roman" w:cs="Times New Roman" w:hint="eastAsia"/>
          <w:kern w:val="2"/>
          <w:sz w:val="21"/>
          <w:szCs w:val="21"/>
        </w:rPr>
        <w:t>点要均匀排列，可以采用行列式和交错式的次序移动，不应混用，振捣有效距离按振捣棒长</w:t>
      </w:r>
      <w:r w:rsidRPr="00087D1B">
        <w:rPr>
          <w:rFonts w:ascii="Times New Roman" w:hAnsi="Times New Roman" w:cs="Times New Roman" w:hint="eastAsia"/>
          <w:kern w:val="2"/>
          <w:sz w:val="21"/>
          <w:szCs w:val="21"/>
        </w:rPr>
        <w:t>1</w:t>
      </w:r>
      <w:r w:rsidRPr="00087D1B">
        <w:rPr>
          <w:rFonts w:ascii="Times New Roman" w:hAnsi="Times New Roman" w:cs="Times New Roman"/>
          <w:kern w:val="2"/>
          <w:sz w:val="21"/>
          <w:szCs w:val="21"/>
        </w:rPr>
        <w:t>.0</w:t>
      </w:r>
      <w:r w:rsidRPr="00087D1B">
        <w:rPr>
          <w:rFonts w:ascii="Times New Roman" w:hAnsi="Times New Roman" w:cs="Times New Roman" w:hint="eastAsia"/>
          <w:kern w:val="2"/>
          <w:sz w:val="21"/>
          <w:szCs w:val="21"/>
        </w:rPr>
        <w:t>倍计，不得漏振。振捣</w:t>
      </w:r>
      <w:proofErr w:type="gramStart"/>
      <w:r w:rsidRPr="00087D1B">
        <w:rPr>
          <w:rFonts w:ascii="Times New Roman" w:hAnsi="Times New Roman" w:cs="Times New Roman" w:hint="eastAsia"/>
          <w:kern w:val="2"/>
          <w:sz w:val="21"/>
          <w:szCs w:val="21"/>
        </w:rPr>
        <w:t>棒使用</w:t>
      </w:r>
      <w:proofErr w:type="gramEnd"/>
      <w:r w:rsidRPr="00087D1B">
        <w:rPr>
          <w:rFonts w:ascii="Times New Roman" w:hAnsi="Times New Roman" w:cs="Times New Roman" w:hint="eastAsia"/>
          <w:kern w:val="2"/>
          <w:sz w:val="21"/>
          <w:szCs w:val="21"/>
        </w:rPr>
        <w:t>时，振捣</w:t>
      </w:r>
      <w:proofErr w:type="gramStart"/>
      <w:r w:rsidRPr="00087D1B">
        <w:rPr>
          <w:rFonts w:ascii="Times New Roman" w:hAnsi="Times New Roman" w:cs="Times New Roman" w:hint="eastAsia"/>
          <w:kern w:val="2"/>
          <w:sz w:val="21"/>
          <w:szCs w:val="21"/>
        </w:rPr>
        <w:t>棒距</w:t>
      </w:r>
      <w:proofErr w:type="gramEnd"/>
      <w:r w:rsidRPr="00087D1B">
        <w:rPr>
          <w:rFonts w:ascii="Times New Roman" w:hAnsi="Times New Roman" w:cs="Times New Roman" w:hint="eastAsia"/>
          <w:kern w:val="2"/>
          <w:sz w:val="21"/>
          <w:szCs w:val="21"/>
        </w:rPr>
        <w:t>离模板不应大于振捣</w:t>
      </w:r>
      <w:proofErr w:type="gramStart"/>
      <w:r w:rsidRPr="00087D1B">
        <w:rPr>
          <w:rFonts w:ascii="Times New Roman" w:hAnsi="Times New Roman" w:cs="Times New Roman" w:hint="eastAsia"/>
          <w:kern w:val="2"/>
          <w:sz w:val="21"/>
          <w:szCs w:val="21"/>
        </w:rPr>
        <w:t>棒作</w:t>
      </w:r>
      <w:proofErr w:type="gramEnd"/>
      <w:r w:rsidRPr="00087D1B">
        <w:rPr>
          <w:rFonts w:ascii="Times New Roman" w:hAnsi="Times New Roman" w:cs="Times New Roman" w:hint="eastAsia"/>
          <w:kern w:val="2"/>
          <w:sz w:val="21"/>
          <w:szCs w:val="21"/>
        </w:rPr>
        <w:t>用半径的</w:t>
      </w:r>
      <w:r w:rsidRPr="00087D1B">
        <w:rPr>
          <w:rFonts w:ascii="Times New Roman" w:hAnsi="Times New Roman" w:cs="Times New Roman" w:hint="eastAsia"/>
          <w:kern w:val="2"/>
          <w:sz w:val="21"/>
          <w:szCs w:val="21"/>
        </w:rPr>
        <w:t>0.7</w:t>
      </w:r>
      <w:r w:rsidRPr="00087D1B">
        <w:rPr>
          <w:rFonts w:ascii="Times New Roman" w:hAnsi="Times New Roman" w:cs="Times New Roman" w:hint="eastAsia"/>
          <w:kern w:val="2"/>
          <w:sz w:val="21"/>
          <w:szCs w:val="21"/>
        </w:rPr>
        <w:t>倍，并不宜紧靠模板振动，且应尽量避免碰撞钢筋、管道、吊环、预埋件等。</w:t>
      </w:r>
    </w:p>
    <w:p w14:paraId="3F7A917A" w14:textId="03874CDD"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养护：基础与</w:t>
      </w:r>
      <w:proofErr w:type="gramStart"/>
      <w:r w:rsidRPr="00087D1B">
        <w:rPr>
          <w:rFonts w:ascii="Times New Roman" w:hAnsi="Times New Roman" w:cs="Times New Roman" w:hint="eastAsia"/>
          <w:kern w:val="2"/>
          <w:sz w:val="21"/>
          <w:szCs w:val="21"/>
        </w:rPr>
        <w:t>地梁须</w:t>
      </w:r>
      <w:proofErr w:type="gramEnd"/>
      <w:r w:rsidRPr="00087D1B">
        <w:rPr>
          <w:rFonts w:ascii="Times New Roman" w:hAnsi="Times New Roman" w:cs="Times New Roman" w:hint="eastAsia"/>
          <w:kern w:val="2"/>
          <w:sz w:val="21"/>
          <w:szCs w:val="21"/>
        </w:rPr>
        <w:t>覆盖土工布洒水养护，养护时间不低于一周；地面浇筑</w:t>
      </w:r>
      <w:r w:rsidR="00957DAF" w:rsidRPr="00087D1B">
        <w:rPr>
          <w:rFonts w:ascii="Times New Roman" w:hAnsi="Times New Roman" w:cs="Times New Roman" w:hint="eastAsia"/>
          <w:kern w:val="2"/>
          <w:sz w:val="21"/>
          <w:szCs w:val="21"/>
        </w:rPr>
        <w:t>耐磨面层施工完成后，</w:t>
      </w:r>
      <w:r w:rsidRPr="00087D1B">
        <w:rPr>
          <w:rFonts w:ascii="Times New Roman" w:hAnsi="Times New Roman" w:cs="Times New Roman" w:hint="eastAsia"/>
          <w:kern w:val="2"/>
          <w:sz w:val="21"/>
          <w:szCs w:val="21"/>
        </w:rPr>
        <w:t>应</w:t>
      </w:r>
      <w:r w:rsidR="00957DAF" w:rsidRPr="00087D1B">
        <w:rPr>
          <w:rFonts w:ascii="Times New Roman" w:hAnsi="Times New Roman" w:cs="Times New Roman" w:hint="eastAsia"/>
          <w:kern w:val="2"/>
          <w:sz w:val="21"/>
          <w:szCs w:val="21"/>
        </w:rPr>
        <w:t>立即</w:t>
      </w:r>
      <w:r w:rsidRPr="00087D1B">
        <w:rPr>
          <w:rFonts w:ascii="Times New Roman" w:hAnsi="Times New Roman" w:cs="Times New Roman" w:hint="eastAsia"/>
          <w:kern w:val="2"/>
          <w:sz w:val="21"/>
          <w:szCs w:val="21"/>
        </w:rPr>
        <w:t>满覆盖土工布，养护时应喷洒滋润为主，不得进行管道或洒水车冲洗等，养护时间不低于一周。</w:t>
      </w:r>
    </w:p>
    <w:p w14:paraId="7D3E358A" w14:textId="64E56F45" w:rsidR="00957DAF" w:rsidRPr="00087D1B" w:rsidRDefault="00957DAF"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地坪表观不得有色差。</w:t>
      </w:r>
    </w:p>
    <w:p w14:paraId="5C2BC232" w14:textId="77777777" w:rsidR="003E475E" w:rsidRPr="00087D1B" w:rsidRDefault="003E475E" w:rsidP="006131EC">
      <w:pPr>
        <w:keepNext/>
        <w:widowControl w:val="0"/>
        <w:numPr>
          <w:ilvl w:val="3"/>
          <w:numId w:val="29"/>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b/>
          <w:bCs/>
          <w:kern w:val="2"/>
          <w:sz w:val="21"/>
          <w:szCs w:val="21"/>
        </w:rPr>
        <w:t>模板拆除</w:t>
      </w:r>
    </w:p>
    <w:p w14:paraId="15C5DFF1"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拆模之前应保证合适的养护时间，对于养护气候，湿度及温度条件应经过计算并严格执行。</w:t>
      </w:r>
    </w:p>
    <w:p w14:paraId="632CE9FB"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除非设计图纸上有特殊说明，在混凝土达到规定的强度之前不得拆除模板及其支架。</w:t>
      </w:r>
    </w:p>
    <w:p w14:paraId="4D191C52"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拆模应待混凝土达到足够的强度后</w:t>
      </w:r>
      <w:proofErr w:type="gramStart"/>
      <w:r w:rsidRPr="00087D1B">
        <w:rPr>
          <w:rFonts w:ascii="Times New Roman" w:hAnsi="Times New Roman" w:cs="Times New Roman"/>
          <w:kern w:val="2"/>
          <w:sz w:val="21"/>
          <w:szCs w:val="21"/>
        </w:rPr>
        <w:t>应从非</w:t>
      </w:r>
      <w:proofErr w:type="gramEnd"/>
      <w:r w:rsidRPr="00087D1B">
        <w:rPr>
          <w:rFonts w:ascii="Times New Roman" w:hAnsi="Times New Roman" w:cs="Times New Roman"/>
          <w:kern w:val="2"/>
          <w:sz w:val="21"/>
          <w:szCs w:val="21"/>
        </w:rPr>
        <w:t>受力构件开始拆除从而避免因拆模引起的构件损坏。</w:t>
      </w:r>
    </w:p>
    <w:p w14:paraId="57606355" w14:textId="77777777" w:rsidR="003E475E" w:rsidRPr="00087D1B" w:rsidRDefault="003E475E" w:rsidP="006131EC">
      <w:pPr>
        <w:keepLines/>
        <w:widowControl w:val="0"/>
        <w:numPr>
          <w:ilvl w:val="4"/>
          <w:numId w:val="2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kern w:val="2"/>
          <w:sz w:val="21"/>
          <w:szCs w:val="21"/>
        </w:rPr>
        <w:t>拆模时应做好成品保护，尤其注意楼地面的防护。</w:t>
      </w:r>
    </w:p>
    <w:p w14:paraId="27CFA326" w14:textId="77777777" w:rsidR="003E475E" w:rsidRPr="00087D1B" w:rsidRDefault="003E475E" w:rsidP="003E475E">
      <w:pPr>
        <w:rPr>
          <w:rFonts w:ascii="Times New Roman" w:hAnsi="Times New Roman" w:cs="Times New Roman"/>
          <w:kern w:val="2"/>
          <w:sz w:val="21"/>
          <w:szCs w:val="21"/>
        </w:rPr>
      </w:pPr>
      <w:r w:rsidRPr="00087D1B">
        <w:rPr>
          <w:rFonts w:ascii="Times New Roman" w:hAnsi="Times New Roman" w:cs="Times New Roman"/>
          <w:kern w:val="2"/>
          <w:sz w:val="21"/>
          <w:szCs w:val="22"/>
        </w:rPr>
        <w:br w:type="page"/>
      </w:r>
    </w:p>
    <w:p w14:paraId="63B2B887" w14:textId="77777777" w:rsidR="003E475E" w:rsidRPr="00087D1B" w:rsidRDefault="003E475E" w:rsidP="006131EC">
      <w:pPr>
        <w:keepNext/>
        <w:keepLines/>
        <w:widowControl w:val="0"/>
        <w:numPr>
          <w:ilvl w:val="1"/>
          <w:numId w:val="29"/>
        </w:numPr>
        <w:spacing w:line="360" w:lineRule="auto"/>
        <w:ind w:firstLineChars="200" w:firstLine="482"/>
        <w:jc w:val="both"/>
        <w:outlineLvl w:val="1"/>
        <w:rPr>
          <w:rFonts w:ascii="Times New Roman" w:hAnsi="Times New Roman" w:cs="Times New Roman"/>
          <w:b/>
          <w:bCs/>
          <w:kern w:val="2"/>
        </w:rPr>
      </w:pPr>
      <w:bookmarkStart w:id="119" w:name="_Toc77809824"/>
      <w:bookmarkStart w:id="120" w:name="_Toc141653103"/>
      <w:bookmarkStart w:id="121" w:name="_Toc143014677"/>
      <w:bookmarkStart w:id="122" w:name="_Toc11843"/>
      <w:bookmarkStart w:id="123" w:name="_Toc17632"/>
      <w:bookmarkStart w:id="124" w:name="_Toc3550"/>
      <w:bookmarkStart w:id="125" w:name="_Toc7793"/>
      <w:r w:rsidRPr="00087D1B">
        <w:rPr>
          <w:rFonts w:ascii="Times New Roman" w:hAnsi="Times New Roman" w:cs="Times New Roman" w:hint="eastAsia"/>
          <w:b/>
          <w:bCs/>
          <w:kern w:val="2"/>
        </w:rPr>
        <w:lastRenderedPageBreak/>
        <w:t>钢结构工程</w:t>
      </w:r>
      <w:bookmarkEnd w:id="119"/>
      <w:bookmarkEnd w:id="120"/>
      <w:bookmarkEnd w:id="121"/>
    </w:p>
    <w:p w14:paraId="5A5DF712" w14:textId="77777777" w:rsidR="003E475E" w:rsidRPr="00087D1B" w:rsidRDefault="003E475E" w:rsidP="003E475E">
      <w:pPr>
        <w:widowControl w:val="0"/>
        <w:adjustRightInd w:val="0"/>
        <w:snapToGrid w:val="0"/>
        <w:spacing w:line="360" w:lineRule="auto"/>
        <w:ind w:firstLineChars="200" w:firstLine="422"/>
        <w:jc w:val="both"/>
        <w:rPr>
          <w:rFonts w:ascii="Times New Roman" w:hAnsi="Times New Roman" w:cs="Times New Roman"/>
          <w:b/>
          <w:bCs/>
          <w:color w:val="FF0000"/>
          <w:kern w:val="2"/>
          <w:sz w:val="21"/>
          <w:szCs w:val="22"/>
          <w:lang w:val="x-none"/>
        </w:rPr>
      </w:pPr>
      <w:r w:rsidRPr="00087D1B">
        <w:rPr>
          <w:rFonts w:ascii="Times New Roman" w:hAnsi="Times New Roman" w:cs="Times New Roman" w:hint="eastAsia"/>
          <w:b/>
          <w:bCs/>
          <w:color w:val="FF0000"/>
          <w:kern w:val="2"/>
          <w:sz w:val="21"/>
          <w:szCs w:val="22"/>
          <w:lang w:val="x-none"/>
        </w:rPr>
        <w:t>注：本项目钢结构工程安装过程中，必须满铺安全网，沿主轴线拉生命线，生命线不允许</w:t>
      </w:r>
      <w:proofErr w:type="gramStart"/>
      <w:r w:rsidRPr="00087D1B">
        <w:rPr>
          <w:rFonts w:ascii="Times New Roman" w:hAnsi="Times New Roman" w:cs="Times New Roman" w:hint="eastAsia"/>
          <w:b/>
          <w:bCs/>
          <w:color w:val="FF0000"/>
          <w:kern w:val="2"/>
          <w:sz w:val="21"/>
          <w:szCs w:val="22"/>
          <w:lang w:val="x-none"/>
        </w:rPr>
        <w:t>贴结构</w:t>
      </w:r>
      <w:proofErr w:type="gramEnd"/>
      <w:r w:rsidRPr="00087D1B">
        <w:rPr>
          <w:rFonts w:ascii="Times New Roman" w:hAnsi="Times New Roman" w:cs="Times New Roman" w:hint="eastAsia"/>
          <w:b/>
          <w:bCs/>
          <w:color w:val="FF0000"/>
          <w:kern w:val="2"/>
          <w:sz w:val="21"/>
          <w:szCs w:val="22"/>
          <w:lang w:val="x-none"/>
        </w:rPr>
        <w:t>敷设，须架空</w:t>
      </w:r>
      <w:r w:rsidRPr="00087D1B">
        <w:rPr>
          <w:rFonts w:ascii="Times New Roman" w:hAnsi="Times New Roman" w:cs="Times New Roman" w:hint="eastAsia"/>
          <w:b/>
          <w:bCs/>
          <w:color w:val="FF0000"/>
          <w:kern w:val="2"/>
          <w:sz w:val="21"/>
          <w:szCs w:val="22"/>
          <w:lang w:val="x-none"/>
        </w:rPr>
        <w:t>1m</w:t>
      </w:r>
      <w:r w:rsidRPr="00087D1B">
        <w:rPr>
          <w:rFonts w:ascii="Times New Roman" w:hAnsi="Times New Roman" w:cs="Times New Roman" w:hint="eastAsia"/>
          <w:b/>
          <w:bCs/>
          <w:color w:val="FF0000"/>
          <w:kern w:val="2"/>
          <w:sz w:val="21"/>
          <w:szCs w:val="22"/>
          <w:lang w:val="x-none"/>
        </w:rPr>
        <w:t>以上，满足安全带高挂低用的要求，上述安全措施费用已列入本项目清单的措施费及钢结构施工费用中，不单独列项。</w:t>
      </w:r>
    </w:p>
    <w:p w14:paraId="61DC5A2F" w14:textId="77777777" w:rsidR="003E475E" w:rsidRPr="00087D1B" w:rsidRDefault="003E475E" w:rsidP="003E475E">
      <w:pPr>
        <w:keepNext/>
        <w:keepLines/>
        <w:widowControl w:val="0"/>
        <w:numPr>
          <w:ilvl w:val="2"/>
          <w:numId w:val="0"/>
        </w:numPr>
        <w:spacing w:line="360" w:lineRule="auto"/>
        <w:ind w:left="630"/>
        <w:jc w:val="both"/>
        <w:outlineLvl w:val="2"/>
        <w:rPr>
          <w:rFonts w:ascii="Times New Roman" w:hAnsi="Times New Roman" w:cs="Times New Roman"/>
          <w:b/>
          <w:bCs/>
          <w:kern w:val="2"/>
          <w:sz w:val="21"/>
          <w:szCs w:val="21"/>
          <w:lang w:val="zh-CN"/>
        </w:rPr>
      </w:pPr>
      <w:bookmarkStart w:id="126" w:name="_Toc77809825"/>
      <w:bookmarkStart w:id="127" w:name="_Toc141653104"/>
      <w:bookmarkStart w:id="128" w:name="_Toc143014678"/>
      <w:r w:rsidRPr="00087D1B">
        <w:rPr>
          <w:rFonts w:ascii="Times New Roman" w:hAnsi="Times New Roman" w:cs="Times New Roman" w:hint="eastAsia"/>
          <w:b/>
          <w:bCs/>
          <w:kern w:val="2"/>
          <w:sz w:val="21"/>
          <w:szCs w:val="21"/>
          <w:lang w:val="zh-CN"/>
        </w:rPr>
        <w:t>一般要求</w:t>
      </w:r>
      <w:bookmarkEnd w:id="126"/>
      <w:bookmarkEnd w:id="127"/>
      <w:bookmarkEnd w:id="128"/>
      <w:r w:rsidRPr="00087D1B">
        <w:rPr>
          <w:rFonts w:ascii="Times New Roman" w:hAnsi="Times New Roman" w:cs="Times New Roman" w:hint="eastAsia"/>
          <w:b/>
          <w:bCs/>
          <w:kern w:val="2"/>
          <w:sz w:val="21"/>
          <w:szCs w:val="21"/>
          <w:lang w:val="zh-CN"/>
        </w:rPr>
        <w:t xml:space="preserve"> </w:t>
      </w:r>
    </w:p>
    <w:p w14:paraId="5D7CA573" w14:textId="77777777" w:rsidR="003E475E" w:rsidRPr="00087D1B" w:rsidRDefault="003E475E" w:rsidP="006131EC">
      <w:pPr>
        <w:keepNext/>
        <w:widowControl w:val="0"/>
        <w:numPr>
          <w:ilvl w:val="1"/>
          <w:numId w:val="30"/>
        </w:numPr>
        <w:spacing w:line="520" w:lineRule="exact"/>
        <w:ind w:rightChars="-364" w:right="-874" w:firstLineChars="200" w:firstLine="422"/>
        <w:jc w:val="both"/>
        <w:outlineLvl w:val="3"/>
        <w:rPr>
          <w:rFonts w:cs="Times New Roman"/>
          <w:b/>
          <w:bCs/>
          <w:caps/>
          <w:sz w:val="21"/>
          <w:szCs w:val="21"/>
          <w:lang w:val="zh-CN"/>
        </w:rPr>
      </w:pPr>
      <w:r w:rsidRPr="00087D1B">
        <w:rPr>
          <w:rFonts w:cs="Times New Roman" w:hint="eastAsia"/>
          <w:b/>
          <w:bCs/>
          <w:caps/>
          <w:sz w:val="21"/>
          <w:szCs w:val="21"/>
          <w:lang w:val="zh-CN"/>
        </w:rPr>
        <w:t xml:space="preserve">工作范围 </w:t>
      </w:r>
    </w:p>
    <w:p w14:paraId="11E40798" w14:textId="77777777" w:rsidR="003E475E" w:rsidRPr="00087D1B" w:rsidRDefault="003E475E" w:rsidP="003E475E">
      <w:pPr>
        <w:keepLines/>
        <w:spacing w:line="520" w:lineRule="exact"/>
        <w:outlineLvl w:val="4"/>
        <w:rPr>
          <w:rFonts w:cs="Times New Roman"/>
          <w:caps/>
          <w:sz w:val="21"/>
          <w:szCs w:val="21"/>
          <w:lang w:val="zh-CN"/>
        </w:rPr>
      </w:pPr>
      <w:r w:rsidRPr="00087D1B">
        <w:rPr>
          <w:rFonts w:cs="Times New Roman" w:hint="eastAsia"/>
          <w:caps/>
          <w:sz w:val="21"/>
          <w:szCs w:val="21"/>
          <w:lang w:val="zh-CN"/>
        </w:rPr>
        <w:t xml:space="preserve">钢结构工程施工蓝图中所涵盖的所有内容，包括但不限于合同履行中所需的一切工作和所需劳务及配合，无论此等工作是否列明于本合同文件中。钢结构工程包含但不限于以下内容： </w:t>
      </w:r>
    </w:p>
    <w:p w14:paraId="74040B63" w14:textId="77777777" w:rsidR="003E475E" w:rsidRPr="00087D1B" w:rsidRDefault="003E475E" w:rsidP="006131EC">
      <w:pPr>
        <w:keepLines/>
        <w:widowControl w:val="0"/>
        <w:numPr>
          <w:ilvl w:val="2"/>
          <w:numId w:val="30"/>
        </w:numPr>
        <w:spacing w:line="520" w:lineRule="exact"/>
        <w:ind w:rightChars="-364" w:right="-874" w:firstLineChars="200" w:firstLine="420"/>
        <w:jc w:val="both"/>
        <w:outlineLvl w:val="4"/>
        <w:rPr>
          <w:rFonts w:cs="Times New Roman"/>
          <w:caps/>
          <w:sz w:val="21"/>
          <w:szCs w:val="21"/>
          <w:lang w:val="zh-CN"/>
        </w:rPr>
      </w:pPr>
      <w:r w:rsidRPr="00087D1B">
        <w:rPr>
          <w:rFonts w:cs="Times New Roman" w:hint="eastAsia"/>
          <w:caps/>
          <w:sz w:val="21"/>
          <w:szCs w:val="21"/>
          <w:lang w:val="zh-CN"/>
        </w:rPr>
        <w:t xml:space="preserve">主体钢结构： </w:t>
      </w:r>
    </w:p>
    <w:p w14:paraId="5A35C582" w14:textId="77777777" w:rsidR="003E475E" w:rsidRPr="00087D1B" w:rsidRDefault="003E475E" w:rsidP="006131EC">
      <w:pPr>
        <w:keepLines/>
        <w:widowControl w:val="0"/>
        <w:numPr>
          <w:ilvl w:val="0"/>
          <w:numId w:val="76"/>
        </w:numPr>
        <w:spacing w:line="520" w:lineRule="exact"/>
        <w:ind w:rightChars="-364" w:right="-874" w:firstLineChars="200" w:firstLine="420"/>
        <w:jc w:val="both"/>
        <w:outlineLvl w:val="4"/>
        <w:rPr>
          <w:caps/>
          <w:sz w:val="21"/>
          <w:szCs w:val="21"/>
          <w:lang w:val="zh-CN"/>
        </w:rPr>
      </w:pPr>
      <w:r w:rsidRPr="00087D1B">
        <w:rPr>
          <w:rFonts w:hint="eastAsia"/>
          <w:caps/>
          <w:sz w:val="21"/>
          <w:szCs w:val="21"/>
          <w:lang w:val="zh-CN"/>
        </w:rPr>
        <w:t>包括车间所有的钢柱、钢梁、柱间支撑、屋面支撑、屋面系杆、天沟托架、辅梁、钢梯、钢平台，以及与之相关的所有连接螺栓、安装螺栓、柱脚锚栓、节点板、连接板、加劲板、</w:t>
      </w:r>
      <w:proofErr w:type="gramStart"/>
      <w:r w:rsidRPr="00087D1B">
        <w:rPr>
          <w:rFonts w:hint="eastAsia"/>
          <w:caps/>
          <w:sz w:val="21"/>
          <w:szCs w:val="21"/>
          <w:lang w:val="zh-CN"/>
        </w:rPr>
        <w:t>贴焊板等</w:t>
      </w:r>
      <w:proofErr w:type="gramEnd"/>
      <w:r w:rsidRPr="00087D1B">
        <w:rPr>
          <w:rFonts w:hint="eastAsia"/>
          <w:caps/>
          <w:sz w:val="21"/>
          <w:szCs w:val="21"/>
          <w:lang w:val="zh-CN"/>
        </w:rPr>
        <w:t>。以上内容包括车间内轻质辅房、出屋面进风室、墙面进风室、车间内轻质板</w:t>
      </w:r>
      <w:proofErr w:type="gramStart"/>
      <w:r w:rsidRPr="00087D1B">
        <w:rPr>
          <w:rFonts w:hint="eastAsia"/>
          <w:caps/>
          <w:sz w:val="21"/>
          <w:szCs w:val="21"/>
          <w:lang w:val="zh-CN"/>
        </w:rPr>
        <w:t>墙体墙架结构</w:t>
      </w:r>
      <w:proofErr w:type="gramEnd"/>
      <w:r w:rsidRPr="00087D1B">
        <w:rPr>
          <w:rFonts w:hint="eastAsia"/>
          <w:caps/>
          <w:sz w:val="21"/>
          <w:szCs w:val="21"/>
          <w:lang w:val="zh-CN"/>
        </w:rPr>
        <w:t xml:space="preserve">的钢梁、钢柱、支撑及相关连接构件。 </w:t>
      </w:r>
    </w:p>
    <w:p w14:paraId="5BE6DF78" w14:textId="77777777" w:rsidR="003E475E" w:rsidRPr="00087D1B" w:rsidRDefault="003E475E" w:rsidP="006131EC">
      <w:pPr>
        <w:keepLines/>
        <w:widowControl w:val="0"/>
        <w:numPr>
          <w:ilvl w:val="0"/>
          <w:numId w:val="76"/>
        </w:numPr>
        <w:spacing w:line="520" w:lineRule="exact"/>
        <w:ind w:rightChars="-364" w:right="-874" w:firstLineChars="200" w:firstLine="420"/>
        <w:jc w:val="both"/>
        <w:outlineLvl w:val="4"/>
        <w:rPr>
          <w:caps/>
          <w:sz w:val="21"/>
          <w:szCs w:val="21"/>
          <w:lang w:val="zh-CN"/>
        </w:rPr>
      </w:pPr>
      <w:r w:rsidRPr="00087D1B">
        <w:rPr>
          <w:rFonts w:hint="eastAsia"/>
          <w:caps/>
          <w:sz w:val="21"/>
          <w:szCs w:val="21"/>
          <w:lang w:val="zh-CN"/>
        </w:rPr>
        <w:t>所有钢柱、钢梁及砌体墙上设置的</w:t>
      </w:r>
      <w:proofErr w:type="gramStart"/>
      <w:r w:rsidRPr="00087D1B">
        <w:rPr>
          <w:rFonts w:hint="eastAsia"/>
          <w:caps/>
          <w:sz w:val="21"/>
          <w:szCs w:val="21"/>
          <w:lang w:val="zh-CN"/>
        </w:rPr>
        <w:t>檩</w:t>
      </w:r>
      <w:proofErr w:type="gramEnd"/>
      <w:r w:rsidRPr="00087D1B">
        <w:rPr>
          <w:rFonts w:hint="eastAsia"/>
          <w:caps/>
          <w:sz w:val="21"/>
          <w:szCs w:val="21"/>
          <w:lang w:val="zh-CN"/>
        </w:rPr>
        <w:t xml:space="preserve">托板、出屋面排气筒的斜拉锁固定构件。 </w:t>
      </w:r>
    </w:p>
    <w:p w14:paraId="4317F73A" w14:textId="77777777" w:rsidR="003E475E" w:rsidRPr="00087D1B" w:rsidRDefault="003E475E" w:rsidP="006131EC">
      <w:pPr>
        <w:keepLines/>
        <w:widowControl w:val="0"/>
        <w:numPr>
          <w:ilvl w:val="0"/>
          <w:numId w:val="76"/>
        </w:numPr>
        <w:spacing w:line="520" w:lineRule="exact"/>
        <w:ind w:rightChars="-364" w:right="-874" w:firstLineChars="200" w:firstLine="420"/>
        <w:jc w:val="both"/>
        <w:outlineLvl w:val="4"/>
        <w:rPr>
          <w:caps/>
          <w:sz w:val="21"/>
          <w:szCs w:val="21"/>
          <w:lang w:val="zh-CN"/>
        </w:rPr>
      </w:pPr>
      <w:r w:rsidRPr="00087D1B">
        <w:rPr>
          <w:rFonts w:hint="eastAsia"/>
          <w:caps/>
          <w:sz w:val="21"/>
          <w:szCs w:val="21"/>
          <w:lang w:val="zh-CN"/>
        </w:rPr>
        <w:t>钢筋</w:t>
      </w:r>
      <w:proofErr w:type="gramStart"/>
      <w:r w:rsidRPr="00087D1B">
        <w:rPr>
          <w:rFonts w:hint="eastAsia"/>
          <w:caps/>
          <w:sz w:val="21"/>
          <w:szCs w:val="21"/>
          <w:lang w:val="zh-CN"/>
        </w:rPr>
        <w:t>桁架楼承</w:t>
      </w:r>
      <w:proofErr w:type="gramEnd"/>
      <w:r w:rsidRPr="00087D1B">
        <w:rPr>
          <w:rFonts w:hint="eastAsia"/>
          <w:caps/>
          <w:sz w:val="21"/>
          <w:szCs w:val="21"/>
          <w:lang w:val="zh-CN"/>
        </w:rPr>
        <w:t xml:space="preserve">板，包含所有钢筋桁架板边模、抗剪栓钉、及其他附属构件。 </w:t>
      </w:r>
    </w:p>
    <w:p w14:paraId="097456D9" w14:textId="77777777" w:rsidR="003E475E" w:rsidRPr="00087D1B" w:rsidRDefault="003E475E" w:rsidP="006131EC">
      <w:pPr>
        <w:keepLines/>
        <w:widowControl w:val="0"/>
        <w:numPr>
          <w:ilvl w:val="0"/>
          <w:numId w:val="76"/>
        </w:numPr>
        <w:spacing w:line="520" w:lineRule="exact"/>
        <w:ind w:rightChars="-364" w:right="-874" w:firstLineChars="200" w:firstLine="420"/>
        <w:jc w:val="both"/>
        <w:outlineLvl w:val="4"/>
        <w:rPr>
          <w:caps/>
          <w:sz w:val="21"/>
          <w:szCs w:val="21"/>
          <w:lang w:val="zh-CN"/>
        </w:rPr>
      </w:pPr>
      <w:r w:rsidRPr="00087D1B">
        <w:rPr>
          <w:rFonts w:hint="eastAsia"/>
          <w:caps/>
          <w:sz w:val="21"/>
          <w:szCs w:val="21"/>
          <w:lang w:val="zh-CN"/>
        </w:rPr>
        <w:t>屋面檩条（包括局部突出屋面的进风室、竖井等屋面檩条）、用于管道吊架或洞口周边的附加檩条、次</w:t>
      </w:r>
      <w:proofErr w:type="gramStart"/>
      <w:r w:rsidRPr="00087D1B">
        <w:rPr>
          <w:rFonts w:hint="eastAsia"/>
          <w:caps/>
          <w:sz w:val="21"/>
          <w:szCs w:val="21"/>
          <w:lang w:val="zh-CN"/>
        </w:rPr>
        <w:t>檩</w:t>
      </w:r>
      <w:proofErr w:type="gramEnd"/>
      <w:r w:rsidRPr="00087D1B">
        <w:rPr>
          <w:rFonts w:hint="eastAsia"/>
          <w:caps/>
          <w:sz w:val="21"/>
          <w:szCs w:val="21"/>
          <w:lang w:val="zh-CN"/>
        </w:rPr>
        <w:t xml:space="preserve">、拉条、撑杆、隅撑。 </w:t>
      </w:r>
    </w:p>
    <w:p w14:paraId="4F347017" w14:textId="77777777" w:rsidR="003E475E" w:rsidRPr="00087D1B" w:rsidRDefault="003E475E" w:rsidP="006131EC">
      <w:pPr>
        <w:keepLines/>
        <w:widowControl w:val="0"/>
        <w:numPr>
          <w:ilvl w:val="0"/>
          <w:numId w:val="76"/>
        </w:numPr>
        <w:spacing w:line="520" w:lineRule="exact"/>
        <w:ind w:rightChars="-364" w:right="-874" w:firstLineChars="200" w:firstLine="420"/>
        <w:jc w:val="both"/>
        <w:outlineLvl w:val="4"/>
        <w:rPr>
          <w:caps/>
          <w:sz w:val="21"/>
          <w:szCs w:val="21"/>
          <w:lang w:val="zh-CN"/>
        </w:rPr>
      </w:pPr>
      <w:r w:rsidRPr="00087D1B">
        <w:rPr>
          <w:rFonts w:hint="eastAsia"/>
          <w:caps/>
          <w:sz w:val="21"/>
          <w:szCs w:val="21"/>
          <w:lang w:val="zh-CN"/>
        </w:rPr>
        <w:t>车间内与砌体墙连接的封顶或吊顶吊挂用檩条（包含</w:t>
      </w:r>
      <w:proofErr w:type="gramStart"/>
      <w:r w:rsidRPr="00087D1B">
        <w:rPr>
          <w:rFonts w:hint="eastAsia"/>
          <w:caps/>
          <w:sz w:val="21"/>
          <w:szCs w:val="21"/>
          <w:lang w:val="zh-CN"/>
        </w:rPr>
        <w:t>檩</w:t>
      </w:r>
      <w:proofErr w:type="gramEnd"/>
      <w:r w:rsidRPr="00087D1B">
        <w:rPr>
          <w:rFonts w:hint="eastAsia"/>
          <w:caps/>
          <w:sz w:val="21"/>
          <w:szCs w:val="21"/>
          <w:lang w:val="zh-CN"/>
        </w:rPr>
        <w:t>托、拉条、撑杆、 连接螺栓以及与圈梁、构造柱连接的化学锚栓或膨胀螺栓）。</w:t>
      </w:r>
      <w:r w:rsidRPr="00087D1B">
        <w:rPr>
          <w:rFonts w:cs="Times New Roman" w:hint="eastAsia"/>
          <w:caps/>
          <w:sz w:val="21"/>
          <w:szCs w:val="21"/>
          <w:lang w:val="zh-CN"/>
        </w:rPr>
        <w:t xml:space="preserve"> </w:t>
      </w:r>
    </w:p>
    <w:p w14:paraId="29BCF11B" w14:textId="77777777" w:rsidR="003E475E" w:rsidRPr="00087D1B" w:rsidRDefault="003E475E" w:rsidP="006131EC">
      <w:pPr>
        <w:keepLines/>
        <w:widowControl w:val="0"/>
        <w:numPr>
          <w:ilvl w:val="2"/>
          <w:numId w:val="30"/>
        </w:numPr>
        <w:spacing w:line="520" w:lineRule="exact"/>
        <w:ind w:firstLineChars="200" w:firstLine="420"/>
        <w:jc w:val="both"/>
        <w:outlineLvl w:val="4"/>
        <w:rPr>
          <w:rFonts w:cs="Times New Roman"/>
          <w:caps/>
          <w:sz w:val="21"/>
          <w:szCs w:val="21"/>
          <w:lang w:val="zh-CN"/>
        </w:rPr>
      </w:pPr>
      <w:r w:rsidRPr="00087D1B">
        <w:rPr>
          <w:rFonts w:cs="Times New Roman" w:hint="eastAsia"/>
          <w:caps/>
          <w:sz w:val="21"/>
          <w:szCs w:val="21"/>
          <w:lang w:val="zh-CN"/>
        </w:rPr>
        <w:t xml:space="preserve">钢结构防火、防腐、涂装工程 </w:t>
      </w:r>
    </w:p>
    <w:p w14:paraId="507A6EFA" w14:textId="77777777" w:rsidR="003E475E" w:rsidRPr="00087D1B" w:rsidRDefault="003E475E" w:rsidP="006131EC">
      <w:pPr>
        <w:keepLines/>
        <w:widowControl w:val="0"/>
        <w:numPr>
          <w:ilvl w:val="2"/>
          <w:numId w:val="30"/>
        </w:numPr>
        <w:spacing w:line="520" w:lineRule="exact"/>
        <w:ind w:firstLineChars="200" w:firstLine="420"/>
        <w:jc w:val="both"/>
        <w:outlineLvl w:val="4"/>
        <w:rPr>
          <w:rFonts w:cs="Times New Roman"/>
          <w:caps/>
          <w:sz w:val="21"/>
          <w:szCs w:val="21"/>
          <w:lang w:val="zh-CN"/>
        </w:rPr>
      </w:pPr>
      <w:r w:rsidRPr="00087D1B">
        <w:rPr>
          <w:rFonts w:cs="Times New Roman" w:hint="eastAsia"/>
          <w:caps/>
          <w:sz w:val="21"/>
          <w:szCs w:val="21"/>
          <w:lang w:val="zh-CN"/>
        </w:rPr>
        <w:t>钢结构防火工程：本工程钢结构构件防火采用防火涂料包覆方式。包括钢构件防火涂层及面漆的后期维修（钢构件污染后</w:t>
      </w:r>
      <w:proofErr w:type="gramStart"/>
      <w:r w:rsidRPr="00087D1B">
        <w:rPr>
          <w:rFonts w:cs="Times New Roman" w:hint="eastAsia"/>
          <w:caps/>
          <w:sz w:val="21"/>
          <w:szCs w:val="21"/>
          <w:lang w:val="zh-CN"/>
        </w:rPr>
        <w:t>的补刷防火</w:t>
      </w:r>
      <w:proofErr w:type="gramEnd"/>
      <w:r w:rsidRPr="00087D1B">
        <w:rPr>
          <w:rFonts w:cs="Times New Roman" w:hint="eastAsia"/>
          <w:caps/>
          <w:sz w:val="21"/>
          <w:szCs w:val="21"/>
          <w:lang w:val="zh-CN"/>
        </w:rPr>
        <w:t>涂料）等。 防火涂料喷涂范围包含但不限于钢柱、钢梁、柱间支撑、屋面水平支撑、系杆、建筑物内部轻质隔墙的一次梁柱及支撑、车间内</w:t>
      </w:r>
      <w:proofErr w:type="gramStart"/>
      <w:r w:rsidRPr="00087D1B">
        <w:rPr>
          <w:rFonts w:cs="Times New Roman" w:hint="eastAsia"/>
          <w:caps/>
          <w:sz w:val="21"/>
          <w:szCs w:val="21"/>
          <w:lang w:val="zh-CN"/>
        </w:rPr>
        <w:t>轻质辅房的</w:t>
      </w:r>
      <w:proofErr w:type="gramEnd"/>
      <w:r w:rsidRPr="00087D1B">
        <w:rPr>
          <w:rFonts w:cs="Times New Roman" w:hint="eastAsia"/>
          <w:caps/>
          <w:sz w:val="21"/>
          <w:szCs w:val="21"/>
          <w:lang w:val="zh-CN"/>
        </w:rPr>
        <w:t xml:space="preserve">承重梁柱及支撑。 </w:t>
      </w:r>
    </w:p>
    <w:p w14:paraId="04004251" w14:textId="77777777" w:rsidR="003E475E" w:rsidRPr="00087D1B" w:rsidRDefault="003E475E" w:rsidP="006131EC">
      <w:pPr>
        <w:keepLines/>
        <w:widowControl w:val="0"/>
        <w:numPr>
          <w:ilvl w:val="2"/>
          <w:numId w:val="30"/>
        </w:numPr>
        <w:spacing w:line="520" w:lineRule="exact"/>
        <w:ind w:rightChars="-364" w:right="-874" w:firstLineChars="200" w:firstLine="420"/>
        <w:jc w:val="both"/>
        <w:outlineLvl w:val="4"/>
        <w:rPr>
          <w:rFonts w:cs="Times New Roman"/>
          <w:caps/>
          <w:sz w:val="21"/>
          <w:szCs w:val="21"/>
          <w:lang w:val="zh-CN"/>
        </w:rPr>
      </w:pPr>
      <w:r w:rsidRPr="00087D1B">
        <w:rPr>
          <w:rFonts w:cs="Times New Roman" w:hint="eastAsia"/>
          <w:caps/>
          <w:sz w:val="21"/>
          <w:szCs w:val="21"/>
          <w:lang w:val="zh-CN"/>
        </w:rPr>
        <w:t>钢结构防腐、涂装工程：</w:t>
      </w:r>
    </w:p>
    <w:p w14:paraId="18FCDA92" w14:textId="77777777" w:rsidR="003E475E" w:rsidRPr="00087D1B" w:rsidRDefault="003E475E" w:rsidP="006131EC">
      <w:pPr>
        <w:keepLines/>
        <w:widowControl w:val="0"/>
        <w:numPr>
          <w:ilvl w:val="0"/>
          <w:numId w:val="77"/>
        </w:numPr>
        <w:spacing w:line="520" w:lineRule="exact"/>
        <w:ind w:firstLineChars="200" w:firstLine="420"/>
        <w:jc w:val="both"/>
        <w:outlineLvl w:val="5"/>
        <w:rPr>
          <w:bCs/>
          <w:caps/>
          <w:sz w:val="21"/>
          <w:szCs w:val="21"/>
          <w:lang w:val="zh-CN"/>
        </w:rPr>
      </w:pPr>
      <w:r w:rsidRPr="00087D1B">
        <w:rPr>
          <w:rFonts w:hint="eastAsia"/>
          <w:bCs/>
          <w:caps/>
          <w:sz w:val="21"/>
          <w:szCs w:val="21"/>
          <w:lang w:val="zh-CN"/>
        </w:rPr>
        <w:t>本工程所有钢结构构件及其连接件均需进行表面防腐处理。防腐采用镀锌防腐和油漆涂装防腐两种方式，具体做法详见相关建筑图及结构图。除图纸中</w:t>
      </w:r>
      <w:proofErr w:type="gramStart"/>
      <w:r w:rsidRPr="00087D1B">
        <w:rPr>
          <w:rFonts w:hint="eastAsia"/>
          <w:bCs/>
          <w:caps/>
          <w:sz w:val="21"/>
          <w:szCs w:val="21"/>
          <w:lang w:val="zh-CN"/>
        </w:rPr>
        <w:t>已特殊</w:t>
      </w:r>
      <w:proofErr w:type="gramEnd"/>
      <w:r w:rsidRPr="00087D1B">
        <w:rPr>
          <w:rFonts w:hint="eastAsia"/>
          <w:bCs/>
          <w:caps/>
          <w:sz w:val="21"/>
          <w:szCs w:val="21"/>
          <w:lang w:val="zh-CN"/>
        </w:rPr>
        <w:t xml:space="preserve">注明需采用镀锌防腐方式的钢构件外，均需采用油漆涂装防腐方式。 </w:t>
      </w:r>
    </w:p>
    <w:p w14:paraId="3759CEE8" w14:textId="195C920B" w:rsidR="003E475E" w:rsidRPr="00087D1B" w:rsidRDefault="003E475E" w:rsidP="006131EC">
      <w:pPr>
        <w:keepLines/>
        <w:widowControl w:val="0"/>
        <w:numPr>
          <w:ilvl w:val="0"/>
          <w:numId w:val="77"/>
        </w:numPr>
        <w:spacing w:line="520" w:lineRule="exact"/>
        <w:ind w:firstLineChars="200" w:firstLine="420"/>
        <w:jc w:val="both"/>
        <w:outlineLvl w:val="5"/>
        <w:rPr>
          <w:bCs/>
          <w:caps/>
          <w:sz w:val="21"/>
          <w:szCs w:val="21"/>
          <w:lang w:val="zh-CN"/>
        </w:rPr>
      </w:pPr>
      <w:r w:rsidRPr="00087D1B">
        <w:rPr>
          <w:rFonts w:hint="eastAsia"/>
          <w:bCs/>
          <w:caps/>
          <w:sz w:val="21"/>
          <w:szCs w:val="21"/>
          <w:lang w:val="zh-CN"/>
        </w:rPr>
        <w:lastRenderedPageBreak/>
        <w:t>采用油漆涂装防腐方式的钢构件，如构件表面需涂刷防火涂料时，进场安装前需涂刷两遍底漆，底涂厚度不得低于8</w:t>
      </w:r>
      <w:r w:rsidRPr="00087D1B">
        <w:rPr>
          <w:bCs/>
          <w:caps/>
          <w:sz w:val="21"/>
          <w:szCs w:val="21"/>
          <w:lang w:val="zh-CN"/>
        </w:rPr>
        <w:t>0</w:t>
      </w:r>
      <w:r w:rsidRPr="00087D1B">
        <w:rPr>
          <w:rFonts w:hint="eastAsia"/>
          <w:bCs/>
          <w:caps/>
          <w:sz w:val="21"/>
          <w:szCs w:val="21"/>
          <w:lang w:val="zh-CN"/>
        </w:rPr>
        <w:t>微米；对于表面无防火涂料涂刷要求的钢构件，构件进场安装前需涂刷两遍底漆，底涂厚度不得低于8</w:t>
      </w:r>
      <w:r w:rsidRPr="00087D1B">
        <w:rPr>
          <w:bCs/>
          <w:caps/>
          <w:sz w:val="21"/>
          <w:szCs w:val="21"/>
          <w:lang w:val="zh-CN"/>
        </w:rPr>
        <w:t>0</w:t>
      </w:r>
      <w:r w:rsidRPr="00087D1B">
        <w:rPr>
          <w:rFonts w:hint="eastAsia"/>
          <w:bCs/>
          <w:caps/>
          <w:sz w:val="21"/>
          <w:szCs w:val="21"/>
          <w:lang w:val="zh-CN"/>
        </w:rPr>
        <w:t xml:space="preserve">微米，安装完毕后需现场涂刷面漆，面漆颜色由建设单位确定。 </w:t>
      </w:r>
    </w:p>
    <w:p w14:paraId="0B637925" w14:textId="77777777" w:rsidR="003E475E" w:rsidRPr="00087D1B" w:rsidRDefault="003E475E" w:rsidP="006131EC">
      <w:pPr>
        <w:keepLines/>
        <w:widowControl w:val="0"/>
        <w:numPr>
          <w:ilvl w:val="0"/>
          <w:numId w:val="77"/>
        </w:numPr>
        <w:spacing w:line="520" w:lineRule="exact"/>
        <w:ind w:firstLineChars="200" w:firstLine="420"/>
        <w:jc w:val="both"/>
        <w:outlineLvl w:val="5"/>
        <w:rPr>
          <w:bCs/>
          <w:caps/>
          <w:sz w:val="21"/>
          <w:szCs w:val="21"/>
          <w:lang w:val="zh-CN"/>
        </w:rPr>
      </w:pPr>
      <w:r w:rsidRPr="00087D1B">
        <w:rPr>
          <w:rFonts w:hint="eastAsia"/>
          <w:bCs/>
          <w:caps/>
          <w:sz w:val="21"/>
          <w:szCs w:val="21"/>
          <w:lang w:val="zh-CN"/>
        </w:rPr>
        <w:t xml:space="preserve">钢构件钢板抛丸除锈达Sa2.5级，底漆与中间漆要求采用环氧富锌防锈漆，颜色为深灰色。 </w:t>
      </w:r>
    </w:p>
    <w:p w14:paraId="022B3246" w14:textId="77777777" w:rsidR="003E475E" w:rsidRPr="00087D1B" w:rsidRDefault="003E475E" w:rsidP="006131EC">
      <w:pPr>
        <w:keepLines/>
        <w:widowControl w:val="0"/>
        <w:numPr>
          <w:ilvl w:val="0"/>
          <w:numId w:val="77"/>
        </w:numPr>
        <w:spacing w:line="520" w:lineRule="exact"/>
        <w:ind w:firstLineChars="200" w:firstLine="420"/>
        <w:jc w:val="both"/>
        <w:outlineLvl w:val="5"/>
        <w:rPr>
          <w:bCs/>
          <w:caps/>
          <w:sz w:val="21"/>
          <w:szCs w:val="21"/>
          <w:lang w:val="zh-CN"/>
        </w:rPr>
      </w:pPr>
      <w:r w:rsidRPr="00087D1B">
        <w:rPr>
          <w:rFonts w:hint="eastAsia"/>
          <w:bCs/>
          <w:caps/>
          <w:sz w:val="21"/>
          <w:szCs w:val="21"/>
          <w:lang w:val="zh-CN"/>
        </w:rPr>
        <w:t>根据图纸要求的构件耐火极限，钢构件涂刷厚度必须满足产品型式认可证书上对应的耐火极限涂料层厚度；</w:t>
      </w:r>
    </w:p>
    <w:p w14:paraId="4E3452E3" w14:textId="77777777" w:rsidR="003E475E" w:rsidRPr="00087D1B" w:rsidRDefault="003E475E" w:rsidP="006131EC">
      <w:pPr>
        <w:keepLines/>
        <w:widowControl w:val="0"/>
        <w:numPr>
          <w:ilvl w:val="0"/>
          <w:numId w:val="77"/>
        </w:numPr>
        <w:spacing w:line="520" w:lineRule="exact"/>
        <w:ind w:firstLineChars="200" w:firstLine="420"/>
        <w:jc w:val="both"/>
        <w:outlineLvl w:val="5"/>
        <w:rPr>
          <w:bCs/>
          <w:caps/>
          <w:sz w:val="21"/>
          <w:szCs w:val="21"/>
          <w:lang w:val="zh-CN"/>
        </w:rPr>
      </w:pPr>
      <w:r w:rsidRPr="00087D1B">
        <w:rPr>
          <w:rFonts w:hint="eastAsia"/>
          <w:bCs/>
          <w:caps/>
          <w:sz w:val="21"/>
          <w:szCs w:val="21"/>
          <w:lang w:val="zh-CN"/>
        </w:rPr>
        <w:t>选用产品需在中国消防产品信息网上备案通过，不得使用无备案品牌或产品系列等；</w:t>
      </w:r>
    </w:p>
    <w:p w14:paraId="485CB5CB" w14:textId="77777777" w:rsidR="003E475E" w:rsidRPr="00087D1B" w:rsidRDefault="003E475E" w:rsidP="006131EC">
      <w:pPr>
        <w:keepLines/>
        <w:widowControl w:val="0"/>
        <w:numPr>
          <w:ilvl w:val="0"/>
          <w:numId w:val="77"/>
        </w:numPr>
        <w:spacing w:line="520" w:lineRule="exact"/>
        <w:ind w:firstLineChars="200" w:firstLine="420"/>
        <w:jc w:val="both"/>
        <w:outlineLvl w:val="5"/>
        <w:rPr>
          <w:bCs/>
          <w:caps/>
          <w:sz w:val="21"/>
          <w:szCs w:val="21"/>
          <w:lang w:val="zh-CN"/>
        </w:rPr>
      </w:pPr>
      <w:r w:rsidRPr="00087D1B">
        <w:rPr>
          <w:rFonts w:hint="eastAsia"/>
          <w:bCs/>
          <w:caps/>
          <w:sz w:val="21"/>
          <w:szCs w:val="21"/>
          <w:lang w:val="zh-CN"/>
        </w:rPr>
        <w:t>钢柱防火涂料涂刷到规定厚度后，对厚涂型涂料表面进行“刮腻子”处理，带网作业以防开裂，最后涂刷涂乳胶漆两遍，颜色为：白灰色（色号RAL9002）。</w:t>
      </w:r>
    </w:p>
    <w:p w14:paraId="6507219A" w14:textId="31FC0D89" w:rsidR="000326BC" w:rsidRPr="00087D1B" w:rsidRDefault="003E475E" w:rsidP="000326BC">
      <w:pPr>
        <w:keepLines/>
        <w:widowControl w:val="0"/>
        <w:numPr>
          <w:ilvl w:val="0"/>
          <w:numId w:val="77"/>
        </w:numPr>
        <w:spacing w:line="520" w:lineRule="exact"/>
        <w:ind w:firstLineChars="200" w:firstLine="420"/>
        <w:jc w:val="both"/>
        <w:outlineLvl w:val="5"/>
        <w:rPr>
          <w:bCs/>
          <w:caps/>
          <w:sz w:val="21"/>
          <w:szCs w:val="21"/>
          <w:lang w:val="zh-CN"/>
        </w:rPr>
      </w:pPr>
      <w:r w:rsidRPr="00087D1B">
        <w:rPr>
          <w:rFonts w:hint="eastAsia"/>
          <w:bCs/>
          <w:caps/>
          <w:sz w:val="21"/>
          <w:szCs w:val="21"/>
          <w:lang w:val="zh-CN"/>
        </w:rPr>
        <w:t>若系杆、支撑</w:t>
      </w:r>
      <w:r w:rsidR="000326BC" w:rsidRPr="00087D1B">
        <w:rPr>
          <w:rFonts w:hint="eastAsia"/>
          <w:bCs/>
          <w:caps/>
          <w:sz w:val="21"/>
          <w:szCs w:val="21"/>
          <w:lang w:val="zh-CN"/>
        </w:rPr>
        <w:t>、光伏支座</w:t>
      </w:r>
      <w:r w:rsidRPr="00087D1B">
        <w:rPr>
          <w:rFonts w:hint="eastAsia"/>
          <w:bCs/>
          <w:caps/>
          <w:sz w:val="21"/>
          <w:szCs w:val="21"/>
          <w:lang w:val="zh-CN"/>
        </w:rPr>
        <w:t>等次构件未要求施工防火涂料，则</w:t>
      </w:r>
      <w:proofErr w:type="gramStart"/>
      <w:r w:rsidRPr="00087D1B">
        <w:rPr>
          <w:rFonts w:hint="eastAsia"/>
          <w:bCs/>
          <w:caps/>
          <w:sz w:val="21"/>
          <w:szCs w:val="21"/>
          <w:lang w:val="zh-CN"/>
        </w:rPr>
        <w:t>油漆按</w:t>
      </w:r>
      <w:proofErr w:type="gramEnd"/>
      <w:r w:rsidRPr="00087D1B">
        <w:rPr>
          <w:rFonts w:hint="eastAsia"/>
          <w:bCs/>
          <w:caps/>
          <w:sz w:val="21"/>
          <w:szCs w:val="21"/>
          <w:lang w:val="zh-CN"/>
        </w:rPr>
        <w:t>环氧富锌底漆二道，丙烯酸聚氨酯面漆二道，颜色以图纸或建设方要求为准。</w:t>
      </w:r>
    </w:p>
    <w:p w14:paraId="33FD34BC" w14:textId="77777777" w:rsidR="003E475E" w:rsidRPr="00087D1B" w:rsidRDefault="003E475E" w:rsidP="006131EC">
      <w:pPr>
        <w:keepLines/>
        <w:widowControl w:val="0"/>
        <w:numPr>
          <w:ilvl w:val="2"/>
          <w:numId w:val="30"/>
        </w:numPr>
        <w:spacing w:line="520" w:lineRule="exact"/>
        <w:ind w:firstLineChars="200" w:firstLine="420"/>
        <w:jc w:val="both"/>
        <w:outlineLvl w:val="4"/>
        <w:rPr>
          <w:rFonts w:cs="Times New Roman"/>
          <w:caps/>
          <w:sz w:val="21"/>
          <w:szCs w:val="21"/>
          <w:lang w:val="zh-CN"/>
        </w:rPr>
      </w:pPr>
      <w:r w:rsidRPr="00087D1B">
        <w:rPr>
          <w:rFonts w:cs="Times New Roman" w:hint="eastAsia"/>
          <w:caps/>
          <w:sz w:val="21"/>
          <w:szCs w:val="21"/>
          <w:lang w:val="zh-CN"/>
        </w:rPr>
        <w:t xml:space="preserve">所有主轴线位置钢柱在防火涂料面漆涂刷完毕后，需涂刷钢柱编号，钢柱编号涂料颜色由建设单位确定。 </w:t>
      </w:r>
    </w:p>
    <w:p w14:paraId="13DCD60F" w14:textId="77777777" w:rsidR="003E475E" w:rsidRPr="00087D1B" w:rsidRDefault="003E475E" w:rsidP="006131EC">
      <w:pPr>
        <w:widowControl w:val="0"/>
        <w:numPr>
          <w:ilvl w:val="1"/>
          <w:numId w:val="30"/>
        </w:numPr>
        <w:spacing w:line="520" w:lineRule="exact"/>
        <w:ind w:firstLineChars="200" w:firstLine="422"/>
        <w:jc w:val="both"/>
        <w:outlineLvl w:val="3"/>
        <w:rPr>
          <w:rFonts w:cs="Times New Roman"/>
          <w:b/>
          <w:bCs/>
          <w:caps/>
          <w:sz w:val="21"/>
          <w:szCs w:val="21"/>
          <w:lang w:val="zh-CN"/>
        </w:rPr>
      </w:pPr>
      <w:r w:rsidRPr="00087D1B">
        <w:rPr>
          <w:rFonts w:cs="Times New Roman" w:hint="eastAsia"/>
          <w:b/>
          <w:bCs/>
          <w:caps/>
          <w:sz w:val="21"/>
          <w:szCs w:val="21"/>
          <w:lang w:val="zh-CN"/>
        </w:rPr>
        <w:t xml:space="preserve">相关文件 </w:t>
      </w:r>
    </w:p>
    <w:p w14:paraId="1A0CB50C" w14:textId="77777777" w:rsidR="003E475E" w:rsidRPr="00087D1B" w:rsidRDefault="003E475E" w:rsidP="006131EC">
      <w:pPr>
        <w:keepLines/>
        <w:widowControl w:val="0"/>
        <w:numPr>
          <w:ilvl w:val="2"/>
          <w:numId w:val="30"/>
        </w:numPr>
        <w:spacing w:line="520" w:lineRule="exact"/>
        <w:ind w:rightChars="-364" w:right="-874" w:firstLineChars="200" w:firstLine="420"/>
        <w:jc w:val="both"/>
        <w:outlineLvl w:val="4"/>
        <w:rPr>
          <w:rFonts w:cs="Times New Roman"/>
          <w:caps/>
          <w:sz w:val="21"/>
          <w:szCs w:val="21"/>
          <w:lang w:val="zh-CN"/>
        </w:rPr>
      </w:pPr>
      <w:r w:rsidRPr="00087D1B">
        <w:rPr>
          <w:rFonts w:cs="Times New Roman" w:hint="eastAsia"/>
          <w:caps/>
          <w:sz w:val="21"/>
          <w:szCs w:val="21"/>
          <w:lang w:val="zh-CN"/>
        </w:rPr>
        <w:t xml:space="preserve">设计院提供的设计图纸（钢结构设计图纸、建筑图纸、公用管线及设备图纸）、建设单位要求及相关特殊条款。 </w:t>
      </w:r>
    </w:p>
    <w:p w14:paraId="748A5EA7" w14:textId="77777777" w:rsidR="003E475E" w:rsidRPr="00087D1B" w:rsidRDefault="003E475E" w:rsidP="006131EC">
      <w:pPr>
        <w:keepLines/>
        <w:widowControl w:val="0"/>
        <w:numPr>
          <w:ilvl w:val="2"/>
          <w:numId w:val="30"/>
        </w:numPr>
        <w:spacing w:line="520" w:lineRule="exact"/>
        <w:ind w:rightChars="-364" w:right="-874" w:firstLineChars="200" w:firstLine="420"/>
        <w:jc w:val="both"/>
        <w:outlineLvl w:val="4"/>
        <w:rPr>
          <w:rFonts w:cs="Times New Roman"/>
          <w:caps/>
          <w:sz w:val="21"/>
          <w:szCs w:val="21"/>
          <w:lang w:val="zh-CN"/>
        </w:rPr>
      </w:pPr>
      <w:r w:rsidRPr="00087D1B">
        <w:rPr>
          <w:rFonts w:cs="Times New Roman" w:hint="eastAsia"/>
          <w:caps/>
          <w:sz w:val="21"/>
          <w:szCs w:val="21"/>
          <w:lang w:val="zh-CN"/>
        </w:rPr>
        <w:t xml:space="preserve">钢结构安装承包商需提供的文件： </w:t>
      </w:r>
    </w:p>
    <w:p w14:paraId="7B5E2FF0" w14:textId="77777777" w:rsidR="003E475E" w:rsidRPr="00087D1B" w:rsidRDefault="003E475E" w:rsidP="006131EC">
      <w:pPr>
        <w:keepLines/>
        <w:widowControl w:val="0"/>
        <w:numPr>
          <w:ilvl w:val="0"/>
          <w:numId w:val="78"/>
        </w:numPr>
        <w:spacing w:line="520" w:lineRule="exact"/>
        <w:ind w:rightChars="-364" w:right="-874" w:firstLineChars="200" w:firstLine="420"/>
        <w:jc w:val="both"/>
        <w:outlineLvl w:val="5"/>
        <w:rPr>
          <w:bCs/>
          <w:caps/>
          <w:sz w:val="21"/>
          <w:szCs w:val="21"/>
          <w:lang w:val="zh-CN"/>
        </w:rPr>
      </w:pPr>
      <w:r w:rsidRPr="00087D1B">
        <w:rPr>
          <w:rFonts w:hint="eastAsia"/>
          <w:bCs/>
          <w:caps/>
          <w:sz w:val="21"/>
          <w:szCs w:val="21"/>
          <w:lang w:val="zh-CN"/>
        </w:rPr>
        <w:t xml:space="preserve">承包商必须估算并提供以下文档： </w:t>
      </w:r>
    </w:p>
    <w:p w14:paraId="67621361" w14:textId="77777777" w:rsidR="003E475E" w:rsidRPr="00087D1B" w:rsidRDefault="003E475E" w:rsidP="006131EC">
      <w:pPr>
        <w:keepLines/>
        <w:widowControl w:val="0"/>
        <w:numPr>
          <w:ilvl w:val="0"/>
          <w:numId w:val="79"/>
        </w:numPr>
        <w:spacing w:line="520" w:lineRule="exact"/>
        <w:ind w:rightChars="-364" w:right="-874" w:firstLineChars="200" w:firstLine="420"/>
        <w:jc w:val="both"/>
        <w:outlineLvl w:val="5"/>
        <w:rPr>
          <w:bCs/>
          <w:caps/>
          <w:sz w:val="21"/>
          <w:szCs w:val="21"/>
          <w:lang w:val="zh-CN"/>
        </w:rPr>
      </w:pPr>
      <w:r w:rsidRPr="00087D1B">
        <w:rPr>
          <w:rFonts w:hint="eastAsia"/>
          <w:bCs/>
          <w:caps/>
          <w:sz w:val="21"/>
          <w:szCs w:val="21"/>
          <w:lang w:val="zh-CN"/>
        </w:rPr>
        <w:t xml:space="preserve">承包商有工程证明和组织计划的资质。 </w:t>
      </w:r>
    </w:p>
    <w:p w14:paraId="388E608E" w14:textId="77777777" w:rsidR="003E475E" w:rsidRPr="00087D1B" w:rsidRDefault="003E475E" w:rsidP="006131EC">
      <w:pPr>
        <w:keepLines/>
        <w:widowControl w:val="0"/>
        <w:numPr>
          <w:ilvl w:val="0"/>
          <w:numId w:val="79"/>
        </w:numPr>
        <w:spacing w:line="520" w:lineRule="exact"/>
        <w:ind w:rightChars="-364" w:right="-874" w:firstLineChars="200" w:firstLine="420"/>
        <w:jc w:val="both"/>
        <w:outlineLvl w:val="5"/>
        <w:rPr>
          <w:bCs/>
          <w:caps/>
          <w:sz w:val="21"/>
          <w:szCs w:val="21"/>
          <w:lang w:val="zh-CN"/>
        </w:rPr>
      </w:pPr>
      <w:r w:rsidRPr="00087D1B">
        <w:rPr>
          <w:rFonts w:hint="eastAsia"/>
          <w:bCs/>
          <w:caps/>
          <w:sz w:val="21"/>
          <w:szCs w:val="21"/>
          <w:lang w:val="zh-CN"/>
        </w:rPr>
        <w:t xml:space="preserve">钢结构专业承包商质量控制措施 </w:t>
      </w:r>
    </w:p>
    <w:p w14:paraId="491B0C24" w14:textId="77777777" w:rsidR="003E475E" w:rsidRPr="00087D1B" w:rsidRDefault="003E475E" w:rsidP="006131EC">
      <w:pPr>
        <w:keepLines/>
        <w:widowControl w:val="0"/>
        <w:numPr>
          <w:ilvl w:val="0"/>
          <w:numId w:val="79"/>
        </w:numPr>
        <w:spacing w:line="520" w:lineRule="exact"/>
        <w:ind w:rightChars="-364" w:right="-874" w:firstLineChars="200" w:firstLine="420"/>
        <w:jc w:val="both"/>
        <w:outlineLvl w:val="5"/>
        <w:rPr>
          <w:bCs/>
          <w:caps/>
          <w:sz w:val="21"/>
          <w:szCs w:val="21"/>
          <w:lang w:val="zh-CN"/>
        </w:rPr>
      </w:pPr>
      <w:r w:rsidRPr="00087D1B">
        <w:rPr>
          <w:rFonts w:hint="eastAsia"/>
          <w:bCs/>
          <w:caps/>
          <w:sz w:val="21"/>
          <w:szCs w:val="21"/>
          <w:lang w:val="zh-CN"/>
        </w:rPr>
        <w:t xml:space="preserve">工作安排及现场工地布置图 </w:t>
      </w:r>
    </w:p>
    <w:p w14:paraId="2DAD91C7" w14:textId="77777777" w:rsidR="003E475E" w:rsidRPr="00087D1B" w:rsidRDefault="003E475E" w:rsidP="003E475E">
      <w:pPr>
        <w:keepLines/>
        <w:spacing w:line="520" w:lineRule="exact"/>
        <w:ind w:rightChars="-364" w:right="-874"/>
        <w:outlineLvl w:val="5"/>
        <w:rPr>
          <w:bCs/>
          <w:caps/>
          <w:sz w:val="21"/>
          <w:szCs w:val="21"/>
          <w:lang w:val="zh-CN"/>
        </w:rPr>
      </w:pPr>
      <w:r w:rsidRPr="00087D1B">
        <w:rPr>
          <w:rFonts w:hint="eastAsia"/>
          <w:bCs/>
          <w:caps/>
          <w:sz w:val="21"/>
          <w:szCs w:val="21"/>
          <w:lang w:val="zh-CN"/>
        </w:rPr>
        <w:t xml:space="preserve">4）准备工作（包括设备和机器）的文档 </w:t>
      </w:r>
    </w:p>
    <w:p w14:paraId="76BE4AD1" w14:textId="77777777" w:rsidR="003E475E" w:rsidRPr="00087D1B" w:rsidRDefault="003E475E" w:rsidP="006131EC">
      <w:pPr>
        <w:keepLines/>
        <w:widowControl w:val="0"/>
        <w:numPr>
          <w:ilvl w:val="0"/>
          <w:numId w:val="78"/>
        </w:numPr>
        <w:spacing w:line="520" w:lineRule="exact"/>
        <w:ind w:rightChars="-364" w:right="-874" w:firstLineChars="200" w:firstLine="420"/>
        <w:jc w:val="both"/>
        <w:outlineLvl w:val="5"/>
        <w:rPr>
          <w:bCs/>
          <w:caps/>
          <w:sz w:val="21"/>
          <w:szCs w:val="21"/>
          <w:lang w:val="zh-CN"/>
        </w:rPr>
      </w:pPr>
      <w:r w:rsidRPr="00087D1B">
        <w:rPr>
          <w:rFonts w:hint="eastAsia"/>
          <w:bCs/>
          <w:caps/>
          <w:sz w:val="21"/>
          <w:szCs w:val="21"/>
          <w:lang w:val="zh-CN"/>
        </w:rPr>
        <w:tab/>
        <w:t xml:space="preserve">其次 </w:t>
      </w:r>
    </w:p>
    <w:p w14:paraId="7D4937B9" w14:textId="77777777" w:rsidR="003E475E" w:rsidRPr="00087D1B" w:rsidRDefault="003E475E" w:rsidP="006131EC">
      <w:pPr>
        <w:keepLines/>
        <w:widowControl w:val="0"/>
        <w:numPr>
          <w:ilvl w:val="0"/>
          <w:numId w:val="80"/>
        </w:numPr>
        <w:spacing w:line="520" w:lineRule="exact"/>
        <w:ind w:rightChars="-364" w:right="-874" w:firstLineChars="200" w:firstLine="420"/>
        <w:jc w:val="both"/>
        <w:outlineLvl w:val="5"/>
        <w:rPr>
          <w:bCs/>
          <w:caps/>
          <w:sz w:val="21"/>
          <w:szCs w:val="21"/>
          <w:lang w:val="zh-CN"/>
        </w:rPr>
      </w:pPr>
      <w:r w:rsidRPr="00087D1B">
        <w:rPr>
          <w:rFonts w:hint="eastAsia"/>
          <w:bCs/>
          <w:caps/>
          <w:sz w:val="21"/>
          <w:szCs w:val="21"/>
          <w:lang w:val="zh-CN"/>
        </w:rPr>
        <w:t>加工图及构件现场施工需要的特殊连接节点计算。</w:t>
      </w:r>
    </w:p>
    <w:p w14:paraId="7CEBA186" w14:textId="77777777" w:rsidR="003E475E" w:rsidRPr="00087D1B" w:rsidRDefault="003E475E" w:rsidP="006131EC">
      <w:pPr>
        <w:keepLines/>
        <w:widowControl w:val="0"/>
        <w:numPr>
          <w:ilvl w:val="0"/>
          <w:numId w:val="80"/>
        </w:numPr>
        <w:spacing w:line="520" w:lineRule="exact"/>
        <w:ind w:rightChars="-364" w:right="-874" w:firstLineChars="200" w:firstLine="420"/>
        <w:jc w:val="both"/>
        <w:outlineLvl w:val="5"/>
        <w:rPr>
          <w:bCs/>
          <w:caps/>
          <w:sz w:val="21"/>
          <w:szCs w:val="21"/>
          <w:lang w:val="zh-CN"/>
        </w:rPr>
      </w:pPr>
      <w:r w:rsidRPr="00087D1B">
        <w:rPr>
          <w:rFonts w:hint="eastAsia"/>
          <w:bCs/>
          <w:caps/>
          <w:sz w:val="21"/>
          <w:szCs w:val="21"/>
          <w:lang w:val="zh-CN"/>
        </w:rPr>
        <w:t xml:space="preserve">结构用 Q235&amp;Q355钢的工厂测试报告。 </w:t>
      </w:r>
    </w:p>
    <w:p w14:paraId="76A0927A" w14:textId="77777777" w:rsidR="003E475E" w:rsidRPr="00087D1B" w:rsidRDefault="003E475E" w:rsidP="006131EC">
      <w:pPr>
        <w:keepLines/>
        <w:widowControl w:val="0"/>
        <w:numPr>
          <w:ilvl w:val="0"/>
          <w:numId w:val="80"/>
        </w:numPr>
        <w:spacing w:line="520" w:lineRule="exact"/>
        <w:ind w:rightChars="-364" w:right="-874" w:firstLineChars="200" w:firstLine="420"/>
        <w:jc w:val="both"/>
        <w:outlineLvl w:val="5"/>
        <w:rPr>
          <w:bCs/>
          <w:caps/>
          <w:sz w:val="21"/>
          <w:szCs w:val="21"/>
          <w:lang w:val="zh-CN"/>
        </w:rPr>
      </w:pPr>
      <w:r w:rsidRPr="00087D1B">
        <w:rPr>
          <w:rFonts w:hint="eastAsia"/>
          <w:bCs/>
          <w:caps/>
          <w:sz w:val="21"/>
          <w:szCs w:val="21"/>
          <w:lang w:val="zh-CN"/>
        </w:rPr>
        <w:lastRenderedPageBreak/>
        <w:t xml:space="preserve">高强螺栓，螺帽和垫圈的测试报告。 </w:t>
      </w:r>
    </w:p>
    <w:p w14:paraId="09205BD1" w14:textId="77777777" w:rsidR="003E475E" w:rsidRPr="00087D1B" w:rsidRDefault="003E475E" w:rsidP="006131EC">
      <w:pPr>
        <w:keepLines/>
        <w:widowControl w:val="0"/>
        <w:numPr>
          <w:ilvl w:val="0"/>
          <w:numId w:val="80"/>
        </w:numPr>
        <w:spacing w:line="520" w:lineRule="exact"/>
        <w:ind w:rightChars="-364" w:right="-874" w:firstLineChars="200" w:firstLine="420"/>
        <w:jc w:val="both"/>
        <w:outlineLvl w:val="5"/>
        <w:rPr>
          <w:bCs/>
          <w:caps/>
          <w:sz w:val="21"/>
          <w:szCs w:val="21"/>
          <w:lang w:val="zh-CN"/>
        </w:rPr>
      </w:pPr>
      <w:r w:rsidRPr="00087D1B">
        <w:rPr>
          <w:rFonts w:hint="eastAsia"/>
          <w:bCs/>
          <w:caps/>
          <w:sz w:val="21"/>
          <w:szCs w:val="21"/>
          <w:lang w:val="zh-CN"/>
        </w:rPr>
        <w:t xml:space="preserve">焊工证的复印件。 </w:t>
      </w:r>
    </w:p>
    <w:p w14:paraId="396F2064" w14:textId="77777777" w:rsidR="003E475E" w:rsidRPr="00087D1B" w:rsidRDefault="003E475E" w:rsidP="006131EC">
      <w:pPr>
        <w:keepLines/>
        <w:widowControl w:val="0"/>
        <w:numPr>
          <w:ilvl w:val="0"/>
          <w:numId w:val="80"/>
        </w:numPr>
        <w:spacing w:line="520" w:lineRule="exact"/>
        <w:ind w:rightChars="-364" w:right="-874" w:firstLineChars="200" w:firstLine="420"/>
        <w:jc w:val="both"/>
        <w:outlineLvl w:val="5"/>
        <w:rPr>
          <w:bCs/>
          <w:caps/>
          <w:sz w:val="21"/>
          <w:szCs w:val="21"/>
          <w:lang w:val="zh-CN"/>
        </w:rPr>
      </w:pPr>
      <w:r w:rsidRPr="00087D1B">
        <w:rPr>
          <w:rFonts w:hint="eastAsia"/>
          <w:bCs/>
          <w:caps/>
          <w:sz w:val="21"/>
          <w:szCs w:val="21"/>
          <w:lang w:val="zh-CN"/>
        </w:rPr>
        <w:t xml:space="preserve">相关的安全条例  </w:t>
      </w:r>
    </w:p>
    <w:p w14:paraId="773A7065" w14:textId="77777777" w:rsidR="003E475E" w:rsidRPr="00087D1B" w:rsidRDefault="003E475E" w:rsidP="006131EC">
      <w:pPr>
        <w:keepLines/>
        <w:widowControl w:val="0"/>
        <w:numPr>
          <w:ilvl w:val="0"/>
          <w:numId w:val="80"/>
        </w:numPr>
        <w:spacing w:line="520" w:lineRule="exact"/>
        <w:ind w:rightChars="-364" w:right="-874" w:firstLineChars="200" w:firstLine="420"/>
        <w:jc w:val="both"/>
        <w:outlineLvl w:val="5"/>
        <w:rPr>
          <w:bCs/>
          <w:caps/>
          <w:sz w:val="21"/>
          <w:szCs w:val="21"/>
          <w:lang w:val="zh-CN"/>
        </w:rPr>
      </w:pPr>
      <w:r w:rsidRPr="00087D1B">
        <w:rPr>
          <w:rFonts w:hint="eastAsia"/>
          <w:bCs/>
          <w:caps/>
          <w:sz w:val="21"/>
          <w:szCs w:val="21"/>
          <w:lang w:val="zh-CN"/>
        </w:rPr>
        <w:t xml:space="preserve">在工程施工中的结构，焊缝，高强螺栓固定的检查报告。 </w:t>
      </w:r>
    </w:p>
    <w:p w14:paraId="17F6CB41" w14:textId="77777777" w:rsidR="003E475E" w:rsidRPr="00087D1B" w:rsidRDefault="003E475E" w:rsidP="003E475E">
      <w:pPr>
        <w:keepLines/>
        <w:spacing w:line="520" w:lineRule="exact"/>
        <w:ind w:rightChars="-364" w:right="-874"/>
        <w:outlineLvl w:val="5"/>
        <w:rPr>
          <w:bCs/>
          <w:caps/>
          <w:sz w:val="21"/>
          <w:szCs w:val="21"/>
          <w:lang w:val="zh-CN"/>
        </w:rPr>
      </w:pPr>
      <w:r w:rsidRPr="00087D1B">
        <w:rPr>
          <w:rFonts w:hint="eastAsia"/>
          <w:bCs/>
          <w:caps/>
          <w:sz w:val="21"/>
          <w:szCs w:val="21"/>
          <w:lang w:val="zh-CN"/>
        </w:rPr>
        <w:t xml:space="preserve">7）钢结构施工方案包括工厂组装，现场堆放起吊、安装及有关验 收及测试方案。 </w:t>
      </w:r>
    </w:p>
    <w:p w14:paraId="71E03A20" w14:textId="77777777" w:rsidR="003E475E" w:rsidRPr="00087D1B" w:rsidRDefault="003E475E" w:rsidP="006131EC">
      <w:pPr>
        <w:widowControl w:val="0"/>
        <w:numPr>
          <w:ilvl w:val="1"/>
          <w:numId w:val="30"/>
        </w:numPr>
        <w:spacing w:line="520" w:lineRule="exact"/>
        <w:ind w:rightChars="-364" w:right="-874" w:firstLineChars="200" w:firstLine="422"/>
        <w:jc w:val="both"/>
        <w:outlineLvl w:val="3"/>
        <w:rPr>
          <w:rFonts w:cs="Times New Roman"/>
          <w:b/>
          <w:bCs/>
          <w:caps/>
          <w:sz w:val="21"/>
          <w:szCs w:val="21"/>
          <w:lang w:val="zh-CN"/>
        </w:rPr>
      </w:pPr>
      <w:r w:rsidRPr="00087D1B">
        <w:rPr>
          <w:rFonts w:cs="Times New Roman" w:hint="eastAsia"/>
          <w:b/>
          <w:bCs/>
          <w:caps/>
          <w:sz w:val="21"/>
          <w:szCs w:val="21"/>
          <w:lang w:val="zh-CN"/>
        </w:rPr>
        <w:t xml:space="preserve">质量保证 </w:t>
      </w:r>
    </w:p>
    <w:p w14:paraId="4222E2B3" w14:textId="77777777" w:rsidR="003E475E" w:rsidRPr="00087D1B" w:rsidRDefault="003E475E" w:rsidP="006131EC">
      <w:pPr>
        <w:keepLines/>
        <w:widowControl w:val="0"/>
        <w:numPr>
          <w:ilvl w:val="2"/>
          <w:numId w:val="30"/>
        </w:numPr>
        <w:spacing w:line="520" w:lineRule="exact"/>
        <w:ind w:firstLineChars="200" w:firstLine="420"/>
        <w:jc w:val="both"/>
        <w:outlineLvl w:val="4"/>
        <w:rPr>
          <w:rFonts w:cs="Times New Roman"/>
          <w:caps/>
          <w:sz w:val="21"/>
          <w:szCs w:val="21"/>
          <w:lang w:val="zh-CN"/>
        </w:rPr>
      </w:pPr>
      <w:r w:rsidRPr="00087D1B">
        <w:rPr>
          <w:rFonts w:cs="Times New Roman" w:hint="eastAsia"/>
          <w:caps/>
          <w:sz w:val="21"/>
          <w:szCs w:val="21"/>
          <w:lang w:val="zh-CN"/>
        </w:rPr>
        <w:t xml:space="preserve">结构体系必须符合国家现行的相关标准，指导意见以及有关部门的规定，与之相关的国家规程,国家条例等。 </w:t>
      </w:r>
    </w:p>
    <w:p w14:paraId="4F5FB748" w14:textId="77777777" w:rsidR="003E475E" w:rsidRPr="00087D1B" w:rsidRDefault="003E475E" w:rsidP="006131EC">
      <w:pPr>
        <w:keepLines/>
        <w:widowControl w:val="0"/>
        <w:numPr>
          <w:ilvl w:val="2"/>
          <w:numId w:val="30"/>
        </w:numPr>
        <w:spacing w:line="520" w:lineRule="exact"/>
        <w:ind w:firstLineChars="200" w:firstLine="420"/>
        <w:jc w:val="both"/>
        <w:outlineLvl w:val="4"/>
        <w:rPr>
          <w:rFonts w:ascii="Times New Roman" w:hAnsi="Times New Roman" w:cs="Times New Roman"/>
          <w:kern w:val="2"/>
          <w:sz w:val="21"/>
          <w:szCs w:val="21"/>
        </w:rPr>
      </w:pPr>
      <w:r w:rsidRPr="00087D1B">
        <w:rPr>
          <w:rFonts w:cs="Times New Roman" w:hint="eastAsia"/>
          <w:caps/>
          <w:sz w:val="21"/>
          <w:szCs w:val="21"/>
          <w:lang w:val="zh-CN"/>
        </w:rPr>
        <w:t xml:space="preserve">此外，对于所要求的测试结果和相关证书也必须提交给建设单位代表和（或）现场的项目代表。 </w:t>
      </w:r>
    </w:p>
    <w:p w14:paraId="26071F39" w14:textId="77777777" w:rsidR="003E475E" w:rsidRPr="00087D1B" w:rsidRDefault="003E475E" w:rsidP="003E475E">
      <w:pPr>
        <w:keepNext/>
        <w:keepLines/>
        <w:widowControl w:val="0"/>
        <w:numPr>
          <w:ilvl w:val="2"/>
          <w:numId w:val="0"/>
        </w:numPr>
        <w:spacing w:line="360" w:lineRule="auto"/>
        <w:ind w:left="630"/>
        <w:jc w:val="both"/>
        <w:outlineLvl w:val="2"/>
        <w:rPr>
          <w:rFonts w:ascii="Times New Roman" w:hAnsi="Times New Roman" w:cs="Times New Roman"/>
          <w:b/>
          <w:bCs/>
          <w:kern w:val="2"/>
          <w:sz w:val="21"/>
          <w:szCs w:val="21"/>
          <w:lang w:val="zh-CN"/>
        </w:rPr>
      </w:pPr>
      <w:bookmarkStart w:id="129" w:name="_Toc77809826"/>
      <w:bookmarkStart w:id="130" w:name="_Toc141653105"/>
      <w:bookmarkStart w:id="131" w:name="_Toc143014679"/>
      <w:r w:rsidRPr="00087D1B">
        <w:rPr>
          <w:rFonts w:ascii="Times New Roman" w:hAnsi="Times New Roman" w:cs="Times New Roman" w:hint="eastAsia"/>
          <w:b/>
          <w:bCs/>
          <w:kern w:val="2"/>
          <w:sz w:val="21"/>
          <w:szCs w:val="21"/>
          <w:lang w:val="zh-CN"/>
        </w:rPr>
        <w:t>产品与材料</w:t>
      </w:r>
      <w:bookmarkEnd w:id="129"/>
      <w:bookmarkEnd w:id="130"/>
      <w:bookmarkEnd w:id="131"/>
      <w:r w:rsidRPr="00087D1B">
        <w:rPr>
          <w:rFonts w:ascii="Times New Roman" w:hAnsi="Times New Roman" w:cs="Times New Roman" w:hint="eastAsia"/>
          <w:b/>
          <w:bCs/>
          <w:kern w:val="2"/>
          <w:sz w:val="21"/>
          <w:szCs w:val="21"/>
          <w:lang w:val="zh-CN"/>
        </w:rPr>
        <w:t xml:space="preserve"> </w:t>
      </w:r>
    </w:p>
    <w:p w14:paraId="7A458DEB" w14:textId="77777777" w:rsidR="003E475E" w:rsidRPr="00087D1B" w:rsidRDefault="003E475E" w:rsidP="006131EC">
      <w:pPr>
        <w:widowControl w:val="0"/>
        <w:numPr>
          <w:ilvl w:val="1"/>
          <w:numId w:val="31"/>
        </w:numPr>
        <w:spacing w:line="520" w:lineRule="exact"/>
        <w:ind w:firstLineChars="200" w:firstLine="420"/>
        <w:jc w:val="both"/>
        <w:outlineLvl w:val="3"/>
        <w:rPr>
          <w:rFonts w:cs="Times New Roman"/>
          <w:bCs/>
          <w:caps/>
          <w:sz w:val="21"/>
          <w:szCs w:val="21"/>
          <w:lang w:val="zh-CN"/>
        </w:rPr>
      </w:pPr>
      <w:proofErr w:type="gramStart"/>
      <w:r w:rsidRPr="00087D1B">
        <w:rPr>
          <w:rFonts w:cs="Times New Roman" w:hint="eastAsia"/>
          <w:bCs/>
          <w:caps/>
          <w:sz w:val="21"/>
          <w:szCs w:val="21"/>
          <w:lang w:val="zh-CN"/>
        </w:rPr>
        <w:t>主钢构用</w:t>
      </w:r>
      <w:proofErr w:type="gramEnd"/>
      <w:r w:rsidRPr="00087D1B">
        <w:rPr>
          <w:rFonts w:cs="Times New Roman" w:hint="eastAsia"/>
          <w:bCs/>
          <w:caps/>
          <w:sz w:val="21"/>
          <w:szCs w:val="21"/>
          <w:lang w:val="zh-CN"/>
        </w:rPr>
        <w:t>钢材：用于本工程主体承载结构所采用的钢材质量标准应符合《碳素结构钢》（GB/T700），《低合金高强度结构钢》（GB/T1591）规定的要求。具有抗拉强度、屈服点、伸长率和</w:t>
      </w:r>
      <w:proofErr w:type="gramStart"/>
      <w:r w:rsidRPr="00087D1B">
        <w:rPr>
          <w:rFonts w:cs="Times New Roman" w:hint="eastAsia"/>
          <w:bCs/>
          <w:caps/>
          <w:sz w:val="21"/>
          <w:szCs w:val="21"/>
          <w:lang w:val="zh-CN"/>
        </w:rPr>
        <w:t>碳、</w:t>
      </w:r>
      <w:proofErr w:type="gramEnd"/>
      <w:r w:rsidRPr="00087D1B">
        <w:rPr>
          <w:rFonts w:cs="Times New Roman" w:hint="eastAsia"/>
          <w:bCs/>
          <w:caps/>
          <w:sz w:val="21"/>
          <w:szCs w:val="21"/>
          <w:lang w:val="zh-CN"/>
        </w:rPr>
        <w:t xml:space="preserve">硫、磷的合格保证，对焊接结构具有碳含量的合格保证；焊接承重结构以及重要的非焊接结构采用的钢材还具有冷弯试验和冲击韧性的要求。Q355B钢，Q235B钢适用范围详见设计图纸；钢材性能要求见《结构设计说明（三）钢结构部分》第三条相关要求。 </w:t>
      </w:r>
    </w:p>
    <w:p w14:paraId="596263C2" w14:textId="77777777" w:rsidR="003E475E" w:rsidRPr="00087D1B" w:rsidRDefault="003E475E" w:rsidP="006131EC">
      <w:pPr>
        <w:widowControl w:val="0"/>
        <w:numPr>
          <w:ilvl w:val="1"/>
          <w:numId w:val="31"/>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次结构用钢材：用于本工程檩条所采用的钢材质量标准应符合《低合金高强 度结构钢》（GB/T1591-2008）规定的Q355B钢及《碳素结构钢》（GB/T700）规定的Q235B钢的要求，具体材质要求详见屋面、墙面围护结构设计的相关图纸。保证抗拉强度、屈服点、伸长率和</w:t>
      </w:r>
      <w:proofErr w:type="gramStart"/>
      <w:r w:rsidRPr="00087D1B">
        <w:rPr>
          <w:rFonts w:cs="Times New Roman" w:hint="eastAsia"/>
          <w:bCs/>
          <w:caps/>
          <w:sz w:val="21"/>
          <w:szCs w:val="21"/>
          <w:lang w:val="zh-CN"/>
        </w:rPr>
        <w:t>碳、</w:t>
      </w:r>
      <w:proofErr w:type="gramEnd"/>
      <w:r w:rsidRPr="00087D1B">
        <w:rPr>
          <w:rFonts w:cs="Times New Roman" w:hint="eastAsia"/>
          <w:bCs/>
          <w:caps/>
          <w:sz w:val="21"/>
          <w:szCs w:val="21"/>
          <w:lang w:val="zh-CN"/>
        </w:rPr>
        <w:t>硫、磷的极限含量，以及冷弯试验的要求。所有冷弯薄壁型钢檩条采用热浸镀锌防腐,镀层标准为A级,镀锌量不小于 275</w:t>
      </w:r>
      <w:r w:rsidRPr="00087D1B">
        <w:rPr>
          <w:rFonts w:cs="Times New Roman"/>
          <w:bCs/>
          <w:sz w:val="21"/>
          <w:szCs w:val="21"/>
          <w:lang w:val="zh-CN"/>
        </w:rPr>
        <w:t>g</w:t>
      </w:r>
      <w:r w:rsidRPr="00087D1B">
        <w:rPr>
          <w:rFonts w:cs="Times New Roman" w:hint="eastAsia"/>
          <w:bCs/>
          <w:caps/>
          <w:sz w:val="21"/>
          <w:szCs w:val="21"/>
          <w:lang w:val="zh-CN"/>
        </w:rPr>
        <w:t>/㎡。墙面围护结构所采用的冷弯钢管及焊接型钢均采用涂料防腐，具体涂料做法详见建筑专业图纸相关要求。</w:t>
      </w:r>
      <w:r w:rsidRPr="00087D1B">
        <w:rPr>
          <w:rFonts w:cs="Times New Roman"/>
          <w:bCs/>
          <w:caps/>
          <w:sz w:val="21"/>
          <w:szCs w:val="21"/>
          <w:lang w:val="zh-CN"/>
        </w:rPr>
        <w:t xml:space="preserve"> </w:t>
      </w:r>
    </w:p>
    <w:p w14:paraId="2E99FF31" w14:textId="03A6B939" w:rsidR="003E475E" w:rsidRPr="00087D1B" w:rsidRDefault="003E475E" w:rsidP="006131EC">
      <w:pPr>
        <w:widowControl w:val="0"/>
        <w:numPr>
          <w:ilvl w:val="1"/>
          <w:numId w:val="31"/>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所有隅撑、拉条等辅材均采用热浸镀锌防腐,镀层标准为A级,镀锌量不小于275</w:t>
      </w:r>
      <w:r w:rsidRPr="00087D1B">
        <w:rPr>
          <w:rFonts w:cs="Times New Roman"/>
          <w:bCs/>
          <w:sz w:val="21"/>
          <w:szCs w:val="21"/>
          <w:lang w:val="zh-CN"/>
        </w:rPr>
        <w:t>g</w:t>
      </w:r>
      <w:r w:rsidRPr="00087D1B">
        <w:rPr>
          <w:rFonts w:cs="Times New Roman" w:hint="eastAsia"/>
          <w:bCs/>
          <w:caps/>
          <w:sz w:val="21"/>
          <w:szCs w:val="21"/>
          <w:lang w:val="zh-CN"/>
        </w:rPr>
        <w:t xml:space="preserve">/㎡。 </w:t>
      </w:r>
    </w:p>
    <w:p w14:paraId="64DFBBFD" w14:textId="77777777" w:rsidR="003E475E" w:rsidRPr="00087D1B" w:rsidRDefault="003E475E" w:rsidP="006131EC">
      <w:pPr>
        <w:widowControl w:val="0"/>
        <w:numPr>
          <w:ilvl w:val="1"/>
          <w:numId w:val="31"/>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用于本工程楼面的镀锌</w:t>
      </w:r>
      <w:proofErr w:type="gramStart"/>
      <w:r w:rsidRPr="00087D1B">
        <w:rPr>
          <w:rFonts w:cs="Times New Roman" w:hint="eastAsia"/>
          <w:bCs/>
          <w:caps/>
          <w:sz w:val="21"/>
          <w:szCs w:val="21"/>
          <w:lang w:val="zh-CN"/>
        </w:rPr>
        <w:t>钢楼承板</w:t>
      </w:r>
      <w:proofErr w:type="gramEnd"/>
      <w:r w:rsidRPr="00087D1B">
        <w:rPr>
          <w:rFonts w:cs="Times New Roman" w:hint="eastAsia"/>
          <w:bCs/>
          <w:caps/>
          <w:sz w:val="21"/>
          <w:szCs w:val="21"/>
          <w:lang w:val="zh-CN"/>
        </w:rPr>
        <w:t>所采用的钢材符合GBT2518的标准。镀锌层两面总计不小于275</w:t>
      </w:r>
      <w:r w:rsidRPr="00087D1B">
        <w:rPr>
          <w:rFonts w:cs="Times New Roman"/>
          <w:bCs/>
          <w:sz w:val="21"/>
          <w:szCs w:val="21"/>
          <w:lang w:val="zh-CN"/>
        </w:rPr>
        <w:t>g</w:t>
      </w:r>
      <w:r w:rsidRPr="00087D1B">
        <w:rPr>
          <w:rFonts w:cs="Times New Roman" w:hint="eastAsia"/>
          <w:bCs/>
          <w:caps/>
          <w:sz w:val="21"/>
          <w:szCs w:val="21"/>
          <w:lang w:val="zh-CN"/>
        </w:rPr>
        <w:t xml:space="preserve">/㎡。 </w:t>
      </w:r>
    </w:p>
    <w:p w14:paraId="763BB3CC" w14:textId="77777777" w:rsidR="003E475E" w:rsidRPr="00087D1B" w:rsidRDefault="003E475E" w:rsidP="006131EC">
      <w:pPr>
        <w:widowControl w:val="0"/>
        <w:numPr>
          <w:ilvl w:val="1"/>
          <w:numId w:val="31"/>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钢结构连接螺栓采用10.9S级高强度防松动螺栓，本项目所用的高强螺栓要求全部采用</w:t>
      </w:r>
      <w:proofErr w:type="gramStart"/>
      <w:r w:rsidRPr="00087D1B">
        <w:rPr>
          <w:rFonts w:cs="Times New Roman" w:hint="eastAsia"/>
          <w:bCs/>
          <w:caps/>
          <w:sz w:val="21"/>
          <w:szCs w:val="21"/>
          <w:lang w:val="zh-CN"/>
        </w:rPr>
        <w:t>扭剪型</w:t>
      </w:r>
      <w:proofErr w:type="gramEnd"/>
      <w:r w:rsidRPr="00087D1B">
        <w:rPr>
          <w:rFonts w:cs="Times New Roman" w:hint="eastAsia"/>
          <w:bCs/>
          <w:caps/>
          <w:sz w:val="21"/>
          <w:szCs w:val="21"/>
          <w:lang w:val="zh-CN"/>
        </w:rPr>
        <w:t>高强度螺栓，使用专用电动扳手施工，高强度螺栓应符合《钢结构用高强度大六角头螺栓，大</w:t>
      </w:r>
      <w:r w:rsidRPr="00087D1B">
        <w:rPr>
          <w:rFonts w:cs="Times New Roman" w:hint="eastAsia"/>
          <w:bCs/>
          <w:caps/>
          <w:sz w:val="21"/>
          <w:szCs w:val="21"/>
          <w:lang w:val="zh-CN"/>
        </w:rPr>
        <w:lastRenderedPageBreak/>
        <w:t xml:space="preserve">六角螺母，垫圈技术条件》等（GB/T1228~1231- 2006）的规定. </w:t>
      </w:r>
    </w:p>
    <w:p w14:paraId="6B6D7F9C" w14:textId="77777777" w:rsidR="003E475E" w:rsidRPr="00087D1B" w:rsidRDefault="003E475E" w:rsidP="006131EC">
      <w:pPr>
        <w:widowControl w:val="0"/>
        <w:numPr>
          <w:ilvl w:val="1"/>
          <w:numId w:val="31"/>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普通螺栓按《六角头螺栓-C级》(GB/T5780-2000)的规定并防松动，垫圈符合《平垫圈-C级》（GB/T95-2002）的规定。 </w:t>
      </w:r>
    </w:p>
    <w:p w14:paraId="62C57017" w14:textId="515DF4C7" w:rsidR="003E475E" w:rsidRPr="00087D1B" w:rsidRDefault="003E475E" w:rsidP="006131EC">
      <w:pPr>
        <w:widowControl w:val="0"/>
        <w:numPr>
          <w:ilvl w:val="1"/>
          <w:numId w:val="31"/>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用于钢混凝土组合楼板的楼层板用焊钉符合《圆柱头焊钉》 （GB/T10433-2002）的规定,自攻螺钉应符合《自钻自攻螺钉》（GB/T15856.1~15856.5，GB/T3098.11）规定</w:t>
      </w:r>
      <w:r w:rsidR="00472AC2" w:rsidRPr="00087D1B">
        <w:rPr>
          <w:rFonts w:cs="Times New Roman" w:hint="eastAsia"/>
          <w:bCs/>
          <w:caps/>
          <w:sz w:val="21"/>
          <w:szCs w:val="21"/>
          <w:lang w:val="zh-CN"/>
        </w:rPr>
        <w:t>；螺钉应满足盐雾测试1</w:t>
      </w:r>
      <w:r w:rsidR="00472AC2" w:rsidRPr="00087D1B">
        <w:rPr>
          <w:rFonts w:cs="Times New Roman"/>
          <w:bCs/>
          <w:caps/>
          <w:sz w:val="21"/>
          <w:szCs w:val="21"/>
          <w:lang w:val="zh-CN"/>
        </w:rPr>
        <w:t>500</w:t>
      </w:r>
      <w:r w:rsidR="00472AC2" w:rsidRPr="00087D1B">
        <w:rPr>
          <w:rFonts w:cs="Times New Roman" w:hint="eastAsia"/>
          <w:bCs/>
          <w:caps/>
          <w:sz w:val="21"/>
          <w:szCs w:val="21"/>
          <w:lang w:val="zh-CN"/>
        </w:rPr>
        <w:t>小时，酸雨测试2</w:t>
      </w:r>
      <w:r w:rsidR="00472AC2" w:rsidRPr="00087D1B">
        <w:rPr>
          <w:rFonts w:cs="Times New Roman"/>
          <w:bCs/>
          <w:caps/>
          <w:sz w:val="21"/>
          <w:szCs w:val="21"/>
          <w:lang w:val="zh-CN"/>
        </w:rPr>
        <w:t>5</w:t>
      </w:r>
      <w:r w:rsidR="00472AC2" w:rsidRPr="00087D1B">
        <w:rPr>
          <w:rFonts w:cs="Times New Roman" w:hint="eastAsia"/>
          <w:bCs/>
          <w:caps/>
          <w:sz w:val="21"/>
          <w:szCs w:val="21"/>
          <w:lang w:val="zh-CN"/>
        </w:rPr>
        <w:t>个循环，使用标</w:t>
      </w:r>
      <w:proofErr w:type="gramStart"/>
      <w:r w:rsidR="00472AC2" w:rsidRPr="00087D1B">
        <w:rPr>
          <w:rFonts w:cs="Times New Roman" w:hint="eastAsia"/>
          <w:bCs/>
          <w:caps/>
          <w:sz w:val="21"/>
          <w:szCs w:val="21"/>
          <w:lang w:val="zh-CN"/>
        </w:rPr>
        <w:t>迪刻力封</w:t>
      </w:r>
      <w:proofErr w:type="gramEnd"/>
      <w:r w:rsidR="00472AC2" w:rsidRPr="00087D1B">
        <w:rPr>
          <w:rFonts w:cs="Times New Roman" w:hint="eastAsia"/>
          <w:bCs/>
          <w:caps/>
          <w:sz w:val="21"/>
          <w:szCs w:val="21"/>
          <w:lang w:val="zh-CN"/>
        </w:rPr>
        <w:t>4级或百密得科锐®</w:t>
      </w:r>
      <w:r w:rsidR="00472AC2" w:rsidRPr="00087D1B">
        <w:rPr>
          <w:rFonts w:cs="Times New Roman"/>
          <w:bCs/>
          <w:caps/>
          <w:sz w:val="21"/>
          <w:szCs w:val="21"/>
          <w:lang w:val="zh-CN"/>
        </w:rPr>
        <w:t xml:space="preserve"> 高防腐涂层钉</w:t>
      </w:r>
      <w:r w:rsidR="00472AC2" w:rsidRPr="00087D1B">
        <w:rPr>
          <w:rFonts w:cs="Times New Roman" w:hint="eastAsia"/>
          <w:bCs/>
          <w:caps/>
          <w:sz w:val="21"/>
          <w:szCs w:val="21"/>
          <w:lang w:val="zh-CN"/>
        </w:rPr>
        <w:t>或其他同级别参数螺钉</w:t>
      </w:r>
      <w:r w:rsidRPr="00087D1B">
        <w:rPr>
          <w:rFonts w:cs="Times New Roman" w:hint="eastAsia"/>
          <w:bCs/>
          <w:caps/>
          <w:sz w:val="21"/>
          <w:szCs w:val="21"/>
          <w:lang w:val="zh-CN"/>
        </w:rPr>
        <w:t xml:space="preserve">。 </w:t>
      </w:r>
    </w:p>
    <w:p w14:paraId="4B6A1C43" w14:textId="77777777" w:rsidR="003E475E" w:rsidRPr="00087D1B" w:rsidRDefault="003E475E" w:rsidP="006131EC">
      <w:pPr>
        <w:widowControl w:val="0"/>
        <w:numPr>
          <w:ilvl w:val="1"/>
          <w:numId w:val="31"/>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钢格栅：本项目所有钢格栅材质要求热镀锌，符合规范《钢格栅板及配套件》YB/T 4001.1-2007。 </w:t>
      </w:r>
    </w:p>
    <w:p w14:paraId="40CB247C" w14:textId="77777777" w:rsidR="003E475E" w:rsidRPr="00087D1B" w:rsidRDefault="003E475E" w:rsidP="006131EC">
      <w:pPr>
        <w:widowControl w:val="0"/>
        <w:numPr>
          <w:ilvl w:val="1"/>
          <w:numId w:val="31"/>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花纹钢板：要求见施工图。 </w:t>
      </w:r>
    </w:p>
    <w:p w14:paraId="4C438356" w14:textId="77777777" w:rsidR="003E475E" w:rsidRPr="00087D1B" w:rsidRDefault="003E475E" w:rsidP="006131EC">
      <w:pPr>
        <w:widowControl w:val="0"/>
        <w:numPr>
          <w:ilvl w:val="1"/>
          <w:numId w:val="31"/>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Q235钢材间的手工焊接采用E4301或E4303型焊条，焊条符合《碳钢焊条》（GB/T 5117）。自动或半自动焊接时采用的焊丝和焊剂，应与主体金属的强度相适应，焊丝应符合《融化焊用钢丝》（GB14957）的规定。 </w:t>
      </w:r>
    </w:p>
    <w:p w14:paraId="55124F5C" w14:textId="77777777" w:rsidR="003E475E" w:rsidRPr="00087D1B" w:rsidRDefault="003E475E" w:rsidP="006131EC">
      <w:pPr>
        <w:widowControl w:val="0"/>
        <w:numPr>
          <w:ilvl w:val="1"/>
          <w:numId w:val="31"/>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Q355钢材间的手工焊接采用 E50XX 型焊条，焊条符合《低合金钢焊条》（GB/T5118）。自动或半自动焊接时采用的焊丝和焊剂，应与主体金属的强度相适应，焊丝应符合《融化焊用钢丝》（GB14957）的规定。 </w:t>
      </w:r>
    </w:p>
    <w:p w14:paraId="3A7B6373" w14:textId="77777777" w:rsidR="003E475E" w:rsidRPr="00087D1B" w:rsidRDefault="003E475E" w:rsidP="006131EC">
      <w:pPr>
        <w:widowControl w:val="0"/>
        <w:numPr>
          <w:ilvl w:val="1"/>
          <w:numId w:val="31"/>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不同强度的钢材连接时，应采用与低强度钢材相适应的焊接材料。 </w:t>
      </w:r>
    </w:p>
    <w:p w14:paraId="2AA30341" w14:textId="77777777" w:rsidR="003E475E" w:rsidRPr="00087D1B" w:rsidRDefault="003E475E" w:rsidP="006131EC">
      <w:pPr>
        <w:widowControl w:val="0"/>
        <w:numPr>
          <w:ilvl w:val="1"/>
          <w:numId w:val="31"/>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对直接承受动力荷载或振动荷载且需要验算疲劳的结构，采用低氢型焊条。 </w:t>
      </w:r>
    </w:p>
    <w:p w14:paraId="4AC08B3C" w14:textId="77777777" w:rsidR="003E475E" w:rsidRPr="00087D1B" w:rsidRDefault="003E475E" w:rsidP="003E475E">
      <w:pPr>
        <w:keepNext/>
        <w:keepLines/>
        <w:widowControl w:val="0"/>
        <w:numPr>
          <w:ilvl w:val="2"/>
          <w:numId w:val="0"/>
        </w:numPr>
        <w:spacing w:line="360" w:lineRule="auto"/>
        <w:ind w:left="630"/>
        <w:jc w:val="both"/>
        <w:outlineLvl w:val="2"/>
        <w:rPr>
          <w:rFonts w:ascii="Times New Roman" w:hAnsi="Times New Roman" w:cs="Times New Roman"/>
          <w:b/>
          <w:bCs/>
          <w:kern w:val="2"/>
          <w:sz w:val="21"/>
          <w:szCs w:val="21"/>
        </w:rPr>
      </w:pPr>
      <w:bookmarkStart w:id="132" w:name="_Toc77809827"/>
      <w:bookmarkStart w:id="133" w:name="_Toc141653106"/>
      <w:bookmarkStart w:id="134" w:name="_Toc143014680"/>
      <w:r w:rsidRPr="00087D1B">
        <w:rPr>
          <w:rFonts w:ascii="Times New Roman" w:hAnsi="Times New Roman" w:cs="Times New Roman" w:hint="eastAsia"/>
          <w:b/>
          <w:bCs/>
          <w:kern w:val="2"/>
          <w:sz w:val="21"/>
          <w:szCs w:val="21"/>
          <w:lang w:val="zh-CN"/>
        </w:rPr>
        <w:t>工程实施</w:t>
      </w:r>
      <w:bookmarkEnd w:id="132"/>
      <w:bookmarkEnd w:id="133"/>
      <w:bookmarkEnd w:id="134"/>
      <w:r w:rsidRPr="00087D1B">
        <w:rPr>
          <w:rFonts w:ascii="Times New Roman" w:hAnsi="Times New Roman" w:cs="Times New Roman" w:hint="eastAsia"/>
          <w:b/>
          <w:bCs/>
          <w:kern w:val="2"/>
          <w:sz w:val="21"/>
          <w:szCs w:val="21"/>
        </w:rPr>
        <w:t xml:space="preserve"> </w:t>
      </w:r>
    </w:p>
    <w:p w14:paraId="57AA6698" w14:textId="77777777" w:rsidR="003E475E" w:rsidRPr="00087D1B" w:rsidRDefault="003E475E" w:rsidP="006131EC">
      <w:pPr>
        <w:widowControl w:val="0"/>
        <w:numPr>
          <w:ilvl w:val="1"/>
          <w:numId w:val="32"/>
        </w:numPr>
        <w:spacing w:line="520" w:lineRule="exact"/>
        <w:ind w:rightChars="-364" w:right="-874" w:firstLineChars="200" w:firstLine="422"/>
        <w:jc w:val="both"/>
        <w:outlineLvl w:val="3"/>
        <w:rPr>
          <w:rFonts w:cs="Times New Roman"/>
          <w:b/>
          <w:bCs/>
          <w:caps/>
          <w:sz w:val="21"/>
          <w:szCs w:val="21"/>
          <w:lang w:val="zh-CN"/>
        </w:rPr>
      </w:pPr>
      <w:r w:rsidRPr="00087D1B">
        <w:rPr>
          <w:rFonts w:cs="Times New Roman" w:hint="eastAsia"/>
          <w:b/>
          <w:bCs/>
          <w:caps/>
          <w:sz w:val="21"/>
          <w:szCs w:val="21"/>
          <w:lang w:val="zh-CN"/>
        </w:rPr>
        <w:t xml:space="preserve">加工 </w:t>
      </w:r>
    </w:p>
    <w:p w14:paraId="3F2EC157" w14:textId="5DFCD975" w:rsidR="003E475E" w:rsidRPr="00087D1B" w:rsidRDefault="003E475E" w:rsidP="006131EC">
      <w:pPr>
        <w:keepLines/>
        <w:widowControl w:val="0"/>
        <w:numPr>
          <w:ilvl w:val="2"/>
          <w:numId w:val="32"/>
        </w:numPr>
        <w:spacing w:line="520" w:lineRule="exact"/>
        <w:ind w:left="0" w:rightChars="-364" w:right="-874" w:firstLineChars="200" w:firstLine="420"/>
        <w:jc w:val="both"/>
        <w:outlineLvl w:val="4"/>
        <w:rPr>
          <w:rFonts w:cs="Times New Roman"/>
          <w:caps/>
          <w:sz w:val="21"/>
          <w:szCs w:val="21"/>
          <w:lang w:val="zh-CN"/>
        </w:rPr>
      </w:pPr>
      <w:r w:rsidRPr="00087D1B">
        <w:rPr>
          <w:rFonts w:cs="Times New Roman" w:hint="eastAsia"/>
          <w:caps/>
          <w:sz w:val="21"/>
          <w:szCs w:val="21"/>
          <w:lang w:val="zh-CN"/>
        </w:rPr>
        <w:t>钢结构制作容许外委加工，本项目</w:t>
      </w:r>
      <w:r w:rsidRPr="00087D1B">
        <w:rPr>
          <w:rFonts w:ascii="Times New Roman" w:hAnsi="Times New Roman" w:cs="Times New Roman" w:hint="eastAsia"/>
          <w:kern w:val="2"/>
          <w:sz w:val="21"/>
          <w:szCs w:val="21"/>
          <w:lang w:val="x-none"/>
        </w:rPr>
        <w:t>加工工厂应具有</w:t>
      </w:r>
      <w:r w:rsidRPr="006E64B9">
        <w:rPr>
          <w:rFonts w:ascii="Times New Roman" w:hAnsi="Times New Roman" w:cs="Times New Roman" w:hint="eastAsia"/>
          <w:b/>
          <w:bCs/>
          <w:kern w:val="2"/>
          <w:sz w:val="21"/>
          <w:szCs w:val="21"/>
          <w:highlight w:val="yellow"/>
          <w:u w:val="single"/>
          <w:lang w:val="x-none"/>
        </w:rPr>
        <w:t>钢结构</w:t>
      </w:r>
      <w:r w:rsidR="000326BC" w:rsidRPr="006E64B9">
        <w:rPr>
          <w:rFonts w:ascii="Times New Roman" w:hAnsi="Times New Roman" w:cs="Times New Roman" w:hint="eastAsia"/>
          <w:b/>
          <w:bCs/>
          <w:kern w:val="2"/>
          <w:sz w:val="21"/>
          <w:szCs w:val="21"/>
          <w:highlight w:val="yellow"/>
          <w:u w:val="single"/>
          <w:lang w:val="x-none"/>
        </w:rPr>
        <w:t>加工</w:t>
      </w:r>
      <w:r w:rsidR="000A3A0B">
        <w:rPr>
          <w:rFonts w:ascii="Times New Roman" w:hAnsi="Times New Roman" w:cs="Times New Roman" w:hint="eastAsia"/>
          <w:b/>
          <w:bCs/>
          <w:kern w:val="2"/>
          <w:sz w:val="21"/>
          <w:szCs w:val="21"/>
          <w:highlight w:val="yellow"/>
          <w:u w:val="single"/>
          <w:lang w:val="x-none"/>
        </w:rPr>
        <w:t>贰</w:t>
      </w:r>
      <w:r w:rsidRPr="006E64B9">
        <w:rPr>
          <w:rFonts w:ascii="Times New Roman" w:hAnsi="Times New Roman" w:cs="Times New Roman" w:hint="eastAsia"/>
          <w:b/>
          <w:bCs/>
          <w:kern w:val="2"/>
          <w:sz w:val="21"/>
          <w:szCs w:val="21"/>
          <w:highlight w:val="yellow"/>
          <w:u w:val="single"/>
          <w:lang w:val="x-none"/>
        </w:rPr>
        <w:t>级资质</w:t>
      </w:r>
      <w:r w:rsidRPr="006E64B9">
        <w:rPr>
          <w:rFonts w:ascii="Times New Roman" w:hAnsi="Times New Roman" w:cs="Times New Roman" w:hint="eastAsia"/>
          <w:kern w:val="2"/>
          <w:sz w:val="21"/>
          <w:szCs w:val="21"/>
          <w:highlight w:val="yellow"/>
          <w:lang w:val="x-none"/>
        </w:rPr>
        <w:t>。</w:t>
      </w:r>
      <w:r w:rsidRPr="00087D1B">
        <w:rPr>
          <w:rFonts w:cs="Times New Roman" w:hint="eastAsia"/>
          <w:caps/>
          <w:sz w:val="21"/>
          <w:szCs w:val="21"/>
          <w:lang w:val="zh-CN"/>
        </w:rPr>
        <w:t xml:space="preserve"> </w:t>
      </w:r>
    </w:p>
    <w:p w14:paraId="7FBC0490" w14:textId="77777777" w:rsidR="003E475E" w:rsidRPr="00087D1B" w:rsidRDefault="003E475E" w:rsidP="006131EC">
      <w:pPr>
        <w:keepLines/>
        <w:widowControl w:val="0"/>
        <w:numPr>
          <w:ilvl w:val="2"/>
          <w:numId w:val="32"/>
        </w:numPr>
        <w:spacing w:line="520" w:lineRule="exact"/>
        <w:ind w:left="0" w:firstLineChars="200" w:firstLine="420"/>
        <w:jc w:val="both"/>
        <w:outlineLvl w:val="4"/>
        <w:rPr>
          <w:rFonts w:cs="Times New Roman"/>
          <w:caps/>
          <w:sz w:val="21"/>
          <w:szCs w:val="21"/>
          <w:lang w:val="zh-CN"/>
        </w:rPr>
      </w:pPr>
      <w:r w:rsidRPr="00087D1B">
        <w:rPr>
          <w:rFonts w:cs="Times New Roman" w:hint="eastAsia"/>
          <w:caps/>
          <w:sz w:val="21"/>
          <w:szCs w:val="21"/>
          <w:lang w:val="zh-CN"/>
        </w:rPr>
        <w:t>除非有特殊说明外，工厂加工误差应满足《钢结构施工质量验收标准》 GB50205-2020及国家和地方建设主管部门发布的现行有效的规范、标准、规定、通知等要求。</w:t>
      </w:r>
    </w:p>
    <w:p w14:paraId="6B07FFF8" w14:textId="77777777" w:rsidR="003E475E" w:rsidRPr="00087D1B" w:rsidRDefault="003E475E" w:rsidP="006131EC">
      <w:pPr>
        <w:keepLines/>
        <w:widowControl w:val="0"/>
        <w:numPr>
          <w:ilvl w:val="2"/>
          <w:numId w:val="32"/>
        </w:numPr>
        <w:spacing w:line="520" w:lineRule="exact"/>
        <w:ind w:left="0" w:firstLineChars="200" w:firstLine="420"/>
        <w:jc w:val="both"/>
        <w:outlineLvl w:val="4"/>
        <w:rPr>
          <w:rFonts w:cs="Times New Roman"/>
          <w:caps/>
          <w:sz w:val="21"/>
          <w:szCs w:val="21"/>
          <w:lang w:val="zh-CN"/>
        </w:rPr>
      </w:pPr>
      <w:r w:rsidRPr="00087D1B">
        <w:rPr>
          <w:rFonts w:cs="Times New Roman" w:hint="eastAsia"/>
          <w:caps/>
          <w:sz w:val="21"/>
          <w:szCs w:val="21"/>
          <w:lang w:val="zh-CN"/>
        </w:rPr>
        <w:t xml:space="preserve">钢结构的制作、运输、安装及验收等过程应符合《钢结构工程施工质量验收标准》 GB50205-2020,钢结构的制作和安装工作,应遵守国家现行的劳动保护和安全技术等方面的规定;刚架的制作与安装还应符合《门式刚架轻型房屋钢结构技术规范》GB51022-2015有关条文之规定。 </w:t>
      </w:r>
    </w:p>
    <w:p w14:paraId="2CF3D072" w14:textId="77777777" w:rsidR="003E475E" w:rsidRPr="00087D1B" w:rsidRDefault="003E475E" w:rsidP="006131EC">
      <w:pPr>
        <w:keepLines/>
        <w:widowControl w:val="0"/>
        <w:numPr>
          <w:ilvl w:val="2"/>
          <w:numId w:val="32"/>
        </w:numPr>
        <w:spacing w:line="520" w:lineRule="exact"/>
        <w:ind w:left="0" w:firstLineChars="200" w:firstLine="420"/>
        <w:jc w:val="both"/>
        <w:outlineLvl w:val="4"/>
        <w:rPr>
          <w:rFonts w:cs="Times New Roman"/>
          <w:caps/>
          <w:sz w:val="21"/>
          <w:szCs w:val="21"/>
          <w:lang w:val="zh-CN"/>
        </w:rPr>
      </w:pPr>
      <w:r w:rsidRPr="00087D1B">
        <w:rPr>
          <w:rFonts w:cs="Times New Roman" w:hint="eastAsia"/>
          <w:caps/>
          <w:sz w:val="21"/>
          <w:szCs w:val="21"/>
          <w:lang w:val="zh-CN"/>
        </w:rPr>
        <w:lastRenderedPageBreak/>
        <w:t xml:space="preserve">所有钢结构构件在制作前应按1：1比例放样，并预留尺寸用以补偿焊接变形，若发现图纸尺寸有误和连接节点处理不当，请及时与设计人员联系解决。钢结构制作时必须通览全部图纸，相互配合，以免部分节点制作时遗漏。 </w:t>
      </w:r>
    </w:p>
    <w:p w14:paraId="209068ED" w14:textId="77777777" w:rsidR="003E475E" w:rsidRPr="00087D1B" w:rsidRDefault="003E475E" w:rsidP="006131EC">
      <w:pPr>
        <w:keepLines/>
        <w:widowControl w:val="0"/>
        <w:numPr>
          <w:ilvl w:val="2"/>
          <w:numId w:val="32"/>
        </w:numPr>
        <w:spacing w:line="520" w:lineRule="exact"/>
        <w:ind w:left="0" w:firstLineChars="200" w:firstLine="420"/>
        <w:jc w:val="both"/>
        <w:outlineLvl w:val="4"/>
        <w:rPr>
          <w:rFonts w:cs="Times New Roman"/>
          <w:caps/>
          <w:sz w:val="21"/>
          <w:szCs w:val="21"/>
          <w:lang w:val="zh-CN"/>
        </w:rPr>
      </w:pPr>
      <w:r w:rsidRPr="00087D1B">
        <w:rPr>
          <w:rFonts w:cs="Times New Roman" w:hint="eastAsia"/>
          <w:caps/>
          <w:sz w:val="21"/>
          <w:szCs w:val="21"/>
          <w:lang w:val="zh-CN"/>
        </w:rPr>
        <w:t xml:space="preserve">承包商应该取得并保留所有结构用钢材的工厂质检测试报告，并且在加工前提交报告给相关监督管理单位，文档必须规范并按要求留有多份副本，工厂质检测试报告必须依照有关的材料规范包含所有测试数据（例如化学性能，力学性能等）。 </w:t>
      </w:r>
    </w:p>
    <w:p w14:paraId="5F1618D3" w14:textId="77777777" w:rsidR="003E475E" w:rsidRPr="00087D1B" w:rsidRDefault="003E475E" w:rsidP="006131EC">
      <w:pPr>
        <w:keepLines/>
        <w:widowControl w:val="0"/>
        <w:numPr>
          <w:ilvl w:val="2"/>
          <w:numId w:val="32"/>
        </w:numPr>
        <w:spacing w:line="520" w:lineRule="exact"/>
        <w:ind w:left="0" w:firstLineChars="200" w:firstLine="420"/>
        <w:jc w:val="both"/>
        <w:outlineLvl w:val="4"/>
        <w:rPr>
          <w:rFonts w:cs="Times New Roman"/>
          <w:caps/>
          <w:sz w:val="21"/>
          <w:szCs w:val="21"/>
          <w:lang w:val="zh-CN"/>
        </w:rPr>
      </w:pPr>
      <w:r w:rsidRPr="00087D1B">
        <w:rPr>
          <w:rFonts w:cs="Times New Roman" w:hint="eastAsia"/>
          <w:caps/>
          <w:sz w:val="21"/>
          <w:szCs w:val="21"/>
          <w:lang w:val="zh-CN"/>
        </w:rPr>
        <w:t xml:space="preserve">现场施工需要的特殊拼接位置连接节点的计算需按照已审核过的统一模板，里面应该包括节点形式，尺寸，节点荷载，加劲板的设置以及螺栓布置,节点设计应综合考虑经济性，合理性以及便于安装。 </w:t>
      </w:r>
    </w:p>
    <w:p w14:paraId="6DC3307D" w14:textId="77777777" w:rsidR="003E475E" w:rsidRPr="00087D1B" w:rsidRDefault="003E475E" w:rsidP="006131EC">
      <w:pPr>
        <w:keepLines/>
        <w:widowControl w:val="0"/>
        <w:numPr>
          <w:ilvl w:val="2"/>
          <w:numId w:val="32"/>
        </w:numPr>
        <w:spacing w:line="520" w:lineRule="exact"/>
        <w:ind w:left="0" w:firstLineChars="200" w:firstLine="420"/>
        <w:jc w:val="both"/>
        <w:outlineLvl w:val="4"/>
        <w:rPr>
          <w:rFonts w:cs="Times New Roman"/>
          <w:caps/>
          <w:sz w:val="21"/>
          <w:szCs w:val="21"/>
          <w:lang w:val="zh-CN"/>
        </w:rPr>
      </w:pPr>
      <w:r w:rsidRPr="00087D1B">
        <w:rPr>
          <w:rFonts w:cs="Times New Roman" w:hint="eastAsia"/>
          <w:caps/>
          <w:sz w:val="21"/>
          <w:szCs w:val="21"/>
          <w:lang w:val="zh-CN"/>
        </w:rPr>
        <w:t xml:space="preserve">焊接必须具有有关部门要求的合法的焊接证书。尽可能在工厂或者加工车间完成所有的焊接。 </w:t>
      </w:r>
    </w:p>
    <w:p w14:paraId="74282371" w14:textId="77777777" w:rsidR="003E475E" w:rsidRPr="00087D1B" w:rsidRDefault="003E475E" w:rsidP="006131EC">
      <w:pPr>
        <w:keepLines/>
        <w:widowControl w:val="0"/>
        <w:numPr>
          <w:ilvl w:val="2"/>
          <w:numId w:val="32"/>
        </w:numPr>
        <w:spacing w:line="520" w:lineRule="exact"/>
        <w:ind w:left="0" w:firstLineChars="200" w:firstLine="420"/>
        <w:jc w:val="both"/>
        <w:outlineLvl w:val="4"/>
        <w:rPr>
          <w:rFonts w:cs="Times New Roman"/>
          <w:caps/>
          <w:sz w:val="21"/>
          <w:szCs w:val="21"/>
          <w:lang w:val="zh-CN"/>
        </w:rPr>
      </w:pPr>
      <w:r w:rsidRPr="00087D1B">
        <w:rPr>
          <w:rFonts w:cs="Times New Roman" w:hint="eastAsia"/>
          <w:caps/>
          <w:sz w:val="21"/>
          <w:szCs w:val="21"/>
          <w:lang w:val="zh-CN"/>
        </w:rPr>
        <w:t>所有的焊缝应该具有连续的光滑的表面，施工完成后所有的可见焊缝应该是光滑平整并且填满的。在焊缝施工前，应进行各种形式的焊缝实验（长度为20</w:t>
      </w:r>
      <w:r w:rsidRPr="00087D1B">
        <w:rPr>
          <w:rFonts w:cs="Times New Roman"/>
          <w:sz w:val="21"/>
          <w:szCs w:val="21"/>
          <w:lang w:val="zh-CN"/>
        </w:rPr>
        <w:t>cm</w:t>
      </w:r>
      <w:r w:rsidRPr="00087D1B">
        <w:rPr>
          <w:rFonts w:cs="Times New Roman" w:hint="eastAsia"/>
          <w:caps/>
          <w:sz w:val="21"/>
          <w:szCs w:val="21"/>
          <w:lang w:val="zh-CN"/>
        </w:rPr>
        <w:t xml:space="preserve">）检验。所有需焊接构件（工厂焊、现场焊）在焊接完成后，均需对焊缝进行外观、无损探伤等检验，所有需检验项的确定及检验标准， 均需按设计图纸对焊缝的要求结合《钢结构焊接规范》（GB 50661-2011） 相关规定进行。 </w:t>
      </w:r>
    </w:p>
    <w:p w14:paraId="42E4A5F4" w14:textId="77777777" w:rsidR="003E475E" w:rsidRPr="00087D1B" w:rsidRDefault="003E475E" w:rsidP="006131EC">
      <w:pPr>
        <w:keepLines/>
        <w:widowControl w:val="0"/>
        <w:numPr>
          <w:ilvl w:val="2"/>
          <w:numId w:val="32"/>
        </w:numPr>
        <w:spacing w:line="520" w:lineRule="exact"/>
        <w:ind w:left="0" w:firstLineChars="200" w:firstLine="420"/>
        <w:jc w:val="both"/>
        <w:outlineLvl w:val="4"/>
        <w:rPr>
          <w:rFonts w:cs="Times New Roman"/>
          <w:caps/>
          <w:sz w:val="21"/>
          <w:szCs w:val="21"/>
          <w:lang w:val="zh-CN"/>
        </w:rPr>
      </w:pPr>
      <w:r w:rsidRPr="00087D1B">
        <w:rPr>
          <w:rFonts w:cs="Times New Roman" w:hint="eastAsia"/>
          <w:caps/>
          <w:sz w:val="21"/>
          <w:szCs w:val="21"/>
          <w:lang w:val="zh-CN"/>
        </w:rPr>
        <w:t>钢结构制作时力求尺寸及孔洞位置的准确性，以利于现场安装与焊接；所有构件应进行校正并去除毛刺，</w:t>
      </w:r>
      <w:proofErr w:type="gramStart"/>
      <w:r w:rsidRPr="00087D1B">
        <w:rPr>
          <w:rFonts w:cs="Times New Roman" w:hint="eastAsia"/>
          <w:caps/>
          <w:sz w:val="21"/>
          <w:szCs w:val="21"/>
          <w:lang w:val="zh-CN"/>
        </w:rPr>
        <w:t>制做</w:t>
      </w:r>
      <w:proofErr w:type="gramEnd"/>
      <w:r w:rsidRPr="00087D1B">
        <w:rPr>
          <w:rFonts w:cs="Times New Roman" w:hint="eastAsia"/>
          <w:caps/>
          <w:sz w:val="21"/>
          <w:szCs w:val="21"/>
          <w:lang w:val="zh-CN"/>
        </w:rPr>
        <w:t xml:space="preserve">完成后仍需对构件进行校正，以保证构件平直度；所有需要与钢柱及刚架焊接的构件,均应在钢柱及刚架焊接、校正完毕后方可吊装。 </w:t>
      </w:r>
    </w:p>
    <w:p w14:paraId="58BF5DE0" w14:textId="77777777" w:rsidR="003E475E" w:rsidRPr="00087D1B" w:rsidRDefault="003E475E" w:rsidP="006131EC">
      <w:pPr>
        <w:keepLines/>
        <w:widowControl w:val="0"/>
        <w:numPr>
          <w:ilvl w:val="2"/>
          <w:numId w:val="32"/>
        </w:numPr>
        <w:spacing w:line="520" w:lineRule="exact"/>
        <w:ind w:left="0" w:firstLineChars="200" w:firstLine="420"/>
        <w:jc w:val="both"/>
        <w:outlineLvl w:val="4"/>
        <w:rPr>
          <w:rFonts w:cs="Times New Roman"/>
          <w:caps/>
          <w:sz w:val="21"/>
          <w:szCs w:val="21"/>
          <w:lang w:val="zh-CN"/>
        </w:rPr>
      </w:pPr>
      <w:r w:rsidRPr="00087D1B">
        <w:rPr>
          <w:rFonts w:cs="Times New Roman" w:hint="eastAsia"/>
          <w:caps/>
          <w:sz w:val="21"/>
          <w:szCs w:val="21"/>
          <w:lang w:val="zh-CN"/>
        </w:rPr>
        <w:t xml:space="preserve">除锈 </w:t>
      </w:r>
    </w:p>
    <w:p w14:paraId="40814B38" w14:textId="77777777" w:rsidR="003E475E" w:rsidRPr="00087D1B" w:rsidRDefault="003E475E" w:rsidP="006131EC">
      <w:pPr>
        <w:keepLines/>
        <w:widowControl w:val="0"/>
        <w:numPr>
          <w:ilvl w:val="0"/>
          <w:numId w:val="81"/>
        </w:numPr>
        <w:spacing w:line="520" w:lineRule="exact"/>
        <w:ind w:firstLineChars="200" w:firstLine="420"/>
        <w:jc w:val="both"/>
        <w:outlineLvl w:val="5"/>
        <w:rPr>
          <w:bCs/>
          <w:caps/>
          <w:sz w:val="21"/>
          <w:szCs w:val="21"/>
          <w:lang w:val="zh-CN"/>
        </w:rPr>
      </w:pPr>
      <w:r w:rsidRPr="00087D1B">
        <w:rPr>
          <w:rFonts w:hint="eastAsia"/>
          <w:bCs/>
          <w:caps/>
          <w:sz w:val="21"/>
          <w:szCs w:val="21"/>
          <w:lang w:val="zh-CN"/>
        </w:rPr>
        <w:t xml:space="preserve">所有构件应该喷砂(或抛丸)除锈，在除锈前应清除表面上的铁刺和焊渣残留，除锈等级应达到《涂覆涂料前钢材表面处理表面清洁度的目视评定第1部分：未涂覆过的钢材表面和全面清除原有涂层后的钢材表面的锈蚀 等级和处理等级》(GB/T8923.1-2011)规定的Sa2 1/2级标准。如采用手工除锈，除锈质量等级不得低于ST2级。钢结构除锈后表面涂防锈漆，具体要求见施工图。 </w:t>
      </w:r>
    </w:p>
    <w:p w14:paraId="3B2F6BF3" w14:textId="77777777" w:rsidR="003E475E" w:rsidRPr="00087D1B" w:rsidRDefault="003E475E" w:rsidP="006131EC">
      <w:pPr>
        <w:keepLines/>
        <w:widowControl w:val="0"/>
        <w:numPr>
          <w:ilvl w:val="0"/>
          <w:numId w:val="81"/>
        </w:numPr>
        <w:spacing w:line="520" w:lineRule="exact"/>
        <w:ind w:firstLineChars="200" w:firstLine="420"/>
        <w:jc w:val="both"/>
        <w:outlineLvl w:val="5"/>
        <w:rPr>
          <w:bCs/>
          <w:caps/>
          <w:sz w:val="21"/>
          <w:szCs w:val="21"/>
          <w:lang w:val="zh-CN"/>
        </w:rPr>
      </w:pPr>
      <w:r w:rsidRPr="00087D1B">
        <w:rPr>
          <w:rFonts w:hint="eastAsia"/>
          <w:bCs/>
          <w:caps/>
          <w:sz w:val="21"/>
          <w:szCs w:val="21"/>
          <w:lang w:val="zh-CN"/>
        </w:rPr>
        <w:lastRenderedPageBreak/>
        <w:t xml:space="preserve">高强度螺栓连接，必须对构件摩擦面进行喷砂(或抛丸)处理,处理后的 摩擦系数:Q355≥0.50，Q235≥0.45,处理好摩擦面的构件,应有保护摩擦面 的措施,不得油漆或污损。安装前,应逐组复验所附试件的摩擦系数,合格后 方可安装。 </w:t>
      </w:r>
    </w:p>
    <w:p w14:paraId="254D237E" w14:textId="77777777" w:rsidR="003E475E" w:rsidRPr="00087D1B" w:rsidRDefault="003E475E" w:rsidP="006131EC">
      <w:pPr>
        <w:keepLines/>
        <w:widowControl w:val="0"/>
        <w:numPr>
          <w:ilvl w:val="2"/>
          <w:numId w:val="32"/>
        </w:numPr>
        <w:spacing w:line="520" w:lineRule="exact"/>
        <w:ind w:left="0" w:firstLineChars="200" w:firstLine="420"/>
        <w:jc w:val="both"/>
        <w:outlineLvl w:val="4"/>
        <w:rPr>
          <w:rFonts w:cs="Times New Roman"/>
          <w:caps/>
          <w:sz w:val="21"/>
          <w:szCs w:val="21"/>
          <w:lang w:val="zh-CN"/>
        </w:rPr>
      </w:pPr>
      <w:r w:rsidRPr="00087D1B">
        <w:rPr>
          <w:rFonts w:cs="Times New Roman" w:hint="eastAsia"/>
          <w:caps/>
          <w:sz w:val="21"/>
          <w:szCs w:val="21"/>
          <w:lang w:val="zh-CN"/>
        </w:rPr>
        <w:t xml:space="preserve">涂料 </w:t>
      </w:r>
    </w:p>
    <w:p w14:paraId="1B5766ED" w14:textId="77777777" w:rsidR="003E475E" w:rsidRPr="00087D1B" w:rsidRDefault="003E475E" w:rsidP="006131EC">
      <w:pPr>
        <w:keepLines/>
        <w:widowControl w:val="0"/>
        <w:numPr>
          <w:ilvl w:val="0"/>
          <w:numId w:val="82"/>
        </w:numPr>
        <w:spacing w:line="520" w:lineRule="exact"/>
        <w:ind w:firstLineChars="200" w:firstLine="420"/>
        <w:jc w:val="both"/>
        <w:outlineLvl w:val="5"/>
        <w:rPr>
          <w:bCs/>
          <w:caps/>
          <w:sz w:val="21"/>
          <w:szCs w:val="21"/>
          <w:lang w:val="zh-CN"/>
        </w:rPr>
      </w:pPr>
      <w:r w:rsidRPr="00087D1B">
        <w:rPr>
          <w:rFonts w:hint="eastAsia"/>
          <w:bCs/>
          <w:caps/>
          <w:sz w:val="21"/>
          <w:szCs w:val="21"/>
          <w:lang w:val="zh-CN"/>
        </w:rPr>
        <w:t xml:space="preserve">在为防止腐蚀，钢构件、彩钢板的切割边缘需按施工图纸要求涂刷油漆涂料，具体要求详见施工图纸及相关章节要求；在进行喷涂装前，所有已经 制作好的构件应尽可能避免再开孔、切割和焊接。 </w:t>
      </w:r>
    </w:p>
    <w:p w14:paraId="031456E3" w14:textId="77777777" w:rsidR="003E475E" w:rsidRPr="00087D1B" w:rsidRDefault="003E475E" w:rsidP="006131EC">
      <w:pPr>
        <w:keepLines/>
        <w:widowControl w:val="0"/>
        <w:numPr>
          <w:ilvl w:val="0"/>
          <w:numId w:val="82"/>
        </w:numPr>
        <w:spacing w:line="520" w:lineRule="exact"/>
        <w:ind w:firstLineChars="200" w:firstLine="420"/>
        <w:jc w:val="both"/>
        <w:outlineLvl w:val="5"/>
        <w:rPr>
          <w:bCs/>
          <w:caps/>
          <w:sz w:val="21"/>
          <w:szCs w:val="21"/>
          <w:lang w:val="zh-CN"/>
        </w:rPr>
      </w:pPr>
      <w:r w:rsidRPr="00087D1B">
        <w:rPr>
          <w:rFonts w:hint="eastAsia"/>
          <w:bCs/>
          <w:caps/>
          <w:sz w:val="21"/>
          <w:szCs w:val="21"/>
          <w:lang w:val="zh-CN"/>
        </w:rPr>
        <w:t>下列情况构件安装</w:t>
      </w:r>
      <w:proofErr w:type="gramStart"/>
      <w:r w:rsidRPr="00087D1B">
        <w:rPr>
          <w:rFonts w:hint="eastAsia"/>
          <w:bCs/>
          <w:caps/>
          <w:sz w:val="21"/>
          <w:szCs w:val="21"/>
          <w:lang w:val="zh-CN"/>
        </w:rPr>
        <w:t>前免涂</w:t>
      </w:r>
      <w:proofErr w:type="gramEnd"/>
      <w:r w:rsidRPr="00087D1B">
        <w:rPr>
          <w:rFonts w:hint="eastAsia"/>
          <w:bCs/>
          <w:caps/>
          <w:sz w:val="21"/>
          <w:szCs w:val="21"/>
          <w:lang w:val="zh-CN"/>
        </w:rPr>
        <w:t>油漆：</w:t>
      </w:r>
      <w:r w:rsidRPr="00087D1B">
        <w:rPr>
          <w:rFonts w:eastAsia="等线 Light" w:cs="Times New Roman" w:hint="eastAsia"/>
          <w:bCs/>
          <w:caps/>
          <w:sz w:val="21"/>
          <w:szCs w:val="21"/>
          <w:lang w:val="zh-CN"/>
        </w:rPr>
        <w:t xml:space="preserve"> </w:t>
      </w:r>
    </w:p>
    <w:p w14:paraId="3E55EC33" w14:textId="77777777" w:rsidR="003E475E" w:rsidRPr="00087D1B" w:rsidRDefault="003E475E" w:rsidP="006131EC">
      <w:pPr>
        <w:keepLines/>
        <w:widowControl w:val="0"/>
        <w:numPr>
          <w:ilvl w:val="1"/>
          <w:numId w:val="80"/>
        </w:numPr>
        <w:spacing w:line="520" w:lineRule="exact"/>
        <w:ind w:firstLineChars="200" w:firstLine="420"/>
        <w:jc w:val="both"/>
        <w:outlineLvl w:val="6"/>
        <w:rPr>
          <w:rFonts w:cs="Times New Roman"/>
          <w:bCs/>
          <w:caps/>
          <w:sz w:val="21"/>
          <w:szCs w:val="21"/>
          <w:lang w:val="zh-CN"/>
        </w:rPr>
      </w:pPr>
      <w:r w:rsidRPr="00087D1B">
        <w:rPr>
          <w:rFonts w:cs="Times New Roman" w:hint="eastAsia"/>
          <w:bCs/>
          <w:caps/>
          <w:sz w:val="21"/>
          <w:szCs w:val="21"/>
          <w:lang w:val="zh-CN"/>
        </w:rPr>
        <w:t>埋于混凝土中；（其中室内地面标高以下部分的构件表面涂刷掺2%水泥重量的 NaNO2的水泥砂浆,钢柱从基础杯口至标高0.15</w:t>
      </w:r>
      <w:r w:rsidRPr="00087D1B">
        <w:rPr>
          <w:rFonts w:cs="Times New Roman"/>
          <w:bCs/>
          <w:sz w:val="21"/>
          <w:szCs w:val="21"/>
          <w:lang w:val="zh-CN"/>
        </w:rPr>
        <w:t>m</w:t>
      </w:r>
      <w:r w:rsidRPr="00087D1B">
        <w:rPr>
          <w:rFonts w:cs="Times New Roman" w:hint="eastAsia"/>
          <w:bCs/>
          <w:caps/>
          <w:sz w:val="21"/>
          <w:szCs w:val="21"/>
          <w:lang w:val="zh-CN"/>
        </w:rPr>
        <w:t>范围内用C25细石混凝土包裹，做法</w:t>
      </w:r>
      <w:proofErr w:type="gramStart"/>
      <w:r w:rsidRPr="00087D1B">
        <w:rPr>
          <w:rFonts w:cs="Times New Roman" w:hint="eastAsia"/>
          <w:bCs/>
          <w:caps/>
          <w:sz w:val="21"/>
          <w:szCs w:val="21"/>
          <w:lang w:val="zh-CN"/>
        </w:rPr>
        <w:t>见施工</w:t>
      </w:r>
      <w:proofErr w:type="gramEnd"/>
      <w:r w:rsidRPr="00087D1B">
        <w:rPr>
          <w:rFonts w:cs="Times New Roman" w:hint="eastAsia"/>
          <w:bCs/>
          <w:caps/>
          <w:sz w:val="21"/>
          <w:szCs w:val="21"/>
          <w:lang w:val="zh-CN"/>
        </w:rPr>
        <w:t xml:space="preserve">图纸） </w:t>
      </w:r>
    </w:p>
    <w:p w14:paraId="0153410B" w14:textId="77777777" w:rsidR="003E475E" w:rsidRPr="00087D1B" w:rsidRDefault="003E475E" w:rsidP="006131EC">
      <w:pPr>
        <w:keepLines/>
        <w:widowControl w:val="0"/>
        <w:numPr>
          <w:ilvl w:val="1"/>
          <w:numId w:val="80"/>
        </w:numPr>
        <w:spacing w:line="520" w:lineRule="exact"/>
        <w:ind w:firstLineChars="200" w:firstLine="420"/>
        <w:jc w:val="both"/>
        <w:outlineLvl w:val="6"/>
        <w:rPr>
          <w:rFonts w:cs="Times New Roman"/>
          <w:bCs/>
          <w:caps/>
          <w:sz w:val="21"/>
          <w:szCs w:val="21"/>
          <w:lang w:val="zh-CN"/>
        </w:rPr>
      </w:pPr>
      <w:r w:rsidRPr="00087D1B">
        <w:rPr>
          <w:rFonts w:cs="Times New Roman" w:hint="eastAsia"/>
          <w:bCs/>
          <w:caps/>
          <w:sz w:val="21"/>
          <w:szCs w:val="21"/>
          <w:lang w:val="zh-CN"/>
        </w:rPr>
        <w:t xml:space="preserve">与混凝土接触面； </w:t>
      </w:r>
    </w:p>
    <w:p w14:paraId="71F2E54F" w14:textId="77777777" w:rsidR="003E475E" w:rsidRPr="00087D1B" w:rsidRDefault="003E475E" w:rsidP="006131EC">
      <w:pPr>
        <w:keepLines/>
        <w:widowControl w:val="0"/>
        <w:numPr>
          <w:ilvl w:val="1"/>
          <w:numId w:val="80"/>
        </w:numPr>
        <w:spacing w:line="520" w:lineRule="exact"/>
        <w:ind w:firstLineChars="200" w:firstLine="420"/>
        <w:jc w:val="both"/>
        <w:outlineLvl w:val="6"/>
        <w:rPr>
          <w:rFonts w:cs="Times New Roman"/>
          <w:bCs/>
          <w:caps/>
          <w:sz w:val="21"/>
          <w:szCs w:val="21"/>
          <w:lang w:val="zh-CN"/>
        </w:rPr>
      </w:pPr>
      <w:r w:rsidRPr="00087D1B">
        <w:rPr>
          <w:rFonts w:cs="Times New Roman" w:hint="eastAsia"/>
          <w:bCs/>
          <w:caps/>
          <w:sz w:val="21"/>
          <w:szCs w:val="21"/>
          <w:lang w:val="zh-CN"/>
        </w:rPr>
        <w:t xml:space="preserve">结构设计图纸中要求为高强螺栓摩擦型连接位置范围内，构件接触面； </w:t>
      </w:r>
    </w:p>
    <w:p w14:paraId="0E540F40" w14:textId="77777777" w:rsidR="003E475E" w:rsidRPr="00087D1B" w:rsidRDefault="003E475E" w:rsidP="006131EC">
      <w:pPr>
        <w:keepLines/>
        <w:widowControl w:val="0"/>
        <w:numPr>
          <w:ilvl w:val="1"/>
          <w:numId w:val="80"/>
        </w:numPr>
        <w:spacing w:line="520" w:lineRule="exact"/>
        <w:ind w:firstLineChars="200" w:firstLine="420"/>
        <w:jc w:val="both"/>
        <w:outlineLvl w:val="6"/>
        <w:rPr>
          <w:rFonts w:cs="Times New Roman"/>
          <w:bCs/>
          <w:caps/>
          <w:sz w:val="21"/>
          <w:szCs w:val="21"/>
          <w:lang w:val="zh-CN"/>
        </w:rPr>
      </w:pPr>
      <w:r w:rsidRPr="00087D1B">
        <w:rPr>
          <w:rFonts w:hint="eastAsia"/>
          <w:bCs/>
          <w:caps/>
          <w:sz w:val="21"/>
          <w:szCs w:val="21"/>
          <w:lang w:val="zh-CN"/>
        </w:rPr>
        <w:t>工地安装焊接焊缝两侧各50</w:t>
      </w:r>
      <w:r w:rsidRPr="00087D1B">
        <w:rPr>
          <w:rFonts w:hint="eastAsia"/>
          <w:bCs/>
          <w:sz w:val="21"/>
          <w:szCs w:val="21"/>
          <w:lang w:val="zh-CN"/>
        </w:rPr>
        <w:t>mm</w:t>
      </w:r>
      <w:r w:rsidRPr="00087D1B">
        <w:rPr>
          <w:rFonts w:hint="eastAsia"/>
          <w:bCs/>
          <w:caps/>
          <w:sz w:val="21"/>
          <w:szCs w:val="21"/>
          <w:lang w:val="zh-CN"/>
        </w:rPr>
        <w:t xml:space="preserve">范围内暂不涂漆，施焊完毕后需进行质量检查，经认证合格并填写质检证明后，按规定补漆。 </w:t>
      </w:r>
    </w:p>
    <w:p w14:paraId="49D9B988" w14:textId="77777777" w:rsidR="003E475E" w:rsidRPr="00087D1B" w:rsidRDefault="003E475E" w:rsidP="006131EC">
      <w:pPr>
        <w:keepLines/>
        <w:widowControl w:val="0"/>
        <w:numPr>
          <w:ilvl w:val="2"/>
          <w:numId w:val="32"/>
        </w:numPr>
        <w:spacing w:line="520" w:lineRule="exact"/>
        <w:ind w:left="0" w:firstLineChars="200" w:firstLine="420"/>
        <w:jc w:val="both"/>
        <w:outlineLvl w:val="4"/>
        <w:rPr>
          <w:caps/>
          <w:sz w:val="21"/>
          <w:szCs w:val="21"/>
          <w:lang w:val="zh-CN"/>
        </w:rPr>
      </w:pPr>
      <w:r w:rsidRPr="00087D1B">
        <w:rPr>
          <w:rFonts w:hint="eastAsia"/>
          <w:caps/>
          <w:sz w:val="21"/>
          <w:szCs w:val="21"/>
          <w:lang w:val="zh-CN"/>
        </w:rPr>
        <w:t xml:space="preserve">进场检查 </w:t>
      </w:r>
    </w:p>
    <w:p w14:paraId="40AF617C" w14:textId="77777777" w:rsidR="003E475E" w:rsidRPr="00087D1B" w:rsidRDefault="003E475E" w:rsidP="003E475E">
      <w:pPr>
        <w:keepLines/>
        <w:spacing w:line="520" w:lineRule="exact"/>
        <w:outlineLvl w:val="5"/>
        <w:rPr>
          <w:bCs/>
          <w:caps/>
          <w:sz w:val="21"/>
          <w:szCs w:val="21"/>
          <w:lang w:val="zh-CN"/>
        </w:rPr>
      </w:pPr>
      <w:r w:rsidRPr="00087D1B">
        <w:rPr>
          <w:rFonts w:hint="eastAsia"/>
          <w:bCs/>
          <w:caps/>
          <w:sz w:val="21"/>
          <w:szCs w:val="21"/>
          <w:lang w:val="zh-CN"/>
        </w:rPr>
        <w:t xml:space="preserve">钢构件进场后需经监理工程师检查验收后方可安装，检查内容包括但不限于如下内容：漆膜厚度、构件平直度、焊缝外观质量、钢板厚度等。 </w:t>
      </w:r>
    </w:p>
    <w:p w14:paraId="233BAC0A" w14:textId="77777777" w:rsidR="003E475E" w:rsidRPr="00087D1B" w:rsidRDefault="003E475E" w:rsidP="006131EC">
      <w:pPr>
        <w:widowControl w:val="0"/>
        <w:numPr>
          <w:ilvl w:val="1"/>
          <w:numId w:val="32"/>
        </w:numPr>
        <w:spacing w:line="520" w:lineRule="exact"/>
        <w:ind w:firstLineChars="200" w:firstLine="422"/>
        <w:jc w:val="both"/>
        <w:outlineLvl w:val="3"/>
        <w:rPr>
          <w:rFonts w:cs="Times New Roman"/>
          <w:b/>
          <w:bCs/>
          <w:caps/>
          <w:sz w:val="21"/>
          <w:szCs w:val="21"/>
          <w:lang w:val="zh-CN"/>
        </w:rPr>
      </w:pPr>
      <w:r w:rsidRPr="00087D1B">
        <w:rPr>
          <w:rFonts w:cs="Times New Roman" w:hint="eastAsia"/>
          <w:b/>
          <w:bCs/>
          <w:caps/>
          <w:sz w:val="21"/>
          <w:szCs w:val="21"/>
          <w:lang w:val="zh-CN"/>
        </w:rPr>
        <w:t xml:space="preserve">安装 </w:t>
      </w:r>
    </w:p>
    <w:p w14:paraId="4343B4E1" w14:textId="77777777" w:rsidR="003E475E" w:rsidRPr="00087D1B" w:rsidRDefault="003E475E" w:rsidP="006131EC">
      <w:pPr>
        <w:keepLines/>
        <w:widowControl w:val="0"/>
        <w:numPr>
          <w:ilvl w:val="2"/>
          <w:numId w:val="32"/>
        </w:numPr>
        <w:spacing w:line="520" w:lineRule="exact"/>
        <w:ind w:left="0" w:firstLineChars="200" w:firstLine="420"/>
        <w:jc w:val="both"/>
        <w:outlineLvl w:val="4"/>
        <w:rPr>
          <w:rFonts w:cs="Times New Roman"/>
          <w:caps/>
          <w:sz w:val="21"/>
          <w:szCs w:val="21"/>
          <w:lang w:val="zh-CN"/>
        </w:rPr>
      </w:pPr>
      <w:r w:rsidRPr="00087D1B">
        <w:rPr>
          <w:rFonts w:cs="Times New Roman" w:hint="eastAsia"/>
          <w:caps/>
          <w:sz w:val="21"/>
          <w:szCs w:val="21"/>
          <w:lang w:val="zh-CN"/>
        </w:rPr>
        <w:t xml:space="preserve">构件安装前，应在工厂对构件进行全面检查。构件运输和储存过程中要妥善绑扎，以防止变形和损伤。 </w:t>
      </w:r>
    </w:p>
    <w:p w14:paraId="177EECE3" w14:textId="77777777" w:rsidR="003E475E" w:rsidRPr="00087D1B" w:rsidRDefault="003E475E" w:rsidP="006131EC">
      <w:pPr>
        <w:keepLines/>
        <w:widowControl w:val="0"/>
        <w:numPr>
          <w:ilvl w:val="2"/>
          <w:numId w:val="32"/>
        </w:numPr>
        <w:spacing w:line="520" w:lineRule="exact"/>
        <w:ind w:left="0" w:firstLineChars="200" w:firstLine="420"/>
        <w:jc w:val="both"/>
        <w:outlineLvl w:val="4"/>
        <w:rPr>
          <w:rFonts w:cs="Times New Roman"/>
          <w:caps/>
          <w:sz w:val="21"/>
          <w:szCs w:val="21"/>
          <w:lang w:val="zh-CN"/>
        </w:rPr>
      </w:pPr>
      <w:r w:rsidRPr="00087D1B">
        <w:rPr>
          <w:rFonts w:cs="Times New Roman" w:hint="eastAsia"/>
          <w:caps/>
          <w:sz w:val="21"/>
          <w:szCs w:val="21"/>
          <w:lang w:val="zh-CN"/>
        </w:rPr>
        <w:t>在钢构形成空间承载体系之前，均应采用临时支撑和缆绳充分固定,以确保钢构安装阶段安全。</w:t>
      </w:r>
      <w:proofErr w:type="gramStart"/>
      <w:r w:rsidRPr="00087D1B">
        <w:rPr>
          <w:rFonts w:cs="Times New Roman" w:hint="eastAsia"/>
          <w:caps/>
          <w:sz w:val="21"/>
          <w:szCs w:val="21"/>
          <w:lang w:val="zh-CN"/>
        </w:rPr>
        <w:t>待结构</w:t>
      </w:r>
      <w:proofErr w:type="gramEnd"/>
      <w:r w:rsidRPr="00087D1B">
        <w:rPr>
          <w:rFonts w:cs="Times New Roman" w:hint="eastAsia"/>
          <w:caps/>
          <w:sz w:val="21"/>
          <w:szCs w:val="21"/>
          <w:lang w:val="zh-CN"/>
        </w:rPr>
        <w:t xml:space="preserve">支撑系统安装完毕后,临时支撑方可拆除，临时支撑由施工单位自理。钢结构吊装方案需考虑地面设备基础（地坑、地沟）的影响，钢结构施工人员需与土建施工人员充分沟通，制定妥善的施工计划及技术保证措施报监理单位审批，并提交建设单位备案。 </w:t>
      </w:r>
    </w:p>
    <w:p w14:paraId="7B528F70" w14:textId="77777777" w:rsidR="003E475E" w:rsidRPr="00087D1B" w:rsidRDefault="003E475E" w:rsidP="006131EC">
      <w:pPr>
        <w:keepLines/>
        <w:widowControl w:val="0"/>
        <w:numPr>
          <w:ilvl w:val="2"/>
          <w:numId w:val="32"/>
        </w:numPr>
        <w:spacing w:line="520" w:lineRule="exact"/>
        <w:ind w:left="0" w:firstLineChars="200" w:firstLine="420"/>
        <w:jc w:val="both"/>
        <w:outlineLvl w:val="4"/>
        <w:rPr>
          <w:rFonts w:cs="Times New Roman"/>
          <w:caps/>
          <w:sz w:val="21"/>
          <w:szCs w:val="21"/>
          <w:lang w:val="zh-CN"/>
        </w:rPr>
      </w:pPr>
      <w:r w:rsidRPr="00087D1B">
        <w:rPr>
          <w:rFonts w:cs="Times New Roman" w:hint="eastAsia"/>
          <w:caps/>
          <w:sz w:val="21"/>
          <w:szCs w:val="21"/>
          <w:lang w:val="zh-CN"/>
        </w:rPr>
        <w:t xml:space="preserve">所有钢构件必须由制造厂打上标签,位置位于构件两端,每端两处(正反面), 标签应保证在雨水冲刷下三个月仍能识别。重大构件应标明重量、重心位置和定位标记。 </w:t>
      </w:r>
    </w:p>
    <w:p w14:paraId="2955A6C3" w14:textId="77777777" w:rsidR="003E475E" w:rsidRPr="00087D1B" w:rsidRDefault="003E475E" w:rsidP="006131EC">
      <w:pPr>
        <w:keepLines/>
        <w:widowControl w:val="0"/>
        <w:numPr>
          <w:ilvl w:val="2"/>
          <w:numId w:val="32"/>
        </w:numPr>
        <w:spacing w:line="520" w:lineRule="exact"/>
        <w:ind w:left="0" w:firstLineChars="200" w:firstLine="420"/>
        <w:jc w:val="both"/>
        <w:outlineLvl w:val="4"/>
        <w:rPr>
          <w:rFonts w:cs="Times New Roman"/>
          <w:caps/>
          <w:sz w:val="21"/>
          <w:szCs w:val="21"/>
          <w:lang w:val="zh-CN"/>
        </w:rPr>
      </w:pPr>
      <w:r w:rsidRPr="00087D1B">
        <w:rPr>
          <w:rFonts w:cs="Times New Roman" w:hint="eastAsia"/>
          <w:caps/>
          <w:sz w:val="21"/>
          <w:szCs w:val="21"/>
          <w:lang w:val="zh-CN"/>
        </w:rPr>
        <w:t>钢柱埋入基础内和需要外包</w:t>
      </w:r>
      <w:proofErr w:type="gramStart"/>
      <w:r w:rsidRPr="00087D1B">
        <w:rPr>
          <w:rFonts w:cs="Times New Roman" w:hint="eastAsia"/>
          <w:caps/>
          <w:sz w:val="21"/>
          <w:szCs w:val="21"/>
          <w:lang w:val="zh-CN"/>
        </w:rPr>
        <w:t>砼</w:t>
      </w:r>
      <w:proofErr w:type="gramEnd"/>
      <w:r w:rsidRPr="00087D1B">
        <w:rPr>
          <w:rFonts w:cs="Times New Roman" w:hint="eastAsia"/>
          <w:caps/>
          <w:sz w:val="21"/>
          <w:szCs w:val="21"/>
          <w:lang w:val="zh-CN"/>
        </w:rPr>
        <w:t xml:space="preserve">部分的做法详见结构专业图纸相关要求。 </w:t>
      </w:r>
    </w:p>
    <w:p w14:paraId="55EB500B" w14:textId="77777777" w:rsidR="003E475E" w:rsidRPr="00087D1B" w:rsidRDefault="003E475E" w:rsidP="006131EC">
      <w:pPr>
        <w:keepLines/>
        <w:widowControl w:val="0"/>
        <w:numPr>
          <w:ilvl w:val="2"/>
          <w:numId w:val="32"/>
        </w:numPr>
        <w:spacing w:line="520" w:lineRule="exact"/>
        <w:ind w:left="0" w:firstLineChars="200" w:firstLine="420"/>
        <w:jc w:val="both"/>
        <w:outlineLvl w:val="4"/>
        <w:rPr>
          <w:rFonts w:cs="Times New Roman"/>
          <w:caps/>
          <w:sz w:val="21"/>
          <w:szCs w:val="21"/>
          <w:lang w:val="zh-CN"/>
        </w:rPr>
      </w:pPr>
      <w:proofErr w:type="gramStart"/>
      <w:r w:rsidRPr="00087D1B">
        <w:rPr>
          <w:rFonts w:cs="Times New Roman" w:hint="eastAsia"/>
          <w:caps/>
          <w:sz w:val="21"/>
          <w:szCs w:val="21"/>
          <w:lang w:val="zh-CN"/>
        </w:rPr>
        <w:lastRenderedPageBreak/>
        <w:t>镀锌楼承板</w:t>
      </w:r>
      <w:proofErr w:type="gramEnd"/>
      <w:r w:rsidRPr="00087D1B">
        <w:rPr>
          <w:rFonts w:cs="Times New Roman" w:hint="eastAsia"/>
          <w:caps/>
          <w:sz w:val="21"/>
          <w:szCs w:val="21"/>
          <w:lang w:val="zh-CN"/>
        </w:rPr>
        <w:t>和</w:t>
      </w:r>
      <w:proofErr w:type="gramStart"/>
      <w:r w:rsidRPr="00087D1B">
        <w:rPr>
          <w:rFonts w:cs="Times New Roman" w:hint="eastAsia"/>
          <w:caps/>
          <w:sz w:val="21"/>
          <w:szCs w:val="21"/>
          <w:lang w:val="zh-CN"/>
        </w:rPr>
        <w:t>彩</w:t>
      </w:r>
      <w:proofErr w:type="gramEnd"/>
      <w:r w:rsidRPr="00087D1B">
        <w:rPr>
          <w:rFonts w:cs="Times New Roman" w:hint="eastAsia"/>
          <w:caps/>
          <w:sz w:val="21"/>
          <w:szCs w:val="21"/>
          <w:lang w:val="zh-CN"/>
        </w:rPr>
        <w:t xml:space="preserve">钢楼板在现场用焊钉或自攻螺钉固定，管道穿过的地方需要开孔并且相应的在周边用角钢加固。 </w:t>
      </w:r>
    </w:p>
    <w:p w14:paraId="3F6AA198" w14:textId="77777777" w:rsidR="003E475E" w:rsidRPr="00087D1B" w:rsidRDefault="003E475E" w:rsidP="006131EC">
      <w:pPr>
        <w:keepLines/>
        <w:widowControl w:val="0"/>
        <w:numPr>
          <w:ilvl w:val="2"/>
          <w:numId w:val="32"/>
        </w:numPr>
        <w:spacing w:line="520" w:lineRule="exact"/>
        <w:ind w:left="0" w:firstLineChars="200" w:firstLine="420"/>
        <w:jc w:val="both"/>
        <w:outlineLvl w:val="4"/>
        <w:rPr>
          <w:rFonts w:cs="Times New Roman"/>
          <w:caps/>
          <w:sz w:val="21"/>
          <w:szCs w:val="21"/>
          <w:lang w:val="zh-CN"/>
        </w:rPr>
      </w:pPr>
      <w:r w:rsidRPr="00087D1B">
        <w:rPr>
          <w:rFonts w:cs="Times New Roman" w:hint="eastAsia"/>
          <w:caps/>
          <w:sz w:val="21"/>
          <w:szCs w:val="21"/>
          <w:lang w:val="zh-CN"/>
        </w:rPr>
        <w:t>钢筋</w:t>
      </w:r>
      <w:proofErr w:type="gramStart"/>
      <w:r w:rsidRPr="00087D1B">
        <w:rPr>
          <w:rFonts w:cs="Times New Roman" w:hint="eastAsia"/>
          <w:caps/>
          <w:sz w:val="21"/>
          <w:szCs w:val="21"/>
          <w:lang w:val="zh-CN"/>
        </w:rPr>
        <w:t>桁架楼承板</w:t>
      </w:r>
      <w:proofErr w:type="gramEnd"/>
      <w:r w:rsidRPr="00087D1B">
        <w:rPr>
          <w:rFonts w:cs="Times New Roman" w:hint="eastAsia"/>
          <w:caps/>
          <w:sz w:val="21"/>
          <w:szCs w:val="21"/>
          <w:lang w:val="zh-CN"/>
        </w:rPr>
        <w:t>与钢梁连接位置需设置圆头栓钉，采用的圆头栓钉连接件 应符合《圆柱头焊钉》（GB/T 10433）的规定。钢筋</w:t>
      </w:r>
      <w:proofErr w:type="gramStart"/>
      <w:r w:rsidRPr="00087D1B">
        <w:rPr>
          <w:rFonts w:cs="Times New Roman" w:hint="eastAsia"/>
          <w:caps/>
          <w:sz w:val="21"/>
          <w:szCs w:val="21"/>
          <w:lang w:val="zh-CN"/>
        </w:rPr>
        <w:t>桁架楼承板</w:t>
      </w:r>
      <w:proofErr w:type="gramEnd"/>
      <w:r w:rsidRPr="00087D1B">
        <w:rPr>
          <w:rFonts w:cs="Times New Roman" w:hint="eastAsia"/>
          <w:caps/>
          <w:sz w:val="21"/>
          <w:szCs w:val="21"/>
          <w:lang w:val="zh-CN"/>
        </w:rPr>
        <w:t>与钢梁的连接做法需符合结构专业图纸中钢筋</w:t>
      </w:r>
      <w:proofErr w:type="gramStart"/>
      <w:r w:rsidRPr="00087D1B">
        <w:rPr>
          <w:rFonts w:cs="Times New Roman" w:hint="eastAsia"/>
          <w:caps/>
          <w:sz w:val="21"/>
          <w:szCs w:val="21"/>
          <w:lang w:val="zh-CN"/>
        </w:rPr>
        <w:t>桁架楼承</w:t>
      </w:r>
      <w:proofErr w:type="gramEnd"/>
      <w:r w:rsidRPr="00087D1B">
        <w:rPr>
          <w:rFonts w:cs="Times New Roman" w:hint="eastAsia"/>
          <w:caps/>
          <w:sz w:val="21"/>
          <w:szCs w:val="21"/>
          <w:lang w:val="zh-CN"/>
        </w:rPr>
        <w:t xml:space="preserve">板节点详图。 </w:t>
      </w:r>
    </w:p>
    <w:p w14:paraId="78C617C3" w14:textId="77777777" w:rsidR="003E475E" w:rsidRPr="00087D1B" w:rsidRDefault="003E475E" w:rsidP="006131EC">
      <w:pPr>
        <w:keepLines/>
        <w:widowControl w:val="0"/>
        <w:numPr>
          <w:ilvl w:val="2"/>
          <w:numId w:val="32"/>
        </w:numPr>
        <w:spacing w:line="520" w:lineRule="exact"/>
        <w:ind w:left="0" w:firstLineChars="200" w:firstLine="420"/>
        <w:jc w:val="both"/>
        <w:outlineLvl w:val="4"/>
        <w:rPr>
          <w:rFonts w:cs="Times New Roman"/>
          <w:caps/>
          <w:sz w:val="21"/>
          <w:szCs w:val="21"/>
          <w:lang w:val="zh-CN"/>
        </w:rPr>
      </w:pPr>
      <w:r w:rsidRPr="00087D1B">
        <w:rPr>
          <w:rFonts w:cs="Times New Roman" w:hint="eastAsia"/>
          <w:caps/>
          <w:sz w:val="21"/>
          <w:szCs w:val="21"/>
          <w:lang w:val="zh-CN"/>
        </w:rPr>
        <w:t xml:space="preserve">承包商须进行铺板图设计，并提供相配套的配件，包括角钢，封口板等。 </w:t>
      </w:r>
    </w:p>
    <w:p w14:paraId="628A81FC" w14:textId="77777777" w:rsidR="003E475E" w:rsidRPr="00087D1B" w:rsidRDefault="003E475E" w:rsidP="006131EC">
      <w:pPr>
        <w:keepLines/>
        <w:widowControl w:val="0"/>
        <w:numPr>
          <w:ilvl w:val="2"/>
          <w:numId w:val="32"/>
        </w:numPr>
        <w:spacing w:line="520" w:lineRule="exact"/>
        <w:ind w:left="0" w:firstLineChars="200" w:firstLine="420"/>
        <w:jc w:val="both"/>
        <w:outlineLvl w:val="4"/>
        <w:rPr>
          <w:rFonts w:cs="Times New Roman"/>
          <w:caps/>
          <w:sz w:val="21"/>
          <w:szCs w:val="21"/>
          <w:lang w:val="zh-CN"/>
        </w:rPr>
      </w:pPr>
      <w:r w:rsidRPr="00087D1B">
        <w:rPr>
          <w:rFonts w:cs="Times New Roman" w:hint="eastAsia"/>
          <w:caps/>
          <w:sz w:val="21"/>
          <w:szCs w:val="21"/>
          <w:lang w:val="zh-CN"/>
        </w:rPr>
        <w:t xml:space="preserve">每块钢格栅至少配置4个安装夹，钢格栅应该在工厂依照设计图加工，如果有支撑或者管道穿过，可以在现场切割并在开孔周围加固。 </w:t>
      </w:r>
    </w:p>
    <w:p w14:paraId="76A97AFB" w14:textId="77777777" w:rsidR="003E475E" w:rsidRPr="00087D1B" w:rsidRDefault="003E475E" w:rsidP="006131EC">
      <w:pPr>
        <w:keepLines/>
        <w:widowControl w:val="0"/>
        <w:numPr>
          <w:ilvl w:val="2"/>
          <w:numId w:val="32"/>
        </w:numPr>
        <w:spacing w:line="520" w:lineRule="exact"/>
        <w:ind w:left="0" w:firstLineChars="200" w:firstLine="420"/>
        <w:jc w:val="both"/>
        <w:outlineLvl w:val="4"/>
        <w:rPr>
          <w:rFonts w:cs="Times New Roman"/>
          <w:caps/>
          <w:sz w:val="21"/>
          <w:szCs w:val="21"/>
          <w:lang w:val="zh-CN"/>
        </w:rPr>
      </w:pPr>
      <w:r w:rsidRPr="00087D1B">
        <w:rPr>
          <w:rFonts w:cs="Times New Roman" w:hint="eastAsia"/>
          <w:caps/>
          <w:sz w:val="21"/>
          <w:szCs w:val="21"/>
          <w:lang w:val="zh-CN"/>
        </w:rPr>
        <w:t xml:space="preserve">高强螺栓不得重复使用。 </w:t>
      </w:r>
    </w:p>
    <w:p w14:paraId="5EDFF89A" w14:textId="77777777" w:rsidR="003E475E" w:rsidRPr="00087D1B" w:rsidRDefault="003E475E" w:rsidP="006131EC">
      <w:pPr>
        <w:keepLines/>
        <w:widowControl w:val="0"/>
        <w:numPr>
          <w:ilvl w:val="2"/>
          <w:numId w:val="32"/>
        </w:numPr>
        <w:spacing w:line="520" w:lineRule="exact"/>
        <w:ind w:left="0" w:firstLineChars="200" w:firstLine="420"/>
        <w:jc w:val="both"/>
        <w:outlineLvl w:val="4"/>
        <w:rPr>
          <w:rFonts w:cs="Times New Roman"/>
          <w:caps/>
          <w:sz w:val="21"/>
          <w:szCs w:val="21"/>
          <w:lang w:val="zh-CN"/>
        </w:rPr>
      </w:pPr>
      <w:r w:rsidRPr="00087D1B">
        <w:rPr>
          <w:rFonts w:cs="Times New Roman" w:hint="eastAsia"/>
          <w:caps/>
          <w:sz w:val="21"/>
          <w:szCs w:val="21"/>
          <w:lang w:val="zh-CN"/>
        </w:rPr>
        <w:t>构筑物必须严格按照国家建筑规范和相关法律。施工时应与工艺、建筑、公用等专业的图纸密切配合，符合其他专业和建设单位对钢结构的要求。</w:t>
      </w:r>
    </w:p>
    <w:p w14:paraId="51510AE1" w14:textId="77777777" w:rsidR="003E475E" w:rsidRPr="00087D1B" w:rsidRDefault="003E475E" w:rsidP="006131EC">
      <w:pPr>
        <w:keepLines/>
        <w:widowControl w:val="0"/>
        <w:numPr>
          <w:ilvl w:val="2"/>
          <w:numId w:val="32"/>
        </w:numPr>
        <w:spacing w:line="520" w:lineRule="exact"/>
        <w:ind w:left="0" w:firstLineChars="200" w:firstLine="420"/>
        <w:jc w:val="both"/>
        <w:outlineLvl w:val="4"/>
        <w:rPr>
          <w:rFonts w:cs="Times New Roman"/>
          <w:caps/>
          <w:sz w:val="21"/>
          <w:szCs w:val="21"/>
          <w:lang w:val="zh-CN"/>
        </w:rPr>
      </w:pPr>
      <w:r w:rsidRPr="00087D1B">
        <w:rPr>
          <w:rFonts w:cs="Times New Roman" w:hint="eastAsia"/>
          <w:caps/>
          <w:sz w:val="21"/>
          <w:szCs w:val="21"/>
          <w:lang w:val="zh-CN"/>
        </w:rPr>
        <w:t xml:space="preserve">钢结构桁架和屋面安装时需设水平安全网等其他防护措施。 </w:t>
      </w:r>
    </w:p>
    <w:p w14:paraId="2D1B38E6" w14:textId="77777777" w:rsidR="003E475E" w:rsidRPr="00087D1B" w:rsidRDefault="003E475E" w:rsidP="006131EC">
      <w:pPr>
        <w:widowControl w:val="0"/>
        <w:numPr>
          <w:ilvl w:val="1"/>
          <w:numId w:val="32"/>
        </w:numPr>
        <w:spacing w:line="520" w:lineRule="exact"/>
        <w:ind w:firstLineChars="200" w:firstLine="422"/>
        <w:jc w:val="both"/>
        <w:outlineLvl w:val="3"/>
        <w:rPr>
          <w:rFonts w:cs="Times New Roman"/>
          <w:b/>
          <w:bCs/>
          <w:caps/>
          <w:sz w:val="21"/>
          <w:szCs w:val="21"/>
          <w:lang w:val="zh-CN"/>
        </w:rPr>
      </w:pPr>
      <w:r w:rsidRPr="00087D1B">
        <w:rPr>
          <w:rFonts w:cs="Times New Roman" w:hint="eastAsia"/>
          <w:b/>
          <w:bCs/>
          <w:caps/>
          <w:sz w:val="21"/>
          <w:szCs w:val="21"/>
          <w:lang w:val="zh-CN"/>
        </w:rPr>
        <w:t xml:space="preserve">质量控制 </w:t>
      </w:r>
    </w:p>
    <w:p w14:paraId="08629D42" w14:textId="77777777" w:rsidR="003E475E" w:rsidRPr="00087D1B" w:rsidRDefault="003E475E" w:rsidP="006131EC">
      <w:pPr>
        <w:keepLines/>
        <w:widowControl w:val="0"/>
        <w:numPr>
          <w:ilvl w:val="2"/>
          <w:numId w:val="32"/>
        </w:numPr>
        <w:spacing w:line="520" w:lineRule="exact"/>
        <w:ind w:left="0" w:firstLineChars="200" w:firstLine="420"/>
        <w:jc w:val="both"/>
        <w:outlineLvl w:val="4"/>
        <w:rPr>
          <w:rFonts w:cs="Times New Roman"/>
          <w:caps/>
          <w:sz w:val="21"/>
          <w:szCs w:val="21"/>
          <w:lang w:val="zh-CN"/>
        </w:rPr>
      </w:pPr>
      <w:r w:rsidRPr="00087D1B">
        <w:rPr>
          <w:rFonts w:cs="Times New Roman" w:hint="eastAsia"/>
          <w:caps/>
          <w:sz w:val="21"/>
          <w:szCs w:val="21"/>
          <w:lang w:val="zh-CN"/>
        </w:rPr>
        <w:t xml:space="preserve">除图纸明确标注现场焊接之外不允许现场焊接，除非有建设单位代表，监理工程师特许并有相应的质量控制方案。 </w:t>
      </w:r>
    </w:p>
    <w:p w14:paraId="4A37AE50" w14:textId="77777777" w:rsidR="003E475E" w:rsidRPr="00087D1B" w:rsidRDefault="003E475E" w:rsidP="006131EC">
      <w:pPr>
        <w:keepLines/>
        <w:widowControl w:val="0"/>
        <w:numPr>
          <w:ilvl w:val="2"/>
          <w:numId w:val="32"/>
        </w:numPr>
        <w:spacing w:line="520" w:lineRule="exact"/>
        <w:ind w:left="0" w:firstLineChars="200" w:firstLine="420"/>
        <w:jc w:val="both"/>
        <w:outlineLvl w:val="4"/>
        <w:rPr>
          <w:rFonts w:cs="Times New Roman"/>
          <w:caps/>
          <w:sz w:val="21"/>
          <w:szCs w:val="21"/>
          <w:lang w:val="zh-CN"/>
        </w:rPr>
      </w:pPr>
      <w:r w:rsidRPr="00087D1B">
        <w:rPr>
          <w:rFonts w:cs="Times New Roman" w:hint="eastAsia"/>
          <w:caps/>
          <w:sz w:val="21"/>
          <w:szCs w:val="21"/>
          <w:lang w:val="zh-CN"/>
        </w:rPr>
        <w:t xml:space="preserve">所有损害，变形、磨损和削弱的钢构件以及螺丝和焊接处必须进行替换或者修补，完工质量须符合国家标准。 </w:t>
      </w:r>
    </w:p>
    <w:p w14:paraId="55271BE3" w14:textId="77777777" w:rsidR="003E475E" w:rsidRPr="00087D1B" w:rsidRDefault="003E475E" w:rsidP="006131EC">
      <w:pPr>
        <w:keepLines/>
        <w:widowControl w:val="0"/>
        <w:numPr>
          <w:ilvl w:val="2"/>
          <w:numId w:val="32"/>
        </w:numPr>
        <w:spacing w:line="520" w:lineRule="exact"/>
        <w:ind w:left="0" w:firstLineChars="200" w:firstLine="420"/>
        <w:jc w:val="both"/>
        <w:outlineLvl w:val="4"/>
        <w:rPr>
          <w:rFonts w:cs="Times New Roman"/>
          <w:caps/>
          <w:sz w:val="21"/>
          <w:szCs w:val="21"/>
          <w:lang w:val="zh-CN"/>
        </w:rPr>
      </w:pPr>
      <w:r w:rsidRPr="00087D1B">
        <w:rPr>
          <w:rFonts w:cs="Times New Roman" w:hint="eastAsia"/>
          <w:caps/>
          <w:sz w:val="21"/>
          <w:szCs w:val="21"/>
          <w:lang w:val="zh-CN"/>
        </w:rPr>
        <w:t>在完成的钢梁钢柱钢桁架和支撑上进行围护结构时，要确定它们已经按质量要求完工。所有在工地施工的连接接头都必须确保质量要求。</w:t>
      </w:r>
    </w:p>
    <w:p w14:paraId="5865B1B9" w14:textId="15ECA15D" w:rsidR="003E475E" w:rsidRPr="00087D1B" w:rsidRDefault="003E475E" w:rsidP="003E475E">
      <w:pPr>
        <w:keepNext/>
        <w:keepLines/>
        <w:pageBreakBefore/>
        <w:spacing w:line="520" w:lineRule="exact"/>
        <w:jc w:val="center"/>
        <w:outlineLvl w:val="1"/>
        <w:rPr>
          <w:rFonts w:cs="Times New Roman"/>
          <w:b/>
          <w:kern w:val="28"/>
          <w:lang w:val="zh-CN"/>
        </w:rPr>
      </w:pPr>
      <w:bookmarkStart w:id="135" w:name="_Toc77809828"/>
      <w:bookmarkStart w:id="136" w:name="_Toc141653107"/>
      <w:bookmarkStart w:id="137" w:name="_Toc143014681"/>
      <w:r w:rsidRPr="00087D1B">
        <w:rPr>
          <w:rFonts w:cs="Times New Roman" w:hint="eastAsia"/>
          <w:b/>
          <w:kern w:val="28"/>
        </w:rPr>
        <w:lastRenderedPageBreak/>
        <w:t>五、</w:t>
      </w:r>
      <w:r w:rsidRPr="00087D1B">
        <w:rPr>
          <w:rFonts w:cs="Times New Roman" w:hint="eastAsia"/>
          <w:b/>
          <w:kern w:val="28"/>
          <w:lang w:val="zh-CN"/>
        </w:rPr>
        <w:t>墙面板</w:t>
      </w:r>
      <w:bookmarkEnd w:id="135"/>
      <w:r w:rsidRPr="00087D1B">
        <w:rPr>
          <w:rFonts w:cs="Times New Roman" w:hint="eastAsia"/>
          <w:b/>
          <w:kern w:val="28"/>
        </w:rPr>
        <w:t>和屋面板</w:t>
      </w:r>
      <w:bookmarkEnd w:id="136"/>
      <w:bookmarkEnd w:id="137"/>
    </w:p>
    <w:p w14:paraId="505FF360" w14:textId="77777777" w:rsidR="003E475E" w:rsidRPr="00087D1B" w:rsidRDefault="003E475E" w:rsidP="006131EC">
      <w:pPr>
        <w:keepNext/>
        <w:keepLines/>
        <w:widowControl w:val="0"/>
        <w:numPr>
          <w:ilvl w:val="2"/>
          <w:numId w:val="223"/>
        </w:numPr>
        <w:spacing w:line="360" w:lineRule="auto"/>
        <w:ind w:firstLineChars="200" w:firstLine="422"/>
        <w:jc w:val="both"/>
        <w:outlineLvl w:val="2"/>
        <w:rPr>
          <w:rFonts w:ascii="Times New Roman" w:hAnsi="Times New Roman" w:cs="Times New Roman"/>
          <w:b/>
          <w:bCs/>
          <w:kern w:val="2"/>
          <w:sz w:val="21"/>
          <w:szCs w:val="21"/>
          <w:lang w:val="zh-CN"/>
        </w:rPr>
      </w:pPr>
      <w:bookmarkStart w:id="138" w:name="_Toc77809829"/>
      <w:bookmarkStart w:id="139" w:name="_Toc141653108"/>
      <w:bookmarkStart w:id="140" w:name="_Toc143014682"/>
      <w:r w:rsidRPr="00087D1B">
        <w:rPr>
          <w:rFonts w:ascii="Times New Roman" w:hAnsi="Times New Roman" w:cs="Times New Roman" w:hint="eastAsia"/>
          <w:b/>
          <w:bCs/>
          <w:kern w:val="2"/>
          <w:sz w:val="21"/>
          <w:szCs w:val="21"/>
          <w:lang w:val="zh-CN"/>
        </w:rPr>
        <w:t>产品</w:t>
      </w:r>
      <w:r w:rsidRPr="00087D1B">
        <w:rPr>
          <w:rFonts w:ascii="Times New Roman" w:hAnsi="Times New Roman" w:cs="Times New Roman"/>
          <w:b/>
          <w:bCs/>
          <w:kern w:val="2"/>
          <w:sz w:val="21"/>
          <w:szCs w:val="21"/>
          <w:lang w:val="zh-CN"/>
        </w:rPr>
        <w:t>与材料</w:t>
      </w:r>
      <w:bookmarkEnd w:id="138"/>
      <w:bookmarkEnd w:id="139"/>
      <w:bookmarkEnd w:id="140"/>
    </w:p>
    <w:p w14:paraId="0C089CAB" w14:textId="77777777" w:rsidR="003E475E" w:rsidRPr="00087D1B" w:rsidRDefault="003E475E" w:rsidP="006131EC">
      <w:pPr>
        <w:keepNext/>
        <w:widowControl w:val="0"/>
        <w:numPr>
          <w:ilvl w:val="1"/>
          <w:numId w:val="33"/>
        </w:numPr>
        <w:spacing w:line="520" w:lineRule="exact"/>
        <w:ind w:rightChars="-364" w:right="-874" w:firstLineChars="200" w:firstLine="422"/>
        <w:jc w:val="both"/>
        <w:outlineLvl w:val="3"/>
        <w:rPr>
          <w:rFonts w:cs="Times New Roman"/>
          <w:b/>
          <w:bCs/>
          <w:caps/>
          <w:sz w:val="21"/>
          <w:szCs w:val="21"/>
          <w:lang w:val="zh-CN"/>
        </w:rPr>
      </w:pPr>
      <w:r w:rsidRPr="00087D1B">
        <w:rPr>
          <w:rFonts w:cs="Times New Roman" w:hint="eastAsia"/>
          <w:b/>
          <w:bCs/>
          <w:caps/>
          <w:sz w:val="21"/>
          <w:szCs w:val="21"/>
          <w:lang w:val="zh-CN"/>
        </w:rPr>
        <w:t xml:space="preserve">提交 </w:t>
      </w:r>
    </w:p>
    <w:p w14:paraId="416F0A16" w14:textId="77777777" w:rsidR="003E475E" w:rsidRPr="00087D1B" w:rsidRDefault="003E475E" w:rsidP="006131EC">
      <w:pPr>
        <w:keepLines/>
        <w:widowControl w:val="0"/>
        <w:numPr>
          <w:ilvl w:val="2"/>
          <w:numId w:val="33"/>
        </w:numPr>
        <w:spacing w:line="520" w:lineRule="exact"/>
        <w:ind w:rightChars="-364" w:right="-874" w:firstLineChars="200" w:firstLine="420"/>
        <w:jc w:val="both"/>
        <w:outlineLvl w:val="4"/>
        <w:rPr>
          <w:rFonts w:cs="Times New Roman"/>
          <w:caps/>
          <w:sz w:val="21"/>
          <w:szCs w:val="21"/>
          <w:lang w:val="zh-CN"/>
        </w:rPr>
      </w:pPr>
      <w:r w:rsidRPr="00087D1B">
        <w:rPr>
          <w:rFonts w:cs="Times New Roman" w:hint="eastAsia"/>
          <w:caps/>
          <w:sz w:val="21"/>
          <w:szCs w:val="21"/>
          <w:lang w:val="zh-CN"/>
        </w:rPr>
        <w:t xml:space="preserve">随标书一起提交以下各项： </w:t>
      </w:r>
    </w:p>
    <w:p w14:paraId="5BE2D026" w14:textId="77777777" w:rsidR="003E475E" w:rsidRPr="00087D1B" w:rsidRDefault="003E475E" w:rsidP="003E475E">
      <w:pPr>
        <w:keepLines/>
        <w:spacing w:line="520" w:lineRule="exact"/>
        <w:outlineLvl w:val="5"/>
        <w:rPr>
          <w:bCs/>
          <w:caps/>
          <w:sz w:val="21"/>
          <w:szCs w:val="21"/>
          <w:lang w:val="zh-CN"/>
        </w:rPr>
      </w:pPr>
      <w:r w:rsidRPr="00087D1B">
        <w:rPr>
          <w:rFonts w:hint="eastAsia"/>
          <w:bCs/>
          <w:caps/>
          <w:sz w:val="21"/>
          <w:szCs w:val="21"/>
          <w:lang w:val="zh-CN"/>
        </w:rPr>
        <w:t>a)产品数据：墙板、</w:t>
      </w:r>
      <w:r w:rsidRPr="00087D1B">
        <w:rPr>
          <w:rFonts w:hint="eastAsia"/>
          <w:bCs/>
          <w:caps/>
          <w:sz w:val="21"/>
          <w:szCs w:val="21"/>
        </w:rPr>
        <w:t>屋面板</w:t>
      </w:r>
      <w:r w:rsidRPr="00087D1B">
        <w:rPr>
          <w:rFonts w:hint="eastAsia"/>
          <w:bCs/>
          <w:caps/>
          <w:sz w:val="21"/>
          <w:szCs w:val="21"/>
          <w:lang w:val="zh-CN"/>
        </w:rPr>
        <w:t>的各个部件</w:t>
      </w:r>
      <w:r w:rsidRPr="00087D1B">
        <w:rPr>
          <w:rFonts w:hint="eastAsia"/>
          <w:bCs/>
          <w:caps/>
          <w:sz w:val="21"/>
          <w:szCs w:val="21"/>
        </w:rPr>
        <w:t>及</w:t>
      </w:r>
      <w:r w:rsidRPr="00087D1B">
        <w:rPr>
          <w:rFonts w:hint="eastAsia"/>
          <w:bCs/>
          <w:caps/>
          <w:sz w:val="21"/>
          <w:szCs w:val="21"/>
          <w:lang w:val="zh-CN"/>
        </w:rPr>
        <w:t xml:space="preserve">外墙板系统的技术说明、标准详图、产品测试结果证明。 </w:t>
      </w:r>
    </w:p>
    <w:p w14:paraId="275819B3" w14:textId="77777777" w:rsidR="003E475E" w:rsidRPr="00087D1B" w:rsidRDefault="003E475E" w:rsidP="003E475E">
      <w:pPr>
        <w:keepLines/>
        <w:spacing w:line="520" w:lineRule="exact"/>
        <w:outlineLvl w:val="5"/>
        <w:rPr>
          <w:bCs/>
          <w:caps/>
          <w:sz w:val="21"/>
          <w:szCs w:val="21"/>
          <w:lang w:val="zh-CN"/>
        </w:rPr>
      </w:pPr>
      <w:r w:rsidRPr="00087D1B">
        <w:rPr>
          <w:rFonts w:hint="eastAsia"/>
          <w:bCs/>
          <w:caps/>
          <w:sz w:val="21"/>
          <w:szCs w:val="21"/>
          <w:lang w:val="zh-CN"/>
        </w:rPr>
        <w:t>b)用于初步颜色选择的样品：制造商的显示工厂涂漆</w:t>
      </w:r>
      <w:r w:rsidRPr="00087D1B">
        <w:rPr>
          <w:rFonts w:hint="eastAsia"/>
          <w:bCs/>
          <w:caps/>
          <w:sz w:val="21"/>
          <w:szCs w:val="21"/>
        </w:rPr>
        <w:t>墙板</w:t>
      </w:r>
      <w:r w:rsidRPr="00087D1B">
        <w:rPr>
          <w:rFonts w:hint="eastAsia"/>
          <w:bCs/>
          <w:caps/>
          <w:sz w:val="21"/>
          <w:szCs w:val="21"/>
          <w:lang w:val="zh-CN"/>
        </w:rPr>
        <w:t xml:space="preserve">和屋面板的颜色、纹理、样式的颜色图表或薄片。 </w:t>
      </w:r>
    </w:p>
    <w:p w14:paraId="79DE9DF9" w14:textId="77777777" w:rsidR="003E475E" w:rsidRPr="00087D1B" w:rsidRDefault="003E475E" w:rsidP="006131EC">
      <w:pPr>
        <w:keepLines/>
        <w:widowControl w:val="0"/>
        <w:numPr>
          <w:ilvl w:val="2"/>
          <w:numId w:val="33"/>
        </w:numPr>
        <w:spacing w:line="520" w:lineRule="exact"/>
        <w:ind w:firstLineChars="200" w:firstLine="420"/>
        <w:jc w:val="both"/>
        <w:outlineLvl w:val="4"/>
        <w:rPr>
          <w:caps/>
          <w:sz w:val="21"/>
          <w:szCs w:val="21"/>
          <w:lang w:val="zh-CN"/>
        </w:rPr>
      </w:pPr>
      <w:r w:rsidRPr="00087D1B">
        <w:rPr>
          <w:rFonts w:hint="eastAsia"/>
          <w:caps/>
          <w:sz w:val="21"/>
          <w:szCs w:val="21"/>
          <w:lang w:val="zh-CN"/>
        </w:rPr>
        <w:t xml:space="preserve">中标后四周内提供以下各项： </w:t>
      </w:r>
    </w:p>
    <w:p w14:paraId="6C5F5144" w14:textId="77777777" w:rsidR="003E475E" w:rsidRPr="00087D1B" w:rsidRDefault="003E475E" w:rsidP="003E475E">
      <w:pPr>
        <w:keepLines/>
        <w:spacing w:line="520" w:lineRule="exact"/>
        <w:outlineLvl w:val="5"/>
        <w:rPr>
          <w:bCs/>
          <w:caps/>
          <w:sz w:val="21"/>
          <w:szCs w:val="21"/>
          <w:lang w:val="zh-CN"/>
        </w:rPr>
      </w:pPr>
      <w:r w:rsidRPr="00087D1B">
        <w:rPr>
          <w:rFonts w:hint="eastAsia"/>
          <w:bCs/>
          <w:caps/>
          <w:sz w:val="21"/>
          <w:szCs w:val="21"/>
          <w:lang w:val="zh-CN"/>
        </w:rPr>
        <w:t>a）用于</w:t>
      </w:r>
      <w:proofErr w:type="gramStart"/>
      <w:r w:rsidRPr="00087D1B">
        <w:rPr>
          <w:rFonts w:hint="eastAsia"/>
          <w:bCs/>
          <w:caps/>
          <w:sz w:val="21"/>
          <w:szCs w:val="21"/>
          <w:lang w:val="zh-CN"/>
        </w:rPr>
        <w:t>颜色确核的</w:t>
      </w:r>
      <w:proofErr w:type="gramEnd"/>
      <w:r w:rsidRPr="00087D1B">
        <w:rPr>
          <w:rFonts w:hint="eastAsia"/>
          <w:bCs/>
          <w:caps/>
          <w:sz w:val="21"/>
          <w:szCs w:val="21"/>
          <w:lang w:val="zh-CN"/>
        </w:rPr>
        <w:t>样品：提供指定型材、样式、颜色的纹理的板材样品，大小为1000</w:t>
      </w:r>
      <w:r w:rsidRPr="00087D1B">
        <w:rPr>
          <w:rFonts w:hint="eastAsia"/>
          <w:bCs/>
          <w:sz w:val="21"/>
          <w:szCs w:val="21"/>
          <w:lang w:val="zh-CN"/>
        </w:rPr>
        <w:t>mm</w:t>
      </w:r>
      <w:r w:rsidRPr="00087D1B">
        <w:rPr>
          <w:rFonts w:hint="eastAsia"/>
          <w:bCs/>
          <w:caps/>
          <w:sz w:val="21"/>
          <w:szCs w:val="21"/>
          <w:lang w:val="zh-CN"/>
        </w:rPr>
        <w:t>长，</w:t>
      </w:r>
      <w:proofErr w:type="gramStart"/>
      <w:r w:rsidRPr="00087D1B">
        <w:rPr>
          <w:rFonts w:hint="eastAsia"/>
          <w:bCs/>
          <w:caps/>
          <w:sz w:val="21"/>
          <w:szCs w:val="21"/>
          <w:lang w:val="zh-CN"/>
        </w:rPr>
        <w:t>实品宽度</w:t>
      </w:r>
      <w:proofErr w:type="gramEnd"/>
      <w:r w:rsidRPr="00087D1B">
        <w:rPr>
          <w:rFonts w:hint="eastAsia"/>
          <w:bCs/>
          <w:caps/>
          <w:sz w:val="21"/>
          <w:szCs w:val="21"/>
          <w:lang w:val="zh-CN"/>
        </w:rPr>
        <w:t xml:space="preserve">。包括夹件、压条、固定件、闭合件等附件。 </w:t>
      </w:r>
    </w:p>
    <w:p w14:paraId="1FBD88A1" w14:textId="77777777" w:rsidR="003E475E" w:rsidRPr="00087D1B" w:rsidRDefault="003E475E" w:rsidP="003E475E">
      <w:pPr>
        <w:keepLines/>
        <w:spacing w:line="520" w:lineRule="exact"/>
        <w:outlineLvl w:val="5"/>
        <w:rPr>
          <w:bCs/>
          <w:caps/>
          <w:sz w:val="21"/>
          <w:szCs w:val="21"/>
          <w:lang w:val="zh-CN"/>
        </w:rPr>
      </w:pPr>
      <w:r w:rsidRPr="00087D1B">
        <w:rPr>
          <w:rFonts w:hint="eastAsia"/>
          <w:bCs/>
          <w:caps/>
          <w:sz w:val="21"/>
          <w:szCs w:val="21"/>
          <w:lang w:val="zh-CN"/>
        </w:rPr>
        <w:t>b)装配图：显示</w:t>
      </w:r>
      <w:r w:rsidRPr="00087D1B">
        <w:rPr>
          <w:rFonts w:hint="eastAsia"/>
          <w:bCs/>
          <w:caps/>
          <w:sz w:val="21"/>
          <w:szCs w:val="21"/>
        </w:rPr>
        <w:t>墙</w:t>
      </w:r>
      <w:r w:rsidRPr="00087D1B">
        <w:rPr>
          <w:rFonts w:hint="eastAsia"/>
          <w:bCs/>
          <w:caps/>
          <w:sz w:val="21"/>
          <w:szCs w:val="21"/>
          <w:lang w:val="zh-CN"/>
        </w:rPr>
        <w:t xml:space="preserve">板和屋面板布置、边缘、接缝、边角、板形、剖面、支撑、锚固、修饰边条、泛水、闭合的详细情况以及特殊大样。明确工厂和现场装配工作的分界。 </w:t>
      </w:r>
    </w:p>
    <w:p w14:paraId="452F43C2" w14:textId="77777777" w:rsidR="003E475E" w:rsidRPr="00087D1B" w:rsidRDefault="003E475E" w:rsidP="006131EC">
      <w:pPr>
        <w:keepNext/>
        <w:widowControl w:val="0"/>
        <w:numPr>
          <w:ilvl w:val="1"/>
          <w:numId w:val="33"/>
        </w:numPr>
        <w:spacing w:line="520" w:lineRule="exact"/>
        <w:ind w:firstLineChars="200" w:firstLine="422"/>
        <w:jc w:val="both"/>
        <w:outlineLvl w:val="3"/>
        <w:rPr>
          <w:rFonts w:cs="Times New Roman"/>
          <w:b/>
          <w:bCs/>
          <w:caps/>
          <w:sz w:val="21"/>
          <w:szCs w:val="21"/>
          <w:lang w:val="zh-CN"/>
        </w:rPr>
      </w:pPr>
      <w:r w:rsidRPr="00087D1B">
        <w:rPr>
          <w:rFonts w:cs="Times New Roman" w:hint="eastAsia"/>
          <w:b/>
          <w:bCs/>
          <w:caps/>
          <w:sz w:val="21"/>
          <w:szCs w:val="21"/>
          <w:lang w:val="zh-CN"/>
        </w:rPr>
        <w:t xml:space="preserve">展示外形效果和施工质量。 </w:t>
      </w:r>
    </w:p>
    <w:p w14:paraId="414736F4" w14:textId="77777777" w:rsidR="003E475E" w:rsidRPr="00087D1B" w:rsidRDefault="003E475E" w:rsidP="006131EC">
      <w:pPr>
        <w:keepLines/>
        <w:widowControl w:val="0"/>
        <w:numPr>
          <w:ilvl w:val="2"/>
          <w:numId w:val="33"/>
        </w:numPr>
        <w:spacing w:line="520" w:lineRule="exact"/>
        <w:ind w:firstLineChars="200" w:firstLine="420"/>
        <w:jc w:val="both"/>
        <w:outlineLvl w:val="4"/>
        <w:rPr>
          <w:rFonts w:cs="Times New Roman"/>
          <w:caps/>
          <w:sz w:val="21"/>
          <w:szCs w:val="21"/>
          <w:lang w:val="zh-CN"/>
        </w:rPr>
      </w:pPr>
      <w:r w:rsidRPr="00087D1B">
        <w:rPr>
          <w:rFonts w:cs="Times New Roman" w:hint="eastAsia"/>
          <w:caps/>
          <w:sz w:val="21"/>
          <w:szCs w:val="21"/>
          <w:lang w:val="zh-CN"/>
        </w:rPr>
        <w:t>在安装外墙板</w:t>
      </w:r>
      <w:proofErr w:type="gramStart"/>
      <w:r w:rsidRPr="00087D1B">
        <w:rPr>
          <w:rFonts w:cs="Times New Roman" w:hint="eastAsia"/>
          <w:caps/>
          <w:sz w:val="21"/>
          <w:szCs w:val="21"/>
          <w:lang w:val="zh-CN"/>
        </w:rPr>
        <w:t>板之前</w:t>
      </w:r>
      <w:proofErr w:type="gramEnd"/>
      <w:r w:rsidRPr="00087D1B">
        <w:rPr>
          <w:rFonts w:cs="Times New Roman" w:hint="eastAsia"/>
          <w:caps/>
          <w:sz w:val="21"/>
          <w:szCs w:val="21"/>
          <w:lang w:val="zh-CN"/>
        </w:rPr>
        <w:t xml:space="preserve">需征得建设单位对样板的认可。 </w:t>
      </w:r>
    </w:p>
    <w:p w14:paraId="6414016F" w14:textId="77777777" w:rsidR="003E475E" w:rsidRPr="00087D1B" w:rsidRDefault="003E475E" w:rsidP="006131EC">
      <w:pPr>
        <w:keepLines/>
        <w:widowControl w:val="0"/>
        <w:numPr>
          <w:ilvl w:val="2"/>
          <w:numId w:val="33"/>
        </w:numPr>
        <w:spacing w:line="520" w:lineRule="exact"/>
        <w:ind w:firstLineChars="200" w:firstLine="420"/>
        <w:jc w:val="both"/>
        <w:outlineLvl w:val="4"/>
        <w:rPr>
          <w:rFonts w:cs="Times New Roman"/>
          <w:caps/>
          <w:sz w:val="21"/>
          <w:szCs w:val="21"/>
          <w:lang w:val="zh-CN"/>
        </w:rPr>
      </w:pPr>
      <w:r w:rsidRPr="00087D1B">
        <w:rPr>
          <w:rFonts w:cs="Times New Roman" w:hint="eastAsia"/>
          <w:caps/>
          <w:sz w:val="21"/>
          <w:szCs w:val="21"/>
          <w:lang w:val="zh-CN"/>
        </w:rPr>
        <w:t xml:space="preserve">样板在施工期间应保持完好，以作为外墙板完成后的评判标准。 </w:t>
      </w:r>
    </w:p>
    <w:p w14:paraId="6E87F482" w14:textId="77777777" w:rsidR="003E475E" w:rsidRPr="00087D1B" w:rsidRDefault="003E475E" w:rsidP="006131EC">
      <w:pPr>
        <w:keepLines/>
        <w:widowControl w:val="0"/>
        <w:numPr>
          <w:ilvl w:val="2"/>
          <w:numId w:val="33"/>
        </w:numPr>
        <w:spacing w:line="520" w:lineRule="exact"/>
        <w:ind w:firstLineChars="200" w:firstLine="420"/>
        <w:jc w:val="both"/>
        <w:outlineLvl w:val="4"/>
        <w:rPr>
          <w:rFonts w:cs="Times New Roman"/>
          <w:caps/>
          <w:sz w:val="21"/>
          <w:szCs w:val="21"/>
          <w:lang w:val="zh-CN"/>
        </w:rPr>
      </w:pPr>
      <w:r w:rsidRPr="00087D1B">
        <w:rPr>
          <w:rFonts w:cs="Times New Roman" w:hint="eastAsia"/>
          <w:caps/>
          <w:sz w:val="21"/>
          <w:szCs w:val="21"/>
          <w:lang w:val="zh-CN"/>
        </w:rPr>
        <w:t xml:space="preserve">采用样板展示用于维修的修补漆，颜色与小波纹板型均应复原。 </w:t>
      </w:r>
    </w:p>
    <w:p w14:paraId="70BC22B9" w14:textId="77777777" w:rsidR="003E475E" w:rsidRPr="00087D1B" w:rsidRDefault="003E475E" w:rsidP="006131EC">
      <w:pPr>
        <w:keepNext/>
        <w:widowControl w:val="0"/>
        <w:numPr>
          <w:ilvl w:val="1"/>
          <w:numId w:val="33"/>
        </w:numPr>
        <w:spacing w:line="520" w:lineRule="exact"/>
        <w:ind w:firstLineChars="200" w:firstLine="422"/>
        <w:jc w:val="both"/>
        <w:outlineLvl w:val="3"/>
        <w:rPr>
          <w:rFonts w:cs="Times New Roman"/>
          <w:b/>
          <w:bCs/>
          <w:caps/>
          <w:sz w:val="21"/>
          <w:szCs w:val="21"/>
          <w:lang w:val="zh-CN"/>
        </w:rPr>
      </w:pPr>
      <w:r w:rsidRPr="00087D1B">
        <w:rPr>
          <w:rFonts w:cs="Times New Roman" w:hint="eastAsia"/>
          <w:b/>
          <w:bCs/>
          <w:caps/>
          <w:sz w:val="21"/>
          <w:szCs w:val="21"/>
          <w:lang w:val="zh-CN"/>
        </w:rPr>
        <w:t>材料</w:t>
      </w:r>
    </w:p>
    <w:p w14:paraId="570F222D" w14:textId="77777777" w:rsidR="004615AD" w:rsidRDefault="003E475E" w:rsidP="003E475E">
      <w:pPr>
        <w:keepLines/>
        <w:widowControl w:val="0"/>
        <w:spacing w:line="360" w:lineRule="auto"/>
        <w:jc w:val="both"/>
        <w:rPr>
          <w:rFonts w:cs="Times New Roman"/>
          <w:bCs/>
          <w:caps/>
          <w:sz w:val="21"/>
          <w:szCs w:val="21"/>
          <w:lang w:val="zh-CN"/>
        </w:rPr>
      </w:pPr>
      <w:r w:rsidRPr="00087D1B">
        <w:rPr>
          <w:rFonts w:cs="Times New Roman" w:hint="eastAsia"/>
          <w:bCs/>
          <w:caps/>
          <w:sz w:val="21"/>
          <w:szCs w:val="21"/>
          <w:lang w:val="zh-CN"/>
        </w:rPr>
        <w:t>1.3.1</w:t>
      </w:r>
      <w:r w:rsidR="00DF1D19">
        <w:rPr>
          <w:rFonts w:cs="Times New Roman" w:hint="eastAsia"/>
          <w:bCs/>
          <w:caps/>
          <w:sz w:val="21"/>
          <w:szCs w:val="21"/>
          <w:lang w:val="zh-CN"/>
        </w:rPr>
        <w:t>所有钢结构维护系统材料技术参数均应与设计完全一致。包括但不限于：</w:t>
      </w:r>
    </w:p>
    <w:p w14:paraId="378DE2BD" w14:textId="1F9CC62A" w:rsidR="004615AD" w:rsidRDefault="004615AD" w:rsidP="003E475E">
      <w:pPr>
        <w:keepLines/>
        <w:widowControl w:val="0"/>
        <w:spacing w:line="360" w:lineRule="auto"/>
        <w:jc w:val="both"/>
        <w:rPr>
          <w:rFonts w:cs="Times New Roman"/>
          <w:bCs/>
          <w:caps/>
          <w:sz w:val="21"/>
          <w:szCs w:val="21"/>
          <w:lang w:val="zh-CN"/>
        </w:rPr>
      </w:pPr>
      <w:r>
        <w:rPr>
          <w:rFonts w:cs="Times New Roman" w:hint="eastAsia"/>
          <w:bCs/>
          <w:caps/>
          <w:sz w:val="21"/>
          <w:szCs w:val="21"/>
          <w:lang w:val="zh-CN"/>
        </w:rPr>
        <w:t>（1）</w:t>
      </w:r>
      <w:r w:rsidR="00DF1D19">
        <w:rPr>
          <w:rFonts w:cs="Times New Roman" w:hint="eastAsia"/>
          <w:bCs/>
          <w:caps/>
          <w:sz w:val="21"/>
          <w:szCs w:val="21"/>
          <w:lang w:val="zh-CN"/>
        </w:rPr>
        <w:t>基板</w:t>
      </w:r>
      <w:r>
        <w:rPr>
          <w:rFonts w:cs="Times New Roman" w:hint="eastAsia"/>
          <w:bCs/>
          <w:caps/>
          <w:sz w:val="21"/>
          <w:szCs w:val="21"/>
          <w:lang w:val="zh-CN"/>
        </w:rPr>
        <w:t>品牌、</w:t>
      </w:r>
      <w:r w:rsidR="00DF1D19">
        <w:rPr>
          <w:rFonts w:cs="Times New Roman" w:hint="eastAsia"/>
          <w:bCs/>
          <w:caps/>
          <w:sz w:val="21"/>
          <w:szCs w:val="21"/>
          <w:lang w:val="zh-CN"/>
        </w:rPr>
        <w:t>厚度、</w:t>
      </w:r>
      <w:r>
        <w:rPr>
          <w:rFonts w:cs="Times New Roman" w:hint="eastAsia"/>
          <w:bCs/>
          <w:caps/>
          <w:sz w:val="21"/>
          <w:szCs w:val="21"/>
          <w:lang w:val="zh-CN"/>
        </w:rPr>
        <w:t>基板防腐材质（镀锌/镀铝锌）、基板镀层含量、基板强度；</w:t>
      </w:r>
    </w:p>
    <w:p w14:paraId="33EF90CB" w14:textId="29899653" w:rsidR="004615AD" w:rsidRDefault="004615AD" w:rsidP="003E475E">
      <w:pPr>
        <w:keepLines/>
        <w:widowControl w:val="0"/>
        <w:spacing w:line="360" w:lineRule="auto"/>
        <w:jc w:val="both"/>
        <w:rPr>
          <w:rFonts w:cs="Times New Roman"/>
          <w:bCs/>
          <w:caps/>
          <w:sz w:val="21"/>
          <w:szCs w:val="21"/>
          <w:lang w:val="zh-CN"/>
        </w:rPr>
      </w:pPr>
      <w:r>
        <w:rPr>
          <w:rFonts w:cs="Times New Roman" w:hint="eastAsia"/>
          <w:bCs/>
          <w:caps/>
          <w:sz w:val="21"/>
          <w:szCs w:val="21"/>
          <w:lang w:val="zh-CN"/>
        </w:rPr>
        <w:t>（2）</w:t>
      </w:r>
      <w:r w:rsidR="00DF1D19">
        <w:rPr>
          <w:rFonts w:cs="Times New Roman" w:hint="eastAsia"/>
          <w:bCs/>
          <w:caps/>
          <w:sz w:val="21"/>
          <w:szCs w:val="21"/>
          <w:lang w:val="zh-CN"/>
        </w:rPr>
        <w:t>涂层</w:t>
      </w:r>
      <w:r>
        <w:rPr>
          <w:rFonts w:cs="Times New Roman" w:hint="eastAsia"/>
          <w:bCs/>
          <w:caps/>
          <w:sz w:val="21"/>
          <w:szCs w:val="21"/>
          <w:lang w:val="zh-CN"/>
        </w:rPr>
        <w:t>品牌、</w:t>
      </w:r>
      <w:r w:rsidR="00DF1D19">
        <w:rPr>
          <w:rFonts w:cs="Times New Roman" w:hint="eastAsia"/>
          <w:bCs/>
          <w:caps/>
          <w:sz w:val="21"/>
          <w:szCs w:val="21"/>
          <w:lang w:val="zh-CN"/>
        </w:rPr>
        <w:t>材质</w:t>
      </w:r>
      <w:r>
        <w:rPr>
          <w:rFonts w:cs="Times New Roman" w:hint="eastAsia"/>
          <w:bCs/>
          <w:caps/>
          <w:sz w:val="21"/>
          <w:szCs w:val="21"/>
          <w:lang w:val="zh-CN"/>
        </w:rPr>
        <w:t>、</w:t>
      </w:r>
      <w:r w:rsidR="00DF1D19">
        <w:rPr>
          <w:rFonts w:cs="Times New Roman" w:hint="eastAsia"/>
          <w:bCs/>
          <w:caps/>
          <w:sz w:val="21"/>
          <w:szCs w:val="21"/>
          <w:lang w:val="zh-CN"/>
        </w:rPr>
        <w:t>类型及厚度</w:t>
      </w:r>
      <w:r>
        <w:rPr>
          <w:rFonts w:cs="Times New Roman" w:hint="eastAsia"/>
          <w:bCs/>
          <w:caps/>
          <w:sz w:val="21"/>
          <w:szCs w:val="21"/>
          <w:lang w:val="zh-CN"/>
        </w:rPr>
        <w:t>；</w:t>
      </w:r>
    </w:p>
    <w:p w14:paraId="2BD18125" w14:textId="4D3CAD6C" w:rsidR="004615AD" w:rsidRPr="00087D1B" w:rsidRDefault="004615AD" w:rsidP="003E475E">
      <w:pPr>
        <w:keepLines/>
        <w:widowControl w:val="0"/>
        <w:spacing w:line="360" w:lineRule="auto"/>
        <w:jc w:val="both"/>
        <w:rPr>
          <w:rFonts w:cs="Times New Roman"/>
          <w:bCs/>
          <w:caps/>
          <w:sz w:val="21"/>
          <w:szCs w:val="21"/>
          <w:lang w:val="zh-CN"/>
        </w:rPr>
      </w:pPr>
      <w:r>
        <w:rPr>
          <w:rFonts w:cs="Times New Roman" w:hint="eastAsia"/>
          <w:bCs/>
          <w:caps/>
          <w:sz w:val="21"/>
          <w:szCs w:val="21"/>
          <w:lang w:val="zh-CN"/>
        </w:rPr>
        <w:t>（3）材料总厚度、颜色、导热系数、容重等；</w:t>
      </w:r>
    </w:p>
    <w:p w14:paraId="2CDF467A" w14:textId="5DB992C9" w:rsidR="003E475E" w:rsidRPr="00087D1B" w:rsidRDefault="004615AD" w:rsidP="004615AD">
      <w:pPr>
        <w:widowControl w:val="0"/>
        <w:spacing w:line="360" w:lineRule="auto"/>
        <w:jc w:val="both"/>
        <w:rPr>
          <w:rFonts w:cs="Times New Roman"/>
          <w:bCs/>
          <w:caps/>
          <w:sz w:val="21"/>
          <w:szCs w:val="21"/>
          <w:lang w:val="zh-CN"/>
        </w:rPr>
      </w:pPr>
      <w:r>
        <w:rPr>
          <w:rFonts w:cs="Times New Roman"/>
          <w:bCs/>
          <w:caps/>
          <w:sz w:val="21"/>
          <w:szCs w:val="21"/>
          <w:lang w:val="zh-CN"/>
        </w:rPr>
        <w:t>1.3.2</w:t>
      </w:r>
      <w:r>
        <w:rPr>
          <w:rFonts w:cs="Times New Roman" w:hint="eastAsia"/>
          <w:bCs/>
          <w:caps/>
          <w:sz w:val="21"/>
          <w:szCs w:val="21"/>
          <w:lang w:val="zh-CN"/>
        </w:rPr>
        <w:t>、屋面外板及墙面外板的</w:t>
      </w:r>
      <w:r w:rsidRPr="00087D1B">
        <w:rPr>
          <w:rFonts w:cs="Times New Roman" w:hint="eastAsia"/>
          <w:bCs/>
          <w:caps/>
          <w:sz w:val="21"/>
          <w:szCs w:val="21"/>
          <w:lang w:val="zh-CN"/>
        </w:rPr>
        <w:t>防腐要求:盐雾测试通过1500小时以上，酸雨测试通过25</w:t>
      </w:r>
      <w:r>
        <w:rPr>
          <w:rFonts w:cs="Times New Roman" w:hint="eastAsia"/>
          <w:bCs/>
          <w:caps/>
          <w:sz w:val="21"/>
          <w:szCs w:val="21"/>
          <w:lang w:val="zh-CN"/>
        </w:rPr>
        <w:t>个循环以上，</w:t>
      </w:r>
      <w:r w:rsidRPr="00087D1B">
        <w:rPr>
          <w:rFonts w:cs="Times New Roman" w:hint="eastAsia"/>
          <w:bCs/>
          <w:caps/>
          <w:sz w:val="21"/>
          <w:szCs w:val="21"/>
          <w:lang w:val="zh-CN"/>
        </w:rPr>
        <w:t>取得</w:t>
      </w:r>
      <w:r>
        <w:rPr>
          <w:rFonts w:cs="Times New Roman" w:hint="eastAsia"/>
          <w:bCs/>
          <w:caps/>
          <w:sz w:val="21"/>
          <w:szCs w:val="21"/>
          <w:lang w:val="zh-CN"/>
        </w:rPr>
        <w:t>并提供</w:t>
      </w:r>
      <w:r w:rsidRPr="00087D1B">
        <w:rPr>
          <w:rFonts w:cs="Times New Roman" w:hint="eastAsia"/>
          <w:bCs/>
          <w:caps/>
          <w:sz w:val="21"/>
          <w:szCs w:val="21"/>
          <w:lang w:val="zh-CN"/>
        </w:rPr>
        <w:t>第三方SGS国际认证报告；</w:t>
      </w:r>
    </w:p>
    <w:p w14:paraId="038B364E" w14:textId="77777777" w:rsidR="003E475E" w:rsidRPr="00087D1B" w:rsidRDefault="003E475E" w:rsidP="006131EC">
      <w:pPr>
        <w:keepNext/>
        <w:widowControl w:val="0"/>
        <w:numPr>
          <w:ilvl w:val="1"/>
          <w:numId w:val="33"/>
        </w:numPr>
        <w:spacing w:line="520" w:lineRule="exact"/>
        <w:ind w:rightChars="-364" w:right="-874" w:firstLineChars="200" w:firstLine="422"/>
        <w:jc w:val="both"/>
        <w:outlineLvl w:val="3"/>
        <w:rPr>
          <w:rFonts w:cs="Times New Roman"/>
          <w:b/>
          <w:bCs/>
          <w:caps/>
          <w:sz w:val="21"/>
          <w:szCs w:val="21"/>
          <w:lang w:val="zh-CN"/>
        </w:rPr>
      </w:pPr>
      <w:r w:rsidRPr="00087D1B">
        <w:rPr>
          <w:rFonts w:cs="Times New Roman" w:hint="eastAsia"/>
          <w:b/>
          <w:bCs/>
          <w:caps/>
          <w:sz w:val="21"/>
          <w:szCs w:val="21"/>
          <w:lang w:val="zh-CN"/>
        </w:rPr>
        <w:t xml:space="preserve">附件： </w:t>
      </w:r>
    </w:p>
    <w:p w14:paraId="0EAEFE5E" w14:textId="77777777" w:rsidR="003E475E" w:rsidRPr="00087D1B" w:rsidRDefault="003E475E" w:rsidP="003E475E">
      <w:pPr>
        <w:widowControl w:val="0"/>
        <w:spacing w:line="520" w:lineRule="exact"/>
        <w:ind w:firstLineChars="200" w:firstLine="420"/>
        <w:jc w:val="both"/>
        <w:rPr>
          <w:rFonts w:ascii="Times New Roman" w:hAnsi="Times New Roman" w:cs="Times New Roman"/>
          <w:kern w:val="2"/>
          <w:sz w:val="21"/>
          <w:szCs w:val="21"/>
        </w:rPr>
      </w:pPr>
      <w:r w:rsidRPr="00087D1B">
        <w:rPr>
          <w:rFonts w:cs="Times New Roman" w:hint="eastAsia"/>
          <w:bCs/>
          <w:caps/>
          <w:sz w:val="21"/>
          <w:szCs w:val="21"/>
          <w:lang w:val="zh-CN"/>
        </w:rPr>
        <w:t>提供完整的墙面板系统所需的部件，包括修饰边、盖顶、饰带、角件、夹件、盖缝条、泛水、密封剂、垫圈、填充、压条等。当板材外露时，材料和面层应与外露条件相适。</w:t>
      </w:r>
    </w:p>
    <w:p w14:paraId="6A61202E" w14:textId="77777777" w:rsidR="003E475E" w:rsidRPr="00087D1B" w:rsidRDefault="003E475E" w:rsidP="003E475E">
      <w:pPr>
        <w:keepLines/>
        <w:spacing w:line="520" w:lineRule="exact"/>
        <w:outlineLvl w:val="5"/>
        <w:rPr>
          <w:bCs/>
          <w:caps/>
          <w:sz w:val="21"/>
          <w:szCs w:val="21"/>
          <w:lang w:val="zh-CN"/>
        </w:rPr>
      </w:pPr>
      <w:r w:rsidRPr="00087D1B">
        <w:rPr>
          <w:rFonts w:hint="eastAsia"/>
          <w:bCs/>
          <w:caps/>
          <w:sz w:val="21"/>
          <w:szCs w:val="21"/>
          <w:lang w:val="zh-CN"/>
        </w:rPr>
        <w:lastRenderedPageBreak/>
        <w:t xml:space="preserve">1.4.1封闭条：制造商的标准闭孔自熄性、自膨胀发泡柔性封闭条，预先压塑成符合壁板构造的形状。在指定之处及需要之处设封闭条，以确保防风雨。 </w:t>
      </w:r>
    </w:p>
    <w:p w14:paraId="2B1C8238" w14:textId="77777777" w:rsidR="003E475E" w:rsidRPr="00087D1B" w:rsidRDefault="003E475E" w:rsidP="003E475E">
      <w:pPr>
        <w:keepLines/>
        <w:spacing w:line="520" w:lineRule="exact"/>
        <w:outlineLvl w:val="5"/>
        <w:rPr>
          <w:bCs/>
          <w:caps/>
          <w:sz w:val="21"/>
          <w:szCs w:val="21"/>
          <w:lang w:val="zh-CN"/>
        </w:rPr>
      </w:pPr>
      <w:r w:rsidRPr="00087D1B">
        <w:rPr>
          <w:rFonts w:hint="eastAsia"/>
          <w:bCs/>
          <w:caps/>
          <w:sz w:val="21"/>
          <w:szCs w:val="21"/>
          <w:lang w:val="zh-CN"/>
        </w:rPr>
        <w:t>1.4.2所有缝的密封条都必须是PU密封条，凹槽协调,包括表面的处理和底漆。</w:t>
      </w:r>
    </w:p>
    <w:p w14:paraId="7FBC5B55" w14:textId="77777777" w:rsidR="003E475E" w:rsidRPr="00087D1B" w:rsidRDefault="003E475E" w:rsidP="003E475E">
      <w:pPr>
        <w:keepLines/>
        <w:spacing w:line="520" w:lineRule="exact"/>
        <w:outlineLvl w:val="5"/>
        <w:rPr>
          <w:bCs/>
          <w:caps/>
          <w:sz w:val="21"/>
          <w:szCs w:val="21"/>
          <w:lang w:val="zh-CN"/>
        </w:rPr>
      </w:pPr>
      <w:r w:rsidRPr="00087D1B">
        <w:rPr>
          <w:rFonts w:hint="eastAsia"/>
          <w:bCs/>
          <w:caps/>
          <w:sz w:val="21"/>
          <w:szCs w:val="21"/>
          <w:lang w:val="zh-CN"/>
        </w:rPr>
        <w:t xml:space="preserve">1.4.3所有与其他专业的连接都要可以安装防水板，包括密封条和固定配件。穿孔和固定设备都必须用不锈钢螺丝且带EPDM 垫圈，且每处独立外墙封条/板，不得少5处固定点，以防脱落。 </w:t>
      </w:r>
    </w:p>
    <w:p w14:paraId="7808C689" w14:textId="77777777" w:rsidR="003E475E" w:rsidRPr="00087D1B" w:rsidRDefault="003E475E" w:rsidP="003E475E">
      <w:pPr>
        <w:keepNext/>
        <w:keepLines/>
        <w:widowControl w:val="0"/>
        <w:numPr>
          <w:ilvl w:val="2"/>
          <w:numId w:val="0"/>
        </w:numPr>
        <w:spacing w:line="360" w:lineRule="auto"/>
        <w:ind w:left="630"/>
        <w:jc w:val="both"/>
        <w:outlineLvl w:val="2"/>
        <w:rPr>
          <w:rFonts w:ascii="Times New Roman" w:hAnsi="Times New Roman" w:cs="Times New Roman"/>
          <w:b/>
          <w:bCs/>
          <w:kern w:val="2"/>
          <w:sz w:val="21"/>
          <w:szCs w:val="21"/>
          <w:lang w:val="zh-CN"/>
        </w:rPr>
      </w:pPr>
      <w:bookmarkStart w:id="141" w:name="_Toc77809830"/>
      <w:bookmarkStart w:id="142" w:name="_Toc141653109"/>
      <w:bookmarkStart w:id="143" w:name="_Toc143014683"/>
      <w:r w:rsidRPr="00087D1B">
        <w:rPr>
          <w:rFonts w:ascii="Times New Roman" w:hAnsi="Times New Roman" w:cs="Times New Roman" w:hint="eastAsia"/>
          <w:b/>
          <w:bCs/>
          <w:kern w:val="2"/>
          <w:sz w:val="21"/>
          <w:szCs w:val="21"/>
          <w:lang w:val="zh-CN"/>
        </w:rPr>
        <w:t>工程实施</w:t>
      </w:r>
      <w:bookmarkEnd w:id="141"/>
      <w:bookmarkEnd w:id="142"/>
      <w:bookmarkEnd w:id="143"/>
      <w:r w:rsidRPr="00087D1B">
        <w:rPr>
          <w:rFonts w:ascii="Times New Roman" w:hAnsi="Times New Roman" w:cs="Times New Roman" w:hint="eastAsia"/>
          <w:b/>
          <w:bCs/>
          <w:kern w:val="2"/>
          <w:sz w:val="21"/>
          <w:szCs w:val="21"/>
          <w:lang w:val="zh-CN"/>
        </w:rPr>
        <w:t xml:space="preserve"> </w:t>
      </w:r>
    </w:p>
    <w:p w14:paraId="03B55CF3" w14:textId="77777777" w:rsidR="003E475E" w:rsidRPr="00087D1B" w:rsidRDefault="003E475E" w:rsidP="006131EC">
      <w:pPr>
        <w:keepNext/>
        <w:widowControl w:val="0"/>
        <w:numPr>
          <w:ilvl w:val="1"/>
          <w:numId w:val="35"/>
        </w:numPr>
        <w:spacing w:line="520" w:lineRule="exact"/>
        <w:ind w:firstLineChars="200" w:firstLine="422"/>
        <w:jc w:val="both"/>
        <w:outlineLvl w:val="3"/>
        <w:rPr>
          <w:rFonts w:cs="Times New Roman"/>
          <w:b/>
          <w:bCs/>
          <w:caps/>
          <w:sz w:val="21"/>
          <w:szCs w:val="21"/>
          <w:lang w:val="zh-CN"/>
        </w:rPr>
      </w:pPr>
      <w:r w:rsidRPr="00087D1B">
        <w:rPr>
          <w:rFonts w:cs="Times New Roman" w:hint="eastAsia"/>
          <w:b/>
          <w:bCs/>
          <w:caps/>
          <w:sz w:val="21"/>
          <w:szCs w:val="21"/>
          <w:lang w:val="zh-CN"/>
        </w:rPr>
        <w:t xml:space="preserve">安装 </w:t>
      </w:r>
    </w:p>
    <w:p w14:paraId="5FBB8E66" w14:textId="77777777" w:rsidR="003E475E" w:rsidRPr="00087D1B" w:rsidRDefault="003E475E" w:rsidP="006131EC">
      <w:pPr>
        <w:keepLines/>
        <w:widowControl w:val="0"/>
        <w:numPr>
          <w:ilvl w:val="2"/>
          <w:numId w:val="35"/>
        </w:numPr>
        <w:spacing w:line="520" w:lineRule="exact"/>
        <w:ind w:rightChars="-364" w:right="-874" w:firstLineChars="200" w:firstLine="420"/>
        <w:jc w:val="both"/>
        <w:outlineLvl w:val="4"/>
        <w:rPr>
          <w:rFonts w:cs="Times New Roman"/>
          <w:caps/>
          <w:sz w:val="21"/>
          <w:szCs w:val="21"/>
          <w:lang w:val="zh-CN"/>
        </w:rPr>
      </w:pPr>
      <w:r w:rsidRPr="00087D1B">
        <w:rPr>
          <w:rFonts w:cs="Times New Roman" w:hint="eastAsia"/>
          <w:caps/>
          <w:sz w:val="21"/>
          <w:szCs w:val="21"/>
          <w:lang w:val="zh-CN"/>
        </w:rPr>
        <w:t xml:space="preserve">屋面板安装 </w:t>
      </w:r>
    </w:p>
    <w:p w14:paraId="3952BAC5" w14:textId="77777777" w:rsidR="003E475E" w:rsidRPr="00087D1B" w:rsidRDefault="003E475E" w:rsidP="006131EC">
      <w:pPr>
        <w:keepLines/>
        <w:widowControl w:val="0"/>
        <w:numPr>
          <w:ilvl w:val="0"/>
          <w:numId w:val="83"/>
        </w:numPr>
        <w:spacing w:line="520" w:lineRule="exact"/>
        <w:ind w:rightChars="-364" w:right="-874" w:firstLineChars="200" w:firstLine="420"/>
        <w:jc w:val="both"/>
        <w:outlineLvl w:val="5"/>
        <w:rPr>
          <w:bCs/>
          <w:caps/>
          <w:sz w:val="21"/>
          <w:szCs w:val="21"/>
          <w:lang w:val="zh-CN"/>
        </w:rPr>
      </w:pPr>
      <w:r w:rsidRPr="00087D1B">
        <w:rPr>
          <w:rFonts w:hint="eastAsia"/>
          <w:bCs/>
          <w:caps/>
          <w:sz w:val="21"/>
          <w:szCs w:val="21"/>
          <w:lang w:val="zh-CN"/>
        </w:rPr>
        <w:t>金属屋面板和墙组件的安装需与隔气层和成品伸缩缝盖板相协调。</w:t>
      </w:r>
    </w:p>
    <w:p w14:paraId="35D3D7A2" w14:textId="77777777" w:rsidR="003E475E" w:rsidRPr="00087D1B" w:rsidRDefault="003E475E" w:rsidP="006131EC">
      <w:pPr>
        <w:keepLines/>
        <w:widowControl w:val="0"/>
        <w:numPr>
          <w:ilvl w:val="0"/>
          <w:numId w:val="83"/>
        </w:numPr>
        <w:spacing w:line="520" w:lineRule="exact"/>
        <w:ind w:rightChars="-364" w:right="-874" w:firstLineChars="200" w:firstLine="420"/>
        <w:jc w:val="both"/>
        <w:outlineLvl w:val="5"/>
        <w:rPr>
          <w:bCs/>
          <w:caps/>
          <w:sz w:val="21"/>
          <w:szCs w:val="21"/>
          <w:lang w:val="zh-CN"/>
        </w:rPr>
      </w:pPr>
      <w:r w:rsidRPr="00087D1B">
        <w:rPr>
          <w:rFonts w:hint="eastAsia"/>
          <w:bCs/>
          <w:caps/>
          <w:sz w:val="21"/>
          <w:szCs w:val="21"/>
          <w:lang w:val="zh-CN"/>
        </w:rPr>
        <w:t>金属屋面板锚固应满足《钢结构设计规范》GB50017。</w:t>
      </w:r>
    </w:p>
    <w:p w14:paraId="1B0420F2" w14:textId="77777777" w:rsidR="003E475E" w:rsidRPr="00087D1B" w:rsidRDefault="003E475E" w:rsidP="006131EC">
      <w:pPr>
        <w:keepLines/>
        <w:widowControl w:val="0"/>
        <w:numPr>
          <w:ilvl w:val="2"/>
          <w:numId w:val="35"/>
        </w:numPr>
        <w:spacing w:line="520" w:lineRule="exact"/>
        <w:ind w:rightChars="-364" w:right="-874" w:firstLineChars="200" w:firstLine="420"/>
        <w:jc w:val="both"/>
        <w:outlineLvl w:val="4"/>
        <w:rPr>
          <w:caps/>
          <w:sz w:val="21"/>
          <w:szCs w:val="21"/>
          <w:lang w:val="zh-CN"/>
        </w:rPr>
      </w:pPr>
      <w:r w:rsidRPr="00087D1B">
        <w:rPr>
          <w:rFonts w:hint="eastAsia"/>
          <w:caps/>
          <w:sz w:val="21"/>
          <w:szCs w:val="21"/>
          <w:lang w:val="zh-CN"/>
        </w:rPr>
        <w:t xml:space="preserve">墙板安装 </w:t>
      </w:r>
    </w:p>
    <w:p w14:paraId="08709525" w14:textId="77777777" w:rsidR="003E475E" w:rsidRPr="00087D1B" w:rsidRDefault="003E475E" w:rsidP="003E475E">
      <w:pPr>
        <w:keepLines/>
        <w:spacing w:line="520" w:lineRule="exact"/>
        <w:ind w:rightChars="-364" w:right="-874"/>
        <w:outlineLvl w:val="5"/>
        <w:rPr>
          <w:bCs/>
          <w:caps/>
          <w:sz w:val="21"/>
          <w:szCs w:val="21"/>
          <w:lang w:val="zh-CN"/>
        </w:rPr>
      </w:pPr>
      <w:r w:rsidRPr="00087D1B">
        <w:rPr>
          <w:rFonts w:hint="eastAsia"/>
          <w:bCs/>
          <w:caps/>
          <w:sz w:val="21"/>
          <w:szCs w:val="21"/>
          <w:lang w:val="zh-CN"/>
        </w:rPr>
        <w:t>总述：符合制造商的安装说明和建议。</w:t>
      </w:r>
    </w:p>
    <w:p w14:paraId="62166CE1" w14:textId="77777777" w:rsidR="003E475E" w:rsidRPr="00087D1B" w:rsidRDefault="003E475E" w:rsidP="006131EC">
      <w:pPr>
        <w:keepLines/>
        <w:widowControl w:val="0"/>
        <w:numPr>
          <w:ilvl w:val="0"/>
          <w:numId w:val="84"/>
        </w:numPr>
        <w:spacing w:line="520" w:lineRule="exact"/>
        <w:ind w:rightChars="-364" w:right="-874" w:firstLineChars="200" w:firstLine="420"/>
        <w:jc w:val="both"/>
        <w:outlineLvl w:val="5"/>
        <w:rPr>
          <w:bCs/>
          <w:caps/>
          <w:sz w:val="21"/>
          <w:szCs w:val="21"/>
          <w:lang w:val="zh-CN"/>
        </w:rPr>
      </w:pPr>
      <w:r w:rsidRPr="00087D1B">
        <w:rPr>
          <w:rFonts w:hint="eastAsia"/>
          <w:bCs/>
          <w:caps/>
          <w:sz w:val="21"/>
          <w:szCs w:val="21"/>
          <w:lang w:val="zh-CN"/>
        </w:rPr>
        <w:t>不允许采用火具现场切割外板材。</w:t>
      </w:r>
    </w:p>
    <w:p w14:paraId="115BD5AC" w14:textId="77777777" w:rsidR="003E475E" w:rsidRPr="00087D1B" w:rsidRDefault="003E475E" w:rsidP="006131EC">
      <w:pPr>
        <w:keepLines/>
        <w:widowControl w:val="0"/>
        <w:numPr>
          <w:ilvl w:val="0"/>
          <w:numId w:val="84"/>
        </w:numPr>
        <w:spacing w:line="520" w:lineRule="exact"/>
        <w:ind w:rightChars="-364" w:right="-874" w:firstLineChars="200" w:firstLine="420"/>
        <w:jc w:val="both"/>
        <w:outlineLvl w:val="5"/>
        <w:rPr>
          <w:bCs/>
          <w:caps/>
          <w:sz w:val="21"/>
          <w:szCs w:val="21"/>
          <w:lang w:val="zh-CN"/>
        </w:rPr>
      </w:pPr>
      <w:r w:rsidRPr="00087D1B">
        <w:rPr>
          <w:rFonts w:hint="eastAsia"/>
          <w:bCs/>
          <w:caps/>
          <w:sz w:val="21"/>
          <w:szCs w:val="21"/>
          <w:lang w:val="zh-CN"/>
        </w:rPr>
        <w:t>尽量限制</w:t>
      </w:r>
      <w:proofErr w:type="gramStart"/>
      <w:r w:rsidRPr="00087D1B">
        <w:rPr>
          <w:rFonts w:hint="eastAsia"/>
          <w:bCs/>
          <w:caps/>
          <w:sz w:val="21"/>
          <w:szCs w:val="21"/>
          <w:lang w:val="zh-CN"/>
        </w:rPr>
        <w:t>切割非</w:t>
      </w:r>
      <w:proofErr w:type="gramEnd"/>
      <w:r w:rsidRPr="00087D1B">
        <w:rPr>
          <w:rFonts w:hint="eastAsia"/>
          <w:bCs/>
          <w:caps/>
          <w:sz w:val="21"/>
          <w:szCs w:val="21"/>
          <w:lang w:val="zh-CN"/>
        </w:rPr>
        <w:t xml:space="preserve">暴露边缘。 </w:t>
      </w:r>
    </w:p>
    <w:p w14:paraId="0B20EA79" w14:textId="77777777" w:rsidR="003E475E" w:rsidRPr="00087D1B" w:rsidRDefault="003E475E" w:rsidP="006131EC">
      <w:pPr>
        <w:keepLines/>
        <w:widowControl w:val="0"/>
        <w:numPr>
          <w:ilvl w:val="0"/>
          <w:numId w:val="84"/>
        </w:numPr>
        <w:spacing w:line="520" w:lineRule="exact"/>
        <w:ind w:rightChars="-364" w:right="-874" w:firstLineChars="200" w:firstLine="420"/>
        <w:jc w:val="both"/>
        <w:outlineLvl w:val="5"/>
        <w:rPr>
          <w:bCs/>
          <w:caps/>
          <w:sz w:val="21"/>
          <w:szCs w:val="21"/>
          <w:lang w:val="zh-CN"/>
        </w:rPr>
      </w:pPr>
      <w:r w:rsidRPr="00087D1B">
        <w:rPr>
          <w:rFonts w:hint="eastAsia"/>
          <w:bCs/>
          <w:caps/>
          <w:sz w:val="21"/>
          <w:szCs w:val="21"/>
          <w:lang w:val="zh-CN"/>
        </w:rPr>
        <w:t>防火墙处的特殊接缝。</w:t>
      </w:r>
    </w:p>
    <w:p w14:paraId="08CFE646" w14:textId="77777777" w:rsidR="003E475E" w:rsidRPr="00087D1B" w:rsidRDefault="003E475E" w:rsidP="006131EC">
      <w:pPr>
        <w:keepLines/>
        <w:widowControl w:val="0"/>
        <w:numPr>
          <w:ilvl w:val="2"/>
          <w:numId w:val="35"/>
        </w:numPr>
        <w:spacing w:line="520" w:lineRule="exact"/>
        <w:ind w:left="0" w:firstLineChars="200" w:firstLine="420"/>
        <w:jc w:val="both"/>
        <w:outlineLvl w:val="4"/>
        <w:rPr>
          <w:rFonts w:cs="Times New Roman"/>
          <w:caps/>
          <w:sz w:val="21"/>
          <w:szCs w:val="21"/>
          <w:lang w:val="zh-CN"/>
        </w:rPr>
      </w:pPr>
      <w:r w:rsidRPr="00087D1B">
        <w:rPr>
          <w:rFonts w:cs="Times New Roman" w:hint="eastAsia"/>
          <w:caps/>
          <w:sz w:val="21"/>
          <w:szCs w:val="21"/>
          <w:lang w:val="zh-CN"/>
        </w:rPr>
        <w:t xml:space="preserve">附件：安装一个完整的壁板系统所需的部件，包括修饰边、盖顶、饰带、角件、夹件、盖缝条、泛水、密封剂、垫圈、填充、压条等。含硅、硅胶不容许用。 </w:t>
      </w:r>
    </w:p>
    <w:p w14:paraId="2AC1B564" w14:textId="3D65C4C1" w:rsidR="003E475E" w:rsidRPr="00087D1B" w:rsidRDefault="004615AD" w:rsidP="006131EC">
      <w:pPr>
        <w:keepNext/>
        <w:widowControl w:val="0"/>
        <w:numPr>
          <w:ilvl w:val="1"/>
          <w:numId w:val="35"/>
        </w:numPr>
        <w:spacing w:line="520" w:lineRule="exact"/>
        <w:ind w:firstLineChars="200" w:firstLine="422"/>
        <w:jc w:val="both"/>
        <w:outlineLvl w:val="3"/>
        <w:rPr>
          <w:rFonts w:cs="Times New Roman"/>
          <w:b/>
          <w:bCs/>
          <w:caps/>
          <w:sz w:val="21"/>
          <w:szCs w:val="21"/>
          <w:lang w:val="zh-CN"/>
        </w:rPr>
      </w:pPr>
      <w:r>
        <w:rPr>
          <w:rFonts w:cs="Times New Roman" w:hint="eastAsia"/>
          <w:b/>
          <w:bCs/>
          <w:caps/>
          <w:sz w:val="21"/>
          <w:szCs w:val="21"/>
          <w:lang w:val="zh-CN"/>
        </w:rPr>
        <w:t>安装</w:t>
      </w:r>
      <w:r w:rsidR="003E475E" w:rsidRPr="00087D1B">
        <w:rPr>
          <w:rFonts w:cs="Times New Roman" w:hint="eastAsia"/>
          <w:b/>
          <w:bCs/>
          <w:caps/>
          <w:sz w:val="21"/>
          <w:szCs w:val="21"/>
          <w:lang w:val="zh-CN"/>
        </w:rPr>
        <w:t xml:space="preserve">容差 </w:t>
      </w:r>
    </w:p>
    <w:p w14:paraId="64588C60" w14:textId="75DE0B86" w:rsidR="003E475E" w:rsidRDefault="004615AD" w:rsidP="003E475E">
      <w:pPr>
        <w:widowControl w:val="0"/>
        <w:spacing w:line="520" w:lineRule="exact"/>
        <w:ind w:firstLineChars="200" w:firstLine="420"/>
        <w:jc w:val="both"/>
        <w:rPr>
          <w:rFonts w:cs="Times New Roman"/>
          <w:bCs/>
          <w:sz w:val="21"/>
          <w:szCs w:val="21"/>
          <w:lang w:val="zh-CN"/>
        </w:rPr>
      </w:pPr>
      <w:r>
        <w:rPr>
          <w:rFonts w:cs="Times New Roman" w:hint="eastAsia"/>
          <w:bCs/>
          <w:sz w:val="21"/>
          <w:szCs w:val="21"/>
          <w:lang w:val="zh-CN"/>
        </w:rPr>
        <w:t>按以下容差规范执行：</w:t>
      </w:r>
    </w:p>
    <w:p w14:paraId="4079C5FD" w14:textId="77777777" w:rsidR="004615AD" w:rsidRPr="00087D1B" w:rsidRDefault="004615AD" w:rsidP="004615AD">
      <w:pPr>
        <w:widowControl w:val="0"/>
        <w:tabs>
          <w:tab w:val="center" w:pos="4153"/>
          <w:tab w:val="right" w:pos="8306"/>
        </w:tabs>
        <w:snapToGrid w:val="0"/>
        <w:spacing w:line="360" w:lineRule="auto"/>
        <w:rPr>
          <w:rFonts w:cs="Times New Roman"/>
          <w:bCs/>
          <w:caps/>
          <w:sz w:val="21"/>
          <w:szCs w:val="21"/>
          <w:lang w:val="zh-CN"/>
        </w:rPr>
      </w:pPr>
    </w:p>
    <w:tbl>
      <w:tblPr>
        <w:tblW w:w="9278" w:type="dxa"/>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1395"/>
        <w:gridCol w:w="3054"/>
        <w:gridCol w:w="2275"/>
        <w:gridCol w:w="1692"/>
      </w:tblGrid>
      <w:tr w:rsidR="004615AD" w:rsidRPr="00087D1B" w14:paraId="552FD4EB" w14:textId="77777777" w:rsidTr="006E64B9">
        <w:trPr>
          <w:trHeight w:val="321"/>
        </w:trPr>
        <w:tc>
          <w:tcPr>
            <w:tcW w:w="846" w:type="dxa"/>
            <w:shd w:val="clear" w:color="auto" w:fill="auto"/>
          </w:tcPr>
          <w:p w14:paraId="1AAD4D42" w14:textId="77777777" w:rsidR="004615AD" w:rsidRPr="00087D1B" w:rsidRDefault="004615AD" w:rsidP="006E64B9">
            <w:pPr>
              <w:widowControl w:val="0"/>
              <w:spacing w:before="135"/>
              <w:ind w:left="120"/>
              <w:jc w:val="both"/>
              <w:rPr>
                <w:rFonts w:cs="Times New Roman"/>
                <w:kern w:val="2"/>
                <w:sz w:val="21"/>
                <w:szCs w:val="21"/>
              </w:rPr>
            </w:pPr>
          </w:p>
          <w:p w14:paraId="0579A85C" w14:textId="77777777" w:rsidR="004615AD" w:rsidRPr="00087D1B" w:rsidRDefault="004615AD" w:rsidP="006E64B9">
            <w:pPr>
              <w:widowControl w:val="0"/>
              <w:spacing w:before="135"/>
              <w:ind w:left="120"/>
              <w:jc w:val="both"/>
              <w:rPr>
                <w:rFonts w:cs="Times New Roman"/>
                <w:kern w:val="2"/>
                <w:sz w:val="21"/>
                <w:szCs w:val="21"/>
                <w:lang w:eastAsia="en-US"/>
              </w:rPr>
            </w:pPr>
            <w:r w:rsidRPr="00087D1B">
              <w:rPr>
                <w:rFonts w:cs="Times New Roman" w:hint="eastAsia"/>
                <w:kern w:val="2"/>
                <w:sz w:val="21"/>
                <w:szCs w:val="21"/>
                <w:lang w:eastAsia="en-US"/>
              </w:rPr>
              <w:t>序号</w:t>
            </w:r>
          </w:p>
        </w:tc>
        <w:tc>
          <w:tcPr>
            <w:tcW w:w="4457" w:type="dxa"/>
            <w:gridSpan w:val="2"/>
            <w:shd w:val="clear" w:color="auto" w:fill="auto"/>
          </w:tcPr>
          <w:p w14:paraId="273C7A8F" w14:textId="77777777" w:rsidR="004615AD" w:rsidRPr="00087D1B" w:rsidRDefault="004615AD" w:rsidP="006E64B9">
            <w:pPr>
              <w:widowControl w:val="0"/>
              <w:spacing w:before="135"/>
              <w:ind w:left="120" w:firstLineChars="200" w:firstLine="420"/>
              <w:jc w:val="both"/>
              <w:rPr>
                <w:rFonts w:cs="Times New Roman"/>
                <w:kern w:val="2"/>
                <w:sz w:val="21"/>
                <w:szCs w:val="21"/>
                <w:lang w:eastAsia="en-US"/>
              </w:rPr>
            </w:pPr>
          </w:p>
          <w:p w14:paraId="56368F13" w14:textId="77777777" w:rsidR="004615AD" w:rsidRPr="00087D1B" w:rsidRDefault="004615AD" w:rsidP="006E64B9">
            <w:pPr>
              <w:widowControl w:val="0"/>
              <w:spacing w:before="135"/>
              <w:ind w:left="120" w:firstLineChars="200" w:firstLine="420"/>
              <w:jc w:val="both"/>
              <w:rPr>
                <w:rFonts w:cs="Times New Roman"/>
                <w:kern w:val="2"/>
                <w:sz w:val="21"/>
                <w:szCs w:val="21"/>
                <w:lang w:eastAsia="en-US"/>
              </w:rPr>
            </w:pPr>
            <w:r w:rsidRPr="00087D1B">
              <w:rPr>
                <w:rFonts w:cs="Times New Roman" w:hint="eastAsia"/>
                <w:kern w:val="2"/>
                <w:sz w:val="21"/>
                <w:szCs w:val="21"/>
                <w:lang w:eastAsia="en-US"/>
              </w:rPr>
              <w:t>项目</w:t>
            </w:r>
          </w:p>
        </w:tc>
        <w:tc>
          <w:tcPr>
            <w:tcW w:w="2280" w:type="dxa"/>
            <w:shd w:val="clear" w:color="auto" w:fill="auto"/>
          </w:tcPr>
          <w:p w14:paraId="061B9E8D" w14:textId="77777777" w:rsidR="004615AD" w:rsidRPr="00087D1B" w:rsidRDefault="004615AD" w:rsidP="006E64B9">
            <w:pPr>
              <w:widowControl w:val="0"/>
              <w:spacing w:before="135"/>
              <w:ind w:left="120" w:firstLineChars="100" w:firstLine="210"/>
              <w:jc w:val="both"/>
              <w:rPr>
                <w:rFonts w:cs="Times New Roman"/>
                <w:kern w:val="2"/>
                <w:sz w:val="21"/>
                <w:szCs w:val="21"/>
                <w:lang w:eastAsia="en-US"/>
              </w:rPr>
            </w:pPr>
          </w:p>
          <w:p w14:paraId="6C9E481C" w14:textId="77777777" w:rsidR="004615AD" w:rsidRPr="00087D1B" w:rsidRDefault="004615AD" w:rsidP="006E64B9">
            <w:pPr>
              <w:widowControl w:val="0"/>
              <w:spacing w:before="135"/>
              <w:ind w:left="120" w:firstLineChars="100" w:firstLine="210"/>
              <w:jc w:val="both"/>
              <w:rPr>
                <w:rFonts w:cs="Times New Roman"/>
                <w:kern w:val="2"/>
                <w:sz w:val="21"/>
                <w:szCs w:val="21"/>
                <w:lang w:eastAsia="en-US"/>
              </w:rPr>
            </w:pPr>
            <w:r w:rsidRPr="00087D1B">
              <w:rPr>
                <w:rFonts w:cs="Times New Roman" w:hint="eastAsia"/>
                <w:kern w:val="2"/>
                <w:sz w:val="21"/>
                <w:szCs w:val="21"/>
                <w:lang w:eastAsia="en-US"/>
              </w:rPr>
              <w:t>允许</w:t>
            </w:r>
            <w:r w:rsidRPr="00087D1B">
              <w:rPr>
                <w:rFonts w:cs="Times New Roman"/>
                <w:kern w:val="2"/>
                <w:sz w:val="21"/>
                <w:szCs w:val="21"/>
                <w:lang w:eastAsia="en-US"/>
              </w:rPr>
              <w:t>偏差（mm）</w:t>
            </w:r>
          </w:p>
        </w:tc>
        <w:tc>
          <w:tcPr>
            <w:tcW w:w="1695" w:type="dxa"/>
            <w:shd w:val="clear" w:color="auto" w:fill="auto"/>
          </w:tcPr>
          <w:p w14:paraId="0F413F8E" w14:textId="77777777" w:rsidR="004615AD" w:rsidRPr="00087D1B" w:rsidRDefault="004615AD" w:rsidP="006E64B9">
            <w:pPr>
              <w:widowControl w:val="0"/>
              <w:spacing w:before="135" w:line="520" w:lineRule="exact"/>
              <w:ind w:left="120"/>
              <w:jc w:val="both"/>
              <w:rPr>
                <w:rFonts w:cs="Times New Roman"/>
                <w:kern w:val="2"/>
                <w:sz w:val="21"/>
                <w:szCs w:val="21"/>
                <w:lang w:eastAsia="en-US"/>
              </w:rPr>
            </w:pPr>
            <w:r w:rsidRPr="00087D1B">
              <w:rPr>
                <w:rFonts w:cs="Times New Roman" w:hint="eastAsia"/>
                <w:kern w:val="2"/>
                <w:sz w:val="21"/>
                <w:szCs w:val="21"/>
                <w:lang w:eastAsia="en-US"/>
              </w:rPr>
              <w:t>检验</w:t>
            </w:r>
            <w:r w:rsidRPr="00087D1B">
              <w:rPr>
                <w:rFonts w:cs="Times New Roman"/>
                <w:kern w:val="2"/>
                <w:sz w:val="21"/>
                <w:szCs w:val="21"/>
                <w:lang w:eastAsia="en-US"/>
              </w:rPr>
              <w:t>方法</w:t>
            </w:r>
          </w:p>
        </w:tc>
      </w:tr>
      <w:tr w:rsidR="004615AD" w:rsidRPr="00087D1B" w14:paraId="53145660" w14:textId="77777777" w:rsidTr="006E64B9">
        <w:trPr>
          <w:trHeight w:val="371"/>
        </w:trPr>
        <w:tc>
          <w:tcPr>
            <w:tcW w:w="846" w:type="dxa"/>
            <w:shd w:val="clear" w:color="auto" w:fill="auto"/>
          </w:tcPr>
          <w:p w14:paraId="27082D44" w14:textId="77777777" w:rsidR="004615AD" w:rsidRPr="00087D1B" w:rsidRDefault="004615AD" w:rsidP="006E64B9">
            <w:pPr>
              <w:widowControl w:val="0"/>
              <w:spacing w:before="135"/>
              <w:ind w:left="120" w:firstLineChars="200" w:firstLine="420"/>
              <w:jc w:val="both"/>
              <w:rPr>
                <w:rFonts w:cs="Times New Roman"/>
                <w:kern w:val="2"/>
                <w:sz w:val="21"/>
                <w:szCs w:val="21"/>
                <w:lang w:eastAsia="en-US"/>
              </w:rPr>
            </w:pPr>
            <w:r w:rsidRPr="00087D1B">
              <w:rPr>
                <w:rFonts w:cs="Times New Roman" w:hint="eastAsia"/>
                <w:kern w:val="2"/>
                <w:sz w:val="21"/>
                <w:szCs w:val="21"/>
                <w:lang w:eastAsia="en-US"/>
              </w:rPr>
              <w:t>1</w:t>
            </w:r>
          </w:p>
        </w:tc>
        <w:tc>
          <w:tcPr>
            <w:tcW w:w="4457" w:type="dxa"/>
            <w:gridSpan w:val="2"/>
            <w:shd w:val="clear" w:color="auto" w:fill="auto"/>
          </w:tcPr>
          <w:p w14:paraId="7FBD40C6" w14:textId="77777777" w:rsidR="004615AD" w:rsidRPr="00087D1B" w:rsidRDefault="004615AD" w:rsidP="006E64B9">
            <w:pPr>
              <w:widowControl w:val="0"/>
              <w:spacing w:before="135"/>
              <w:ind w:left="120" w:firstLineChars="200" w:firstLine="420"/>
              <w:jc w:val="both"/>
              <w:rPr>
                <w:rFonts w:cs="Times New Roman"/>
                <w:kern w:val="2"/>
                <w:sz w:val="21"/>
                <w:szCs w:val="21"/>
                <w:lang w:eastAsia="en-US"/>
              </w:rPr>
            </w:pPr>
            <w:r w:rsidRPr="00087D1B">
              <w:rPr>
                <w:rFonts w:cs="Times New Roman" w:hint="eastAsia"/>
                <w:kern w:val="2"/>
                <w:sz w:val="21"/>
                <w:szCs w:val="21"/>
                <w:lang w:eastAsia="en-US"/>
              </w:rPr>
              <w:t>基准线位移</w:t>
            </w:r>
          </w:p>
        </w:tc>
        <w:tc>
          <w:tcPr>
            <w:tcW w:w="2280" w:type="dxa"/>
            <w:shd w:val="clear" w:color="auto" w:fill="auto"/>
          </w:tcPr>
          <w:p w14:paraId="1A6AD92E" w14:textId="77777777" w:rsidR="004615AD" w:rsidRPr="00087D1B" w:rsidRDefault="004615AD" w:rsidP="006E64B9">
            <w:pPr>
              <w:widowControl w:val="0"/>
              <w:spacing w:before="135"/>
              <w:ind w:left="120" w:firstLineChars="200" w:firstLine="420"/>
              <w:jc w:val="both"/>
              <w:rPr>
                <w:rFonts w:cs="Times New Roman"/>
                <w:kern w:val="2"/>
                <w:sz w:val="21"/>
                <w:szCs w:val="21"/>
                <w:lang w:eastAsia="en-US"/>
              </w:rPr>
            </w:pPr>
            <w:r w:rsidRPr="00087D1B">
              <w:rPr>
                <w:rFonts w:cs="Times New Roman" w:hint="eastAsia"/>
                <w:kern w:val="2"/>
                <w:sz w:val="21"/>
                <w:szCs w:val="21"/>
                <w:lang w:eastAsia="en-US"/>
              </w:rPr>
              <w:t>≤5</w:t>
            </w:r>
          </w:p>
        </w:tc>
        <w:tc>
          <w:tcPr>
            <w:tcW w:w="1695" w:type="dxa"/>
            <w:vMerge w:val="restart"/>
            <w:shd w:val="clear" w:color="auto" w:fill="auto"/>
          </w:tcPr>
          <w:p w14:paraId="101A66E5" w14:textId="77777777" w:rsidR="004615AD" w:rsidRPr="00087D1B" w:rsidRDefault="004615AD" w:rsidP="006E64B9">
            <w:pPr>
              <w:widowControl w:val="0"/>
              <w:spacing w:before="135" w:line="520" w:lineRule="exact"/>
              <w:ind w:left="120" w:firstLineChars="200" w:firstLine="420"/>
              <w:jc w:val="both"/>
              <w:rPr>
                <w:rFonts w:cs="Times New Roman"/>
                <w:kern w:val="2"/>
                <w:sz w:val="21"/>
                <w:szCs w:val="21"/>
              </w:rPr>
            </w:pPr>
          </w:p>
          <w:p w14:paraId="5FEA26F9" w14:textId="77777777" w:rsidR="004615AD" w:rsidRPr="00087D1B" w:rsidRDefault="004615AD" w:rsidP="006E64B9">
            <w:pPr>
              <w:widowControl w:val="0"/>
              <w:spacing w:before="135" w:line="520" w:lineRule="exact"/>
              <w:ind w:left="120" w:firstLineChars="200" w:firstLine="420"/>
              <w:jc w:val="both"/>
              <w:rPr>
                <w:rFonts w:cs="Times New Roman"/>
                <w:kern w:val="2"/>
                <w:sz w:val="21"/>
                <w:szCs w:val="21"/>
              </w:rPr>
            </w:pPr>
          </w:p>
          <w:p w14:paraId="34E5F8BF" w14:textId="77777777" w:rsidR="004615AD" w:rsidRPr="00087D1B" w:rsidRDefault="004615AD" w:rsidP="006E64B9">
            <w:pPr>
              <w:widowControl w:val="0"/>
              <w:spacing w:before="135" w:line="520" w:lineRule="exact"/>
              <w:ind w:left="120" w:firstLineChars="200" w:firstLine="420"/>
              <w:jc w:val="both"/>
              <w:rPr>
                <w:rFonts w:cs="Times New Roman"/>
                <w:kern w:val="2"/>
                <w:sz w:val="21"/>
                <w:szCs w:val="21"/>
              </w:rPr>
            </w:pPr>
          </w:p>
          <w:p w14:paraId="75848C81" w14:textId="77777777" w:rsidR="004615AD" w:rsidRPr="00087D1B" w:rsidRDefault="004615AD" w:rsidP="006E64B9">
            <w:pPr>
              <w:widowControl w:val="0"/>
              <w:spacing w:before="135" w:line="520" w:lineRule="exact"/>
              <w:ind w:left="120" w:firstLineChars="200" w:firstLine="420"/>
              <w:jc w:val="both"/>
              <w:rPr>
                <w:rFonts w:cs="Times New Roman"/>
                <w:kern w:val="2"/>
                <w:sz w:val="21"/>
                <w:szCs w:val="21"/>
              </w:rPr>
            </w:pPr>
          </w:p>
          <w:p w14:paraId="790F17E3" w14:textId="77777777" w:rsidR="004615AD" w:rsidRPr="00087D1B" w:rsidRDefault="004615AD" w:rsidP="006E64B9">
            <w:pPr>
              <w:widowControl w:val="0"/>
              <w:spacing w:before="135" w:line="520" w:lineRule="exact"/>
              <w:ind w:left="120" w:firstLineChars="200" w:firstLine="420"/>
              <w:jc w:val="both"/>
              <w:rPr>
                <w:rFonts w:cs="Times New Roman"/>
                <w:kern w:val="2"/>
                <w:sz w:val="21"/>
                <w:szCs w:val="21"/>
              </w:rPr>
            </w:pPr>
            <w:r w:rsidRPr="00087D1B">
              <w:rPr>
                <w:rFonts w:cs="Times New Roman" w:hint="eastAsia"/>
                <w:kern w:val="2"/>
                <w:sz w:val="21"/>
                <w:szCs w:val="21"/>
              </w:rPr>
              <w:lastRenderedPageBreak/>
              <w:t>用</w:t>
            </w:r>
            <w:r w:rsidRPr="00087D1B">
              <w:rPr>
                <w:rFonts w:cs="Times New Roman"/>
                <w:kern w:val="2"/>
                <w:sz w:val="21"/>
                <w:szCs w:val="21"/>
              </w:rPr>
              <w:t>吊线、直尺、水准仪或经纬仪</w:t>
            </w:r>
            <w:r w:rsidRPr="00087D1B">
              <w:rPr>
                <w:rFonts w:cs="Times New Roman" w:hint="eastAsia"/>
                <w:kern w:val="2"/>
                <w:sz w:val="21"/>
                <w:szCs w:val="21"/>
              </w:rPr>
              <w:t>检查</w:t>
            </w:r>
          </w:p>
        </w:tc>
      </w:tr>
      <w:tr w:rsidR="004615AD" w:rsidRPr="00087D1B" w14:paraId="23CC8949" w14:textId="77777777" w:rsidTr="006E64B9">
        <w:trPr>
          <w:trHeight w:val="432"/>
        </w:trPr>
        <w:tc>
          <w:tcPr>
            <w:tcW w:w="846" w:type="dxa"/>
            <w:shd w:val="clear" w:color="auto" w:fill="auto"/>
          </w:tcPr>
          <w:p w14:paraId="4E4284E7" w14:textId="77777777" w:rsidR="004615AD" w:rsidRPr="00087D1B" w:rsidRDefault="004615AD" w:rsidP="006E64B9">
            <w:pPr>
              <w:widowControl w:val="0"/>
              <w:spacing w:before="135"/>
              <w:ind w:left="120" w:firstLineChars="200" w:firstLine="420"/>
              <w:jc w:val="both"/>
              <w:rPr>
                <w:rFonts w:cs="Times New Roman"/>
                <w:kern w:val="2"/>
                <w:sz w:val="21"/>
                <w:szCs w:val="21"/>
                <w:lang w:eastAsia="en-US"/>
              </w:rPr>
            </w:pPr>
            <w:r w:rsidRPr="00087D1B">
              <w:rPr>
                <w:rFonts w:cs="Times New Roman" w:hint="eastAsia"/>
                <w:kern w:val="2"/>
                <w:sz w:val="21"/>
                <w:szCs w:val="21"/>
                <w:lang w:eastAsia="en-US"/>
              </w:rPr>
              <w:t>2</w:t>
            </w:r>
          </w:p>
        </w:tc>
        <w:tc>
          <w:tcPr>
            <w:tcW w:w="4457" w:type="dxa"/>
            <w:gridSpan w:val="2"/>
            <w:shd w:val="clear" w:color="auto" w:fill="auto"/>
          </w:tcPr>
          <w:p w14:paraId="68F17E90" w14:textId="77777777" w:rsidR="004615AD" w:rsidRPr="00087D1B" w:rsidRDefault="004615AD" w:rsidP="006E64B9">
            <w:pPr>
              <w:widowControl w:val="0"/>
              <w:spacing w:before="135"/>
              <w:ind w:left="120" w:firstLineChars="200" w:firstLine="420"/>
              <w:jc w:val="both"/>
              <w:rPr>
                <w:rFonts w:cs="Times New Roman"/>
                <w:kern w:val="2"/>
                <w:sz w:val="21"/>
                <w:szCs w:val="21"/>
                <w:lang w:eastAsia="en-US"/>
              </w:rPr>
            </w:pPr>
            <w:r w:rsidRPr="00087D1B">
              <w:rPr>
                <w:rFonts w:cs="Times New Roman" w:hint="eastAsia"/>
                <w:kern w:val="2"/>
                <w:sz w:val="21"/>
                <w:szCs w:val="21"/>
                <w:lang w:eastAsia="en-US"/>
              </w:rPr>
              <w:t>基础</w:t>
            </w:r>
            <w:r w:rsidRPr="00087D1B">
              <w:rPr>
                <w:rFonts w:cs="Times New Roman"/>
                <w:kern w:val="2"/>
                <w:sz w:val="21"/>
                <w:szCs w:val="21"/>
                <w:lang w:eastAsia="en-US"/>
              </w:rPr>
              <w:t>和墙体顶面标高</w:t>
            </w:r>
          </w:p>
        </w:tc>
        <w:tc>
          <w:tcPr>
            <w:tcW w:w="2280" w:type="dxa"/>
            <w:shd w:val="clear" w:color="auto" w:fill="auto"/>
          </w:tcPr>
          <w:p w14:paraId="139142B1" w14:textId="77777777" w:rsidR="004615AD" w:rsidRPr="00087D1B" w:rsidRDefault="004615AD" w:rsidP="006E64B9">
            <w:pPr>
              <w:widowControl w:val="0"/>
              <w:spacing w:before="135"/>
              <w:ind w:left="120" w:firstLineChars="200" w:firstLine="420"/>
              <w:jc w:val="both"/>
              <w:rPr>
                <w:rFonts w:cs="Times New Roman"/>
                <w:kern w:val="2"/>
                <w:sz w:val="21"/>
                <w:szCs w:val="21"/>
                <w:lang w:eastAsia="en-US"/>
              </w:rPr>
            </w:pPr>
            <w:r w:rsidRPr="00087D1B">
              <w:rPr>
                <w:rFonts w:cs="Times New Roman" w:hint="eastAsia"/>
                <w:kern w:val="2"/>
                <w:sz w:val="21"/>
                <w:szCs w:val="21"/>
                <w:lang w:eastAsia="en-US"/>
              </w:rPr>
              <w:t>±5</w:t>
            </w:r>
          </w:p>
        </w:tc>
        <w:tc>
          <w:tcPr>
            <w:tcW w:w="1695" w:type="dxa"/>
            <w:vMerge/>
            <w:shd w:val="clear" w:color="auto" w:fill="auto"/>
          </w:tcPr>
          <w:p w14:paraId="46B834C0" w14:textId="77777777" w:rsidR="004615AD" w:rsidRPr="00087D1B" w:rsidRDefault="004615AD" w:rsidP="006E64B9">
            <w:pPr>
              <w:widowControl w:val="0"/>
              <w:spacing w:before="135" w:line="520" w:lineRule="exact"/>
              <w:ind w:left="120" w:firstLineChars="200" w:firstLine="420"/>
              <w:jc w:val="both"/>
              <w:rPr>
                <w:rFonts w:cs="Times New Roman"/>
                <w:kern w:val="2"/>
                <w:sz w:val="21"/>
                <w:szCs w:val="21"/>
                <w:lang w:eastAsia="en-US"/>
              </w:rPr>
            </w:pPr>
          </w:p>
        </w:tc>
      </w:tr>
      <w:tr w:rsidR="004615AD" w:rsidRPr="00087D1B" w14:paraId="0EE23626" w14:textId="77777777" w:rsidTr="006E64B9">
        <w:trPr>
          <w:trHeight w:val="446"/>
        </w:trPr>
        <w:tc>
          <w:tcPr>
            <w:tcW w:w="846" w:type="dxa"/>
            <w:vMerge w:val="restart"/>
            <w:shd w:val="clear" w:color="auto" w:fill="auto"/>
          </w:tcPr>
          <w:p w14:paraId="78BB7FB2" w14:textId="77777777" w:rsidR="004615AD" w:rsidRPr="00087D1B" w:rsidRDefault="004615AD" w:rsidP="006E64B9">
            <w:pPr>
              <w:widowControl w:val="0"/>
              <w:spacing w:before="135"/>
              <w:ind w:left="120" w:firstLineChars="200" w:firstLine="420"/>
              <w:jc w:val="both"/>
              <w:rPr>
                <w:rFonts w:cs="Times New Roman"/>
                <w:kern w:val="2"/>
                <w:sz w:val="21"/>
                <w:szCs w:val="21"/>
                <w:lang w:eastAsia="en-US"/>
              </w:rPr>
            </w:pPr>
          </w:p>
          <w:p w14:paraId="4C1EC91F" w14:textId="77777777" w:rsidR="004615AD" w:rsidRPr="00087D1B" w:rsidRDefault="004615AD" w:rsidP="006E64B9">
            <w:pPr>
              <w:widowControl w:val="0"/>
              <w:spacing w:before="135"/>
              <w:ind w:left="120" w:firstLineChars="200" w:firstLine="420"/>
              <w:jc w:val="both"/>
              <w:rPr>
                <w:rFonts w:cs="Times New Roman"/>
                <w:kern w:val="2"/>
                <w:sz w:val="21"/>
                <w:szCs w:val="21"/>
                <w:lang w:eastAsia="en-US"/>
              </w:rPr>
            </w:pPr>
            <w:r w:rsidRPr="00087D1B">
              <w:rPr>
                <w:rFonts w:cs="Times New Roman" w:hint="eastAsia"/>
                <w:kern w:val="2"/>
                <w:sz w:val="21"/>
                <w:szCs w:val="21"/>
                <w:lang w:eastAsia="en-US"/>
              </w:rPr>
              <w:t>3</w:t>
            </w:r>
          </w:p>
        </w:tc>
        <w:tc>
          <w:tcPr>
            <w:tcW w:w="1397" w:type="dxa"/>
            <w:vMerge w:val="restart"/>
            <w:shd w:val="clear" w:color="auto" w:fill="auto"/>
          </w:tcPr>
          <w:p w14:paraId="54169509" w14:textId="77777777" w:rsidR="004615AD" w:rsidRPr="00087D1B" w:rsidRDefault="004615AD" w:rsidP="006E64B9">
            <w:pPr>
              <w:widowControl w:val="0"/>
              <w:spacing w:before="135"/>
              <w:ind w:left="120" w:firstLineChars="200" w:firstLine="420"/>
              <w:jc w:val="both"/>
              <w:rPr>
                <w:rFonts w:cs="Times New Roman"/>
                <w:kern w:val="2"/>
                <w:sz w:val="21"/>
                <w:szCs w:val="21"/>
                <w:lang w:eastAsia="en-US"/>
              </w:rPr>
            </w:pPr>
          </w:p>
          <w:p w14:paraId="01604DE5" w14:textId="77777777" w:rsidR="004615AD" w:rsidRPr="00087D1B" w:rsidRDefault="004615AD" w:rsidP="006E64B9">
            <w:pPr>
              <w:widowControl w:val="0"/>
              <w:spacing w:before="135"/>
              <w:ind w:left="120" w:firstLineChars="200" w:firstLine="420"/>
              <w:jc w:val="both"/>
              <w:rPr>
                <w:rFonts w:cs="Times New Roman"/>
                <w:kern w:val="2"/>
                <w:sz w:val="21"/>
                <w:szCs w:val="21"/>
                <w:lang w:eastAsia="en-US"/>
              </w:rPr>
            </w:pPr>
            <w:r w:rsidRPr="00087D1B">
              <w:rPr>
                <w:rFonts w:cs="Times New Roman" w:hint="eastAsia"/>
                <w:kern w:val="2"/>
                <w:sz w:val="21"/>
                <w:szCs w:val="21"/>
                <w:lang w:eastAsia="en-US"/>
              </w:rPr>
              <w:t>垂直度</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6698F293" w14:textId="77777777" w:rsidR="004615AD" w:rsidRPr="00087D1B" w:rsidRDefault="004615AD" w:rsidP="006E64B9">
            <w:pPr>
              <w:widowControl w:val="0"/>
              <w:spacing w:before="135"/>
              <w:ind w:left="120" w:firstLineChars="200" w:firstLine="420"/>
              <w:jc w:val="both"/>
              <w:rPr>
                <w:rFonts w:cs="Times New Roman"/>
                <w:kern w:val="2"/>
                <w:sz w:val="21"/>
                <w:szCs w:val="21"/>
                <w:lang w:eastAsia="en-US"/>
              </w:rPr>
            </w:pPr>
            <w:r w:rsidRPr="00087D1B">
              <w:rPr>
                <w:rFonts w:cs="Times New Roman" w:hint="eastAsia"/>
                <w:kern w:val="2"/>
                <w:sz w:val="21"/>
                <w:szCs w:val="21"/>
                <w:lang w:eastAsia="en-US"/>
              </w:rPr>
              <w:t>墙体</w:t>
            </w:r>
            <w:r w:rsidRPr="00087D1B">
              <w:rPr>
                <w:rFonts w:cs="Times New Roman"/>
                <w:kern w:val="2"/>
                <w:sz w:val="21"/>
                <w:szCs w:val="21"/>
                <w:lang w:eastAsia="en-US"/>
              </w:rPr>
              <w:t>全高≤3m时</w:t>
            </w:r>
          </w:p>
        </w:tc>
        <w:tc>
          <w:tcPr>
            <w:tcW w:w="2280" w:type="dxa"/>
            <w:shd w:val="clear" w:color="auto" w:fill="auto"/>
          </w:tcPr>
          <w:p w14:paraId="149EEDF0" w14:textId="77777777" w:rsidR="004615AD" w:rsidRPr="00087D1B" w:rsidRDefault="004615AD" w:rsidP="006E64B9">
            <w:pPr>
              <w:widowControl w:val="0"/>
              <w:spacing w:before="135"/>
              <w:ind w:left="120" w:firstLineChars="200" w:firstLine="420"/>
              <w:jc w:val="both"/>
              <w:rPr>
                <w:rFonts w:cs="Times New Roman"/>
                <w:kern w:val="2"/>
                <w:sz w:val="21"/>
                <w:szCs w:val="22"/>
                <w:lang w:eastAsia="en-US"/>
              </w:rPr>
            </w:pPr>
            <w:r w:rsidRPr="00087D1B">
              <w:rPr>
                <w:rFonts w:cs="Times New Roman" w:hint="eastAsia"/>
                <w:kern w:val="2"/>
                <w:sz w:val="21"/>
                <w:szCs w:val="21"/>
                <w:lang w:eastAsia="en-US"/>
              </w:rPr>
              <w:t>≤3</w:t>
            </w:r>
          </w:p>
        </w:tc>
        <w:tc>
          <w:tcPr>
            <w:tcW w:w="1695" w:type="dxa"/>
            <w:vMerge/>
            <w:shd w:val="clear" w:color="auto" w:fill="auto"/>
          </w:tcPr>
          <w:p w14:paraId="301ACAC8" w14:textId="77777777" w:rsidR="004615AD" w:rsidRPr="00087D1B" w:rsidRDefault="004615AD" w:rsidP="006E64B9">
            <w:pPr>
              <w:widowControl w:val="0"/>
              <w:spacing w:before="135" w:line="520" w:lineRule="exact"/>
              <w:ind w:left="120" w:firstLineChars="200" w:firstLine="420"/>
              <w:jc w:val="both"/>
              <w:rPr>
                <w:rFonts w:cs="Times New Roman"/>
                <w:kern w:val="2"/>
                <w:sz w:val="21"/>
                <w:szCs w:val="21"/>
                <w:lang w:eastAsia="en-US"/>
              </w:rPr>
            </w:pPr>
          </w:p>
        </w:tc>
      </w:tr>
      <w:tr w:rsidR="004615AD" w:rsidRPr="00087D1B" w14:paraId="7854DC0B" w14:textId="77777777" w:rsidTr="006E64B9">
        <w:trPr>
          <w:trHeight w:val="432"/>
        </w:trPr>
        <w:tc>
          <w:tcPr>
            <w:tcW w:w="846" w:type="dxa"/>
            <w:vMerge/>
            <w:shd w:val="clear" w:color="auto" w:fill="auto"/>
          </w:tcPr>
          <w:p w14:paraId="1743FAF7" w14:textId="77777777" w:rsidR="004615AD" w:rsidRPr="00087D1B" w:rsidRDefault="004615AD" w:rsidP="006E64B9">
            <w:pPr>
              <w:widowControl w:val="0"/>
              <w:spacing w:before="135"/>
              <w:ind w:left="120" w:firstLineChars="200" w:firstLine="420"/>
              <w:jc w:val="both"/>
              <w:rPr>
                <w:rFonts w:cs="Times New Roman"/>
                <w:kern w:val="2"/>
                <w:sz w:val="21"/>
                <w:szCs w:val="21"/>
                <w:lang w:eastAsia="en-US"/>
              </w:rPr>
            </w:pPr>
          </w:p>
        </w:tc>
        <w:tc>
          <w:tcPr>
            <w:tcW w:w="1397" w:type="dxa"/>
            <w:vMerge/>
            <w:shd w:val="clear" w:color="auto" w:fill="auto"/>
          </w:tcPr>
          <w:p w14:paraId="25FFA12F" w14:textId="77777777" w:rsidR="004615AD" w:rsidRPr="00087D1B" w:rsidRDefault="004615AD" w:rsidP="006E64B9">
            <w:pPr>
              <w:widowControl w:val="0"/>
              <w:spacing w:before="135"/>
              <w:ind w:left="120" w:firstLineChars="200" w:firstLine="420"/>
              <w:jc w:val="both"/>
              <w:rPr>
                <w:rFonts w:cs="Times New Roman"/>
                <w:kern w:val="2"/>
                <w:sz w:val="21"/>
                <w:szCs w:val="21"/>
                <w:lang w:eastAsia="en-US"/>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5AD75E8A" w14:textId="77777777" w:rsidR="004615AD" w:rsidRPr="00087D1B" w:rsidRDefault="004615AD" w:rsidP="006E64B9">
            <w:pPr>
              <w:widowControl w:val="0"/>
              <w:spacing w:before="135"/>
              <w:ind w:left="120" w:firstLineChars="200" w:firstLine="420"/>
              <w:jc w:val="both"/>
              <w:rPr>
                <w:rFonts w:cs="Times New Roman"/>
                <w:kern w:val="2"/>
                <w:sz w:val="21"/>
                <w:szCs w:val="21"/>
                <w:lang w:eastAsia="en-US"/>
              </w:rPr>
            </w:pPr>
            <w:r w:rsidRPr="00087D1B">
              <w:rPr>
                <w:rFonts w:cs="Times New Roman" w:hint="eastAsia"/>
                <w:kern w:val="2"/>
                <w:sz w:val="21"/>
                <w:szCs w:val="21"/>
                <w:lang w:eastAsia="en-US"/>
              </w:rPr>
              <w:t>3</w:t>
            </w:r>
            <w:r w:rsidRPr="00087D1B">
              <w:rPr>
                <w:rFonts w:cs="Times New Roman"/>
                <w:kern w:val="2"/>
                <w:sz w:val="21"/>
                <w:szCs w:val="21"/>
                <w:lang w:eastAsia="en-US"/>
              </w:rPr>
              <w:t>m＜墙体全高≤10m时</w:t>
            </w:r>
          </w:p>
        </w:tc>
        <w:tc>
          <w:tcPr>
            <w:tcW w:w="2280" w:type="dxa"/>
            <w:shd w:val="clear" w:color="auto" w:fill="auto"/>
          </w:tcPr>
          <w:p w14:paraId="1352C581" w14:textId="77777777" w:rsidR="004615AD" w:rsidRPr="00087D1B" w:rsidRDefault="004615AD" w:rsidP="006E64B9">
            <w:pPr>
              <w:widowControl w:val="0"/>
              <w:spacing w:before="135"/>
              <w:ind w:left="120" w:firstLineChars="200" w:firstLine="420"/>
              <w:jc w:val="both"/>
              <w:rPr>
                <w:rFonts w:cs="Times New Roman"/>
                <w:kern w:val="2"/>
                <w:sz w:val="21"/>
                <w:szCs w:val="22"/>
                <w:lang w:eastAsia="en-US"/>
              </w:rPr>
            </w:pPr>
            <w:r w:rsidRPr="00087D1B">
              <w:rPr>
                <w:rFonts w:cs="Times New Roman" w:hint="eastAsia"/>
                <w:kern w:val="2"/>
                <w:sz w:val="21"/>
                <w:szCs w:val="21"/>
                <w:lang w:eastAsia="en-US"/>
              </w:rPr>
              <w:t>≤6</w:t>
            </w:r>
          </w:p>
        </w:tc>
        <w:tc>
          <w:tcPr>
            <w:tcW w:w="1695" w:type="dxa"/>
            <w:vMerge/>
            <w:shd w:val="clear" w:color="auto" w:fill="auto"/>
          </w:tcPr>
          <w:p w14:paraId="696F9285" w14:textId="77777777" w:rsidR="004615AD" w:rsidRPr="00087D1B" w:rsidRDefault="004615AD" w:rsidP="006E64B9">
            <w:pPr>
              <w:widowControl w:val="0"/>
              <w:spacing w:before="135" w:line="520" w:lineRule="exact"/>
              <w:ind w:left="120" w:firstLineChars="200" w:firstLine="420"/>
              <w:jc w:val="both"/>
              <w:rPr>
                <w:rFonts w:cs="Times New Roman"/>
                <w:kern w:val="2"/>
                <w:sz w:val="21"/>
                <w:szCs w:val="21"/>
                <w:lang w:eastAsia="en-US"/>
              </w:rPr>
            </w:pPr>
          </w:p>
        </w:tc>
      </w:tr>
      <w:tr w:rsidR="004615AD" w:rsidRPr="00087D1B" w14:paraId="6998D147" w14:textId="77777777" w:rsidTr="006E64B9">
        <w:trPr>
          <w:trHeight w:val="446"/>
        </w:trPr>
        <w:tc>
          <w:tcPr>
            <w:tcW w:w="846" w:type="dxa"/>
            <w:vMerge/>
            <w:shd w:val="clear" w:color="auto" w:fill="auto"/>
          </w:tcPr>
          <w:p w14:paraId="6A8A8921" w14:textId="77777777" w:rsidR="004615AD" w:rsidRPr="00087D1B" w:rsidRDefault="004615AD" w:rsidP="006E64B9">
            <w:pPr>
              <w:widowControl w:val="0"/>
              <w:spacing w:before="135"/>
              <w:ind w:left="120" w:firstLineChars="200" w:firstLine="420"/>
              <w:jc w:val="both"/>
              <w:rPr>
                <w:rFonts w:cs="Times New Roman"/>
                <w:kern w:val="2"/>
                <w:sz w:val="21"/>
                <w:szCs w:val="21"/>
                <w:lang w:eastAsia="en-US"/>
              </w:rPr>
            </w:pPr>
          </w:p>
        </w:tc>
        <w:tc>
          <w:tcPr>
            <w:tcW w:w="1397" w:type="dxa"/>
            <w:vMerge/>
            <w:shd w:val="clear" w:color="auto" w:fill="auto"/>
          </w:tcPr>
          <w:p w14:paraId="5FBBAFFF" w14:textId="77777777" w:rsidR="004615AD" w:rsidRPr="00087D1B" w:rsidRDefault="004615AD" w:rsidP="006E64B9">
            <w:pPr>
              <w:widowControl w:val="0"/>
              <w:spacing w:before="135"/>
              <w:ind w:left="120" w:firstLineChars="200" w:firstLine="420"/>
              <w:jc w:val="both"/>
              <w:rPr>
                <w:rFonts w:cs="Times New Roman"/>
                <w:kern w:val="2"/>
                <w:sz w:val="21"/>
                <w:szCs w:val="21"/>
                <w:lang w:eastAsia="en-US"/>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E5BB0E3" w14:textId="77777777" w:rsidR="004615AD" w:rsidRPr="00087D1B" w:rsidRDefault="004615AD" w:rsidP="006E64B9">
            <w:pPr>
              <w:widowControl w:val="0"/>
              <w:spacing w:before="135"/>
              <w:ind w:left="120" w:firstLineChars="200" w:firstLine="420"/>
              <w:jc w:val="both"/>
              <w:rPr>
                <w:rFonts w:cs="Times New Roman"/>
                <w:kern w:val="2"/>
                <w:sz w:val="21"/>
                <w:szCs w:val="21"/>
                <w:lang w:eastAsia="en-US"/>
              </w:rPr>
            </w:pPr>
            <w:r w:rsidRPr="00087D1B">
              <w:rPr>
                <w:rFonts w:cs="Times New Roman" w:hint="eastAsia"/>
                <w:kern w:val="2"/>
                <w:sz w:val="21"/>
                <w:szCs w:val="21"/>
                <w:lang w:eastAsia="en-US"/>
              </w:rPr>
              <w:t>墙体</w:t>
            </w:r>
            <w:r w:rsidRPr="00087D1B">
              <w:rPr>
                <w:rFonts w:cs="Times New Roman"/>
                <w:kern w:val="2"/>
                <w:sz w:val="21"/>
                <w:szCs w:val="21"/>
                <w:lang w:eastAsia="en-US"/>
              </w:rPr>
              <w:t>全高＞</w:t>
            </w:r>
            <w:r w:rsidRPr="00087D1B">
              <w:rPr>
                <w:rFonts w:cs="Times New Roman" w:hint="eastAsia"/>
                <w:kern w:val="2"/>
                <w:sz w:val="21"/>
                <w:szCs w:val="21"/>
                <w:lang w:eastAsia="en-US"/>
              </w:rPr>
              <w:t>10</w:t>
            </w:r>
            <w:r w:rsidRPr="00087D1B">
              <w:rPr>
                <w:rFonts w:cs="Times New Roman"/>
                <w:kern w:val="2"/>
                <w:sz w:val="21"/>
                <w:szCs w:val="21"/>
                <w:lang w:eastAsia="en-US"/>
              </w:rPr>
              <w:t>m时</w:t>
            </w:r>
          </w:p>
        </w:tc>
        <w:tc>
          <w:tcPr>
            <w:tcW w:w="2280" w:type="dxa"/>
            <w:shd w:val="clear" w:color="auto" w:fill="auto"/>
          </w:tcPr>
          <w:p w14:paraId="5E9DD9D7" w14:textId="77777777" w:rsidR="004615AD" w:rsidRPr="00087D1B" w:rsidRDefault="004615AD" w:rsidP="006E64B9">
            <w:pPr>
              <w:widowControl w:val="0"/>
              <w:spacing w:before="135"/>
              <w:ind w:left="120" w:firstLineChars="200" w:firstLine="420"/>
              <w:jc w:val="both"/>
              <w:rPr>
                <w:rFonts w:cs="Times New Roman"/>
                <w:kern w:val="2"/>
                <w:sz w:val="21"/>
                <w:szCs w:val="22"/>
                <w:lang w:eastAsia="en-US"/>
              </w:rPr>
            </w:pPr>
            <w:r w:rsidRPr="00087D1B">
              <w:rPr>
                <w:rFonts w:cs="Times New Roman" w:hint="eastAsia"/>
                <w:kern w:val="2"/>
                <w:sz w:val="21"/>
                <w:szCs w:val="21"/>
                <w:lang w:eastAsia="en-US"/>
              </w:rPr>
              <w:t>≤10</w:t>
            </w:r>
          </w:p>
        </w:tc>
        <w:tc>
          <w:tcPr>
            <w:tcW w:w="1695" w:type="dxa"/>
            <w:vMerge/>
            <w:shd w:val="clear" w:color="auto" w:fill="auto"/>
          </w:tcPr>
          <w:p w14:paraId="68BB0417" w14:textId="77777777" w:rsidR="004615AD" w:rsidRPr="00087D1B" w:rsidRDefault="004615AD" w:rsidP="006E64B9">
            <w:pPr>
              <w:widowControl w:val="0"/>
              <w:spacing w:before="135" w:line="520" w:lineRule="exact"/>
              <w:ind w:left="120" w:firstLineChars="200" w:firstLine="420"/>
              <w:jc w:val="both"/>
              <w:rPr>
                <w:rFonts w:cs="Times New Roman"/>
                <w:kern w:val="2"/>
                <w:sz w:val="21"/>
                <w:szCs w:val="21"/>
                <w:lang w:eastAsia="en-US"/>
              </w:rPr>
            </w:pPr>
          </w:p>
        </w:tc>
      </w:tr>
      <w:tr w:rsidR="004615AD" w:rsidRPr="00087D1B" w14:paraId="685E7037" w14:textId="77777777" w:rsidTr="006E64B9">
        <w:trPr>
          <w:trHeight w:val="432"/>
        </w:trPr>
        <w:tc>
          <w:tcPr>
            <w:tcW w:w="846" w:type="dxa"/>
            <w:vMerge w:val="restart"/>
            <w:shd w:val="clear" w:color="auto" w:fill="auto"/>
          </w:tcPr>
          <w:p w14:paraId="26A1725A" w14:textId="77777777" w:rsidR="004615AD" w:rsidRPr="00087D1B" w:rsidRDefault="004615AD" w:rsidP="006E64B9">
            <w:pPr>
              <w:widowControl w:val="0"/>
              <w:spacing w:before="135"/>
              <w:ind w:left="120" w:firstLineChars="200" w:firstLine="420"/>
              <w:jc w:val="both"/>
              <w:rPr>
                <w:rFonts w:cs="Times New Roman"/>
                <w:kern w:val="2"/>
                <w:sz w:val="21"/>
                <w:szCs w:val="21"/>
                <w:lang w:eastAsia="en-US"/>
              </w:rPr>
            </w:pPr>
            <w:r w:rsidRPr="00087D1B">
              <w:rPr>
                <w:rFonts w:cs="Times New Roman" w:hint="eastAsia"/>
                <w:kern w:val="2"/>
                <w:sz w:val="21"/>
                <w:szCs w:val="21"/>
                <w:lang w:eastAsia="en-US"/>
              </w:rPr>
              <w:t>4</w:t>
            </w:r>
          </w:p>
        </w:tc>
        <w:tc>
          <w:tcPr>
            <w:tcW w:w="1397" w:type="dxa"/>
            <w:vMerge w:val="restart"/>
            <w:shd w:val="clear" w:color="auto" w:fill="auto"/>
          </w:tcPr>
          <w:p w14:paraId="1AACAD35" w14:textId="77777777" w:rsidR="004615AD" w:rsidRPr="00087D1B" w:rsidRDefault="004615AD" w:rsidP="006E64B9">
            <w:pPr>
              <w:widowControl w:val="0"/>
              <w:spacing w:before="135"/>
              <w:ind w:left="120"/>
              <w:jc w:val="both"/>
              <w:rPr>
                <w:rFonts w:cs="Times New Roman"/>
                <w:kern w:val="2"/>
                <w:sz w:val="21"/>
                <w:szCs w:val="21"/>
                <w:lang w:eastAsia="en-US"/>
              </w:rPr>
            </w:pPr>
            <w:r w:rsidRPr="00087D1B">
              <w:rPr>
                <w:rFonts w:cs="Times New Roman" w:hint="eastAsia"/>
                <w:kern w:val="2"/>
                <w:sz w:val="21"/>
                <w:szCs w:val="21"/>
                <w:lang w:eastAsia="en-US"/>
              </w:rPr>
              <w:t>墙面</w:t>
            </w:r>
            <w:r w:rsidRPr="00087D1B">
              <w:rPr>
                <w:rFonts w:cs="Times New Roman"/>
                <w:kern w:val="2"/>
                <w:sz w:val="21"/>
                <w:szCs w:val="21"/>
                <w:lang w:eastAsia="en-US"/>
              </w:rPr>
              <w:t>横向平</w:t>
            </w:r>
            <w:r w:rsidRPr="00087D1B">
              <w:rPr>
                <w:rFonts w:cs="Times New Roman"/>
                <w:kern w:val="2"/>
                <w:sz w:val="21"/>
                <w:szCs w:val="21"/>
                <w:lang w:eastAsia="en-US"/>
              </w:rPr>
              <w:lastRenderedPageBreak/>
              <w:t>整度</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6D7D7ACE" w14:textId="77777777" w:rsidR="004615AD" w:rsidRPr="00087D1B" w:rsidRDefault="004615AD" w:rsidP="006E64B9">
            <w:pPr>
              <w:widowControl w:val="0"/>
              <w:spacing w:before="135"/>
              <w:ind w:left="120"/>
              <w:jc w:val="both"/>
              <w:rPr>
                <w:rFonts w:cs="Times New Roman"/>
                <w:kern w:val="2"/>
                <w:sz w:val="21"/>
                <w:szCs w:val="21"/>
                <w:lang w:eastAsia="en-US"/>
              </w:rPr>
            </w:pPr>
            <w:r w:rsidRPr="00087D1B">
              <w:rPr>
                <w:rFonts w:cs="Times New Roman" w:hint="eastAsia"/>
                <w:kern w:val="2"/>
                <w:sz w:val="21"/>
                <w:szCs w:val="21"/>
                <w:lang w:eastAsia="en-US"/>
              </w:rPr>
              <w:lastRenderedPageBreak/>
              <w:t>墙面</w:t>
            </w:r>
            <w:r w:rsidRPr="00087D1B">
              <w:rPr>
                <w:rFonts w:cs="Times New Roman"/>
                <w:kern w:val="2"/>
                <w:sz w:val="21"/>
                <w:szCs w:val="21"/>
                <w:lang w:eastAsia="en-US"/>
              </w:rPr>
              <w:t>长度≤10m时</w:t>
            </w:r>
          </w:p>
        </w:tc>
        <w:tc>
          <w:tcPr>
            <w:tcW w:w="2280" w:type="dxa"/>
            <w:shd w:val="clear" w:color="auto" w:fill="auto"/>
          </w:tcPr>
          <w:p w14:paraId="01DD25A7" w14:textId="77777777" w:rsidR="004615AD" w:rsidRPr="00087D1B" w:rsidRDefault="004615AD" w:rsidP="006E64B9">
            <w:pPr>
              <w:widowControl w:val="0"/>
              <w:spacing w:before="135"/>
              <w:ind w:left="120"/>
              <w:jc w:val="both"/>
              <w:rPr>
                <w:rFonts w:cs="Times New Roman"/>
                <w:kern w:val="2"/>
                <w:sz w:val="21"/>
                <w:szCs w:val="22"/>
                <w:lang w:eastAsia="en-US"/>
              </w:rPr>
            </w:pPr>
            <w:r w:rsidRPr="00087D1B">
              <w:rPr>
                <w:rFonts w:cs="Times New Roman" w:hint="eastAsia"/>
                <w:kern w:val="2"/>
                <w:sz w:val="21"/>
                <w:szCs w:val="21"/>
                <w:lang w:eastAsia="en-US"/>
              </w:rPr>
              <w:t>≤</w:t>
            </w:r>
            <w:r w:rsidRPr="00087D1B">
              <w:rPr>
                <w:rFonts w:cs="Times New Roman"/>
                <w:kern w:val="2"/>
                <w:sz w:val="21"/>
                <w:szCs w:val="21"/>
                <w:lang w:eastAsia="en-US"/>
              </w:rPr>
              <w:t>6</w:t>
            </w:r>
          </w:p>
        </w:tc>
        <w:tc>
          <w:tcPr>
            <w:tcW w:w="1695" w:type="dxa"/>
            <w:vMerge/>
            <w:shd w:val="clear" w:color="auto" w:fill="auto"/>
          </w:tcPr>
          <w:p w14:paraId="1BFA320A" w14:textId="77777777" w:rsidR="004615AD" w:rsidRPr="00087D1B" w:rsidRDefault="004615AD" w:rsidP="006E64B9">
            <w:pPr>
              <w:widowControl w:val="0"/>
              <w:spacing w:before="135" w:line="520" w:lineRule="exact"/>
              <w:ind w:left="120" w:firstLineChars="200" w:firstLine="420"/>
              <w:jc w:val="both"/>
              <w:rPr>
                <w:rFonts w:cs="Times New Roman"/>
                <w:kern w:val="2"/>
                <w:sz w:val="21"/>
                <w:szCs w:val="21"/>
                <w:lang w:eastAsia="en-US"/>
              </w:rPr>
            </w:pPr>
          </w:p>
        </w:tc>
      </w:tr>
      <w:tr w:rsidR="004615AD" w:rsidRPr="00087D1B" w14:paraId="248A83A5" w14:textId="77777777" w:rsidTr="006E64B9">
        <w:trPr>
          <w:trHeight w:val="446"/>
        </w:trPr>
        <w:tc>
          <w:tcPr>
            <w:tcW w:w="846" w:type="dxa"/>
            <w:vMerge/>
            <w:shd w:val="clear" w:color="auto" w:fill="auto"/>
          </w:tcPr>
          <w:p w14:paraId="0A03E2DF" w14:textId="77777777" w:rsidR="004615AD" w:rsidRPr="00087D1B" w:rsidRDefault="004615AD" w:rsidP="006E64B9">
            <w:pPr>
              <w:widowControl w:val="0"/>
              <w:spacing w:before="135"/>
              <w:ind w:left="120" w:firstLineChars="200" w:firstLine="420"/>
              <w:jc w:val="both"/>
              <w:rPr>
                <w:rFonts w:cs="Times New Roman"/>
                <w:kern w:val="2"/>
                <w:sz w:val="21"/>
                <w:szCs w:val="21"/>
                <w:lang w:eastAsia="en-US"/>
              </w:rPr>
            </w:pPr>
          </w:p>
        </w:tc>
        <w:tc>
          <w:tcPr>
            <w:tcW w:w="1397" w:type="dxa"/>
            <w:vMerge/>
            <w:shd w:val="clear" w:color="auto" w:fill="auto"/>
          </w:tcPr>
          <w:p w14:paraId="52234646" w14:textId="77777777" w:rsidR="004615AD" w:rsidRPr="00087D1B" w:rsidRDefault="004615AD" w:rsidP="006E64B9">
            <w:pPr>
              <w:widowControl w:val="0"/>
              <w:spacing w:before="135"/>
              <w:ind w:left="120"/>
              <w:jc w:val="both"/>
              <w:rPr>
                <w:rFonts w:cs="Times New Roman"/>
                <w:kern w:val="2"/>
                <w:sz w:val="21"/>
                <w:szCs w:val="21"/>
                <w:lang w:eastAsia="en-US"/>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2E4BCD4A" w14:textId="77777777" w:rsidR="004615AD" w:rsidRPr="00087D1B" w:rsidRDefault="004615AD" w:rsidP="006E64B9">
            <w:pPr>
              <w:widowControl w:val="0"/>
              <w:spacing w:before="135"/>
              <w:ind w:left="120"/>
              <w:jc w:val="both"/>
              <w:rPr>
                <w:rFonts w:cs="Times New Roman"/>
                <w:kern w:val="2"/>
                <w:sz w:val="21"/>
                <w:szCs w:val="21"/>
                <w:lang w:eastAsia="en-US"/>
              </w:rPr>
            </w:pPr>
            <w:r w:rsidRPr="00087D1B">
              <w:rPr>
                <w:rFonts w:cs="Times New Roman" w:hint="eastAsia"/>
                <w:kern w:val="2"/>
                <w:sz w:val="21"/>
                <w:szCs w:val="21"/>
                <w:lang w:eastAsia="en-US"/>
              </w:rPr>
              <w:t>墙面</w:t>
            </w:r>
            <w:r w:rsidRPr="00087D1B">
              <w:rPr>
                <w:rFonts w:cs="Times New Roman"/>
                <w:kern w:val="2"/>
                <w:sz w:val="21"/>
                <w:szCs w:val="21"/>
                <w:lang w:eastAsia="en-US"/>
              </w:rPr>
              <w:t>长度＞</w:t>
            </w:r>
            <w:r w:rsidRPr="00087D1B">
              <w:rPr>
                <w:rFonts w:cs="Times New Roman" w:hint="eastAsia"/>
                <w:kern w:val="2"/>
                <w:sz w:val="21"/>
                <w:szCs w:val="21"/>
                <w:lang w:eastAsia="en-US"/>
              </w:rPr>
              <w:t>10</w:t>
            </w:r>
            <w:r w:rsidRPr="00087D1B">
              <w:rPr>
                <w:rFonts w:cs="Times New Roman"/>
                <w:kern w:val="2"/>
                <w:sz w:val="21"/>
                <w:szCs w:val="21"/>
                <w:lang w:eastAsia="en-US"/>
              </w:rPr>
              <w:t>m时</w:t>
            </w:r>
          </w:p>
        </w:tc>
        <w:tc>
          <w:tcPr>
            <w:tcW w:w="2280" w:type="dxa"/>
            <w:shd w:val="clear" w:color="auto" w:fill="auto"/>
          </w:tcPr>
          <w:p w14:paraId="2D0F4BE7" w14:textId="77777777" w:rsidR="004615AD" w:rsidRPr="00087D1B" w:rsidRDefault="004615AD" w:rsidP="006E64B9">
            <w:pPr>
              <w:widowControl w:val="0"/>
              <w:spacing w:before="135"/>
              <w:ind w:left="120"/>
              <w:jc w:val="both"/>
              <w:rPr>
                <w:rFonts w:cs="Times New Roman"/>
                <w:kern w:val="2"/>
                <w:sz w:val="21"/>
                <w:szCs w:val="22"/>
                <w:lang w:eastAsia="en-US"/>
              </w:rPr>
            </w:pPr>
            <w:r w:rsidRPr="00087D1B">
              <w:rPr>
                <w:rFonts w:cs="Times New Roman" w:hint="eastAsia"/>
                <w:kern w:val="2"/>
                <w:sz w:val="21"/>
                <w:szCs w:val="21"/>
                <w:lang w:eastAsia="en-US"/>
              </w:rPr>
              <w:t>≤</w:t>
            </w:r>
            <w:r w:rsidRPr="00087D1B">
              <w:rPr>
                <w:rFonts w:cs="Times New Roman"/>
                <w:kern w:val="2"/>
                <w:sz w:val="21"/>
                <w:szCs w:val="21"/>
                <w:lang w:eastAsia="en-US"/>
              </w:rPr>
              <w:t>10</w:t>
            </w:r>
          </w:p>
        </w:tc>
        <w:tc>
          <w:tcPr>
            <w:tcW w:w="1695" w:type="dxa"/>
            <w:vMerge/>
            <w:shd w:val="clear" w:color="auto" w:fill="auto"/>
          </w:tcPr>
          <w:p w14:paraId="3EDFA35A" w14:textId="77777777" w:rsidR="004615AD" w:rsidRPr="00087D1B" w:rsidRDefault="004615AD" w:rsidP="006E64B9">
            <w:pPr>
              <w:widowControl w:val="0"/>
              <w:spacing w:before="135" w:line="520" w:lineRule="exact"/>
              <w:ind w:left="120" w:firstLineChars="200" w:firstLine="420"/>
              <w:jc w:val="both"/>
              <w:rPr>
                <w:rFonts w:cs="Times New Roman"/>
                <w:kern w:val="2"/>
                <w:sz w:val="21"/>
                <w:szCs w:val="21"/>
                <w:lang w:eastAsia="en-US"/>
              </w:rPr>
            </w:pPr>
          </w:p>
        </w:tc>
      </w:tr>
      <w:tr w:rsidR="004615AD" w:rsidRPr="00087D1B" w14:paraId="11206671" w14:textId="77777777" w:rsidTr="006E64B9">
        <w:trPr>
          <w:trHeight w:val="432"/>
        </w:trPr>
        <w:tc>
          <w:tcPr>
            <w:tcW w:w="846" w:type="dxa"/>
            <w:vMerge w:val="restart"/>
            <w:shd w:val="clear" w:color="auto" w:fill="auto"/>
          </w:tcPr>
          <w:p w14:paraId="70E92382" w14:textId="77777777" w:rsidR="004615AD" w:rsidRPr="00087D1B" w:rsidRDefault="004615AD" w:rsidP="006E64B9">
            <w:pPr>
              <w:widowControl w:val="0"/>
              <w:spacing w:before="135"/>
              <w:ind w:left="120" w:firstLineChars="200" w:firstLine="420"/>
              <w:jc w:val="both"/>
              <w:rPr>
                <w:rFonts w:cs="Times New Roman"/>
                <w:kern w:val="2"/>
                <w:sz w:val="21"/>
                <w:szCs w:val="21"/>
                <w:lang w:eastAsia="en-US"/>
              </w:rPr>
            </w:pPr>
            <w:r w:rsidRPr="00087D1B">
              <w:rPr>
                <w:rFonts w:cs="Times New Roman" w:hint="eastAsia"/>
                <w:kern w:val="2"/>
                <w:sz w:val="21"/>
                <w:szCs w:val="21"/>
                <w:lang w:eastAsia="en-US"/>
              </w:rPr>
              <w:t>5</w:t>
            </w:r>
          </w:p>
        </w:tc>
        <w:tc>
          <w:tcPr>
            <w:tcW w:w="1397" w:type="dxa"/>
            <w:vMerge w:val="restart"/>
            <w:shd w:val="clear" w:color="auto" w:fill="auto"/>
          </w:tcPr>
          <w:p w14:paraId="3B0438E0" w14:textId="77777777" w:rsidR="004615AD" w:rsidRPr="00087D1B" w:rsidRDefault="004615AD" w:rsidP="006E64B9">
            <w:pPr>
              <w:widowControl w:val="0"/>
              <w:spacing w:before="135"/>
              <w:ind w:left="120"/>
              <w:jc w:val="both"/>
              <w:rPr>
                <w:rFonts w:cs="Times New Roman"/>
                <w:kern w:val="2"/>
                <w:sz w:val="21"/>
                <w:szCs w:val="21"/>
                <w:lang w:eastAsia="en-US"/>
              </w:rPr>
            </w:pPr>
            <w:r w:rsidRPr="00087D1B">
              <w:rPr>
                <w:rFonts w:cs="Times New Roman" w:hint="eastAsia"/>
                <w:kern w:val="2"/>
                <w:sz w:val="21"/>
                <w:szCs w:val="21"/>
                <w:lang w:eastAsia="en-US"/>
              </w:rPr>
              <w:t>门窗</w:t>
            </w:r>
            <w:r w:rsidRPr="00087D1B">
              <w:rPr>
                <w:rFonts w:cs="Times New Roman"/>
                <w:kern w:val="2"/>
                <w:sz w:val="21"/>
                <w:szCs w:val="21"/>
                <w:lang w:eastAsia="en-US"/>
              </w:rPr>
              <w:t>洞口</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2C06AC96" w14:textId="77777777" w:rsidR="004615AD" w:rsidRPr="00087D1B" w:rsidRDefault="004615AD" w:rsidP="006E64B9">
            <w:pPr>
              <w:widowControl w:val="0"/>
              <w:spacing w:before="135"/>
              <w:ind w:left="120"/>
              <w:jc w:val="both"/>
              <w:rPr>
                <w:rFonts w:cs="Times New Roman"/>
                <w:kern w:val="2"/>
                <w:sz w:val="21"/>
                <w:szCs w:val="21"/>
                <w:lang w:eastAsia="en-US"/>
              </w:rPr>
            </w:pPr>
            <w:r w:rsidRPr="00087D1B">
              <w:rPr>
                <w:rFonts w:cs="Times New Roman" w:hint="eastAsia"/>
                <w:kern w:val="2"/>
                <w:sz w:val="21"/>
                <w:szCs w:val="21"/>
                <w:lang w:eastAsia="en-US"/>
              </w:rPr>
              <w:t>水平度</w:t>
            </w:r>
            <w:r w:rsidRPr="00087D1B">
              <w:rPr>
                <w:rFonts w:cs="Times New Roman"/>
                <w:kern w:val="2"/>
                <w:sz w:val="21"/>
                <w:szCs w:val="21"/>
                <w:lang w:eastAsia="en-US"/>
              </w:rPr>
              <w:t>每米长度</w:t>
            </w:r>
          </w:p>
        </w:tc>
        <w:tc>
          <w:tcPr>
            <w:tcW w:w="2280" w:type="dxa"/>
            <w:shd w:val="clear" w:color="auto" w:fill="auto"/>
          </w:tcPr>
          <w:p w14:paraId="1717CDB6" w14:textId="77777777" w:rsidR="004615AD" w:rsidRPr="00087D1B" w:rsidRDefault="004615AD" w:rsidP="006E64B9">
            <w:pPr>
              <w:widowControl w:val="0"/>
              <w:spacing w:before="135"/>
              <w:ind w:left="120"/>
              <w:jc w:val="both"/>
              <w:rPr>
                <w:rFonts w:cs="Times New Roman"/>
                <w:kern w:val="2"/>
                <w:sz w:val="21"/>
                <w:szCs w:val="22"/>
                <w:lang w:eastAsia="en-US"/>
              </w:rPr>
            </w:pPr>
            <w:r w:rsidRPr="00087D1B">
              <w:rPr>
                <w:rFonts w:cs="Times New Roman" w:hint="eastAsia"/>
                <w:kern w:val="2"/>
                <w:sz w:val="21"/>
                <w:szCs w:val="21"/>
                <w:lang w:eastAsia="en-US"/>
              </w:rPr>
              <w:t>±5</w:t>
            </w:r>
          </w:p>
        </w:tc>
        <w:tc>
          <w:tcPr>
            <w:tcW w:w="1695" w:type="dxa"/>
            <w:vMerge/>
            <w:shd w:val="clear" w:color="auto" w:fill="auto"/>
          </w:tcPr>
          <w:p w14:paraId="073B8315" w14:textId="77777777" w:rsidR="004615AD" w:rsidRPr="00087D1B" w:rsidRDefault="004615AD" w:rsidP="006E64B9">
            <w:pPr>
              <w:widowControl w:val="0"/>
              <w:spacing w:before="135" w:line="520" w:lineRule="exact"/>
              <w:ind w:left="120" w:firstLineChars="200" w:firstLine="420"/>
              <w:jc w:val="both"/>
              <w:rPr>
                <w:rFonts w:cs="Times New Roman"/>
                <w:kern w:val="2"/>
                <w:sz w:val="21"/>
                <w:szCs w:val="21"/>
                <w:lang w:eastAsia="en-US"/>
              </w:rPr>
            </w:pPr>
          </w:p>
        </w:tc>
      </w:tr>
      <w:tr w:rsidR="004615AD" w:rsidRPr="00087D1B" w14:paraId="6FA616F4" w14:textId="77777777" w:rsidTr="006E64B9">
        <w:trPr>
          <w:trHeight w:val="446"/>
        </w:trPr>
        <w:tc>
          <w:tcPr>
            <w:tcW w:w="846" w:type="dxa"/>
            <w:vMerge/>
            <w:shd w:val="clear" w:color="auto" w:fill="auto"/>
          </w:tcPr>
          <w:p w14:paraId="2306BE2A" w14:textId="77777777" w:rsidR="004615AD" w:rsidRPr="00087D1B" w:rsidRDefault="004615AD" w:rsidP="006E64B9">
            <w:pPr>
              <w:widowControl w:val="0"/>
              <w:spacing w:before="135"/>
              <w:ind w:left="120" w:firstLineChars="200" w:firstLine="420"/>
              <w:jc w:val="both"/>
              <w:rPr>
                <w:rFonts w:cs="Times New Roman"/>
                <w:kern w:val="2"/>
                <w:sz w:val="21"/>
                <w:szCs w:val="21"/>
                <w:lang w:eastAsia="en-US"/>
              </w:rPr>
            </w:pPr>
          </w:p>
        </w:tc>
        <w:tc>
          <w:tcPr>
            <w:tcW w:w="1397" w:type="dxa"/>
            <w:vMerge/>
            <w:shd w:val="clear" w:color="auto" w:fill="auto"/>
          </w:tcPr>
          <w:p w14:paraId="54BA252D" w14:textId="77777777" w:rsidR="004615AD" w:rsidRPr="00087D1B" w:rsidRDefault="004615AD" w:rsidP="006E64B9">
            <w:pPr>
              <w:widowControl w:val="0"/>
              <w:spacing w:before="135"/>
              <w:ind w:left="120"/>
              <w:jc w:val="both"/>
              <w:rPr>
                <w:rFonts w:cs="Times New Roman"/>
                <w:kern w:val="2"/>
                <w:sz w:val="21"/>
                <w:szCs w:val="21"/>
                <w:lang w:eastAsia="en-US"/>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043119F9" w14:textId="77777777" w:rsidR="004615AD" w:rsidRPr="00087D1B" w:rsidRDefault="004615AD" w:rsidP="006E64B9">
            <w:pPr>
              <w:widowControl w:val="0"/>
              <w:spacing w:before="135"/>
              <w:ind w:left="120"/>
              <w:jc w:val="both"/>
              <w:rPr>
                <w:rFonts w:cs="Times New Roman"/>
                <w:kern w:val="2"/>
                <w:sz w:val="21"/>
                <w:szCs w:val="21"/>
                <w:lang w:eastAsia="en-US"/>
              </w:rPr>
            </w:pPr>
            <w:r w:rsidRPr="00087D1B">
              <w:rPr>
                <w:rFonts w:cs="Times New Roman" w:hint="eastAsia"/>
                <w:kern w:val="2"/>
                <w:sz w:val="21"/>
                <w:szCs w:val="21"/>
                <w:lang w:eastAsia="en-US"/>
              </w:rPr>
              <w:t>垂直度</w:t>
            </w:r>
            <w:r w:rsidRPr="00087D1B">
              <w:rPr>
                <w:rFonts w:cs="Times New Roman"/>
                <w:kern w:val="2"/>
                <w:sz w:val="21"/>
                <w:szCs w:val="21"/>
                <w:lang w:eastAsia="en-US"/>
              </w:rPr>
              <w:t>每米长度</w:t>
            </w:r>
          </w:p>
        </w:tc>
        <w:tc>
          <w:tcPr>
            <w:tcW w:w="2280" w:type="dxa"/>
            <w:shd w:val="clear" w:color="auto" w:fill="auto"/>
          </w:tcPr>
          <w:p w14:paraId="6ABE2B23" w14:textId="77777777" w:rsidR="004615AD" w:rsidRPr="00087D1B" w:rsidRDefault="004615AD" w:rsidP="006E64B9">
            <w:pPr>
              <w:widowControl w:val="0"/>
              <w:spacing w:before="135"/>
              <w:ind w:left="120"/>
              <w:jc w:val="both"/>
              <w:rPr>
                <w:rFonts w:cs="Times New Roman"/>
                <w:kern w:val="2"/>
                <w:sz w:val="21"/>
                <w:szCs w:val="22"/>
                <w:lang w:eastAsia="en-US"/>
              </w:rPr>
            </w:pPr>
            <w:r w:rsidRPr="00087D1B">
              <w:rPr>
                <w:rFonts w:cs="Times New Roman" w:hint="eastAsia"/>
                <w:kern w:val="2"/>
                <w:sz w:val="21"/>
                <w:szCs w:val="21"/>
                <w:lang w:eastAsia="en-US"/>
              </w:rPr>
              <w:t>±5</w:t>
            </w:r>
          </w:p>
        </w:tc>
        <w:tc>
          <w:tcPr>
            <w:tcW w:w="1695" w:type="dxa"/>
            <w:vMerge/>
            <w:shd w:val="clear" w:color="auto" w:fill="auto"/>
          </w:tcPr>
          <w:p w14:paraId="1C89DB13" w14:textId="77777777" w:rsidR="004615AD" w:rsidRPr="00087D1B" w:rsidRDefault="004615AD" w:rsidP="006E64B9">
            <w:pPr>
              <w:widowControl w:val="0"/>
              <w:spacing w:before="135" w:line="520" w:lineRule="exact"/>
              <w:ind w:left="120" w:firstLineChars="200" w:firstLine="420"/>
              <w:jc w:val="both"/>
              <w:rPr>
                <w:rFonts w:cs="Times New Roman"/>
                <w:kern w:val="2"/>
                <w:sz w:val="21"/>
                <w:szCs w:val="21"/>
                <w:lang w:eastAsia="en-US"/>
              </w:rPr>
            </w:pPr>
          </w:p>
        </w:tc>
      </w:tr>
      <w:tr w:rsidR="004615AD" w:rsidRPr="00087D1B" w14:paraId="46E76E87" w14:textId="77777777" w:rsidTr="006E64B9">
        <w:trPr>
          <w:trHeight w:val="432"/>
        </w:trPr>
        <w:tc>
          <w:tcPr>
            <w:tcW w:w="846" w:type="dxa"/>
            <w:shd w:val="clear" w:color="auto" w:fill="auto"/>
          </w:tcPr>
          <w:p w14:paraId="51CB918A" w14:textId="77777777" w:rsidR="004615AD" w:rsidRPr="00087D1B" w:rsidRDefault="004615AD" w:rsidP="006E64B9">
            <w:pPr>
              <w:widowControl w:val="0"/>
              <w:spacing w:before="135"/>
              <w:ind w:left="120" w:firstLineChars="200" w:firstLine="420"/>
              <w:jc w:val="both"/>
              <w:rPr>
                <w:rFonts w:cs="Times New Roman"/>
                <w:kern w:val="2"/>
                <w:sz w:val="21"/>
                <w:szCs w:val="21"/>
                <w:lang w:eastAsia="en-US"/>
              </w:rPr>
            </w:pPr>
            <w:r w:rsidRPr="00087D1B">
              <w:rPr>
                <w:rFonts w:cs="Times New Roman" w:hint="eastAsia"/>
                <w:kern w:val="2"/>
                <w:sz w:val="21"/>
                <w:szCs w:val="21"/>
                <w:lang w:eastAsia="en-US"/>
              </w:rPr>
              <w:t>6</w:t>
            </w:r>
          </w:p>
        </w:tc>
        <w:tc>
          <w:tcPr>
            <w:tcW w:w="4457" w:type="dxa"/>
            <w:gridSpan w:val="2"/>
            <w:shd w:val="clear" w:color="auto" w:fill="auto"/>
          </w:tcPr>
          <w:p w14:paraId="099B4190" w14:textId="77777777" w:rsidR="004615AD" w:rsidRPr="00087D1B" w:rsidRDefault="004615AD" w:rsidP="006E64B9">
            <w:pPr>
              <w:widowControl w:val="0"/>
              <w:spacing w:before="135"/>
              <w:ind w:left="120"/>
              <w:jc w:val="both"/>
              <w:rPr>
                <w:rFonts w:cs="Times New Roman"/>
                <w:kern w:val="2"/>
                <w:sz w:val="21"/>
                <w:szCs w:val="21"/>
                <w:lang w:eastAsia="en-US"/>
              </w:rPr>
            </w:pPr>
            <w:r w:rsidRPr="00087D1B">
              <w:rPr>
                <w:rFonts w:cs="Times New Roman" w:hint="eastAsia"/>
                <w:kern w:val="2"/>
                <w:sz w:val="21"/>
                <w:szCs w:val="21"/>
                <w:lang w:eastAsia="en-US"/>
              </w:rPr>
              <w:t>外墙</w:t>
            </w:r>
            <w:r w:rsidRPr="00087D1B">
              <w:rPr>
                <w:rFonts w:cs="Times New Roman"/>
                <w:kern w:val="2"/>
                <w:sz w:val="21"/>
                <w:szCs w:val="21"/>
                <w:lang w:eastAsia="en-US"/>
              </w:rPr>
              <w:t>上下窗口偏移</w:t>
            </w:r>
          </w:p>
        </w:tc>
        <w:tc>
          <w:tcPr>
            <w:tcW w:w="2280" w:type="dxa"/>
            <w:shd w:val="clear" w:color="auto" w:fill="auto"/>
          </w:tcPr>
          <w:p w14:paraId="242EF067" w14:textId="77777777" w:rsidR="004615AD" w:rsidRPr="00087D1B" w:rsidRDefault="004615AD" w:rsidP="006E64B9">
            <w:pPr>
              <w:widowControl w:val="0"/>
              <w:spacing w:before="135"/>
              <w:ind w:left="120"/>
              <w:jc w:val="both"/>
              <w:rPr>
                <w:rFonts w:cs="Times New Roman"/>
                <w:kern w:val="2"/>
                <w:sz w:val="21"/>
                <w:szCs w:val="21"/>
                <w:lang w:eastAsia="en-US"/>
              </w:rPr>
            </w:pPr>
            <w:r w:rsidRPr="00087D1B">
              <w:rPr>
                <w:rFonts w:cs="Times New Roman" w:hint="eastAsia"/>
                <w:kern w:val="2"/>
                <w:sz w:val="21"/>
                <w:szCs w:val="21"/>
                <w:lang w:eastAsia="en-US"/>
              </w:rPr>
              <w:t>≤20</w:t>
            </w:r>
          </w:p>
        </w:tc>
        <w:tc>
          <w:tcPr>
            <w:tcW w:w="1695" w:type="dxa"/>
            <w:vMerge/>
            <w:shd w:val="clear" w:color="auto" w:fill="auto"/>
          </w:tcPr>
          <w:p w14:paraId="37C97703" w14:textId="77777777" w:rsidR="004615AD" w:rsidRPr="00087D1B" w:rsidRDefault="004615AD" w:rsidP="006E64B9">
            <w:pPr>
              <w:widowControl w:val="0"/>
              <w:spacing w:before="135" w:line="520" w:lineRule="exact"/>
              <w:ind w:left="120" w:firstLineChars="200" w:firstLine="420"/>
              <w:jc w:val="both"/>
              <w:rPr>
                <w:rFonts w:cs="Times New Roman"/>
                <w:kern w:val="2"/>
                <w:sz w:val="21"/>
                <w:szCs w:val="21"/>
                <w:lang w:eastAsia="en-US"/>
              </w:rPr>
            </w:pPr>
          </w:p>
        </w:tc>
      </w:tr>
      <w:tr w:rsidR="004615AD" w:rsidRPr="00087D1B" w14:paraId="6F5583E3" w14:textId="77777777" w:rsidTr="006E64B9">
        <w:trPr>
          <w:trHeight w:val="207"/>
        </w:trPr>
        <w:tc>
          <w:tcPr>
            <w:tcW w:w="846" w:type="dxa"/>
            <w:vMerge w:val="restart"/>
            <w:shd w:val="clear" w:color="auto" w:fill="auto"/>
          </w:tcPr>
          <w:p w14:paraId="378812FA" w14:textId="77777777" w:rsidR="004615AD" w:rsidRPr="00087D1B" w:rsidRDefault="004615AD" w:rsidP="006E64B9">
            <w:pPr>
              <w:widowControl w:val="0"/>
              <w:spacing w:before="135"/>
              <w:ind w:left="120" w:firstLineChars="200" w:firstLine="420"/>
              <w:jc w:val="both"/>
              <w:rPr>
                <w:rFonts w:cs="Times New Roman"/>
                <w:kern w:val="2"/>
                <w:sz w:val="21"/>
                <w:szCs w:val="21"/>
                <w:lang w:eastAsia="en-US"/>
              </w:rPr>
            </w:pPr>
            <w:r w:rsidRPr="00087D1B">
              <w:rPr>
                <w:rFonts w:cs="Times New Roman" w:hint="eastAsia"/>
                <w:kern w:val="2"/>
                <w:sz w:val="21"/>
                <w:szCs w:val="21"/>
                <w:lang w:eastAsia="en-US"/>
              </w:rPr>
              <w:t>7</w:t>
            </w:r>
          </w:p>
        </w:tc>
        <w:tc>
          <w:tcPr>
            <w:tcW w:w="1397" w:type="dxa"/>
            <w:vMerge w:val="restart"/>
            <w:shd w:val="clear" w:color="auto" w:fill="auto"/>
          </w:tcPr>
          <w:p w14:paraId="7A4CC3CE" w14:textId="77777777" w:rsidR="004615AD" w:rsidRPr="00087D1B" w:rsidRDefault="004615AD" w:rsidP="006E64B9">
            <w:pPr>
              <w:widowControl w:val="0"/>
              <w:spacing w:before="135"/>
              <w:ind w:left="120"/>
              <w:jc w:val="both"/>
              <w:rPr>
                <w:rFonts w:cs="Times New Roman"/>
                <w:kern w:val="2"/>
                <w:sz w:val="21"/>
                <w:szCs w:val="21"/>
                <w:lang w:eastAsia="en-US"/>
              </w:rPr>
            </w:pPr>
            <w:r w:rsidRPr="00087D1B">
              <w:rPr>
                <w:rFonts w:cs="Times New Roman" w:hint="eastAsia"/>
                <w:kern w:val="2"/>
                <w:sz w:val="21"/>
                <w:szCs w:val="21"/>
                <w:lang w:eastAsia="en-US"/>
              </w:rPr>
              <w:t>铆钉</w:t>
            </w:r>
            <w:r w:rsidRPr="00087D1B">
              <w:rPr>
                <w:rFonts w:cs="Times New Roman"/>
                <w:kern w:val="2"/>
                <w:sz w:val="21"/>
                <w:szCs w:val="21"/>
                <w:lang w:eastAsia="en-US"/>
              </w:rPr>
              <w:t>间距</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6E009E82" w14:textId="77777777" w:rsidR="004615AD" w:rsidRPr="00087D1B" w:rsidRDefault="004615AD" w:rsidP="006E64B9">
            <w:pPr>
              <w:widowControl w:val="0"/>
              <w:spacing w:before="135"/>
              <w:ind w:left="120"/>
              <w:jc w:val="both"/>
              <w:rPr>
                <w:rFonts w:cs="Times New Roman"/>
                <w:kern w:val="2"/>
                <w:sz w:val="21"/>
                <w:szCs w:val="21"/>
                <w:lang w:eastAsia="en-US"/>
              </w:rPr>
            </w:pPr>
            <w:r w:rsidRPr="00087D1B">
              <w:rPr>
                <w:rFonts w:cs="Times New Roman" w:hint="eastAsia"/>
                <w:kern w:val="2"/>
                <w:sz w:val="21"/>
                <w:szCs w:val="21"/>
                <w:lang w:eastAsia="en-US"/>
              </w:rPr>
              <w:t>300</w:t>
            </w:r>
            <w:r w:rsidRPr="00087D1B">
              <w:rPr>
                <w:rFonts w:cs="Times New Roman"/>
                <w:kern w:val="2"/>
                <w:sz w:val="21"/>
                <w:szCs w:val="21"/>
                <w:lang w:eastAsia="en-US"/>
              </w:rPr>
              <w:t>mm~600mm</w:t>
            </w:r>
          </w:p>
        </w:tc>
        <w:tc>
          <w:tcPr>
            <w:tcW w:w="2280" w:type="dxa"/>
            <w:shd w:val="clear" w:color="auto" w:fill="auto"/>
          </w:tcPr>
          <w:p w14:paraId="28CDD7FD" w14:textId="77777777" w:rsidR="004615AD" w:rsidRPr="00087D1B" w:rsidRDefault="004615AD" w:rsidP="006E64B9">
            <w:pPr>
              <w:widowControl w:val="0"/>
              <w:spacing w:before="135"/>
              <w:ind w:left="120"/>
              <w:jc w:val="both"/>
              <w:rPr>
                <w:rFonts w:cs="Times New Roman"/>
                <w:kern w:val="2"/>
                <w:sz w:val="21"/>
                <w:szCs w:val="21"/>
                <w:lang w:eastAsia="en-US"/>
              </w:rPr>
            </w:pPr>
            <w:r w:rsidRPr="00087D1B">
              <w:rPr>
                <w:rFonts w:cs="Times New Roman" w:hint="eastAsia"/>
                <w:kern w:val="2"/>
                <w:sz w:val="21"/>
                <w:szCs w:val="21"/>
                <w:lang w:eastAsia="en-US"/>
              </w:rPr>
              <w:t>±20</w:t>
            </w:r>
          </w:p>
        </w:tc>
        <w:tc>
          <w:tcPr>
            <w:tcW w:w="1695" w:type="dxa"/>
            <w:vMerge/>
            <w:shd w:val="clear" w:color="auto" w:fill="auto"/>
          </w:tcPr>
          <w:p w14:paraId="7BE3DB00" w14:textId="77777777" w:rsidR="004615AD" w:rsidRPr="00087D1B" w:rsidRDefault="004615AD" w:rsidP="006E64B9">
            <w:pPr>
              <w:widowControl w:val="0"/>
              <w:spacing w:before="135" w:line="520" w:lineRule="exact"/>
              <w:ind w:left="120" w:firstLineChars="200" w:firstLine="420"/>
              <w:jc w:val="both"/>
              <w:rPr>
                <w:rFonts w:cs="Times New Roman"/>
                <w:kern w:val="2"/>
                <w:sz w:val="21"/>
                <w:szCs w:val="21"/>
                <w:lang w:eastAsia="en-US"/>
              </w:rPr>
            </w:pPr>
          </w:p>
        </w:tc>
      </w:tr>
      <w:tr w:rsidR="004615AD" w:rsidRPr="00087D1B" w14:paraId="52EFC45E" w14:textId="77777777" w:rsidTr="006E64B9">
        <w:trPr>
          <w:trHeight w:val="274"/>
        </w:trPr>
        <w:tc>
          <w:tcPr>
            <w:tcW w:w="846" w:type="dxa"/>
            <w:vMerge/>
            <w:shd w:val="clear" w:color="auto" w:fill="auto"/>
          </w:tcPr>
          <w:p w14:paraId="3EB18317" w14:textId="77777777" w:rsidR="004615AD" w:rsidRPr="00087D1B" w:rsidRDefault="004615AD" w:rsidP="006E64B9">
            <w:pPr>
              <w:widowControl w:val="0"/>
              <w:spacing w:before="135"/>
              <w:ind w:left="120" w:firstLineChars="200" w:firstLine="420"/>
              <w:jc w:val="both"/>
              <w:rPr>
                <w:rFonts w:cs="Times New Roman"/>
                <w:kern w:val="2"/>
                <w:sz w:val="21"/>
                <w:szCs w:val="21"/>
                <w:lang w:eastAsia="en-US"/>
              </w:rPr>
            </w:pPr>
          </w:p>
        </w:tc>
        <w:tc>
          <w:tcPr>
            <w:tcW w:w="1397" w:type="dxa"/>
            <w:vMerge/>
            <w:shd w:val="clear" w:color="auto" w:fill="auto"/>
          </w:tcPr>
          <w:p w14:paraId="3AFEEB4A" w14:textId="77777777" w:rsidR="004615AD" w:rsidRPr="00087D1B" w:rsidRDefault="004615AD" w:rsidP="006E64B9">
            <w:pPr>
              <w:widowControl w:val="0"/>
              <w:spacing w:before="135"/>
              <w:ind w:left="120"/>
              <w:jc w:val="both"/>
              <w:rPr>
                <w:rFonts w:cs="Times New Roman"/>
                <w:kern w:val="2"/>
                <w:sz w:val="21"/>
                <w:szCs w:val="21"/>
                <w:lang w:eastAsia="en-US"/>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609538DE" w14:textId="77777777" w:rsidR="004615AD" w:rsidRPr="00087D1B" w:rsidRDefault="004615AD" w:rsidP="006E64B9">
            <w:pPr>
              <w:widowControl w:val="0"/>
              <w:spacing w:before="135"/>
              <w:ind w:left="120"/>
              <w:jc w:val="both"/>
              <w:rPr>
                <w:rFonts w:cs="Times New Roman"/>
                <w:kern w:val="2"/>
                <w:sz w:val="21"/>
                <w:szCs w:val="21"/>
                <w:lang w:eastAsia="en-US"/>
              </w:rPr>
            </w:pPr>
            <w:r w:rsidRPr="00087D1B">
              <w:rPr>
                <w:rFonts w:cs="Times New Roman" w:hint="eastAsia"/>
                <w:kern w:val="2"/>
                <w:sz w:val="21"/>
                <w:szCs w:val="21"/>
                <w:lang w:eastAsia="en-US"/>
              </w:rPr>
              <w:t>同排</w:t>
            </w:r>
            <w:r w:rsidRPr="00087D1B">
              <w:rPr>
                <w:rFonts w:cs="Times New Roman"/>
                <w:kern w:val="2"/>
                <w:sz w:val="21"/>
                <w:szCs w:val="21"/>
                <w:lang w:eastAsia="en-US"/>
              </w:rPr>
              <w:t>铆钉</w:t>
            </w:r>
          </w:p>
        </w:tc>
        <w:tc>
          <w:tcPr>
            <w:tcW w:w="2280" w:type="dxa"/>
            <w:shd w:val="clear" w:color="auto" w:fill="auto"/>
          </w:tcPr>
          <w:p w14:paraId="57B38552" w14:textId="77777777" w:rsidR="004615AD" w:rsidRPr="00087D1B" w:rsidRDefault="004615AD" w:rsidP="006E64B9">
            <w:pPr>
              <w:widowControl w:val="0"/>
              <w:spacing w:before="135"/>
              <w:ind w:left="120"/>
              <w:jc w:val="both"/>
              <w:rPr>
                <w:rFonts w:cs="Times New Roman"/>
                <w:kern w:val="2"/>
                <w:sz w:val="21"/>
                <w:szCs w:val="21"/>
                <w:lang w:eastAsia="en-US"/>
              </w:rPr>
            </w:pPr>
            <w:r w:rsidRPr="00087D1B">
              <w:rPr>
                <w:rFonts w:cs="Times New Roman" w:hint="eastAsia"/>
                <w:kern w:val="2"/>
                <w:sz w:val="21"/>
                <w:szCs w:val="21"/>
                <w:lang w:eastAsia="en-US"/>
              </w:rPr>
              <w:t>±5</w:t>
            </w:r>
          </w:p>
        </w:tc>
        <w:tc>
          <w:tcPr>
            <w:tcW w:w="1695" w:type="dxa"/>
            <w:vMerge/>
            <w:shd w:val="clear" w:color="auto" w:fill="auto"/>
          </w:tcPr>
          <w:p w14:paraId="1D0E917A" w14:textId="77777777" w:rsidR="004615AD" w:rsidRPr="00087D1B" w:rsidRDefault="004615AD" w:rsidP="006E64B9">
            <w:pPr>
              <w:widowControl w:val="0"/>
              <w:spacing w:before="135" w:line="520" w:lineRule="exact"/>
              <w:ind w:left="120" w:firstLineChars="200" w:firstLine="420"/>
              <w:jc w:val="both"/>
              <w:rPr>
                <w:rFonts w:cs="Times New Roman"/>
                <w:kern w:val="2"/>
                <w:sz w:val="21"/>
                <w:szCs w:val="21"/>
                <w:lang w:eastAsia="en-US"/>
              </w:rPr>
            </w:pPr>
          </w:p>
        </w:tc>
      </w:tr>
    </w:tbl>
    <w:p w14:paraId="73D1383D" w14:textId="77777777" w:rsidR="004615AD" w:rsidRPr="004615AD" w:rsidRDefault="004615AD" w:rsidP="004615AD">
      <w:pPr>
        <w:keepNext/>
        <w:widowControl w:val="0"/>
        <w:numPr>
          <w:ilvl w:val="1"/>
          <w:numId w:val="35"/>
        </w:numPr>
        <w:spacing w:line="520" w:lineRule="exact"/>
        <w:ind w:firstLineChars="200" w:firstLine="422"/>
        <w:jc w:val="both"/>
        <w:outlineLvl w:val="3"/>
        <w:rPr>
          <w:rFonts w:cs="Times New Roman"/>
          <w:b/>
          <w:bCs/>
          <w:caps/>
          <w:sz w:val="21"/>
          <w:szCs w:val="21"/>
          <w:lang w:val="zh-CN"/>
        </w:rPr>
      </w:pPr>
      <w:r w:rsidRPr="004615AD">
        <w:rPr>
          <w:rFonts w:cs="Times New Roman" w:hint="eastAsia"/>
          <w:b/>
          <w:bCs/>
          <w:caps/>
          <w:sz w:val="21"/>
          <w:szCs w:val="21"/>
          <w:lang w:val="zh-CN"/>
        </w:rPr>
        <w:t>表观质量验收</w:t>
      </w:r>
    </w:p>
    <w:p w14:paraId="534D3C30" w14:textId="58669E3C" w:rsidR="004615AD" w:rsidRPr="004615AD" w:rsidRDefault="004615AD" w:rsidP="004615AD">
      <w:pPr>
        <w:keepLines/>
        <w:widowControl w:val="0"/>
        <w:spacing w:line="360" w:lineRule="auto"/>
        <w:jc w:val="both"/>
        <w:outlineLvl w:val="5"/>
        <w:rPr>
          <w:bCs/>
          <w:caps/>
          <w:sz w:val="21"/>
          <w:lang w:val="zh-CN"/>
        </w:rPr>
      </w:pPr>
      <w:r w:rsidRPr="004615AD">
        <w:rPr>
          <w:rFonts w:hint="eastAsia"/>
          <w:bCs/>
          <w:caps/>
          <w:sz w:val="21"/>
          <w:lang w:val="zh-CN"/>
        </w:rPr>
        <w:t>外观应满足以下要求。</w:t>
      </w:r>
    </w:p>
    <w:tbl>
      <w:tblPr>
        <w:tblpPr w:leftFromText="180" w:rightFromText="180" w:vertAnchor="text" w:horzAnchor="page" w:tblpX="1212" w:tblpY="320"/>
        <w:tblOverlap w:val="never"/>
        <w:tblW w:w="9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7065"/>
      </w:tblGrid>
      <w:tr w:rsidR="004615AD" w:rsidRPr="00087D1B" w14:paraId="699CC908" w14:textId="77777777" w:rsidTr="006E64B9">
        <w:tc>
          <w:tcPr>
            <w:tcW w:w="2238" w:type="dxa"/>
            <w:shd w:val="clear" w:color="auto" w:fill="auto"/>
          </w:tcPr>
          <w:p w14:paraId="550AE8CF" w14:textId="77777777" w:rsidR="004615AD" w:rsidRPr="00087D1B" w:rsidRDefault="004615AD" w:rsidP="006E64B9">
            <w:pPr>
              <w:widowControl w:val="0"/>
              <w:spacing w:line="520" w:lineRule="exact"/>
              <w:ind w:firstLineChars="200" w:firstLine="420"/>
              <w:jc w:val="center"/>
              <w:rPr>
                <w:rFonts w:cs="Times New Roman"/>
                <w:kern w:val="2"/>
                <w:sz w:val="21"/>
                <w:szCs w:val="21"/>
                <w:lang w:val="nl"/>
              </w:rPr>
            </w:pPr>
            <w:r w:rsidRPr="00087D1B">
              <w:rPr>
                <w:rFonts w:cs="Times New Roman" w:hint="eastAsia"/>
                <w:kern w:val="2"/>
                <w:sz w:val="21"/>
                <w:szCs w:val="21"/>
                <w:lang w:val="nl"/>
              </w:rPr>
              <w:t>板面</w:t>
            </w:r>
          </w:p>
        </w:tc>
        <w:tc>
          <w:tcPr>
            <w:tcW w:w="7065" w:type="dxa"/>
            <w:shd w:val="clear" w:color="auto" w:fill="auto"/>
          </w:tcPr>
          <w:p w14:paraId="1E923234" w14:textId="77777777" w:rsidR="004615AD" w:rsidRPr="00087D1B" w:rsidRDefault="004615AD" w:rsidP="006E64B9">
            <w:pPr>
              <w:widowControl w:val="0"/>
              <w:spacing w:line="520" w:lineRule="exact"/>
              <w:ind w:firstLineChars="200" w:firstLine="420"/>
              <w:jc w:val="center"/>
              <w:rPr>
                <w:rFonts w:cs="Times New Roman"/>
                <w:kern w:val="2"/>
                <w:sz w:val="21"/>
                <w:szCs w:val="21"/>
                <w:lang w:val="nl"/>
              </w:rPr>
            </w:pPr>
            <w:r w:rsidRPr="00087D1B">
              <w:rPr>
                <w:rFonts w:cs="Times New Roman" w:hint="eastAsia"/>
                <w:kern w:val="2"/>
                <w:sz w:val="21"/>
                <w:szCs w:val="21"/>
                <w:lang w:val="nl"/>
              </w:rPr>
              <w:t>板面</w:t>
            </w:r>
            <w:r w:rsidRPr="00087D1B">
              <w:rPr>
                <w:rFonts w:cs="Times New Roman"/>
                <w:kern w:val="2"/>
                <w:sz w:val="21"/>
                <w:szCs w:val="21"/>
                <w:lang w:val="nl"/>
              </w:rPr>
              <w:t>平整、色泽均匀、无明显凹凸、翘曲、变形</w:t>
            </w:r>
          </w:p>
        </w:tc>
      </w:tr>
      <w:tr w:rsidR="004615AD" w:rsidRPr="00087D1B" w14:paraId="15388DD8" w14:textId="77777777" w:rsidTr="006E64B9">
        <w:tc>
          <w:tcPr>
            <w:tcW w:w="2238" w:type="dxa"/>
            <w:shd w:val="clear" w:color="auto" w:fill="auto"/>
          </w:tcPr>
          <w:p w14:paraId="3ED9376F" w14:textId="77777777" w:rsidR="004615AD" w:rsidRPr="00087D1B" w:rsidRDefault="004615AD" w:rsidP="006E64B9">
            <w:pPr>
              <w:widowControl w:val="0"/>
              <w:spacing w:line="520" w:lineRule="exact"/>
              <w:ind w:firstLineChars="200" w:firstLine="420"/>
              <w:jc w:val="center"/>
              <w:rPr>
                <w:rFonts w:cs="Times New Roman"/>
                <w:kern w:val="2"/>
                <w:sz w:val="21"/>
                <w:szCs w:val="21"/>
                <w:lang w:val="nl"/>
              </w:rPr>
            </w:pPr>
            <w:r w:rsidRPr="00087D1B">
              <w:rPr>
                <w:rFonts w:cs="Times New Roman" w:hint="eastAsia"/>
                <w:kern w:val="2"/>
                <w:sz w:val="21"/>
                <w:szCs w:val="21"/>
                <w:lang w:val="nl"/>
              </w:rPr>
              <w:t>表面</w:t>
            </w:r>
          </w:p>
        </w:tc>
        <w:tc>
          <w:tcPr>
            <w:tcW w:w="7065" w:type="dxa"/>
            <w:shd w:val="clear" w:color="auto" w:fill="auto"/>
          </w:tcPr>
          <w:p w14:paraId="2E307D02" w14:textId="77777777" w:rsidR="004615AD" w:rsidRPr="00087D1B" w:rsidRDefault="004615AD" w:rsidP="006E64B9">
            <w:pPr>
              <w:widowControl w:val="0"/>
              <w:spacing w:line="520" w:lineRule="exact"/>
              <w:ind w:firstLineChars="200" w:firstLine="420"/>
              <w:jc w:val="center"/>
              <w:rPr>
                <w:rFonts w:cs="Times New Roman"/>
                <w:kern w:val="2"/>
                <w:sz w:val="21"/>
                <w:szCs w:val="21"/>
                <w:lang w:val="nl"/>
              </w:rPr>
            </w:pPr>
            <w:r w:rsidRPr="00087D1B">
              <w:rPr>
                <w:rFonts w:cs="Times New Roman" w:hint="eastAsia"/>
                <w:kern w:val="2"/>
                <w:sz w:val="21"/>
                <w:szCs w:val="21"/>
                <w:lang w:val="nl"/>
              </w:rPr>
              <w:t>表面</w:t>
            </w:r>
            <w:r w:rsidRPr="00087D1B">
              <w:rPr>
                <w:rFonts w:cs="Times New Roman"/>
                <w:kern w:val="2"/>
                <w:sz w:val="21"/>
                <w:szCs w:val="21"/>
                <w:lang w:val="nl"/>
              </w:rPr>
              <w:t>清洁、</w:t>
            </w:r>
            <w:r w:rsidRPr="00087D1B">
              <w:rPr>
                <w:rFonts w:cs="Times New Roman" w:hint="eastAsia"/>
                <w:kern w:val="2"/>
                <w:sz w:val="21"/>
                <w:szCs w:val="21"/>
                <w:lang w:val="nl"/>
              </w:rPr>
              <w:t>无</w:t>
            </w:r>
            <w:r w:rsidRPr="00087D1B">
              <w:rPr>
                <w:rFonts w:cs="Times New Roman"/>
                <w:kern w:val="2"/>
                <w:sz w:val="21"/>
                <w:szCs w:val="21"/>
                <w:lang w:val="nl"/>
              </w:rPr>
              <w:t>胶痕与油污</w:t>
            </w:r>
          </w:p>
        </w:tc>
      </w:tr>
      <w:tr w:rsidR="004615AD" w:rsidRPr="00087D1B" w14:paraId="45191CC5" w14:textId="77777777" w:rsidTr="006E64B9">
        <w:tc>
          <w:tcPr>
            <w:tcW w:w="2238" w:type="dxa"/>
            <w:shd w:val="clear" w:color="auto" w:fill="auto"/>
          </w:tcPr>
          <w:p w14:paraId="35A66253" w14:textId="77777777" w:rsidR="004615AD" w:rsidRPr="00087D1B" w:rsidRDefault="004615AD" w:rsidP="006E64B9">
            <w:pPr>
              <w:widowControl w:val="0"/>
              <w:spacing w:line="520" w:lineRule="exact"/>
              <w:ind w:firstLineChars="200" w:firstLine="420"/>
              <w:jc w:val="center"/>
              <w:rPr>
                <w:rFonts w:cs="Times New Roman"/>
                <w:kern w:val="2"/>
                <w:sz w:val="21"/>
                <w:szCs w:val="21"/>
                <w:lang w:val="nl"/>
              </w:rPr>
            </w:pPr>
            <w:r w:rsidRPr="00087D1B">
              <w:rPr>
                <w:rFonts w:cs="Times New Roman" w:hint="eastAsia"/>
                <w:kern w:val="2"/>
                <w:sz w:val="21"/>
                <w:szCs w:val="21"/>
                <w:lang w:val="nl"/>
              </w:rPr>
              <w:t>缺陷</w:t>
            </w:r>
          </w:p>
        </w:tc>
        <w:tc>
          <w:tcPr>
            <w:tcW w:w="7065" w:type="dxa"/>
            <w:shd w:val="clear" w:color="auto" w:fill="auto"/>
          </w:tcPr>
          <w:p w14:paraId="4B16CF3C" w14:textId="77777777" w:rsidR="004615AD" w:rsidRPr="00087D1B" w:rsidRDefault="004615AD" w:rsidP="006E64B9">
            <w:pPr>
              <w:widowControl w:val="0"/>
              <w:spacing w:line="520" w:lineRule="exact"/>
              <w:ind w:firstLineChars="200" w:firstLine="420"/>
              <w:jc w:val="center"/>
              <w:rPr>
                <w:rFonts w:cs="Times New Roman"/>
                <w:kern w:val="2"/>
                <w:sz w:val="21"/>
                <w:szCs w:val="21"/>
                <w:lang w:val="nl"/>
              </w:rPr>
            </w:pPr>
            <w:r w:rsidRPr="00087D1B">
              <w:rPr>
                <w:rFonts w:cs="Times New Roman" w:hint="eastAsia"/>
                <w:kern w:val="2"/>
                <w:sz w:val="21"/>
                <w:szCs w:val="21"/>
                <w:lang w:val="nl"/>
              </w:rPr>
              <w:t>处</w:t>
            </w:r>
            <w:r w:rsidRPr="00087D1B">
              <w:rPr>
                <w:rFonts w:cs="Times New Roman"/>
                <w:kern w:val="2"/>
                <w:sz w:val="21"/>
                <w:szCs w:val="21"/>
                <w:lang w:val="nl"/>
              </w:rPr>
              <w:t>卷边与切割</w:t>
            </w:r>
            <w:r w:rsidRPr="00087D1B">
              <w:rPr>
                <w:rFonts w:cs="Times New Roman" w:hint="eastAsia"/>
                <w:kern w:val="2"/>
                <w:sz w:val="21"/>
                <w:szCs w:val="21"/>
                <w:lang w:val="nl"/>
              </w:rPr>
              <w:t>边</w:t>
            </w:r>
            <w:r w:rsidRPr="00087D1B">
              <w:rPr>
                <w:rFonts w:cs="Times New Roman"/>
                <w:kern w:val="2"/>
                <w:sz w:val="21"/>
                <w:szCs w:val="21"/>
                <w:lang w:val="nl"/>
              </w:rPr>
              <w:t>外</w:t>
            </w:r>
            <w:r w:rsidRPr="00087D1B">
              <w:rPr>
                <w:rFonts w:cs="Times New Roman" w:hint="eastAsia"/>
                <w:kern w:val="2"/>
                <w:sz w:val="21"/>
                <w:szCs w:val="21"/>
                <w:lang w:val="nl"/>
              </w:rPr>
              <w:t>，</w:t>
            </w:r>
            <w:r w:rsidRPr="00087D1B">
              <w:rPr>
                <w:rFonts w:cs="Times New Roman"/>
                <w:kern w:val="2"/>
                <w:sz w:val="21"/>
                <w:szCs w:val="21"/>
                <w:lang w:val="nl"/>
              </w:rPr>
              <w:t>其余板面无明显划痕。磕碰</w:t>
            </w:r>
            <w:r w:rsidRPr="00087D1B">
              <w:rPr>
                <w:rFonts w:cs="Times New Roman" w:hint="eastAsia"/>
                <w:kern w:val="2"/>
                <w:sz w:val="21"/>
                <w:szCs w:val="21"/>
                <w:lang w:val="nl"/>
              </w:rPr>
              <w:t>、</w:t>
            </w:r>
            <w:r w:rsidRPr="00087D1B">
              <w:rPr>
                <w:rFonts w:cs="Times New Roman"/>
                <w:kern w:val="2"/>
                <w:sz w:val="21"/>
                <w:szCs w:val="21"/>
                <w:lang w:val="nl"/>
              </w:rPr>
              <w:t>伤痕等</w:t>
            </w:r>
          </w:p>
        </w:tc>
      </w:tr>
      <w:tr w:rsidR="004615AD" w:rsidRPr="00087D1B" w14:paraId="467699EE" w14:textId="77777777" w:rsidTr="006E64B9">
        <w:tc>
          <w:tcPr>
            <w:tcW w:w="2238" w:type="dxa"/>
            <w:shd w:val="clear" w:color="auto" w:fill="auto"/>
          </w:tcPr>
          <w:p w14:paraId="6F718196" w14:textId="77777777" w:rsidR="004615AD" w:rsidRPr="00087D1B" w:rsidRDefault="004615AD" w:rsidP="006E64B9">
            <w:pPr>
              <w:widowControl w:val="0"/>
              <w:spacing w:line="520" w:lineRule="exact"/>
              <w:ind w:firstLineChars="200" w:firstLine="420"/>
              <w:jc w:val="center"/>
              <w:rPr>
                <w:rFonts w:cs="Times New Roman"/>
                <w:kern w:val="2"/>
                <w:sz w:val="21"/>
                <w:szCs w:val="21"/>
                <w:lang w:val="nl"/>
              </w:rPr>
            </w:pPr>
            <w:r w:rsidRPr="00087D1B">
              <w:rPr>
                <w:rFonts w:cs="Times New Roman" w:hint="eastAsia"/>
                <w:kern w:val="2"/>
                <w:sz w:val="21"/>
                <w:szCs w:val="21"/>
                <w:lang w:val="nl"/>
              </w:rPr>
              <w:t>切口</w:t>
            </w:r>
          </w:p>
        </w:tc>
        <w:tc>
          <w:tcPr>
            <w:tcW w:w="7065" w:type="dxa"/>
            <w:shd w:val="clear" w:color="auto" w:fill="auto"/>
          </w:tcPr>
          <w:p w14:paraId="70855764" w14:textId="77777777" w:rsidR="004615AD" w:rsidRPr="00087D1B" w:rsidRDefault="004615AD" w:rsidP="006E64B9">
            <w:pPr>
              <w:widowControl w:val="0"/>
              <w:spacing w:line="520" w:lineRule="exact"/>
              <w:ind w:firstLineChars="200" w:firstLine="420"/>
              <w:jc w:val="center"/>
              <w:rPr>
                <w:rFonts w:cs="Times New Roman"/>
                <w:kern w:val="2"/>
                <w:sz w:val="21"/>
                <w:szCs w:val="21"/>
                <w:lang w:val="nl"/>
              </w:rPr>
            </w:pPr>
            <w:r w:rsidRPr="00087D1B">
              <w:rPr>
                <w:rFonts w:cs="Times New Roman" w:hint="eastAsia"/>
                <w:kern w:val="2"/>
                <w:sz w:val="21"/>
                <w:szCs w:val="21"/>
                <w:lang w:val="nl"/>
              </w:rPr>
              <w:t>切口</w:t>
            </w:r>
            <w:r w:rsidRPr="00087D1B">
              <w:rPr>
                <w:rFonts w:cs="Times New Roman"/>
                <w:kern w:val="2"/>
                <w:sz w:val="21"/>
                <w:szCs w:val="21"/>
                <w:lang w:val="nl"/>
              </w:rPr>
              <w:t>平直、</w:t>
            </w:r>
            <w:r w:rsidRPr="00087D1B">
              <w:rPr>
                <w:rFonts w:cs="Times New Roman" w:hint="eastAsia"/>
                <w:kern w:val="2"/>
                <w:sz w:val="21"/>
                <w:szCs w:val="21"/>
                <w:lang w:val="nl"/>
              </w:rPr>
              <w:t>板</w:t>
            </w:r>
            <w:r w:rsidRPr="00087D1B">
              <w:rPr>
                <w:rFonts w:cs="Times New Roman"/>
                <w:kern w:val="2"/>
                <w:sz w:val="21"/>
                <w:szCs w:val="21"/>
                <w:lang w:val="nl"/>
              </w:rPr>
              <w:t>边缘无明显翘</w:t>
            </w:r>
            <w:r w:rsidRPr="00087D1B">
              <w:rPr>
                <w:rFonts w:cs="Times New Roman" w:hint="eastAsia"/>
                <w:kern w:val="2"/>
                <w:sz w:val="21"/>
                <w:szCs w:val="21"/>
                <w:lang w:val="nl"/>
              </w:rPr>
              <w:t>角</w:t>
            </w:r>
            <w:r w:rsidRPr="00087D1B">
              <w:rPr>
                <w:rFonts w:cs="Times New Roman"/>
                <w:kern w:val="2"/>
                <w:sz w:val="21"/>
                <w:szCs w:val="21"/>
                <w:lang w:val="nl"/>
              </w:rPr>
              <w:t>、脱胶与波浪形，面板宜</w:t>
            </w:r>
            <w:proofErr w:type="gramStart"/>
            <w:r w:rsidRPr="00087D1B">
              <w:rPr>
                <w:rFonts w:cs="Times New Roman"/>
                <w:kern w:val="2"/>
                <w:sz w:val="21"/>
                <w:szCs w:val="21"/>
                <w:lang w:val="nl"/>
              </w:rPr>
              <w:t>向内包</w:t>
            </w:r>
            <w:r w:rsidRPr="00087D1B">
              <w:rPr>
                <w:rFonts w:cs="Times New Roman" w:hint="eastAsia"/>
                <w:kern w:val="2"/>
                <w:sz w:val="21"/>
                <w:szCs w:val="21"/>
                <w:lang w:val="nl"/>
              </w:rPr>
              <w:t>弯</w:t>
            </w:r>
            <w:proofErr w:type="gramEnd"/>
          </w:p>
        </w:tc>
      </w:tr>
      <w:tr w:rsidR="004615AD" w:rsidRPr="00087D1B" w14:paraId="79C8E1A2" w14:textId="77777777" w:rsidTr="006E64B9">
        <w:tc>
          <w:tcPr>
            <w:tcW w:w="2238" w:type="dxa"/>
            <w:shd w:val="clear" w:color="auto" w:fill="auto"/>
          </w:tcPr>
          <w:p w14:paraId="4EFC0A04" w14:textId="77777777" w:rsidR="004615AD" w:rsidRPr="00087D1B" w:rsidRDefault="004615AD" w:rsidP="006E64B9">
            <w:pPr>
              <w:widowControl w:val="0"/>
              <w:spacing w:line="520" w:lineRule="exact"/>
              <w:ind w:firstLineChars="200" w:firstLine="420"/>
              <w:jc w:val="center"/>
              <w:rPr>
                <w:rFonts w:cs="Times New Roman"/>
                <w:kern w:val="2"/>
                <w:sz w:val="21"/>
                <w:szCs w:val="21"/>
                <w:lang w:val="nl"/>
              </w:rPr>
            </w:pPr>
            <w:r w:rsidRPr="00087D1B">
              <w:rPr>
                <w:rFonts w:cs="Times New Roman" w:hint="eastAsia"/>
                <w:kern w:val="2"/>
                <w:sz w:val="21"/>
                <w:szCs w:val="21"/>
                <w:lang w:val="nl"/>
              </w:rPr>
              <w:t>芯板</w:t>
            </w:r>
          </w:p>
        </w:tc>
        <w:tc>
          <w:tcPr>
            <w:tcW w:w="7065" w:type="dxa"/>
            <w:shd w:val="clear" w:color="auto" w:fill="auto"/>
          </w:tcPr>
          <w:p w14:paraId="36190B07" w14:textId="77777777" w:rsidR="004615AD" w:rsidRPr="00087D1B" w:rsidRDefault="004615AD" w:rsidP="006E64B9">
            <w:pPr>
              <w:widowControl w:val="0"/>
              <w:spacing w:line="520" w:lineRule="exact"/>
              <w:ind w:firstLineChars="200" w:firstLine="420"/>
              <w:jc w:val="center"/>
              <w:rPr>
                <w:rFonts w:cs="Times New Roman"/>
                <w:kern w:val="2"/>
                <w:sz w:val="21"/>
                <w:szCs w:val="21"/>
                <w:lang w:val="nl"/>
              </w:rPr>
            </w:pPr>
            <w:r w:rsidRPr="00087D1B">
              <w:rPr>
                <w:rFonts w:cs="Times New Roman" w:hint="eastAsia"/>
                <w:kern w:val="2"/>
                <w:sz w:val="21"/>
                <w:szCs w:val="21"/>
                <w:lang w:val="nl"/>
              </w:rPr>
              <w:t>芯板</w:t>
            </w:r>
            <w:r w:rsidRPr="00087D1B">
              <w:rPr>
                <w:rFonts w:cs="Times New Roman"/>
                <w:kern w:val="2"/>
                <w:sz w:val="21"/>
                <w:szCs w:val="21"/>
                <w:lang w:val="nl"/>
              </w:rPr>
              <w:t>切面应整齐，无剥落，块与块之间</w:t>
            </w:r>
            <w:r w:rsidRPr="00087D1B">
              <w:rPr>
                <w:rFonts w:cs="Times New Roman" w:hint="eastAsia"/>
                <w:kern w:val="2"/>
                <w:sz w:val="21"/>
                <w:szCs w:val="21"/>
                <w:lang w:val="nl"/>
              </w:rPr>
              <w:t>接缝</w:t>
            </w:r>
            <w:r w:rsidRPr="00087D1B">
              <w:rPr>
                <w:rFonts w:cs="Times New Roman"/>
                <w:kern w:val="2"/>
                <w:sz w:val="21"/>
                <w:szCs w:val="21"/>
                <w:lang w:val="nl"/>
              </w:rPr>
              <w:t>无明显间隙</w:t>
            </w:r>
          </w:p>
        </w:tc>
      </w:tr>
    </w:tbl>
    <w:p w14:paraId="7A50AE2E" w14:textId="77777777" w:rsidR="004615AD" w:rsidRPr="00087D1B" w:rsidRDefault="004615AD" w:rsidP="004615AD">
      <w:pPr>
        <w:widowControl w:val="0"/>
        <w:spacing w:line="520" w:lineRule="exact"/>
        <w:jc w:val="both"/>
        <w:rPr>
          <w:rFonts w:cs="Times New Roman"/>
          <w:bCs/>
          <w:caps/>
          <w:sz w:val="21"/>
          <w:szCs w:val="21"/>
          <w:lang w:val="zh-CN"/>
        </w:rPr>
      </w:pPr>
    </w:p>
    <w:p w14:paraId="340E30EB" w14:textId="77777777" w:rsidR="003E475E" w:rsidRPr="00087D1B" w:rsidRDefault="003E475E" w:rsidP="006131EC">
      <w:pPr>
        <w:keepNext/>
        <w:widowControl w:val="0"/>
        <w:numPr>
          <w:ilvl w:val="1"/>
          <w:numId w:val="35"/>
        </w:numPr>
        <w:spacing w:line="520" w:lineRule="exact"/>
        <w:ind w:firstLineChars="200" w:firstLine="422"/>
        <w:jc w:val="both"/>
        <w:outlineLvl w:val="3"/>
        <w:rPr>
          <w:rFonts w:cs="Times New Roman"/>
          <w:b/>
          <w:bCs/>
          <w:caps/>
          <w:sz w:val="21"/>
          <w:szCs w:val="21"/>
          <w:lang w:val="zh-CN"/>
        </w:rPr>
      </w:pPr>
      <w:r w:rsidRPr="00087D1B">
        <w:rPr>
          <w:rFonts w:cs="Times New Roman" w:hint="eastAsia"/>
          <w:b/>
          <w:bCs/>
          <w:caps/>
          <w:sz w:val="21"/>
          <w:szCs w:val="21"/>
          <w:lang w:val="zh-CN"/>
        </w:rPr>
        <w:t xml:space="preserve">调整和清洁 </w:t>
      </w:r>
    </w:p>
    <w:p w14:paraId="1F776C62" w14:textId="77777777" w:rsidR="003E475E" w:rsidRPr="00087D1B" w:rsidRDefault="003E475E" w:rsidP="006131EC">
      <w:pPr>
        <w:keepLines/>
        <w:widowControl w:val="0"/>
        <w:numPr>
          <w:ilvl w:val="2"/>
          <w:numId w:val="35"/>
        </w:numPr>
        <w:spacing w:line="520" w:lineRule="exact"/>
        <w:ind w:left="0" w:firstLineChars="200" w:firstLine="420"/>
        <w:jc w:val="both"/>
        <w:outlineLvl w:val="4"/>
        <w:rPr>
          <w:rFonts w:cs="Times New Roman"/>
          <w:caps/>
          <w:sz w:val="21"/>
          <w:szCs w:val="21"/>
          <w:lang w:val="zh-CN"/>
        </w:rPr>
      </w:pPr>
      <w:r w:rsidRPr="00087D1B">
        <w:rPr>
          <w:rFonts w:cs="Times New Roman" w:hint="eastAsia"/>
          <w:caps/>
          <w:sz w:val="21"/>
          <w:szCs w:val="21"/>
          <w:lang w:val="zh-CN"/>
        </w:rPr>
        <w:t xml:space="preserve">受损材料：需替换已被损坏或无法采用面层修补或类似小修理成功修复的板材和其他部件。在进行现场修理工作之前应征得建设单位的同意。 </w:t>
      </w:r>
    </w:p>
    <w:p w14:paraId="4385AA3E" w14:textId="77777777" w:rsidR="003E475E" w:rsidRPr="00087D1B" w:rsidRDefault="003E475E" w:rsidP="006131EC">
      <w:pPr>
        <w:keepLines/>
        <w:widowControl w:val="0"/>
        <w:numPr>
          <w:ilvl w:val="2"/>
          <w:numId w:val="35"/>
        </w:numPr>
        <w:spacing w:line="520" w:lineRule="exact"/>
        <w:ind w:left="0" w:firstLineChars="200" w:firstLine="420"/>
        <w:jc w:val="both"/>
        <w:outlineLvl w:val="4"/>
        <w:rPr>
          <w:rFonts w:cs="Times New Roman"/>
          <w:caps/>
          <w:sz w:val="21"/>
          <w:szCs w:val="21"/>
          <w:lang w:val="zh-CN"/>
        </w:rPr>
      </w:pPr>
      <w:r w:rsidRPr="00087D1B">
        <w:rPr>
          <w:rFonts w:cs="Times New Roman" w:hint="eastAsia"/>
          <w:caps/>
          <w:sz w:val="21"/>
          <w:szCs w:val="21"/>
          <w:lang w:val="zh-CN"/>
        </w:rPr>
        <w:t>清洁：每块板材安装后应立即去除临时保护层和</w:t>
      </w:r>
      <w:proofErr w:type="gramStart"/>
      <w:r w:rsidRPr="00087D1B">
        <w:rPr>
          <w:rFonts w:cs="Times New Roman" w:hint="eastAsia"/>
          <w:caps/>
          <w:sz w:val="21"/>
          <w:szCs w:val="21"/>
          <w:lang w:val="zh-CN"/>
        </w:rPr>
        <w:t>可</w:t>
      </w:r>
      <w:proofErr w:type="gramEnd"/>
      <w:r w:rsidRPr="00087D1B">
        <w:rPr>
          <w:rFonts w:cs="Times New Roman" w:hint="eastAsia"/>
          <w:caps/>
          <w:sz w:val="21"/>
          <w:szCs w:val="21"/>
          <w:lang w:val="zh-CN"/>
        </w:rPr>
        <w:t>剥离薄膜。板材安装完成后应按照板材生产厂商的建议清洁面层并在施工期间维持洁净。</w:t>
      </w:r>
    </w:p>
    <w:p w14:paraId="79E0E0AA" w14:textId="77777777" w:rsidR="003E475E" w:rsidRPr="00087D1B" w:rsidRDefault="003E475E" w:rsidP="003E475E">
      <w:pPr>
        <w:keepNext/>
        <w:keepLines/>
        <w:pageBreakBefore/>
        <w:widowControl w:val="0"/>
        <w:numPr>
          <w:ilvl w:val="1"/>
          <w:numId w:val="0"/>
        </w:numPr>
        <w:spacing w:line="360" w:lineRule="auto"/>
        <w:ind w:left="3362"/>
        <w:outlineLvl w:val="1"/>
        <w:rPr>
          <w:rFonts w:ascii="Times New Roman" w:hAnsi="Times New Roman" w:cs="Times New Roman"/>
          <w:b/>
          <w:bCs/>
          <w:kern w:val="2"/>
        </w:rPr>
      </w:pPr>
      <w:bookmarkStart w:id="144" w:name="_Toc141653110"/>
      <w:bookmarkStart w:id="145" w:name="_Toc143014684"/>
      <w:r w:rsidRPr="00087D1B">
        <w:rPr>
          <w:rFonts w:ascii="Times New Roman" w:hAnsi="Times New Roman" w:cs="Times New Roman" w:hint="eastAsia"/>
          <w:b/>
          <w:bCs/>
          <w:kern w:val="2"/>
        </w:rPr>
        <w:lastRenderedPageBreak/>
        <w:t>六、混凝土屋面防水工程</w:t>
      </w:r>
      <w:bookmarkEnd w:id="122"/>
      <w:bookmarkEnd w:id="123"/>
      <w:bookmarkEnd w:id="124"/>
      <w:bookmarkEnd w:id="125"/>
      <w:bookmarkEnd w:id="144"/>
      <w:bookmarkEnd w:id="145"/>
    </w:p>
    <w:p w14:paraId="4317D949" w14:textId="77777777" w:rsidR="003E475E" w:rsidRPr="00087D1B" w:rsidRDefault="003E475E" w:rsidP="006131EC">
      <w:pPr>
        <w:keepNext/>
        <w:keepLines/>
        <w:widowControl w:val="0"/>
        <w:numPr>
          <w:ilvl w:val="2"/>
          <w:numId w:val="36"/>
        </w:numPr>
        <w:spacing w:line="360" w:lineRule="auto"/>
        <w:ind w:firstLineChars="200" w:firstLine="422"/>
        <w:jc w:val="both"/>
        <w:outlineLvl w:val="2"/>
        <w:rPr>
          <w:rFonts w:ascii="Times New Roman" w:hAnsi="Times New Roman" w:cs="Times New Roman"/>
          <w:b/>
          <w:bCs/>
          <w:kern w:val="2"/>
          <w:sz w:val="21"/>
          <w:szCs w:val="21"/>
        </w:rPr>
      </w:pPr>
      <w:bookmarkStart w:id="146" w:name="_Toc19918"/>
      <w:bookmarkStart w:id="147" w:name="_Toc19205"/>
      <w:bookmarkStart w:id="148" w:name="_Toc31456"/>
      <w:bookmarkStart w:id="149" w:name="_Toc24474"/>
      <w:bookmarkStart w:id="150" w:name="_Toc141653111"/>
      <w:bookmarkStart w:id="151" w:name="_Toc143014685"/>
      <w:r w:rsidRPr="00087D1B">
        <w:rPr>
          <w:rFonts w:ascii="Times New Roman" w:hAnsi="Times New Roman" w:cs="Times New Roman" w:hint="eastAsia"/>
          <w:b/>
          <w:bCs/>
          <w:kern w:val="2"/>
          <w:sz w:val="21"/>
          <w:szCs w:val="21"/>
        </w:rPr>
        <w:t>产品与材料</w:t>
      </w:r>
      <w:bookmarkEnd w:id="146"/>
      <w:bookmarkEnd w:id="147"/>
      <w:bookmarkEnd w:id="148"/>
      <w:bookmarkEnd w:id="149"/>
      <w:bookmarkEnd w:id="150"/>
      <w:bookmarkEnd w:id="151"/>
    </w:p>
    <w:p w14:paraId="04F7A55B" w14:textId="77777777" w:rsidR="003E475E" w:rsidRPr="00087D1B" w:rsidRDefault="003E475E" w:rsidP="006131EC">
      <w:pPr>
        <w:keepNext/>
        <w:widowControl w:val="0"/>
        <w:numPr>
          <w:ilvl w:val="3"/>
          <w:numId w:val="36"/>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材料</w:t>
      </w:r>
    </w:p>
    <w:p w14:paraId="348CAF5D" w14:textId="77777777" w:rsidR="003E475E" w:rsidRPr="00087D1B" w:rsidRDefault="003E475E" w:rsidP="006131EC">
      <w:pPr>
        <w:keepNext/>
        <w:widowControl w:val="0"/>
        <w:numPr>
          <w:ilvl w:val="3"/>
          <w:numId w:val="36"/>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样板</w:t>
      </w:r>
    </w:p>
    <w:p w14:paraId="1430489F"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在现场工程师指定的位置施工至少</w:t>
      </w:r>
      <w:r w:rsidRPr="00087D1B">
        <w:rPr>
          <w:rFonts w:ascii="Times New Roman" w:hAnsi="Times New Roman" w:cs="Times New Roman" w:hint="eastAsia"/>
          <w:kern w:val="2"/>
          <w:sz w:val="21"/>
          <w:szCs w:val="22"/>
        </w:rPr>
        <w:t>20</w:t>
      </w:r>
      <w:r w:rsidRPr="00087D1B">
        <w:rPr>
          <w:rFonts w:ascii="Times New Roman" w:hAnsi="Times New Roman" w:cs="Times New Roman" w:hint="eastAsia"/>
          <w:kern w:val="2"/>
          <w:sz w:val="21"/>
          <w:szCs w:val="22"/>
        </w:rPr>
        <w:t>㎡的样板，包括板与板之间的搭接、固定，并在建设方确认后方可进行施工。</w:t>
      </w:r>
    </w:p>
    <w:p w14:paraId="1B5EBA54" w14:textId="77777777" w:rsidR="003E475E" w:rsidRPr="00087D1B" w:rsidRDefault="003E475E" w:rsidP="006131EC">
      <w:pPr>
        <w:keepNext/>
        <w:keepLines/>
        <w:widowControl w:val="0"/>
        <w:numPr>
          <w:ilvl w:val="2"/>
          <w:numId w:val="36"/>
        </w:numPr>
        <w:spacing w:line="360" w:lineRule="auto"/>
        <w:ind w:firstLineChars="200" w:firstLine="422"/>
        <w:jc w:val="both"/>
        <w:outlineLvl w:val="2"/>
        <w:rPr>
          <w:rFonts w:ascii="Times New Roman" w:hAnsi="Times New Roman" w:cs="Times New Roman"/>
          <w:b/>
          <w:bCs/>
          <w:kern w:val="2"/>
          <w:sz w:val="21"/>
          <w:szCs w:val="21"/>
        </w:rPr>
      </w:pPr>
      <w:bookmarkStart w:id="152" w:name="_Toc20513"/>
      <w:bookmarkStart w:id="153" w:name="_Toc22298"/>
      <w:bookmarkStart w:id="154" w:name="_Toc22427"/>
      <w:bookmarkStart w:id="155" w:name="_Toc10891"/>
      <w:bookmarkStart w:id="156" w:name="_Toc141653112"/>
      <w:bookmarkStart w:id="157" w:name="_Toc143014686"/>
      <w:r w:rsidRPr="00087D1B">
        <w:rPr>
          <w:rFonts w:ascii="Times New Roman" w:hAnsi="Times New Roman" w:cs="Times New Roman" w:hint="eastAsia"/>
          <w:b/>
          <w:bCs/>
          <w:kern w:val="2"/>
          <w:sz w:val="21"/>
          <w:szCs w:val="21"/>
        </w:rPr>
        <w:t>工程实施</w:t>
      </w:r>
      <w:bookmarkEnd w:id="152"/>
      <w:bookmarkEnd w:id="153"/>
      <w:bookmarkEnd w:id="154"/>
      <w:bookmarkEnd w:id="155"/>
      <w:bookmarkEnd w:id="156"/>
      <w:bookmarkEnd w:id="157"/>
    </w:p>
    <w:p w14:paraId="1C1EF5B2" w14:textId="77777777" w:rsidR="003E475E" w:rsidRPr="00087D1B" w:rsidRDefault="003E475E" w:rsidP="006131EC">
      <w:pPr>
        <w:keepNext/>
        <w:widowControl w:val="0"/>
        <w:numPr>
          <w:ilvl w:val="3"/>
          <w:numId w:val="36"/>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成品保护</w:t>
      </w:r>
    </w:p>
    <w:p w14:paraId="6AC46496" w14:textId="77777777" w:rsidR="003E475E" w:rsidRPr="00087D1B" w:rsidRDefault="003E475E" w:rsidP="006131EC">
      <w:pPr>
        <w:keepLines/>
        <w:widowControl w:val="0"/>
        <w:numPr>
          <w:ilvl w:val="4"/>
          <w:numId w:val="36"/>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屋面防水施工已铺好的卷材防水层，应采取严格措施进行保护，设置警示标志，严禁在防水层上进行其它施工作业和运输。</w:t>
      </w:r>
    </w:p>
    <w:p w14:paraId="0B53ADCE" w14:textId="77777777" w:rsidR="003E475E" w:rsidRPr="00087D1B" w:rsidRDefault="003E475E" w:rsidP="006131EC">
      <w:pPr>
        <w:keepLines/>
        <w:widowControl w:val="0"/>
        <w:numPr>
          <w:ilvl w:val="4"/>
          <w:numId w:val="36"/>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施工人员应认真保护防水层，避免发生破坏情况。操作人员不得穿带钉子的鞋在防水层上施工。使用铁具应包裹好尖、角等部位，不得乱扔乱放。</w:t>
      </w:r>
    </w:p>
    <w:p w14:paraId="243F6D1D" w14:textId="730D9C1E" w:rsidR="003E475E" w:rsidRPr="00087D1B" w:rsidRDefault="003E475E" w:rsidP="006131EC">
      <w:pPr>
        <w:keepLines/>
        <w:widowControl w:val="0"/>
        <w:numPr>
          <w:ilvl w:val="4"/>
          <w:numId w:val="36"/>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防水层上</w:t>
      </w:r>
      <w:r w:rsidR="00DA1F38" w:rsidRPr="00087D1B">
        <w:rPr>
          <w:rFonts w:ascii="Times New Roman" w:hAnsi="Times New Roman" w:cs="Times New Roman" w:hint="eastAsia"/>
          <w:kern w:val="2"/>
          <w:sz w:val="21"/>
          <w:szCs w:val="21"/>
        </w:rPr>
        <w:t>不得</w:t>
      </w:r>
      <w:r w:rsidRPr="00087D1B">
        <w:rPr>
          <w:rFonts w:ascii="Times New Roman" w:hAnsi="Times New Roman" w:cs="Times New Roman" w:hint="eastAsia"/>
          <w:kern w:val="2"/>
          <w:sz w:val="21"/>
          <w:szCs w:val="21"/>
        </w:rPr>
        <w:t>随意动用电气焊，动用时必须在防水卷材表面铺设湿</w:t>
      </w:r>
      <w:proofErr w:type="gramStart"/>
      <w:r w:rsidRPr="00087D1B">
        <w:rPr>
          <w:rFonts w:ascii="Times New Roman" w:hAnsi="Times New Roman" w:cs="Times New Roman" w:hint="eastAsia"/>
          <w:kern w:val="2"/>
          <w:sz w:val="21"/>
          <w:szCs w:val="21"/>
        </w:rPr>
        <w:t>毯</w:t>
      </w:r>
      <w:proofErr w:type="gramEnd"/>
      <w:r w:rsidRPr="00087D1B">
        <w:rPr>
          <w:rFonts w:ascii="Times New Roman" w:hAnsi="Times New Roman" w:cs="Times New Roman" w:hint="eastAsia"/>
          <w:kern w:val="2"/>
          <w:sz w:val="21"/>
          <w:szCs w:val="21"/>
        </w:rPr>
        <w:t>，并设专人看护。</w:t>
      </w:r>
    </w:p>
    <w:p w14:paraId="3049AAA2" w14:textId="77777777" w:rsidR="003E475E" w:rsidRPr="00087D1B" w:rsidRDefault="003E475E" w:rsidP="006131EC">
      <w:pPr>
        <w:keepLines/>
        <w:widowControl w:val="0"/>
        <w:numPr>
          <w:ilvl w:val="4"/>
          <w:numId w:val="36"/>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穿过屋面、墙面防水层的管位，施工中与完工后不得损坏变位。</w:t>
      </w:r>
    </w:p>
    <w:p w14:paraId="1523CC11" w14:textId="77777777" w:rsidR="003E475E" w:rsidRPr="00087D1B" w:rsidRDefault="003E475E" w:rsidP="006131EC">
      <w:pPr>
        <w:keepLines/>
        <w:widowControl w:val="0"/>
        <w:numPr>
          <w:ilvl w:val="4"/>
          <w:numId w:val="36"/>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屋面变形缝、</w:t>
      </w:r>
      <w:proofErr w:type="gramStart"/>
      <w:r w:rsidRPr="00087D1B">
        <w:rPr>
          <w:rFonts w:ascii="Times New Roman" w:hAnsi="Times New Roman" w:cs="Times New Roman" w:hint="eastAsia"/>
          <w:kern w:val="2"/>
          <w:sz w:val="21"/>
          <w:szCs w:val="21"/>
        </w:rPr>
        <w:t>水落口</w:t>
      </w:r>
      <w:proofErr w:type="gramEnd"/>
      <w:r w:rsidRPr="00087D1B">
        <w:rPr>
          <w:rFonts w:ascii="Times New Roman" w:hAnsi="Times New Roman" w:cs="Times New Roman" w:hint="eastAsia"/>
          <w:kern w:val="2"/>
          <w:sz w:val="21"/>
          <w:szCs w:val="21"/>
        </w:rPr>
        <w:t>等处，施工中应进行临时塞堵和挡盖，以防落进其它杂物施工完后将临时堵塞，</w:t>
      </w:r>
      <w:proofErr w:type="gramStart"/>
      <w:r w:rsidRPr="00087D1B">
        <w:rPr>
          <w:rFonts w:ascii="Times New Roman" w:hAnsi="Times New Roman" w:cs="Times New Roman" w:hint="eastAsia"/>
          <w:kern w:val="2"/>
          <w:sz w:val="21"/>
          <w:szCs w:val="21"/>
        </w:rPr>
        <w:t>挡盖</w:t>
      </w:r>
      <w:proofErr w:type="gramEnd"/>
      <w:r w:rsidRPr="00087D1B">
        <w:rPr>
          <w:rFonts w:ascii="Times New Roman" w:hAnsi="Times New Roman" w:cs="Times New Roman" w:hint="eastAsia"/>
          <w:kern w:val="2"/>
          <w:sz w:val="21"/>
          <w:szCs w:val="21"/>
        </w:rPr>
        <w:t>物清除，保证管口内畅通。</w:t>
      </w:r>
    </w:p>
    <w:p w14:paraId="19585908"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2.2</w:t>
      </w:r>
      <w:r w:rsidRPr="00087D1B">
        <w:rPr>
          <w:rFonts w:ascii="Times New Roman" w:hAnsi="Times New Roman" w:cs="Times New Roman" w:hint="eastAsia"/>
          <w:b/>
          <w:bCs/>
          <w:kern w:val="2"/>
          <w:sz w:val="21"/>
          <w:szCs w:val="21"/>
        </w:rPr>
        <w:t>施工要求</w:t>
      </w:r>
      <w:r w:rsidRPr="00087D1B">
        <w:rPr>
          <w:rFonts w:ascii="Times New Roman" w:hAnsi="Times New Roman" w:cs="Times New Roman" w:hint="eastAsia"/>
          <w:b/>
          <w:bCs/>
          <w:kern w:val="2"/>
          <w:sz w:val="21"/>
          <w:szCs w:val="21"/>
        </w:rPr>
        <w:t xml:space="preserve">  </w:t>
      </w:r>
      <w:r w:rsidRPr="00087D1B">
        <w:rPr>
          <w:rFonts w:ascii="Times New Roman" w:hAnsi="Times New Roman" w:cs="Times New Roman" w:hint="eastAsia"/>
          <w:b/>
          <w:bCs/>
          <w:kern w:val="2"/>
          <w:sz w:val="21"/>
          <w:szCs w:val="21"/>
        </w:rPr>
        <w:t xml:space="preserve">　　</w:t>
      </w:r>
    </w:p>
    <w:p w14:paraId="6D5C4BDD" w14:textId="77777777" w:rsidR="003E475E" w:rsidRPr="00087D1B" w:rsidRDefault="003E475E" w:rsidP="003E475E">
      <w:pPr>
        <w:widowControl w:val="0"/>
        <w:spacing w:line="360" w:lineRule="auto"/>
        <w:jc w:val="both"/>
        <w:rPr>
          <w:rFonts w:ascii="Times New Roman" w:hAnsi="Times New Roman" w:cs="Times New Roman"/>
          <w:kern w:val="2"/>
          <w:sz w:val="21"/>
          <w:szCs w:val="21"/>
        </w:rPr>
      </w:pPr>
      <w:r w:rsidRPr="00087D1B">
        <w:rPr>
          <w:rFonts w:ascii="Times New Roman" w:hAnsi="Times New Roman" w:cs="Times New Roman" w:hint="eastAsia"/>
          <w:kern w:val="2"/>
          <w:sz w:val="21"/>
          <w:szCs w:val="21"/>
        </w:rPr>
        <w:t>2.2.1</w:t>
      </w:r>
      <w:r w:rsidRPr="00087D1B">
        <w:rPr>
          <w:rFonts w:ascii="Times New Roman" w:hAnsi="Times New Roman" w:cs="Times New Roman" w:hint="eastAsia"/>
          <w:kern w:val="2"/>
          <w:sz w:val="21"/>
          <w:szCs w:val="21"/>
        </w:rPr>
        <w:t xml:space="preserve">基层要求　　</w:t>
      </w:r>
    </w:p>
    <w:p w14:paraId="08D753D3" w14:textId="77777777" w:rsidR="003E475E" w:rsidRPr="00087D1B" w:rsidRDefault="003E475E" w:rsidP="006131EC">
      <w:pPr>
        <w:widowControl w:val="0"/>
        <w:numPr>
          <w:ilvl w:val="0"/>
          <w:numId w:val="85"/>
        </w:numPr>
        <w:spacing w:line="360" w:lineRule="auto"/>
        <w:ind w:firstLineChars="200" w:firstLine="420"/>
        <w:jc w:val="both"/>
        <w:rPr>
          <w:rFonts w:ascii="Times New Roman" w:hAnsi="Times New Roman" w:cs="Times New Roman"/>
          <w:kern w:val="2"/>
          <w:sz w:val="21"/>
          <w:szCs w:val="21"/>
        </w:rPr>
      </w:pPr>
      <w:r w:rsidRPr="00087D1B">
        <w:rPr>
          <w:rFonts w:ascii="Times New Roman" w:hAnsi="Times New Roman" w:cs="Times New Roman" w:hint="eastAsia"/>
          <w:kern w:val="2"/>
          <w:sz w:val="21"/>
          <w:szCs w:val="21"/>
        </w:rPr>
        <w:t>基层处理应符合国家规范要求，找平层与突出结构的连结处以及基层的转角处须做成</w:t>
      </w:r>
      <w:r w:rsidRPr="00087D1B">
        <w:rPr>
          <w:rFonts w:ascii="Times New Roman" w:hAnsi="Times New Roman" w:cs="Times New Roman" w:hint="eastAsia"/>
          <w:kern w:val="2"/>
          <w:sz w:val="21"/>
          <w:szCs w:val="21"/>
        </w:rPr>
        <w:t>80</w:t>
      </w:r>
      <w:r w:rsidRPr="00087D1B">
        <w:rPr>
          <w:rFonts w:ascii="Times New Roman" w:hAnsi="Times New Roman" w:cs="Times New Roman" w:hint="eastAsia"/>
          <w:kern w:val="2"/>
          <w:sz w:val="21"/>
          <w:szCs w:val="21"/>
        </w:rPr>
        <w:t>×</w:t>
      </w:r>
      <w:r w:rsidRPr="00087D1B">
        <w:rPr>
          <w:rFonts w:ascii="Times New Roman" w:hAnsi="Times New Roman" w:cs="Times New Roman" w:hint="eastAsia"/>
          <w:kern w:val="2"/>
          <w:sz w:val="21"/>
          <w:szCs w:val="21"/>
        </w:rPr>
        <w:t>80</w:t>
      </w:r>
      <w:r w:rsidRPr="00087D1B">
        <w:rPr>
          <w:rFonts w:ascii="Times New Roman" w:hAnsi="Times New Roman" w:cs="Times New Roman" w:hint="eastAsia"/>
          <w:kern w:val="2"/>
          <w:sz w:val="21"/>
          <w:szCs w:val="21"/>
        </w:rPr>
        <w:t>的钝角，采用符合要求的堵漏材料。</w:t>
      </w:r>
    </w:p>
    <w:p w14:paraId="47B786EA" w14:textId="77777777" w:rsidR="003E475E" w:rsidRPr="00087D1B" w:rsidRDefault="003E475E" w:rsidP="006131EC">
      <w:pPr>
        <w:widowControl w:val="0"/>
        <w:numPr>
          <w:ilvl w:val="0"/>
          <w:numId w:val="85"/>
        </w:numPr>
        <w:spacing w:line="360" w:lineRule="auto"/>
        <w:ind w:firstLineChars="200" w:firstLine="420"/>
        <w:jc w:val="both"/>
        <w:rPr>
          <w:rFonts w:ascii="Times New Roman" w:hAnsi="Times New Roman" w:cs="Times New Roman"/>
          <w:kern w:val="2"/>
          <w:sz w:val="21"/>
          <w:szCs w:val="21"/>
        </w:rPr>
      </w:pPr>
      <w:r w:rsidRPr="00087D1B">
        <w:rPr>
          <w:rFonts w:ascii="Times New Roman" w:hAnsi="Times New Roman" w:cs="Times New Roman" w:hint="eastAsia"/>
          <w:kern w:val="2"/>
          <w:sz w:val="21"/>
          <w:szCs w:val="21"/>
        </w:rPr>
        <w:t xml:space="preserve">表面应干燥，含水率，坚硬、无空鼓、起砂、浮尘、裂缝凹凸不平等缺陷。　</w:t>
      </w:r>
    </w:p>
    <w:p w14:paraId="66BFA0DD" w14:textId="77777777" w:rsidR="003E475E" w:rsidRPr="00087D1B" w:rsidRDefault="003E475E" w:rsidP="006131EC">
      <w:pPr>
        <w:widowControl w:val="0"/>
        <w:numPr>
          <w:ilvl w:val="0"/>
          <w:numId w:val="85"/>
        </w:numPr>
        <w:spacing w:line="360" w:lineRule="auto"/>
        <w:ind w:firstLineChars="200" w:firstLine="420"/>
        <w:jc w:val="both"/>
        <w:rPr>
          <w:rFonts w:ascii="Times New Roman" w:hAnsi="Times New Roman" w:cs="Times New Roman"/>
          <w:kern w:val="2"/>
          <w:sz w:val="21"/>
          <w:szCs w:val="21"/>
        </w:rPr>
      </w:pPr>
      <w:r w:rsidRPr="00087D1B">
        <w:rPr>
          <w:rFonts w:ascii="Times New Roman" w:hAnsi="Times New Roman" w:cs="Times New Roman" w:hint="eastAsia"/>
          <w:kern w:val="2"/>
          <w:sz w:val="21"/>
          <w:szCs w:val="21"/>
        </w:rPr>
        <w:t>泛水坡度符合设计要求，表面平整，用</w:t>
      </w:r>
      <w:r w:rsidRPr="00087D1B">
        <w:rPr>
          <w:rFonts w:ascii="Times New Roman" w:hAnsi="Times New Roman" w:cs="Times New Roman" w:hint="eastAsia"/>
          <w:kern w:val="2"/>
          <w:sz w:val="21"/>
          <w:szCs w:val="21"/>
        </w:rPr>
        <w:t>1m</w:t>
      </w:r>
      <w:r w:rsidRPr="00087D1B">
        <w:rPr>
          <w:rFonts w:ascii="Times New Roman" w:hAnsi="Times New Roman" w:cs="Times New Roman" w:hint="eastAsia"/>
          <w:kern w:val="2"/>
          <w:sz w:val="21"/>
          <w:szCs w:val="21"/>
        </w:rPr>
        <w:t>直尺检查，直尺与基层间隙不大于</w:t>
      </w:r>
      <w:r w:rsidRPr="00087D1B">
        <w:rPr>
          <w:rFonts w:ascii="Times New Roman" w:hAnsi="Times New Roman" w:cs="Times New Roman" w:hint="eastAsia"/>
          <w:kern w:val="2"/>
          <w:sz w:val="21"/>
          <w:szCs w:val="21"/>
        </w:rPr>
        <w:t>10mm</w:t>
      </w:r>
      <w:r w:rsidRPr="00087D1B">
        <w:rPr>
          <w:rFonts w:ascii="Times New Roman" w:hAnsi="Times New Roman" w:cs="Times New Roman" w:hint="eastAsia"/>
          <w:kern w:val="2"/>
          <w:sz w:val="21"/>
          <w:szCs w:val="21"/>
        </w:rPr>
        <w:t>并且平滑变化，每米长度内不能多于一处。</w:t>
      </w:r>
      <w:r w:rsidRPr="00087D1B">
        <w:rPr>
          <w:rFonts w:ascii="Times New Roman" w:hAnsi="Times New Roman" w:cs="Times New Roman" w:hint="eastAsia"/>
          <w:kern w:val="2"/>
          <w:sz w:val="21"/>
          <w:szCs w:val="21"/>
        </w:rPr>
        <w:t xml:space="preserve"> </w:t>
      </w:r>
    </w:p>
    <w:p w14:paraId="608B20AA" w14:textId="77777777" w:rsidR="003E475E" w:rsidRPr="00087D1B" w:rsidRDefault="003E475E" w:rsidP="006131EC">
      <w:pPr>
        <w:widowControl w:val="0"/>
        <w:numPr>
          <w:ilvl w:val="0"/>
          <w:numId w:val="85"/>
        </w:numPr>
        <w:spacing w:line="360" w:lineRule="auto"/>
        <w:ind w:firstLineChars="200" w:firstLine="420"/>
        <w:jc w:val="both"/>
        <w:rPr>
          <w:rFonts w:ascii="Times New Roman" w:hAnsi="Times New Roman" w:cs="Times New Roman"/>
          <w:kern w:val="2"/>
          <w:sz w:val="21"/>
          <w:szCs w:val="21"/>
        </w:rPr>
      </w:pPr>
      <w:r w:rsidRPr="00087D1B">
        <w:rPr>
          <w:rFonts w:ascii="Times New Roman" w:hAnsi="Times New Roman" w:cs="Times New Roman" w:hint="eastAsia"/>
          <w:kern w:val="2"/>
          <w:sz w:val="21"/>
          <w:szCs w:val="21"/>
        </w:rPr>
        <w:t xml:space="preserve">地下室阴阳角，穿墙管，屋面女儿墙、烟囱等孔道及伸缩缝的外形及排水坡度符合设计要求。　</w:t>
      </w:r>
    </w:p>
    <w:p w14:paraId="5471068E" w14:textId="77777777" w:rsidR="003E475E" w:rsidRPr="00087D1B" w:rsidRDefault="003E475E" w:rsidP="006131EC">
      <w:pPr>
        <w:widowControl w:val="0"/>
        <w:numPr>
          <w:ilvl w:val="0"/>
          <w:numId w:val="85"/>
        </w:numPr>
        <w:spacing w:line="360" w:lineRule="auto"/>
        <w:ind w:firstLineChars="200" w:firstLine="420"/>
        <w:jc w:val="both"/>
        <w:rPr>
          <w:rFonts w:ascii="Times New Roman" w:hAnsi="Times New Roman" w:cs="Times New Roman"/>
          <w:kern w:val="2"/>
          <w:sz w:val="21"/>
          <w:szCs w:val="21"/>
        </w:rPr>
      </w:pPr>
      <w:r w:rsidRPr="00087D1B">
        <w:rPr>
          <w:rFonts w:ascii="Times New Roman" w:hAnsi="Times New Roman" w:cs="Times New Roman" w:hint="eastAsia"/>
          <w:kern w:val="2"/>
          <w:sz w:val="21"/>
          <w:szCs w:val="21"/>
        </w:rPr>
        <w:t xml:space="preserve">雨雪天及有积水时不得施工。　</w:t>
      </w:r>
    </w:p>
    <w:p w14:paraId="0F15458A" w14:textId="77777777" w:rsidR="003E475E" w:rsidRPr="00087D1B" w:rsidRDefault="003E475E" w:rsidP="006131EC">
      <w:pPr>
        <w:widowControl w:val="0"/>
        <w:numPr>
          <w:ilvl w:val="0"/>
          <w:numId w:val="85"/>
        </w:numPr>
        <w:spacing w:line="360" w:lineRule="auto"/>
        <w:ind w:firstLineChars="200" w:firstLine="420"/>
        <w:jc w:val="both"/>
        <w:rPr>
          <w:rFonts w:ascii="Times New Roman" w:hAnsi="Times New Roman" w:cs="Times New Roman"/>
          <w:kern w:val="2"/>
          <w:sz w:val="21"/>
          <w:szCs w:val="21"/>
        </w:rPr>
      </w:pPr>
      <w:r w:rsidRPr="00087D1B">
        <w:rPr>
          <w:rFonts w:ascii="Times New Roman" w:hAnsi="Times New Roman" w:cs="Times New Roman" w:hint="eastAsia"/>
          <w:kern w:val="2"/>
          <w:sz w:val="21"/>
          <w:szCs w:val="21"/>
        </w:rPr>
        <w:t>基层清理干净、干燥后涂一遍冷底油，特殊情况</w:t>
      </w:r>
      <w:proofErr w:type="gramStart"/>
      <w:r w:rsidRPr="00087D1B">
        <w:rPr>
          <w:rFonts w:ascii="Times New Roman" w:hAnsi="Times New Roman" w:cs="Times New Roman" w:hint="eastAsia"/>
          <w:kern w:val="2"/>
          <w:sz w:val="21"/>
          <w:szCs w:val="21"/>
        </w:rPr>
        <w:t>下涂冷</w:t>
      </w:r>
      <w:proofErr w:type="gramEnd"/>
      <w:r w:rsidRPr="00087D1B">
        <w:rPr>
          <w:rFonts w:ascii="Times New Roman" w:hAnsi="Times New Roman" w:cs="Times New Roman" w:hint="eastAsia"/>
          <w:kern w:val="2"/>
          <w:sz w:val="21"/>
          <w:szCs w:val="21"/>
        </w:rPr>
        <w:t xml:space="preserve">底油时，应符合国家规范的技术要求。　　</w:t>
      </w:r>
    </w:p>
    <w:p w14:paraId="3E196B57" w14:textId="77777777" w:rsidR="003E475E" w:rsidRPr="00087D1B" w:rsidRDefault="003E475E" w:rsidP="003E475E">
      <w:pPr>
        <w:widowControl w:val="0"/>
        <w:spacing w:line="360" w:lineRule="auto"/>
        <w:jc w:val="both"/>
        <w:rPr>
          <w:rFonts w:ascii="Times New Roman" w:hAnsi="Times New Roman" w:cs="Times New Roman"/>
          <w:kern w:val="2"/>
          <w:sz w:val="21"/>
          <w:szCs w:val="21"/>
        </w:rPr>
      </w:pPr>
      <w:r w:rsidRPr="00087D1B">
        <w:rPr>
          <w:rFonts w:ascii="Times New Roman" w:hAnsi="Times New Roman" w:cs="Times New Roman" w:hint="eastAsia"/>
          <w:kern w:val="2"/>
          <w:sz w:val="21"/>
          <w:szCs w:val="21"/>
        </w:rPr>
        <w:t>2.2.2</w:t>
      </w:r>
      <w:r w:rsidRPr="00087D1B">
        <w:rPr>
          <w:rFonts w:ascii="Times New Roman" w:hAnsi="Times New Roman" w:cs="Times New Roman" w:hint="eastAsia"/>
          <w:kern w:val="2"/>
          <w:sz w:val="21"/>
          <w:szCs w:val="21"/>
        </w:rPr>
        <w:t>施工机具</w:t>
      </w:r>
      <w:r w:rsidRPr="00087D1B">
        <w:rPr>
          <w:rFonts w:ascii="Times New Roman" w:hAnsi="Times New Roman" w:cs="Times New Roman" w:hint="eastAsia"/>
          <w:kern w:val="2"/>
          <w:sz w:val="21"/>
          <w:szCs w:val="21"/>
        </w:rPr>
        <w:t xml:space="preserve"> </w:t>
      </w:r>
      <w:r w:rsidRPr="00087D1B">
        <w:rPr>
          <w:rFonts w:ascii="Times New Roman" w:hAnsi="Times New Roman" w:cs="Times New Roman" w:hint="eastAsia"/>
          <w:kern w:val="2"/>
          <w:sz w:val="21"/>
          <w:szCs w:val="21"/>
        </w:rPr>
        <w:t xml:space="preserve">　　</w:t>
      </w:r>
    </w:p>
    <w:p w14:paraId="7037C8E3" w14:textId="77777777" w:rsidR="003E475E" w:rsidRPr="00087D1B" w:rsidRDefault="003E475E" w:rsidP="006131EC">
      <w:pPr>
        <w:widowControl w:val="0"/>
        <w:numPr>
          <w:ilvl w:val="0"/>
          <w:numId w:val="86"/>
        </w:numPr>
        <w:spacing w:line="360" w:lineRule="auto"/>
        <w:ind w:firstLineChars="200" w:firstLine="420"/>
        <w:jc w:val="both"/>
        <w:rPr>
          <w:rFonts w:ascii="Times New Roman" w:hAnsi="Times New Roman" w:cs="Times New Roman"/>
          <w:kern w:val="2"/>
          <w:sz w:val="21"/>
          <w:szCs w:val="21"/>
        </w:rPr>
      </w:pPr>
      <w:r w:rsidRPr="00087D1B">
        <w:rPr>
          <w:rFonts w:ascii="Times New Roman" w:hAnsi="Times New Roman" w:cs="Times New Roman" w:hint="eastAsia"/>
          <w:kern w:val="2"/>
          <w:sz w:val="21"/>
          <w:szCs w:val="21"/>
        </w:rPr>
        <w:t>专用工具：单头或多头火焰喷枪、喷灯。</w:t>
      </w:r>
    </w:p>
    <w:p w14:paraId="272295F7" w14:textId="77777777" w:rsidR="003E475E" w:rsidRPr="00087D1B" w:rsidRDefault="003E475E" w:rsidP="006131EC">
      <w:pPr>
        <w:widowControl w:val="0"/>
        <w:numPr>
          <w:ilvl w:val="0"/>
          <w:numId w:val="86"/>
        </w:numPr>
        <w:spacing w:line="360" w:lineRule="auto"/>
        <w:ind w:firstLineChars="200" w:firstLine="420"/>
        <w:jc w:val="both"/>
        <w:rPr>
          <w:rFonts w:ascii="Times New Roman" w:hAnsi="Times New Roman" w:cs="Times New Roman"/>
          <w:kern w:val="2"/>
          <w:sz w:val="21"/>
          <w:szCs w:val="21"/>
        </w:rPr>
      </w:pPr>
      <w:r w:rsidRPr="00087D1B">
        <w:rPr>
          <w:rFonts w:ascii="Times New Roman" w:hAnsi="Times New Roman" w:cs="Times New Roman" w:hint="eastAsia"/>
          <w:kern w:val="2"/>
          <w:sz w:val="21"/>
          <w:szCs w:val="21"/>
        </w:rPr>
        <w:lastRenderedPageBreak/>
        <w:t>基层清理工具：平铲、扫帚、钢丝刷。</w:t>
      </w:r>
      <w:r w:rsidRPr="00087D1B">
        <w:rPr>
          <w:rFonts w:ascii="Times New Roman" w:hAnsi="Times New Roman" w:cs="Times New Roman" w:hint="eastAsia"/>
          <w:kern w:val="2"/>
          <w:sz w:val="21"/>
          <w:szCs w:val="21"/>
        </w:rPr>
        <w:t xml:space="preserve"> </w:t>
      </w:r>
      <w:r w:rsidRPr="00087D1B">
        <w:rPr>
          <w:rFonts w:ascii="Times New Roman" w:hAnsi="Times New Roman" w:cs="Times New Roman" w:hint="eastAsia"/>
          <w:kern w:val="2"/>
          <w:sz w:val="21"/>
          <w:szCs w:val="21"/>
        </w:rPr>
        <w:t xml:space="preserve">　　</w:t>
      </w:r>
    </w:p>
    <w:p w14:paraId="74DFF4FA" w14:textId="77777777" w:rsidR="003E475E" w:rsidRPr="00087D1B" w:rsidRDefault="003E475E" w:rsidP="006131EC">
      <w:pPr>
        <w:widowControl w:val="0"/>
        <w:numPr>
          <w:ilvl w:val="0"/>
          <w:numId w:val="86"/>
        </w:numPr>
        <w:spacing w:line="360" w:lineRule="auto"/>
        <w:ind w:firstLineChars="200" w:firstLine="420"/>
        <w:jc w:val="both"/>
        <w:rPr>
          <w:rFonts w:ascii="Times New Roman" w:hAnsi="Times New Roman" w:cs="Times New Roman"/>
          <w:kern w:val="2"/>
          <w:sz w:val="21"/>
          <w:szCs w:val="21"/>
        </w:rPr>
      </w:pPr>
      <w:r w:rsidRPr="00087D1B">
        <w:rPr>
          <w:rFonts w:ascii="Times New Roman" w:hAnsi="Times New Roman" w:cs="Times New Roman" w:hint="eastAsia"/>
          <w:kern w:val="2"/>
          <w:sz w:val="21"/>
          <w:szCs w:val="21"/>
        </w:rPr>
        <w:t>裁剪工具：裁刀、剪刀、钢刀。</w:t>
      </w:r>
    </w:p>
    <w:p w14:paraId="4EC60944" w14:textId="77777777" w:rsidR="003E475E" w:rsidRPr="00087D1B" w:rsidRDefault="003E475E" w:rsidP="006131EC">
      <w:pPr>
        <w:widowControl w:val="0"/>
        <w:numPr>
          <w:ilvl w:val="0"/>
          <w:numId w:val="86"/>
        </w:numPr>
        <w:spacing w:line="360" w:lineRule="auto"/>
        <w:ind w:firstLineChars="200" w:firstLine="420"/>
        <w:jc w:val="both"/>
        <w:rPr>
          <w:rFonts w:ascii="Times New Roman" w:hAnsi="Times New Roman" w:cs="Times New Roman"/>
          <w:kern w:val="2"/>
          <w:sz w:val="21"/>
          <w:szCs w:val="21"/>
        </w:rPr>
      </w:pPr>
      <w:r w:rsidRPr="00087D1B">
        <w:rPr>
          <w:rFonts w:ascii="Times New Roman" w:hAnsi="Times New Roman" w:cs="Times New Roman" w:hint="eastAsia"/>
          <w:kern w:val="2"/>
          <w:sz w:val="21"/>
          <w:szCs w:val="21"/>
        </w:rPr>
        <w:t>定位工具：卷尺、直角尺、弹线盒、钢板尺、粉笔等。</w:t>
      </w:r>
    </w:p>
    <w:p w14:paraId="1E5E45A7" w14:textId="77777777" w:rsidR="003E475E" w:rsidRPr="00087D1B" w:rsidRDefault="003E475E" w:rsidP="006131EC">
      <w:pPr>
        <w:widowControl w:val="0"/>
        <w:numPr>
          <w:ilvl w:val="0"/>
          <w:numId w:val="86"/>
        </w:numPr>
        <w:spacing w:line="360" w:lineRule="auto"/>
        <w:ind w:firstLineChars="200" w:firstLine="420"/>
        <w:jc w:val="both"/>
        <w:rPr>
          <w:rFonts w:ascii="Times New Roman" w:hAnsi="Times New Roman" w:cs="Times New Roman"/>
          <w:kern w:val="2"/>
          <w:sz w:val="21"/>
          <w:szCs w:val="21"/>
        </w:rPr>
      </w:pPr>
      <w:r w:rsidRPr="00087D1B">
        <w:rPr>
          <w:rFonts w:ascii="Times New Roman" w:hAnsi="Times New Roman" w:cs="Times New Roman" w:hint="eastAsia"/>
          <w:kern w:val="2"/>
          <w:sz w:val="21"/>
          <w:szCs w:val="21"/>
        </w:rPr>
        <w:t>涂刷工具：毛刷、刮板。</w:t>
      </w:r>
    </w:p>
    <w:p w14:paraId="21A2EA3E" w14:textId="77777777" w:rsidR="003E475E" w:rsidRPr="00087D1B" w:rsidRDefault="003E475E" w:rsidP="003E475E">
      <w:pPr>
        <w:widowControl w:val="0"/>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2.3</w:t>
      </w:r>
      <w:r w:rsidRPr="00087D1B">
        <w:rPr>
          <w:rFonts w:ascii="Times New Roman" w:hAnsi="Times New Roman" w:cs="Times New Roman" w:hint="eastAsia"/>
          <w:b/>
          <w:bCs/>
          <w:kern w:val="2"/>
          <w:sz w:val="21"/>
          <w:szCs w:val="21"/>
        </w:rPr>
        <w:t>施工方法</w:t>
      </w:r>
    </w:p>
    <w:p w14:paraId="02010672" w14:textId="77777777" w:rsidR="003E475E" w:rsidRPr="00087D1B" w:rsidRDefault="003E475E" w:rsidP="003E475E">
      <w:pPr>
        <w:widowControl w:val="0"/>
        <w:spacing w:line="360" w:lineRule="auto"/>
        <w:jc w:val="both"/>
        <w:rPr>
          <w:rFonts w:ascii="Times New Roman" w:hAnsi="Times New Roman" w:cs="Times New Roman"/>
          <w:kern w:val="2"/>
          <w:sz w:val="21"/>
          <w:szCs w:val="21"/>
        </w:rPr>
      </w:pPr>
      <w:r w:rsidRPr="00087D1B">
        <w:rPr>
          <w:rFonts w:ascii="Times New Roman" w:hAnsi="Times New Roman" w:cs="Times New Roman" w:hint="eastAsia"/>
          <w:kern w:val="2"/>
          <w:sz w:val="21"/>
          <w:szCs w:val="21"/>
        </w:rPr>
        <w:t>2.3.1</w:t>
      </w:r>
      <w:r w:rsidRPr="00087D1B">
        <w:rPr>
          <w:rFonts w:ascii="Times New Roman" w:hAnsi="Times New Roman" w:cs="Times New Roman" w:hint="eastAsia"/>
          <w:kern w:val="2"/>
          <w:sz w:val="21"/>
          <w:szCs w:val="21"/>
        </w:rPr>
        <w:t>热熔法</w:t>
      </w:r>
    </w:p>
    <w:p w14:paraId="7C61068C" w14:textId="77777777" w:rsidR="003E475E" w:rsidRPr="00087D1B" w:rsidRDefault="003E475E" w:rsidP="006131EC">
      <w:pPr>
        <w:widowControl w:val="0"/>
        <w:numPr>
          <w:ilvl w:val="0"/>
          <w:numId w:val="87"/>
        </w:numPr>
        <w:spacing w:line="360" w:lineRule="auto"/>
        <w:ind w:firstLineChars="200" w:firstLine="420"/>
        <w:jc w:val="both"/>
        <w:rPr>
          <w:rFonts w:ascii="Times New Roman" w:hAnsi="Times New Roman" w:cs="Times New Roman"/>
          <w:kern w:val="2"/>
          <w:sz w:val="21"/>
          <w:szCs w:val="21"/>
        </w:rPr>
      </w:pPr>
      <w:r w:rsidRPr="00087D1B">
        <w:rPr>
          <w:rFonts w:ascii="Times New Roman" w:hAnsi="Times New Roman" w:cs="Times New Roman" w:hint="eastAsia"/>
          <w:kern w:val="2"/>
          <w:sz w:val="21"/>
          <w:szCs w:val="21"/>
        </w:rPr>
        <w:t>热熔法是以专用的热熔机具或喷灯烘烤卷材底面与基层，当烘烤到卷材的底面涂油有光泽并发黑时卷材涂油已近熔化，此时将卷材向前滚动便可与基层粘结，热熔卷材厚度应。注：热熔法施工气温不宜低于－</w:t>
      </w:r>
      <w:r w:rsidRPr="00087D1B">
        <w:rPr>
          <w:rFonts w:ascii="Times New Roman" w:hAnsi="Times New Roman" w:cs="Times New Roman" w:hint="eastAsia"/>
          <w:kern w:val="2"/>
          <w:sz w:val="21"/>
          <w:szCs w:val="21"/>
        </w:rPr>
        <w:t>10</w:t>
      </w:r>
      <w:r w:rsidRPr="00087D1B">
        <w:rPr>
          <w:rFonts w:ascii="Times New Roman" w:hAnsi="Times New Roman" w:cs="Times New Roman" w:hint="eastAsia"/>
          <w:kern w:val="2"/>
          <w:sz w:val="21"/>
          <w:szCs w:val="21"/>
        </w:rPr>
        <w:t>℃。</w:t>
      </w:r>
    </w:p>
    <w:p w14:paraId="31451F79" w14:textId="77777777" w:rsidR="003E475E" w:rsidRPr="00087D1B" w:rsidRDefault="003E475E" w:rsidP="006131EC">
      <w:pPr>
        <w:widowControl w:val="0"/>
        <w:numPr>
          <w:ilvl w:val="0"/>
          <w:numId w:val="87"/>
        </w:numPr>
        <w:spacing w:line="360" w:lineRule="auto"/>
        <w:ind w:firstLineChars="200" w:firstLine="420"/>
        <w:jc w:val="both"/>
        <w:rPr>
          <w:rFonts w:ascii="Times New Roman" w:hAnsi="Times New Roman" w:cs="Times New Roman"/>
          <w:kern w:val="2"/>
          <w:sz w:val="21"/>
          <w:szCs w:val="21"/>
        </w:rPr>
      </w:pPr>
      <w:r w:rsidRPr="00087D1B">
        <w:rPr>
          <w:rFonts w:ascii="Times New Roman" w:hAnsi="Times New Roman" w:cs="Times New Roman" w:hint="eastAsia"/>
          <w:kern w:val="2"/>
          <w:sz w:val="21"/>
          <w:szCs w:val="21"/>
        </w:rPr>
        <w:t>全熔：卷材底部全部热熔，一般用于卷材之间的粘结，特殊情况下也用于基层的粘结。</w:t>
      </w:r>
    </w:p>
    <w:p w14:paraId="43D5440B" w14:textId="77777777" w:rsidR="003E475E" w:rsidRPr="00087D1B" w:rsidRDefault="003E475E" w:rsidP="006131EC">
      <w:pPr>
        <w:widowControl w:val="0"/>
        <w:numPr>
          <w:ilvl w:val="0"/>
          <w:numId w:val="87"/>
        </w:numPr>
        <w:spacing w:line="360" w:lineRule="auto"/>
        <w:ind w:firstLineChars="200" w:firstLine="420"/>
        <w:jc w:val="both"/>
        <w:rPr>
          <w:rFonts w:ascii="Times New Roman" w:hAnsi="Times New Roman" w:cs="Times New Roman"/>
          <w:kern w:val="2"/>
          <w:sz w:val="21"/>
          <w:szCs w:val="21"/>
        </w:rPr>
      </w:pPr>
      <w:r w:rsidRPr="00087D1B">
        <w:rPr>
          <w:rFonts w:ascii="Times New Roman" w:hAnsi="Times New Roman" w:cs="Times New Roman" w:hint="eastAsia"/>
          <w:kern w:val="2"/>
          <w:sz w:val="21"/>
          <w:szCs w:val="21"/>
        </w:rPr>
        <w:t>点熔：部分热熔卷材底面，使卷材与基层局部粘结。点</w:t>
      </w:r>
      <w:proofErr w:type="gramStart"/>
      <w:r w:rsidRPr="00087D1B">
        <w:rPr>
          <w:rFonts w:ascii="Times New Roman" w:hAnsi="Times New Roman" w:cs="Times New Roman" w:hint="eastAsia"/>
          <w:kern w:val="2"/>
          <w:sz w:val="21"/>
          <w:szCs w:val="21"/>
        </w:rPr>
        <w:t>熔一般</w:t>
      </w:r>
      <w:proofErr w:type="gramEnd"/>
      <w:r w:rsidRPr="00087D1B">
        <w:rPr>
          <w:rFonts w:ascii="Times New Roman" w:hAnsi="Times New Roman" w:cs="Times New Roman" w:hint="eastAsia"/>
          <w:kern w:val="2"/>
          <w:sz w:val="21"/>
          <w:szCs w:val="21"/>
        </w:rPr>
        <w:t xml:space="preserve">用于卷材和基层的铺设，这种施工方法可以补偿基层变形对防水层的影响。熔接面积应根据工程的具体情况如屋面坡度及高度等确定粘结面积。热熔法，应注意调节火焰大小和速度，熔化面不能流淌或烤透，并用压辊压实。　</w:t>
      </w:r>
    </w:p>
    <w:p w14:paraId="67A020BA" w14:textId="77777777" w:rsidR="003E475E" w:rsidRPr="00087D1B" w:rsidRDefault="003E475E" w:rsidP="003E475E">
      <w:pPr>
        <w:widowControl w:val="0"/>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2.4</w:t>
      </w:r>
      <w:r w:rsidRPr="00087D1B">
        <w:rPr>
          <w:rFonts w:ascii="Times New Roman" w:hAnsi="Times New Roman" w:cs="Times New Roman" w:hint="eastAsia"/>
          <w:b/>
          <w:bCs/>
          <w:kern w:val="2"/>
          <w:sz w:val="21"/>
          <w:szCs w:val="21"/>
        </w:rPr>
        <w:t>施工工艺</w:t>
      </w:r>
    </w:p>
    <w:p w14:paraId="05146B65" w14:textId="389FF38F" w:rsidR="003E475E" w:rsidRPr="00087D1B" w:rsidRDefault="003E475E" w:rsidP="003E475E">
      <w:pPr>
        <w:widowControl w:val="0"/>
        <w:spacing w:line="360" w:lineRule="auto"/>
        <w:jc w:val="both"/>
        <w:rPr>
          <w:rFonts w:ascii="Times New Roman" w:hAnsi="Times New Roman" w:cs="Times New Roman"/>
          <w:kern w:val="2"/>
          <w:sz w:val="21"/>
          <w:szCs w:val="21"/>
        </w:rPr>
      </w:pPr>
      <w:r w:rsidRPr="00087D1B">
        <w:rPr>
          <w:rFonts w:ascii="Times New Roman" w:hAnsi="Times New Roman" w:cs="Times New Roman" w:hint="eastAsia"/>
          <w:kern w:val="2"/>
          <w:sz w:val="21"/>
          <w:szCs w:val="21"/>
        </w:rPr>
        <w:t>2.4.1</w:t>
      </w:r>
      <w:r w:rsidRPr="00087D1B">
        <w:rPr>
          <w:rFonts w:ascii="Times New Roman" w:hAnsi="Times New Roman" w:cs="Times New Roman" w:hint="eastAsia"/>
          <w:kern w:val="2"/>
          <w:sz w:val="21"/>
          <w:szCs w:val="21"/>
        </w:rPr>
        <w:t>粘贴异型部位：热熔施工时根据异型部位形状裁好卷材进行热熔粘贴。冷粘施工时也应根据异型部位的形状裁好卷材，涂好</w:t>
      </w:r>
      <w:proofErr w:type="gramStart"/>
      <w:r w:rsidRPr="00087D1B">
        <w:rPr>
          <w:rFonts w:ascii="Times New Roman" w:hAnsi="Times New Roman" w:cs="Times New Roman" w:hint="eastAsia"/>
          <w:kern w:val="2"/>
          <w:sz w:val="21"/>
          <w:szCs w:val="21"/>
        </w:rPr>
        <w:t>粘结剂方可</w:t>
      </w:r>
      <w:proofErr w:type="gramEnd"/>
      <w:r w:rsidRPr="00087D1B">
        <w:rPr>
          <w:rFonts w:ascii="Times New Roman" w:hAnsi="Times New Roman" w:cs="Times New Roman" w:hint="eastAsia"/>
          <w:kern w:val="2"/>
          <w:sz w:val="21"/>
          <w:szCs w:val="21"/>
        </w:rPr>
        <w:t>进行粘贴。此外在距异型部位中心</w:t>
      </w:r>
      <w:r w:rsidRPr="00087D1B">
        <w:rPr>
          <w:rFonts w:ascii="Times New Roman" w:hAnsi="Times New Roman" w:cs="Times New Roman" w:hint="eastAsia"/>
          <w:kern w:val="2"/>
          <w:sz w:val="21"/>
          <w:szCs w:val="21"/>
        </w:rPr>
        <w:t>200mm</w:t>
      </w:r>
      <w:r w:rsidRPr="00087D1B">
        <w:rPr>
          <w:rFonts w:ascii="Times New Roman" w:hAnsi="Times New Roman" w:cs="Times New Roman" w:hint="eastAsia"/>
          <w:kern w:val="2"/>
          <w:sz w:val="21"/>
          <w:szCs w:val="21"/>
        </w:rPr>
        <w:t>范围内采用</w:t>
      </w:r>
      <w:proofErr w:type="gramStart"/>
      <w:r w:rsidRPr="00087D1B">
        <w:rPr>
          <w:rFonts w:ascii="Times New Roman" w:hAnsi="Times New Roman" w:cs="Times New Roman" w:hint="eastAsia"/>
          <w:kern w:val="2"/>
          <w:sz w:val="21"/>
          <w:szCs w:val="21"/>
        </w:rPr>
        <w:t>二布三涂</w:t>
      </w:r>
      <w:proofErr w:type="gramEnd"/>
      <w:r w:rsidRPr="00087D1B">
        <w:rPr>
          <w:rFonts w:ascii="Times New Roman" w:hAnsi="Times New Roman" w:cs="Times New Roman" w:hint="eastAsia"/>
          <w:kern w:val="2"/>
          <w:sz w:val="21"/>
          <w:szCs w:val="21"/>
        </w:rPr>
        <w:t>或特殊处理的方法，使异形部位周围形成一层无接缝的整体弹性加强层。</w:t>
      </w:r>
    </w:p>
    <w:p w14:paraId="7B68C3C6" w14:textId="77777777" w:rsidR="003E475E" w:rsidRPr="00087D1B" w:rsidRDefault="003E475E" w:rsidP="003E475E">
      <w:pPr>
        <w:widowControl w:val="0"/>
        <w:spacing w:line="360" w:lineRule="auto"/>
        <w:jc w:val="both"/>
        <w:rPr>
          <w:rFonts w:ascii="Times New Roman" w:hAnsi="Times New Roman" w:cs="Times New Roman"/>
          <w:kern w:val="2"/>
          <w:sz w:val="21"/>
          <w:szCs w:val="21"/>
        </w:rPr>
      </w:pPr>
      <w:r w:rsidRPr="00087D1B">
        <w:rPr>
          <w:rFonts w:ascii="Times New Roman" w:hAnsi="Times New Roman" w:cs="Times New Roman" w:hint="eastAsia"/>
          <w:kern w:val="2"/>
          <w:sz w:val="21"/>
          <w:szCs w:val="21"/>
        </w:rPr>
        <w:t>2.4.2</w:t>
      </w:r>
      <w:r w:rsidRPr="00087D1B">
        <w:rPr>
          <w:rFonts w:ascii="Times New Roman" w:hAnsi="Times New Roman" w:cs="Times New Roman" w:hint="eastAsia"/>
          <w:kern w:val="2"/>
          <w:sz w:val="21"/>
          <w:szCs w:val="21"/>
        </w:rPr>
        <w:t>大面积铺贴卷材</w:t>
      </w:r>
      <w:r w:rsidRPr="00087D1B">
        <w:rPr>
          <w:rFonts w:ascii="Times New Roman" w:hAnsi="Times New Roman" w:cs="Times New Roman" w:hint="eastAsia"/>
          <w:kern w:val="2"/>
          <w:sz w:val="21"/>
          <w:szCs w:val="21"/>
        </w:rPr>
        <w:t xml:space="preserve"> </w:t>
      </w:r>
      <w:r w:rsidRPr="00087D1B">
        <w:rPr>
          <w:rFonts w:ascii="Times New Roman" w:hAnsi="Times New Roman" w:cs="Times New Roman" w:hint="eastAsia"/>
          <w:kern w:val="2"/>
          <w:sz w:val="21"/>
          <w:szCs w:val="21"/>
        </w:rPr>
        <w:t>单层防水构造：大面积冷粘结一般采用点粘、条粘，重要工程要求采取满</w:t>
      </w:r>
      <w:proofErr w:type="gramStart"/>
      <w:r w:rsidRPr="00087D1B">
        <w:rPr>
          <w:rFonts w:ascii="Times New Roman" w:hAnsi="Times New Roman" w:cs="Times New Roman" w:hint="eastAsia"/>
          <w:kern w:val="2"/>
          <w:sz w:val="21"/>
          <w:szCs w:val="21"/>
        </w:rPr>
        <w:t>粘</w:t>
      </w:r>
      <w:proofErr w:type="gramEnd"/>
      <w:r w:rsidRPr="00087D1B">
        <w:rPr>
          <w:rFonts w:ascii="Times New Roman" w:hAnsi="Times New Roman" w:cs="Times New Roman" w:hint="eastAsia"/>
          <w:kern w:val="2"/>
          <w:sz w:val="21"/>
          <w:szCs w:val="21"/>
        </w:rPr>
        <w:t>。叠层防水构造：防水层下层同单层防水构造，上层采用全部或部分热熔的施工方法，上下层卷材的</w:t>
      </w:r>
      <w:proofErr w:type="gramStart"/>
      <w:r w:rsidRPr="00087D1B">
        <w:rPr>
          <w:rFonts w:ascii="Times New Roman" w:hAnsi="Times New Roman" w:cs="Times New Roman" w:hint="eastAsia"/>
          <w:kern w:val="2"/>
          <w:sz w:val="21"/>
          <w:szCs w:val="21"/>
        </w:rPr>
        <w:t>宽幅须</w:t>
      </w:r>
      <w:proofErr w:type="gramEnd"/>
      <w:r w:rsidRPr="00087D1B">
        <w:rPr>
          <w:rFonts w:ascii="Times New Roman" w:hAnsi="Times New Roman" w:cs="Times New Roman" w:hint="eastAsia"/>
          <w:kern w:val="2"/>
          <w:sz w:val="21"/>
          <w:szCs w:val="21"/>
        </w:rPr>
        <w:t>错开</w:t>
      </w:r>
      <w:r w:rsidRPr="00087D1B">
        <w:rPr>
          <w:rFonts w:ascii="Times New Roman" w:hAnsi="Times New Roman" w:cs="Times New Roman" w:hint="eastAsia"/>
          <w:kern w:val="2"/>
          <w:sz w:val="21"/>
          <w:szCs w:val="21"/>
        </w:rPr>
        <w:t>50%</w:t>
      </w:r>
      <w:r w:rsidRPr="00087D1B">
        <w:rPr>
          <w:rFonts w:ascii="Times New Roman" w:hAnsi="Times New Roman" w:cs="Times New Roman" w:hint="eastAsia"/>
          <w:kern w:val="2"/>
          <w:sz w:val="21"/>
          <w:szCs w:val="21"/>
        </w:rPr>
        <w:t>，使之形成一个完整的防水网。</w:t>
      </w:r>
    </w:p>
    <w:p w14:paraId="7D2B8B12" w14:textId="77777777" w:rsidR="003E475E" w:rsidRPr="00087D1B" w:rsidRDefault="003E475E" w:rsidP="003E475E">
      <w:pPr>
        <w:widowControl w:val="0"/>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2.5</w:t>
      </w:r>
      <w:r w:rsidRPr="00087D1B">
        <w:rPr>
          <w:rFonts w:ascii="Times New Roman" w:hAnsi="Times New Roman" w:cs="Times New Roman" w:hint="eastAsia"/>
          <w:b/>
          <w:bCs/>
          <w:kern w:val="2"/>
          <w:sz w:val="21"/>
          <w:szCs w:val="21"/>
        </w:rPr>
        <w:t>卷材的铺</w:t>
      </w:r>
      <w:proofErr w:type="gramStart"/>
      <w:r w:rsidRPr="00087D1B">
        <w:rPr>
          <w:rFonts w:ascii="Times New Roman" w:hAnsi="Times New Roman" w:cs="Times New Roman" w:hint="eastAsia"/>
          <w:b/>
          <w:bCs/>
          <w:kern w:val="2"/>
          <w:sz w:val="21"/>
          <w:szCs w:val="21"/>
        </w:rPr>
        <w:t>贴要求</w:t>
      </w:r>
      <w:proofErr w:type="gramEnd"/>
      <w:r w:rsidRPr="00087D1B">
        <w:rPr>
          <w:rFonts w:ascii="Times New Roman" w:hAnsi="Times New Roman" w:cs="Times New Roman" w:hint="eastAsia"/>
          <w:b/>
          <w:bCs/>
          <w:kern w:val="2"/>
          <w:sz w:val="21"/>
          <w:szCs w:val="21"/>
        </w:rPr>
        <w:t xml:space="preserve">　</w:t>
      </w:r>
    </w:p>
    <w:p w14:paraId="0A833365" w14:textId="5AEA340D" w:rsidR="003E475E" w:rsidRPr="00087D1B" w:rsidRDefault="003E475E" w:rsidP="003E475E">
      <w:pPr>
        <w:widowControl w:val="0"/>
        <w:spacing w:line="360" w:lineRule="auto"/>
        <w:jc w:val="both"/>
        <w:rPr>
          <w:rFonts w:ascii="Times New Roman" w:hAnsi="Times New Roman" w:cs="Times New Roman"/>
          <w:kern w:val="2"/>
          <w:sz w:val="21"/>
          <w:szCs w:val="21"/>
        </w:rPr>
      </w:pPr>
      <w:r w:rsidRPr="00087D1B">
        <w:rPr>
          <w:rFonts w:ascii="Times New Roman" w:hAnsi="Times New Roman" w:cs="Times New Roman" w:hint="eastAsia"/>
          <w:kern w:val="2"/>
          <w:sz w:val="21"/>
          <w:szCs w:val="21"/>
        </w:rPr>
        <w:t>2.5.1</w:t>
      </w:r>
      <w:r w:rsidRPr="00087D1B">
        <w:rPr>
          <w:rFonts w:ascii="Times New Roman" w:hAnsi="Times New Roman" w:cs="Times New Roman" w:hint="eastAsia"/>
          <w:kern w:val="2"/>
          <w:sz w:val="21"/>
          <w:szCs w:val="21"/>
        </w:rPr>
        <w:t>铺贴方向：屋面坡度平行于屋脊方向铺贴，并可根据现场条件合理选定，</w:t>
      </w:r>
      <w:r w:rsidR="00DA1F38">
        <w:rPr>
          <w:rFonts w:ascii="Times New Roman" w:hAnsi="Times New Roman" w:cs="Times New Roman" w:hint="eastAsia"/>
          <w:kern w:val="2"/>
          <w:sz w:val="21"/>
          <w:szCs w:val="21"/>
        </w:rPr>
        <w:t>斜</w:t>
      </w:r>
      <w:r w:rsidRPr="00087D1B">
        <w:rPr>
          <w:rFonts w:ascii="Times New Roman" w:hAnsi="Times New Roman" w:cs="Times New Roman" w:hint="eastAsia"/>
          <w:kern w:val="2"/>
          <w:sz w:val="21"/>
          <w:szCs w:val="21"/>
        </w:rPr>
        <w:t>坡度时垂直于屋脊方向铺贴。</w:t>
      </w:r>
    </w:p>
    <w:p w14:paraId="665754EC" w14:textId="77777777" w:rsidR="003E475E" w:rsidRPr="00087D1B" w:rsidRDefault="003E475E" w:rsidP="003E475E">
      <w:pPr>
        <w:widowControl w:val="0"/>
        <w:spacing w:line="360" w:lineRule="auto"/>
        <w:jc w:val="both"/>
        <w:rPr>
          <w:rFonts w:ascii="Times New Roman" w:hAnsi="Times New Roman" w:cs="Times New Roman"/>
          <w:kern w:val="2"/>
          <w:sz w:val="21"/>
          <w:szCs w:val="21"/>
        </w:rPr>
      </w:pPr>
      <w:r w:rsidRPr="00087D1B">
        <w:rPr>
          <w:rFonts w:ascii="Times New Roman" w:hAnsi="Times New Roman" w:cs="Times New Roman" w:hint="eastAsia"/>
          <w:kern w:val="2"/>
          <w:sz w:val="21"/>
          <w:szCs w:val="21"/>
        </w:rPr>
        <w:t>2.5.2</w:t>
      </w:r>
      <w:r w:rsidRPr="00087D1B">
        <w:rPr>
          <w:rFonts w:ascii="Times New Roman" w:hAnsi="Times New Roman" w:cs="Times New Roman" w:hint="eastAsia"/>
          <w:kern w:val="2"/>
          <w:sz w:val="21"/>
          <w:szCs w:val="21"/>
        </w:rPr>
        <w:t>铺贴顺序：</w:t>
      </w:r>
      <w:proofErr w:type="gramStart"/>
      <w:r w:rsidRPr="00087D1B">
        <w:rPr>
          <w:rFonts w:ascii="Times New Roman" w:hAnsi="Times New Roman" w:cs="Times New Roman" w:hint="eastAsia"/>
          <w:kern w:val="2"/>
          <w:sz w:val="21"/>
          <w:szCs w:val="21"/>
        </w:rPr>
        <w:t>高低跨相毗连</w:t>
      </w:r>
      <w:proofErr w:type="gramEnd"/>
      <w:r w:rsidRPr="00087D1B">
        <w:rPr>
          <w:rFonts w:ascii="Times New Roman" w:hAnsi="Times New Roman" w:cs="Times New Roman" w:hint="eastAsia"/>
          <w:kern w:val="2"/>
          <w:sz w:val="21"/>
          <w:szCs w:val="21"/>
        </w:rPr>
        <w:t xml:space="preserve">的屋面，应先高跨后低跨。对同一屋面，先铺雨水口、女儿墙等异型部位的加强层，后铺大面向防水层。　</w:t>
      </w:r>
    </w:p>
    <w:p w14:paraId="3F61DA85" w14:textId="77777777" w:rsidR="003E475E" w:rsidRPr="00087D1B" w:rsidRDefault="003E475E" w:rsidP="003E475E">
      <w:pPr>
        <w:widowControl w:val="0"/>
        <w:spacing w:line="360" w:lineRule="auto"/>
        <w:jc w:val="both"/>
        <w:rPr>
          <w:rFonts w:ascii="Times New Roman" w:hAnsi="Times New Roman" w:cs="Times New Roman"/>
          <w:kern w:val="2"/>
          <w:sz w:val="21"/>
          <w:szCs w:val="21"/>
        </w:rPr>
      </w:pPr>
      <w:r w:rsidRPr="00087D1B">
        <w:rPr>
          <w:rFonts w:ascii="Times New Roman" w:hAnsi="Times New Roman" w:cs="Times New Roman" w:hint="eastAsia"/>
          <w:kern w:val="2"/>
          <w:sz w:val="21"/>
          <w:szCs w:val="21"/>
        </w:rPr>
        <w:t>2.5.3</w:t>
      </w:r>
      <w:r w:rsidRPr="00087D1B">
        <w:rPr>
          <w:rFonts w:ascii="Times New Roman" w:hAnsi="Times New Roman" w:cs="Times New Roman" w:hint="eastAsia"/>
          <w:kern w:val="2"/>
          <w:sz w:val="21"/>
          <w:szCs w:val="21"/>
        </w:rPr>
        <w:t>点</w:t>
      </w:r>
      <w:proofErr w:type="gramStart"/>
      <w:r w:rsidRPr="00087D1B">
        <w:rPr>
          <w:rFonts w:ascii="Times New Roman" w:hAnsi="Times New Roman" w:cs="Times New Roman" w:hint="eastAsia"/>
          <w:kern w:val="2"/>
          <w:sz w:val="21"/>
          <w:szCs w:val="21"/>
        </w:rPr>
        <w:t>粘施工</w:t>
      </w:r>
      <w:proofErr w:type="gramEnd"/>
      <w:r w:rsidRPr="00087D1B">
        <w:rPr>
          <w:rFonts w:ascii="Times New Roman" w:hAnsi="Times New Roman" w:cs="Times New Roman" w:hint="eastAsia"/>
          <w:kern w:val="2"/>
          <w:sz w:val="21"/>
          <w:szCs w:val="21"/>
        </w:rPr>
        <w:t>的平层面，粘贴面在</w:t>
      </w:r>
      <w:r w:rsidRPr="00087D1B">
        <w:rPr>
          <w:rFonts w:ascii="Times New Roman" w:hAnsi="Times New Roman" w:cs="Times New Roman" w:hint="eastAsia"/>
          <w:kern w:val="2"/>
          <w:sz w:val="21"/>
          <w:szCs w:val="21"/>
        </w:rPr>
        <w:t>30%</w:t>
      </w:r>
      <w:r w:rsidRPr="00087D1B">
        <w:rPr>
          <w:rFonts w:ascii="Times New Roman" w:hAnsi="Times New Roman" w:cs="Times New Roman" w:hint="eastAsia"/>
          <w:kern w:val="2"/>
          <w:sz w:val="21"/>
          <w:szCs w:val="21"/>
        </w:rPr>
        <w:t>以上，坡屋面粘贴面</w:t>
      </w:r>
      <w:r w:rsidRPr="00087D1B">
        <w:rPr>
          <w:rFonts w:ascii="Times New Roman" w:hAnsi="Times New Roman" w:cs="Times New Roman" w:hint="eastAsia"/>
          <w:kern w:val="2"/>
          <w:sz w:val="21"/>
          <w:szCs w:val="21"/>
        </w:rPr>
        <w:t>70%</w:t>
      </w:r>
      <w:r w:rsidRPr="00087D1B">
        <w:rPr>
          <w:rFonts w:ascii="Times New Roman" w:hAnsi="Times New Roman" w:cs="Times New Roman" w:hint="eastAsia"/>
          <w:kern w:val="2"/>
          <w:sz w:val="21"/>
          <w:szCs w:val="21"/>
        </w:rPr>
        <w:t>以上，</w:t>
      </w:r>
      <w:proofErr w:type="gramStart"/>
      <w:r w:rsidRPr="00087D1B">
        <w:rPr>
          <w:rFonts w:ascii="Times New Roman" w:hAnsi="Times New Roman" w:cs="Times New Roman" w:hint="eastAsia"/>
          <w:kern w:val="2"/>
          <w:sz w:val="21"/>
          <w:szCs w:val="21"/>
        </w:rPr>
        <w:t>边缘封缝</w:t>
      </w:r>
      <w:proofErr w:type="gramEnd"/>
      <w:r w:rsidRPr="00087D1B">
        <w:rPr>
          <w:rFonts w:ascii="Times New Roman" w:hAnsi="Times New Roman" w:cs="Times New Roman" w:hint="eastAsia"/>
          <w:kern w:val="2"/>
          <w:sz w:val="21"/>
          <w:szCs w:val="21"/>
        </w:rPr>
        <w:t>处满粘。</w:t>
      </w:r>
      <w:r w:rsidRPr="00087D1B">
        <w:rPr>
          <w:rFonts w:ascii="Times New Roman" w:hAnsi="Times New Roman" w:cs="Times New Roman" w:hint="eastAsia"/>
          <w:kern w:val="2"/>
          <w:sz w:val="21"/>
          <w:szCs w:val="21"/>
        </w:rPr>
        <w:t xml:space="preserve"> </w:t>
      </w:r>
      <w:r w:rsidRPr="00087D1B">
        <w:rPr>
          <w:rFonts w:ascii="Times New Roman" w:hAnsi="Times New Roman" w:cs="Times New Roman" w:hint="eastAsia"/>
          <w:kern w:val="2"/>
          <w:sz w:val="21"/>
          <w:szCs w:val="21"/>
        </w:rPr>
        <w:t>地下室立墙：卷材间及卷材与基层都满粘；</w:t>
      </w:r>
      <w:r w:rsidRPr="00087D1B">
        <w:rPr>
          <w:rFonts w:ascii="Times New Roman" w:hAnsi="Times New Roman" w:cs="Times New Roman" w:hint="eastAsia"/>
          <w:kern w:val="2"/>
          <w:sz w:val="21"/>
          <w:szCs w:val="21"/>
        </w:rPr>
        <w:t xml:space="preserve"> </w:t>
      </w:r>
      <w:r w:rsidRPr="00087D1B">
        <w:rPr>
          <w:rFonts w:ascii="Times New Roman" w:hAnsi="Times New Roman" w:cs="Times New Roman" w:hint="eastAsia"/>
          <w:kern w:val="2"/>
          <w:sz w:val="21"/>
          <w:szCs w:val="21"/>
        </w:rPr>
        <w:t>地下室底板：卷材与基层可点粘、</w:t>
      </w:r>
      <w:proofErr w:type="gramStart"/>
      <w:r w:rsidRPr="00087D1B">
        <w:rPr>
          <w:rFonts w:ascii="Times New Roman" w:hAnsi="Times New Roman" w:cs="Times New Roman" w:hint="eastAsia"/>
          <w:kern w:val="2"/>
          <w:sz w:val="21"/>
          <w:szCs w:val="21"/>
        </w:rPr>
        <w:t>满粘或</w:t>
      </w:r>
      <w:proofErr w:type="gramEnd"/>
      <w:r w:rsidRPr="00087D1B">
        <w:rPr>
          <w:rFonts w:ascii="Times New Roman" w:hAnsi="Times New Roman" w:cs="Times New Roman" w:hint="eastAsia"/>
          <w:kern w:val="2"/>
          <w:sz w:val="21"/>
          <w:szCs w:val="21"/>
        </w:rPr>
        <w:t>空铺，卷材与卷材必须满粘。</w:t>
      </w:r>
      <w:proofErr w:type="gramStart"/>
      <w:r w:rsidRPr="00087D1B">
        <w:rPr>
          <w:rFonts w:ascii="Times New Roman" w:hAnsi="Times New Roman" w:cs="Times New Roman" w:hint="eastAsia"/>
          <w:kern w:val="2"/>
          <w:sz w:val="21"/>
          <w:szCs w:val="21"/>
        </w:rPr>
        <w:t>厕浴间</w:t>
      </w:r>
      <w:proofErr w:type="gramEnd"/>
      <w:r w:rsidRPr="00087D1B">
        <w:rPr>
          <w:rFonts w:ascii="Times New Roman" w:hAnsi="Times New Roman" w:cs="Times New Roman" w:hint="eastAsia"/>
          <w:kern w:val="2"/>
          <w:sz w:val="21"/>
          <w:szCs w:val="21"/>
        </w:rPr>
        <w:t xml:space="preserve">及各加强层应满粘。　</w:t>
      </w:r>
    </w:p>
    <w:p w14:paraId="2808F2AA" w14:textId="77777777" w:rsidR="003E475E" w:rsidRPr="00087D1B" w:rsidRDefault="003E475E" w:rsidP="003E475E">
      <w:pPr>
        <w:widowControl w:val="0"/>
        <w:spacing w:line="360" w:lineRule="auto"/>
        <w:jc w:val="both"/>
        <w:rPr>
          <w:rFonts w:ascii="Times New Roman" w:hAnsi="Times New Roman" w:cs="Times New Roman"/>
          <w:kern w:val="2"/>
          <w:sz w:val="21"/>
          <w:szCs w:val="21"/>
        </w:rPr>
      </w:pPr>
      <w:r w:rsidRPr="00087D1B">
        <w:rPr>
          <w:rFonts w:ascii="Times New Roman" w:hAnsi="Times New Roman" w:cs="Times New Roman" w:hint="eastAsia"/>
          <w:kern w:val="2"/>
          <w:sz w:val="21"/>
          <w:szCs w:val="21"/>
        </w:rPr>
        <w:lastRenderedPageBreak/>
        <w:t>2.5.4</w:t>
      </w:r>
      <w:r w:rsidRPr="00087D1B">
        <w:rPr>
          <w:rFonts w:ascii="Times New Roman" w:hAnsi="Times New Roman" w:cs="Times New Roman" w:hint="eastAsia"/>
          <w:kern w:val="2"/>
          <w:sz w:val="21"/>
          <w:szCs w:val="21"/>
        </w:rPr>
        <w:t>搭接宽度搭接方向短边搭接宽度（</w:t>
      </w:r>
      <w:r w:rsidRPr="00087D1B">
        <w:rPr>
          <w:rFonts w:ascii="Times New Roman" w:hAnsi="Times New Roman" w:cs="Times New Roman" w:hint="eastAsia"/>
          <w:kern w:val="2"/>
          <w:sz w:val="21"/>
          <w:szCs w:val="21"/>
        </w:rPr>
        <w:t xml:space="preserve"> 30mm </w:t>
      </w:r>
      <w:r w:rsidRPr="00087D1B">
        <w:rPr>
          <w:rFonts w:ascii="Times New Roman" w:hAnsi="Times New Roman" w:cs="Times New Roman" w:hint="eastAsia"/>
          <w:kern w:val="2"/>
          <w:sz w:val="21"/>
          <w:szCs w:val="21"/>
        </w:rPr>
        <w:t>）长边搭接宽度（</w:t>
      </w:r>
      <w:r w:rsidRPr="00087D1B">
        <w:rPr>
          <w:rFonts w:ascii="Times New Roman" w:hAnsi="Times New Roman" w:cs="Times New Roman" w:hint="eastAsia"/>
          <w:kern w:val="2"/>
          <w:sz w:val="21"/>
          <w:szCs w:val="21"/>
        </w:rPr>
        <w:t xml:space="preserve"> 30mm </w:t>
      </w:r>
      <w:r w:rsidRPr="00087D1B">
        <w:rPr>
          <w:rFonts w:ascii="Times New Roman" w:hAnsi="Times New Roman" w:cs="Times New Roman" w:hint="eastAsia"/>
          <w:kern w:val="2"/>
          <w:sz w:val="21"/>
          <w:szCs w:val="21"/>
        </w:rPr>
        <w:t>）铺</w:t>
      </w:r>
      <w:proofErr w:type="gramStart"/>
      <w:r w:rsidRPr="00087D1B">
        <w:rPr>
          <w:rFonts w:ascii="Times New Roman" w:hAnsi="Times New Roman" w:cs="Times New Roman" w:hint="eastAsia"/>
          <w:kern w:val="2"/>
          <w:sz w:val="21"/>
          <w:szCs w:val="21"/>
        </w:rPr>
        <w:t>贴方法</w:t>
      </w:r>
      <w:proofErr w:type="gramEnd"/>
      <w:r w:rsidRPr="00087D1B">
        <w:rPr>
          <w:rFonts w:ascii="Times New Roman" w:hAnsi="Times New Roman" w:cs="Times New Roman" w:hint="eastAsia"/>
          <w:kern w:val="2"/>
          <w:sz w:val="21"/>
          <w:szCs w:val="21"/>
        </w:rPr>
        <w:t>卷材种</w:t>
      </w:r>
      <w:proofErr w:type="gramStart"/>
      <w:r w:rsidRPr="00087D1B">
        <w:rPr>
          <w:rFonts w:ascii="Times New Roman" w:hAnsi="Times New Roman" w:cs="Times New Roman" w:hint="eastAsia"/>
          <w:kern w:val="2"/>
          <w:sz w:val="21"/>
          <w:szCs w:val="21"/>
        </w:rPr>
        <w:t>类满粘值空铺条</w:t>
      </w:r>
      <w:proofErr w:type="gramEnd"/>
      <w:r w:rsidRPr="00087D1B">
        <w:rPr>
          <w:rFonts w:ascii="Times New Roman" w:hAnsi="Times New Roman" w:cs="Times New Roman" w:hint="eastAsia"/>
          <w:kern w:val="2"/>
          <w:sz w:val="21"/>
          <w:szCs w:val="21"/>
        </w:rPr>
        <w:t>粘或点粘满</w:t>
      </w:r>
      <w:proofErr w:type="gramStart"/>
      <w:r w:rsidRPr="00087D1B">
        <w:rPr>
          <w:rFonts w:ascii="Times New Roman" w:hAnsi="Times New Roman" w:cs="Times New Roman" w:hint="eastAsia"/>
          <w:kern w:val="2"/>
          <w:sz w:val="21"/>
          <w:szCs w:val="21"/>
        </w:rPr>
        <w:t>粘值空铺条粘或点</w:t>
      </w:r>
      <w:proofErr w:type="gramEnd"/>
      <w:r w:rsidRPr="00087D1B">
        <w:rPr>
          <w:rFonts w:ascii="Times New Roman" w:hAnsi="Times New Roman" w:cs="Times New Roman" w:hint="eastAsia"/>
          <w:kern w:val="2"/>
          <w:sz w:val="21"/>
          <w:szCs w:val="21"/>
        </w:rPr>
        <w:t>粘</w:t>
      </w:r>
      <w:r w:rsidRPr="00087D1B">
        <w:rPr>
          <w:rFonts w:ascii="Times New Roman" w:hAnsi="Times New Roman" w:cs="Times New Roman" w:hint="eastAsia"/>
          <w:kern w:val="2"/>
          <w:sz w:val="21"/>
          <w:szCs w:val="21"/>
        </w:rPr>
        <w:t xml:space="preserve">SBS.APP </w:t>
      </w:r>
      <w:r w:rsidRPr="00087D1B">
        <w:rPr>
          <w:rFonts w:ascii="Times New Roman" w:hAnsi="Times New Roman" w:cs="Times New Roman" w:hint="eastAsia"/>
          <w:kern w:val="2"/>
          <w:sz w:val="21"/>
          <w:szCs w:val="21"/>
        </w:rPr>
        <w:t>改性沥青防水卷材</w:t>
      </w:r>
      <w:r w:rsidRPr="00087D1B">
        <w:rPr>
          <w:rFonts w:ascii="Times New Roman" w:hAnsi="Times New Roman" w:cs="Times New Roman" w:hint="eastAsia"/>
          <w:kern w:val="2"/>
          <w:sz w:val="21"/>
          <w:szCs w:val="21"/>
        </w:rPr>
        <w:t xml:space="preserve"> </w:t>
      </w:r>
      <w:r w:rsidRPr="00087D1B">
        <w:rPr>
          <w:rFonts w:ascii="Times New Roman" w:hAnsi="Times New Roman" w:cs="Times New Roman" w:hint="eastAsia"/>
          <w:kern w:val="2"/>
          <w:sz w:val="21"/>
          <w:szCs w:val="21"/>
        </w:rPr>
        <w:t xml:space="preserve">。　</w:t>
      </w:r>
    </w:p>
    <w:p w14:paraId="7A522F22" w14:textId="77777777" w:rsidR="003E475E" w:rsidRPr="00087D1B" w:rsidRDefault="003E475E" w:rsidP="003E475E">
      <w:pPr>
        <w:widowControl w:val="0"/>
        <w:spacing w:line="360" w:lineRule="auto"/>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1"/>
        </w:rPr>
        <w:t>2.5.5</w:t>
      </w:r>
      <w:r w:rsidRPr="00087D1B">
        <w:rPr>
          <w:rFonts w:ascii="Times New Roman" w:hAnsi="Times New Roman" w:cs="Times New Roman" w:hint="eastAsia"/>
          <w:kern w:val="2"/>
          <w:sz w:val="21"/>
          <w:szCs w:val="21"/>
        </w:rPr>
        <w:t>接缝要求：上下两层卷材接缝应错开</w:t>
      </w:r>
      <w:r w:rsidRPr="00087D1B">
        <w:rPr>
          <w:rFonts w:ascii="Times New Roman" w:hAnsi="Times New Roman" w:cs="Times New Roman" w:hint="eastAsia"/>
          <w:kern w:val="2"/>
          <w:sz w:val="21"/>
          <w:szCs w:val="21"/>
        </w:rPr>
        <w:t>1/3</w:t>
      </w:r>
      <w:r w:rsidRPr="00087D1B">
        <w:rPr>
          <w:rFonts w:ascii="Times New Roman" w:hAnsi="Times New Roman" w:cs="Times New Roman" w:hint="eastAsia"/>
          <w:kern w:val="2"/>
          <w:sz w:val="21"/>
          <w:szCs w:val="21"/>
        </w:rPr>
        <w:t>幅。</w:t>
      </w:r>
    </w:p>
    <w:p w14:paraId="3DE72137" w14:textId="77777777" w:rsidR="003E475E" w:rsidRPr="00087D1B" w:rsidRDefault="003E475E" w:rsidP="003E475E">
      <w:pPr>
        <w:rPr>
          <w:rFonts w:ascii="Times New Roman" w:hAnsi="Times New Roman" w:cs="Times New Roman"/>
          <w:kern w:val="2"/>
          <w:sz w:val="21"/>
          <w:szCs w:val="22"/>
        </w:rPr>
      </w:pPr>
      <w:r w:rsidRPr="00087D1B">
        <w:rPr>
          <w:rFonts w:ascii="Times New Roman" w:hAnsi="Times New Roman" w:cs="Times New Roman"/>
          <w:kern w:val="2"/>
          <w:sz w:val="21"/>
          <w:szCs w:val="22"/>
        </w:rPr>
        <w:br w:type="page"/>
      </w:r>
    </w:p>
    <w:p w14:paraId="66F20A2D" w14:textId="77777777" w:rsidR="003E475E" w:rsidRPr="00087D1B" w:rsidRDefault="003E475E" w:rsidP="003E475E">
      <w:pPr>
        <w:keepNext/>
        <w:keepLines/>
        <w:pageBreakBefore/>
        <w:widowControl w:val="0"/>
        <w:numPr>
          <w:ilvl w:val="1"/>
          <w:numId w:val="0"/>
        </w:numPr>
        <w:spacing w:line="360" w:lineRule="auto"/>
        <w:ind w:left="3362"/>
        <w:outlineLvl w:val="1"/>
        <w:rPr>
          <w:rFonts w:ascii="Times New Roman" w:hAnsi="Times New Roman" w:cs="Times New Roman"/>
          <w:b/>
          <w:bCs/>
          <w:kern w:val="2"/>
        </w:rPr>
      </w:pPr>
      <w:bookmarkStart w:id="158" w:name="_Toc141653113"/>
      <w:bookmarkStart w:id="159" w:name="_Toc143014687"/>
      <w:r w:rsidRPr="00087D1B">
        <w:rPr>
          <w:rFonts w:ascii="Times New Roman" w:hAnsi="Times New Roman" w:cs="Times New Roman" w:hint="eastAsia"/>
          <w:b/>
          <w:bCs/>
          <w:kern w:val="2"/>
        </w:rPr>
        <w:lastRenderedPageBreak/>
        <w:t>七、柔性屋面防水工程</w:t>
      </w:r>
      <w:bookmarkEnd w:id="158"/>
      <w:bookmarkEnd w:id="159"/>
    </w:p>
    <w:p w14:paraId="6E7D6053" w14:textId="77777777" w:rsidR="003E475E" w:rsidRPr="00087D1B" w:rsidRDefault="003E475E" w:rsidP="006131EC">
      <w:pPr>
        <w:keepNext/>
        <w:keepLines/>
        <w:widowControl w:val="0"/>
        <w:numPr>
          <w:ilvl w:val="2"/>
          <w:numId w:val="224"/>
        </w:numPr>
        <w:spacing w:line="360" w:lineRule="auto"/>
        <w:ind w:firstLineChars="200" w:firstLine="422"/>
        <w:jc w:val="both"/>
        <w:outlineLvl w:val="2"/>
        <w:rPr>
          <w:rFonts w:ascii="Times New Roman" w:hAnsi="Times New Roman" w:cs="Times New Roman"/>
          <w:b/>
          <w:bCs/>
          <w:kern w:val="2"/>
          <w:sz w:val="21"/>
          <w:szCs w:val="21"/>
        </w:rPr>
      </w:pPr>
      <w:bookmarkStart w:id="160" w:name="_Toc141653114"/>
      <w:bookmarkStart w:id="161" w:name="_Toc143014688"/>
      <w:r w:rsidRPr="00087D1B">
        <w:rPr>
          <w:rFonts w:ascii="Times New Roman" w:hAnsi="Times New Roman" w:cs="Times New Roman" w:hint="eastAsia"/>
          <w:b/>
          <w:bCs/>
          <w:kern w:val="2"/>
          <w:sz w:val="21"/>
          <w:szCs w:val="21"/>
        </w:rPr>
        <w:t>产品与材料</w:t>
      </w:r>
      <w:bookmarkEnd w:id="160"/>
      <w:bookmarkEnd w:id="161"/>
      <w:r w:rsidRPr="00087D1B">
        <w:rPr>
          <w:rFonts w:ascii="Times New Roman" w:hAnsi="Times New Roman" w:cs="Times New Roman" w:hint="eastAsia"/>
          <w:b/>
          <w:bCs/>
          <w:kern w:val="2"/>
          <w:sz w:val="21"/>
          <w:szCs w:val="21"/>
        </w:rPr>
        <w:t xml:space="preserve"> </w:t>
      </w:r>
    </w:p>
    <w:p w14:paraId="5AE53348" w14:textId="77777777" w:rsidR="003E475E" w:rsidRPr="00087D1B" w:rsidRDefault="003E475E" w:rsidP="003E475E">
      <w:pPr>
        <w:widowControl w:val="0"/>
        <w:spacing w:line="360" w:lineRule="auto"/>
        <w:jc w:val="both"/>
        <w:rPr>
          <w:rFonts w:ascii="Times New Roman" w:hAnsi="Times New Roman" w:cs="Times New Roman"/>
          <w:kern w:val="2"/>
          <w:sz w:val="21"/>
          <w:szCs w:val="21"/>
        </w:rPr>
      </w:pPr>
      <w:r w:rsidRPr="00087D1B">
        <w:rPr>
          <w:rFonts w:ascii="Times New Roman" w:hAnsi="Times New Roman" w:cs="Times New Roman" w:hint="eastAsia"/>
          <w:kern w:val="2"/>
          <w:sz w:val="21"/>
          <w:szCs w:val="21"/>
        </w:rPr>
        <w:t xml:space="preserve">1.1 </w:t>
      </w:r>
      <w:r w:rsidRPr="00087D1B">
        <w:rPr>
          <w:rFonts w:ascii="Times New Roman" w:hAnsi="Times New Roman" w:cs="Times New Roman" w:hint="eastAsia"/>
          <w:kern w:val="2"/>
          <w:sz w:val="21"/>
          <w:szCs w:val="21"/>
        </w:rPr>
        <w:t>材料</w:t>
      </w:r>
      <w:r w:rsidRPr="00087D1B">
        <w:rPr>
          <w:rFonts w:ascii="Times New Roman" w:hAnsi="Times New Roman" w:cs="Times New Roman" w:hint="eastAsia"/>
          <w:kern w:val="2"/>
          <w:sz w:val="21"/>
          <w:szCs w:val="21"/>
        </w:rPr>
        <w:t xml:space="preserve">  </w:t>
      </w:r>
    </w:p>
    <w:p w14:paraId="25ED36FC" w14:textId="77777777" w:rsidR="003E475E" w:rsidRPr="00087D1B" w:rsidRDefault="003E475E" w:rsidP="003E475E">
      <w:pPr>
        <w:widowControl w:val="0"/>
        <w:spacing w:line="360" w:lineRule="auto"/>
        <w:jc w:val="both"/>
        <w:rPr>
          <w:rFonts w:ascii="Times New Roman" w:hAnsi="Times New Roman" w:cs="Times New Roman"/>
          <w:kern w:val="2"/>
          <w:sz w:val="21"/>
          <w:szCs w:val="21"/>
        </w:rPr>
      </w:pPr>
      <w:r w:rsidRPr="00087D1B">
        <w:rPr>
          <w:rFonts w:ascii="Times New Roman" w:hAnsi="Times New Roman" w:cs="Times New Roman" w:hint="eastAsia"/>
          <w:kern w:val="2"/>
          <w:sz w:val="21"/>
          <w:szCs w:val="21"/>
        </w:rPr>
        <w:t>隔热、薄膜及保温</w:t>
      </w:r>
      <w:r w:rsidRPr="00087D1B">
        <w:rPr>
          <w:rFonts w:ascii="Times New Roman" w:hAnsi="Times New Roman" w:cs="Times New Roman" w:hint="eastAsia"/>
          <w:kern w:val="2"/>
          <w:sz w:val="21"/>
          <w:szCs w:val="21"/>
        </w:rPr>
        <w:t xml:space="preserve"> </w:t>
      </w:r>
    </w:p>
    <w:p w14:paraId="1863359F" w14:textId="77777777" w:rsidR="003E475E" w:rsidRPr="00087D1B" w:rsidRDefault="003E475E" w:rsidP="003E475E">
      <w:pPr>
        <w:widowControl w:val="0"/>
        <w:spacing w:line="360" w:lineRule="auto"/>
        <w:jc w:val="both"/>
        <w:rPr>
          <w:rFonts w:ascii="Times New Roman" w:hAnsi="Times New Roman" w:cs="Times New Roman"/>
          <w:kern w:val="2"/>
          <w:sz w:val="21"/>
          <w:szCs w:val="21"/>
        </w:rPr>
      </w:pPr>
      <w:r w:rsidRPr="00087D1B">
        <w:rPr>
          <w:rFonts w:ascii="Times New Roman" w:hAnsi="Times New Roman" w:cs="Times New Roman"/>
          <w:kern w:val="2"/>
          <w:sz w:val="21"/>
          <w:szCs w:val="21"/>
        </w:rPr>
        <w:t></w:t>
      </w:r>
      <w:r w:rsidRPr="00087D1B">
        <w:rPr>
          <w:rFonts w:ascii="Times New Roman" w:hAnsi="Times New Roman" w:cs="Times New Roman"/>
          <w:kern w:val="2"/>
          <w:sz w:val="21"/>
          <w:szCs w:val="21"/>
        </w:rPr>
        <w:tab/>
      </w:r>
      <w:r w:rsidRPr="00087D1B">
        <w:rPr>
          <w:rFonts w:ascii="Times New Roman" w:hAnsi="Times New Roman" w:cs="Times New Roman"/>
          <w:kern w:val="2"/>
          <w:sz w:val="21"/>
          <w:szCs w:val="21"/>
        </w:rPr>
        <w:t></w:t>
      </w:r>
      <w:r w:rsidRPr="00087D1B">
        <w:rPr>
          <w:rFonts w:ascii="Times New Roman" w:hAnsi="Times New Roman" w:cs="Times New Roman"/>
          <w:kern w:val="2"/>
          <w:sz w:val="21"/>
          <w:szCs w:val="21"/>
        </w:rPr>
        <w:tab/>
      </w:r>
      <w:r w:rsidRPr="00087D1B">
        <w:rPr>
          <w:rFonts w:ascii="Times New Roman" w:hAnsi="Times New Roman" w:cs="Times New Roman" w:hint="eastAsia"/>
          <w:kern w:val="2"/>
          <w:sz w:val="21"/>
          <w:szCs w:val="21"/>
        </w:rPr>
        <w:t>保温应符合相关检测报告和技术说明要求。</w:t>
      </w:r>
    </w:p>
    <w:p w14:paraId="310CC099" w14:textId="77777777" w:rsidR="003E475E" w:rsidRPr="00087D1B" w:rsidRDefault="003E475E" w:rsidP="003E475E">
      <w:pPr>
        <w:widowControl w:val="0"/>
        <w:spacing w:line="360" w:lineRule="auto"/>
        <w:jc w:val="both"/>
        <w:rPr>
          <w:rFonts w:ascii="Times New Roman" w:hAnsi="Times New Roman" w:cs="Times New Roman"/>
          <w:kern w:val="2"/>
          <w:sz w:val="21"/>
          <w:szCs w:val="21"/>
        </w:rPr>
      </w:pPr>
      <w:r w:rsidRPr="00087D1B">
        <w:rPr>
          <w:rFonts w:ascii="Times New Roman" w:hAnsi="Times New Roman" w:cs="Times New Roman"/>
          <w:kern w:val="2"/>
          <w:sz w:val="21"/>
          <w:szCs w:val="21"/>
        </w:rPr>
        <w:t></w:t>
      </w:r>
      <w:r w:rsidRPr="00087D1B">
        <w:rPr>
          <w:rFonts w:ascii="Times New Roman" w:hAnsi="Times New Roman" w:cs="Times New Roman"/>
          <w:kern w:val="2"/>
          <w:sz w:val="21"/>
          <w:szCs w:val="21"/>
        </w:rPr>
        <w:tab/>
      </w:r>
      <w:r w:rsidRPr="00087D1B">
        <w:rPr>
          <w:rFonts w:ascii="Times New Roman" w:hAnsi="Times New Roman" w:cs="Times New Roman"/>
          <w:kern w:val="2"/>
          <w:sz w:val="21"/>
          <w:szCs w:val="21"/>
        </w:rPr>
        <w:t></w:t>
      </w:r>
      <w:r w:rsidRPr="00087D1B">
        <w:rPr>
          <w:rFonts w:ascii="Times New Roman" w:hAnsi="Times New Roman" w:cs="Times New Roman"/>
          <w:kern w:val="2"/>
          <w:sz w:val="21"/>
          <w:szCs w:val="21"/>
        </w:rPr>
        <w:tab/>
      </w:r>
      <w:r w:rsidRPr="00087D1B">
        <w:rPr>
          <w:rFonts w:ascii="Times New Roman" w:hAnsi="Times New Roman" w:cs="Times New Roman" w:hint="eastAsia"/>
          <w:kern w:val="2"/>
          <w:sz w:val="21"/>
          <w:szCs w:val="21"/>
        </w:rPr>
        <w:t>为了避免产生冷桥，保温必须包含屋面穿孔部件，例如检修通道和安全走道的支撑钢柱。此外必须保证变形缝处的保温。</w:t>
      </w:r>
    </w:p>
    <w:p w14:paraId="51456B06" w14:textId="77777777" w:rsidR="003E475E" w:rsidRPr="00087D1B" w:rsidRDefault="003E475E" w:rsidP="003E475E">
      <w:pPr>
        <w:widowControl w:val="0"/>
        <w:spacing w:line="360" w:lineRule="auto"/>
        <w:jc w:val="both"/>
        <w:rPr>
          <w:rFonts w:ascii="Times New Roman" w:hAnsi="Times New Roman" w:cs="Times New Roman"/>
          <w:kern w:val="2"/>
          <w:sz w:val="21"/>
          <w:szCs w:val="21"/>
        </w:rPr>
      </w:pPr>
      <w:r w:rsidRPr="00087D1B">
        <w:rPr>
          <w:rFonts w:ascii="Times New Roman" w:hAnsi="Times New Roman" w:cs="Times New Roman"/>
          <w:kern w:val="2"/>
          <w:sz w:val="21"/>
          <w:szCs w:val="21"/>
        </w:rPr>
        <w:t></w:t>
      </w:r>
      <w:r w:rsidRPr="00087D1B">
        <w:rPr>
          <w:rFonts w:ascii="Times New Roman" w:hAnsi="Times New Roman" w:cs="Times New Roman"/>
          <w:kern w:val="2"/>
          <w:sz w:val="21"/>
          <w:szCs w:val="21"/>
        </w:rPr>
        <w:tab/>
      </w:r>
      <w:r w:rsidRPr="00087D1B">
        <w:rPr>
          <w:rFonts w:ascii="Times New Roman" w:hAnsi="Times New Roman" w:cs="Times New Roman"/>
          <w:kern w:val="2"/>
          <w:sz w:val="21"/>
          <w:szCs w:val="21"/>
        </w:rPr>
        <w:t></w:t>
      </w:r>
      <w:r w:rsidRPr="00087D1B">
        <w:rPr>
          <w:rFonts w:ascii="Times New Roman" w:hAnsi="Times New Roman" w:cs="Times New Roman"/>
          <w:kern w:val="2"/>
          <w:sz w:val="21"/>
          <w:szCs w:val="21"/>
        </w:rPr>
        <w:tab/>
      </w:r>
      <w:r w:rsidRPr="00087D1B">
        <w:rPr>
          <w:rFonts w:ascii="Times New Roman" w:hAnsi="Times New Roman" w:cs="Times New Roman" w:hint="eastAsia"/>
          <w:kern w:val="2"/>
          <w:sz w:val="21"/>
          <w:szCs w:val="21"/>
        </w:rPr>
        <w:t>保温板要严密压实，以防接缝处有空气和冷桥。接缝应连续平行。</w:t>
      </w:r>
    </w:p>
    <w:p w14:paraId="6F279CEB" w14:textId="40B3B252" w:rsidR="003E475E" w:rsidRPr="00087D1B" w:rsidRDefault="003E475E" w:rsidP="003E475E">
      <w:pPr>
        <w:widowControl w:val="0"/>
        <w:spacing w:line="360" w:lineRule="auto"/>
        <w:jc w:val="both"/>
        <w:rPr>
          <w:rFonts w:ascii="Times New Roman" w:hAnsi="Times New Roman" w:cs="Times New Roman"/>
          <w:kern w:val="2"/>
          <w:sz w:val="21"/>
          <w:szCs w:val="21"/>
        </w:rPr>
      </w:pPr>
      <w:r w:rsidRPr="00087D1B">
        <w:rPr>
          <w:rFonts w:ascii="Times New Roman" w:hAnsi="Times New Roman" w:cs="Times New Roman"/>
          <w:kern w:val="2"/>
          <w:sz w:val="21"/>
          <w:szCs w:val="21"/>
        </w:rPr>
        <w:t></w:t>
      </w:r>
      <w:r w:rsidRPr="00087D1B">
        <w:rPr>
          <w:rFonts w:ascii="Times New Roman" w:hAnsi="Times New Roman" w:cs="Times New Roman"/>
          <w:kern w:val="2"/>
          <w:sz w:val="21"/>
          <w:szCs w:val="21"/>
        </w:rPr>
        <w:tab/>
      </w:r>
      <w:r w:rsidRPr="00087D1B">
        <w:rPr>
          <w:rFonts w:ascii="Times New Roman" w:hAnsi="Times New Roman" w:cs="Times New Roman"/>
          <w:kern w:val="2"/>
          <w:sz w:val="21"/>
          <w:szCs w:val="21"/>
        </w:rPr>
        <w:t></w:t>
      </w:r>
      <w:r w:rsidRPr="00087D1B">
        <w:rPr>
          <w:rFonts w:ascii="Times New Roman" w:hAnsi="Times New Roman" w:cs="Times New Roman"/>
          <w:kern w:val="2"/>
          <w:sz w:val="21"/>
          <w:szCs w:val="21"/>
        </w:rPr>
        <w:tab/>
      </w:r>
      <w:r w:rsidRPr="00087D1B">
        <w:rPr>
          <w:rFonts w:ascii="Times New Roman" w:hAnsi="Times New Roman" w:cs="Times New Roman" w:hint="eastAsia"/>
          <w:kern w:val="2"/>
          <w:sz w:val="21"/>
          <w:szCs w:val="21"/>
        </w:rPr>
        <w:t>根据设计要求和物理检测报告，选用织物内增强型</w:t>
      </w:r>
      <w:r w:rsidRPr="00087D1B">
        <w:rPr>
          <w:rFonts w:ascii="Times New Roman" w:hAnsi="Times New Roman" w:cs="Times New Roman"/>
          <w:kern w:val="2"/>
          <w:sz w:val="21"/>
          <w:szCs w:val="21"/>
        </w:rPr>
        <w:t xml:space="preserve"> TPO </w:t>
      </w:r>
      <w:r w:rsidRPr="00087D1B">
        <w:rPr>
          <w:rFonts w:ascii="Times New Roman" w:hAnsi="Times New Roman" w:cs="Times New Roman" w:hint="eastAsia"/>
          <w:kern w:val="2"/>
          <w:sz w:val="21"/>
          <w:szCs w:val="21"/>
        </w:rPr>
        <w:t>防水卷材。人工气候加速老化</w:t>
      </w:r>
      <w:r w:rsidRPr="00087D1B">
        <w:rPr>
          <w:rFonts w:ascii="Times New Roman" w:hAnsi="Times New Roman" w:cs="Times New Roman"/>
          <w:kern w:val="2"/>
          <w:sz w:val="21"/>
          <w:szCs w:val="21"/>
        </w:rPr>
        <w:t>7000</w:t>
      </w:r>
      <w:r w:rsidRPr="00087D1B">
        <w:rPr>
          <w:rFonts w:ascii="Times New Roman" w:hAnsi="Times New Roman" w:cs="Times New Roman" w:hint="eastAsia"/>
          <w:kern w:val="2"/>
          <w:sz w:val="21"/>
          <w:szCs w:val="21"/>
        </w:rPr>
        <w:t>小时合格；防水卷材各物理、化学性能满足国家规范要求。防水卷材做至女儿墙顶。加强</w:t>
      </w:r>
      <w:proofErr w:type="gramStart"/>
      <w:r w:rsidRPr="00087D1B">
        <w:rPr>
          <w:rFonts w:ascii="Times New Roman" w:hAnsi="Times New Roman" w:cs="Times New Roman" w:hint="eastAsia"/>
          <w:kern w:val="2"/>
          <w:sz w:val="21"/>
          <w:szCs w:val="21"/>
        </w:rPr>
        <w:t>型迭片结构</w:t>
      </w:r>
      <w:proofErr w:type="gramEnd"/>
      <w:r w:rsidRPr="00087D1B">
        <w:rPr>
          <w:rFonts w:ascii="Times New Roman" w:hAnsi="Times New Roman" w:cs="Times New Roman" w:hint="eastAsia"/>
          <w:kern w:val="2"/>
          <w:sz w:val="21"/>
          <w:szCs w:val="21"/>
        </w:rPr>
        <w:t>卷材，搭接安装，包括所有至天窗，风口，洞口等处的的搭接满足国家规范要求。</w:t>
      </w:r>
    </w:p>
    <w:p w14:paraId="5DBBD81C" w14:textId="77777777" w:rsidR="003E475E" w:rsidRPr="00087D1B" w:rsidRDefault="003E475E" w:rsidP="003E475E">
      <w:pPr>
        <w:widowControl w:val="0"/>
        <w:spacing w:line="360" w:lineRule="auto"/>
        <w:jc w:val="both"/>
        <w:rPr>
          <w:rFonts w:ascii="Times New Roman" w:hAnsi="Times New Roman" w:cs="Times New Roman"/>
          <w:kern w:val="2"/>
          <w:sz w:val="21"/>
          <w:szCs w:val="21"/>
        </w:rPr>
      </w:pPr>
      <w:r w:rsidRPr="00087D1B">
        <w:rPr>
          <w:rFonts w:ascii="Times New Roman" w:hAnsi="Times New Roman" w:cs="Times New Roman"/>
          <w:kern w:val="2"/>
          <w:sz w:val="21"/>
          <w:szCs w:val="21"/>
        </w:rPr>
        <w:t></w:t>
      </w:r>
      <w:r w:rsidRPr="00087D1B">
        <w:rPr>
          <w:rFonts w:ascii="Times New Roman" w:hAnsi="Times New Roman" w:cs="Times New Roman"/>
          <w:kern w:val="2"/>
          <w:sz w:val="21"/>
          <w:szCs w:val="21"/>
        </w:rPr>
        <w:tab/>
      </w:r>
      <w:r w:rsidRPr="00087D1B">
        <w:rPr>
          <w:rFonts w:ascii="Times New Roman" w:hAnsi="Times New Roman" w:cs="Times New Roman"/>
          <w:kern w:val="2"/>
          <w:sz w:val="21"/>
          <w:szCs w:val="21"/>
        </w:rPr>
        <w:t></w:t>
      </w:r>
      <w:r w:rsidRPr="00087D1B">
        <w:rPr>
          <w:rFonts w:ascii="Times New Roman" w:hAnsi="Times New Roman" w:cs="Times New Roman"/>
          <w:kern w:val="2"/>
          <w:sz w:val="21"/>
          <w:szCs w:val="21"/>
        </w:rPr>
        <w:tab/>
      </w:r>
      <w:r w:rsidRPr="00087D1B">
        <w:rPr>
          <w:rFonts w:ascii="Times New Roman" w:hAnsi="Times New Roman" w:cs="Times New Roman" w:hint="eastAsia"/>
          <w:kern w:val="2"/>
          <w:sz w:val="21"/>
          <w:szCs w:val="21"/>
        </w:rPr>
        <w:t>薄膜连续（</w:t>
      </w:r>
      <w:r w:rsidRPr="00087D1B">
        <w:rPr>
          <w:rFonts w:ascii="Times New Roman" w:hAnsi="Times New Roman" w:cs="Times New Roman"/>
          <w:kern w:val="2"/>
          <w:sz w:val="21"/>
          <w:szCs w:val="21"/>
        </w:rPr>
        <w:t xml:space="preserve">20 </w:t>
      </w:r>
      <w:r w:rsidRPr="00087D1B">
        <w:rPr>
          <w:rFonts w:ascii="Times New Roman" w:hAnsi="Times New Roman" w:cs="Times New Roman" w:hint="eastAsia"/>
          <w:kern w:val="2"/>
          <w:sz w:val="21"/>
          <w:szCs w:val="21"/>
        </w:rPr>
        <w:t>米或以上），避免不必要的接缝。薄膜在竖直方向至少延伸</w:t>
      </w:r>
      <w:r w:rsidRPr="00087D1B">
        <w:rPr>
          <w:rFonts w:ascii="Times New Roman" w:hAnsi="Times New Roman" w:cs="Times New Roman"/>
          <w:kern w:val="2"/>
          <w:sz w:val="21"/>
          <w:szCs w:val="21"/>
        </w:rPr>
        <w:t xml:space="preserve">250 </w:t>
      </w:r>
      <w:r w:rsidRPr="00087D1B">
        <w:rPr>
          <w:rFonts w:ascii="Times New Roman" w:hAnsi="Times New Roman" w:cs="Times New Roman" w:hint="eastAsia"/>
          <w:kern w:val="2"/>
          <w:sz w:val="21"/>
          <w:szCs w:val="21"/>
        </w:rPr>
        <w:t>毫米。</w:t>
      </w:r>
      <w:proofErr w:type="gramStart"/>
      <w:r w:rsidRPr="00087D1B">
        <w:rPr>
          <w:rFonts w:ascii="Times New Roman" w:hAnsi="Times New Roman" w:cs="Times New Roman" w:hint="eastAsia"/>
          <w:kern w:val="2"/>
          <w:sz w:val="21"/>
          <w:szCs w:val="21"/>
        </w:rPr>
        <w:t>膜要干净</w:t>
      </w:r>
      <w:proofErr w:type="gramEnd"/>
      <w:r w:rsidRPr="00087D1B">
        <w:rPr>
          <w:rFonts w:ascii="Times New Roman" w:hAnsi="Times New Roman" w:cs="Times New Roman" w:hint="eastAsia"/>
          <w:kern w:val="2"/>
          <w:sz w:val="21"/>
          <w:szCs w:val="21"/>
        </w:rPr>
        <w:t>，均匀，平整和负责任的施工，以确保成品表面没有水。屋顶薄膜必须在各方面达到技术规范要求。必须遵守所有相关的屋顶薄膜施工要求。</w:t>
      </w:r>
    </w:p>
    <w:p w14:paraId="0A5E8404" w14:textId="77777777" w:rsidR="003E475E" w:rsidRPr="00087D1B" w:rsidRDefault="003E475E" w:rsidP="003E475E">
      <w:pPr>
        <w:widowControl w:val="0"/>
        <w:spacing w:line="360" w:lineRule="auto"/>
        <w:jc w:val="both"/>
        <w:rPr>
          <w:rFonts w:ascii="Times New Roman" w:hAnsi="Times New Roman" w:cs="Times New Roman"/>
          <w:kern w:val="2"/>
          <w:sz w:val="21"/>
          <w:szCs w:val="21"/>
        </w:rPr>
      </w:pPr>
      <w:r w:rsidRPr="00087D1B">
        <w:rPr>
          <w:rFonts w:ascii="Times New Roman" w:hAnsi="Times New Roman" w:cs="Times New Roman"/>
          <w:kern w:val="2"/>
          <w:sz w:val="21"/>
          <w:szCs w:val="21"/>
        </w:rPr>
        <w:t></w:t>
      </w:r>
      <w:r w:rsidRPr="00087D1B">
        <w:rPr>
          <w:rFonts w:ascii="Times New Roman" w:hAnsi="Times New Roman" w:cs="Times New Roman"/>
          <w:kern w:val="2"/>
          <w:sz w:val="21"/>
          <w:szCs w:val="21"/>
        </w:rPr>
        <w:tab/>
      </w:r>
      <w:r w:rsidRPr="00087D1B">
        <w:rPr>
          <w:rFonts w:ascii="Times New Roman" w:hAnsi="Times New Roman" w:cs="Times New Roman"/>
          <w:kern w:val="2"/>
          <w:sz w:val="21"/>
          <w:szCs w:val="21"/>
        </w:rPr>
        <w:t></w:t>
      </w:r>
      <w:r w:rsidRPr="00087D1B">
        <w:rPr>
          <w:rFonts w:ascii="Times New Roman" w:hAnsi="Times New Roman" w:cs="Times New Roman"/>
          <w:kern w:val="2"/>
          <w:sz w:val="21"/>
          <w:szCs w:val="21"/>
        </w:rPr>
        <w:tab/>
      </w:r>
      <w:r w:rsidRPr="00087D1B">
        <w:rPr>
          <w:rFonts w:ascii="Times New Roman" w:hAnsi="Times New Roman" w:cs="Times New Roman" w:hint="eastAsia"/>
          <w:kern w:val="2"/>
          <w:sz w:val="21"/>
          <w:szCs w:val="21"/>
        </w:rPr>
        <w:t>不得在任何地方使用小的或不规则的形式。</w:t>
      </w:r>
    </w:p>
    <w:p w14:paraId="66FB38C2" w14:textId="77777777" w:rsidR="003E475E" w:rsidRPr="00087D1B" w:rsidRDefault="003E475E" w:rsidP="003E475E">
      <w:pPr>
        <w:widowControl w:val="0"/>
        <w:spacing w:line="360" w:lineRule="auto"/>
        <w:jc w:val="both"/>
        <w:rPr>
          <w:rFonts w:ascii="Times New Roman" w:hAnsi="Times New Roman" w:cs="Times New Roman"/>
          <w:kern w:val="2"/>
          <w:sz w:val="21"/>
          <w:szCs w:val="21"/>
        </w:rPr>
      </w:pPr>
      <w:r w:rsidRPr="00087D1B">
        <w:rPr>
          <w:rFonts w:ascii="Times New Roman" w:hAnsi="Times New Roman" w:cs="Times New Roman"/>
          <w:kern w:val="2"/>
          <w:sz w:val="21"/>
          <w:szCs w:val="21"/>
        </w:rPr>
        <w:t></w:t>
      </w:r>
      <w:r w:rsidRPr="00087D1B">
        <w:rPr>
          <w:rFonts w:ascii="Times New Roman" w:hAnsi="Times New Roman" w:cs="Times New Roman"/>
          <w:kern w:val="2"/>
          <w:sz w:val="21"/>
          <w:szCs w:val="21"/>
        </w:rPr>
        <w:tab/>
      </w:r>
      <w:r w:rsidRPr="00087D1B">
        <w:rPr>
          <w:rFonts w:ascii="Times New Roman" w:hAnsi="Times New Roman" w:cs="Times New Roman"/>
          <w:kern w:val="2"/>
          <w:sz w:val="21"/>
          <w:szCs w:val="21"/>
        </w:rPr>
        <w:t></w:t>
      </w:r>
      <w:r w:rsidRPr="00087D1B">
        <w:rPr>
          <w:rFonts w:ascii="Times New Roman" w:hAnsi="Times New Roman" w:cs="Times New Roman"/>
          <w:kern w:val="2"/>
          <w:sz w:val="21"/>
          <w:szCs w:val="21"/>
        </w:rPr>
        <w:tab/>
      </w:r>
      <w:r w:rsidRPr="00087D1B">
        <w:rPr>
          <w:rFonts w:ascii="Times New Roman" w:hAnsi="Times New Roman" w:cs="Times New Roman" w:hint="eastAsia"/>
          <w:kern w:val="2"/>
          <w:sz w:val="21"/>
          <w:szCs w:val="21"/>
        </w:rPr>
        <w:t>承包商必须有防止热膨胀的措施。</w:t>
      </w:r>
    </w:p>
    <w:p w14:paraId="4EBD6A3B" w14:textId="77777777" w:rsidR="003E475E" w:rsidRPr="00087D1B" w:rsidRDefault="003E475E" w:rsidP="003E475E">
      <w:pPr>
        <w:widowControl w:val="0"/>
        <w:spacing w:line="360" w:lineRule="auto"/>
        <w:jc w:val="both"/>
        <w:rPr>
          <w:rFonts w:ascii="Times New Roman" w:hAnsi="Times New Roman" w:cs="Times New Roman"/>
          <w:kern w:val="2"/>
          <w:sz w:val="21"/>
          <w:szCs w:val="21"/>
        </w:rPr>
      </w:pPr>
      <w:r w:rsidRPr="00087D1B">
        <w:rPr>
          <w:rFonts w:ascii="Times New Roman" w:hAnsi="Times New Roman" w:cs="Times New Roman"/>
          <w:kern w:val="2"/>
          <w:sz w:val="21"/>
          <w:szCs w:val="21"/>
        </w:rPr>
        <w:t></w:t>
      </w:r>
      <w:r w:rsidRPr="00087D1B">
        <w:rPr>
          <w:rFonts w:ascii="Times New Roman" w:hAnsi="Times New Roman" w:cs="Times New Roman"/>
          <w:kern w:val="2"/>
          <w:sz w:val="21"/>
          <w:szCs w:val="21"/>
        </w:rPr>
        <w:tab/>
      </w:r>
      <w:r w:rsidRPr="00087D1B">
        <w:rPr>
          <w:rFonts w:ascii="Times New Roman" w:hAnsi="Times New Roman" w:cs="Times New Roman"/>
          <w:kern w:val="2"/>
          <w:sz w:val="21"/>
          <w:szCs w:val="21"/>
        </w:rPr>
        <w:t></w:t>
      </w:r>
      <w:r w:rsidRPr="00087D1B">
        <w:rPr>
          <w:rFonts w:ascii="Times New Roman" w:hAnsi="Times New Roman" w:cs="Times New Roman"/>
          <w:kern w:val="2"/>
          <w:sz w:val="21"/>
          <w:szCs w:val="21"/>
        </w:rPr>
        <w:tab/>
        <w:t>TPO</w:t>
      </w:r>
      <w:r w:rsidRPr="00087D1B">
        <w:rPr>
          <w:rFonts w:ascii="Times New Roman" w:hAnsi="Times New Roman" w:cs="Times New Roman" w:hint="eastAsia"/>
          <w:kern w:val="2"/>
          <w:sz w:val="21"/>
          <w:szCs w:val="21"/>
        </w:rPr>
        <w:t>防水卷材的固定必须采用机械无穿孔固定方式，包括天沟、高低跨、变形缝等防水卷材采用无穿孔电磁焊接。</w:t>
      </w:r>
    </w:p>
    <w:p w14:paraId="53A127A8" w14:textId="10EEAE25" w:rsidR="003E475E" w:rsidRPr="00087D1B" w:rsidRDefault="003E475E" w:rsidP="003E475E">
      <w:pPr>
        <w:widowControl w:val="0"/>
        <w:spacing w:line="360" w:lineRule="auto"/>
        <w:jc w:val="both"/>
        <w:rPr>
          <w:rFonts w:ascii="Times New Roman" w:hAnsi="Times New Roman" w:cs="Times New Roman"/>
          <w:kern w:val="2"/>
          <w:sz w:val="21"/>
          <w:szCs w:val="21"/>
        </w:rPr>
      </w:pPr>
      <w:r w:rsidRPr="00087D1B">
        <w:rPr>
          <w:rFonts w:ascii="Times New Roman" w:hAnsi="Times New Roman" w:cs="Times New Roman"/>
          <w:kern w:val="2"/>
          <w:sz w:val="21"/>
          <w:szCs w:val="21"/>
        </w:rPr>
        <w:t></w:t>
      </w:r>
      <w:r w:rsidRPr="00087D1B">
        <w:rPr>
          <w:rFonts w:ascii="Times New Roman" w:hAnsi="Times New Roman" w:cs="Times New Roman"/>
          <w:kern w:val="2"/>
          <w:sz w:val="21"/>
          <w:szCs w:val="21"/>
        </w:rPr>
        <w:tab/>
        <w:t xml:space="preserve">   </w:t>
      </w:r>
      <w:proofErr w:type="gramStart"/>
      <w:r w:rsidRPr="00087D1B">
        <w:rPr>
          <w:rFonts w:ascii="Times New Roman" w:hAnsi="Times New Roman" w:cs="Times New Roman" w:hint="eastAsia"/>
          <w:kern w:val="2"/>
          <w:sz w:val="21"/>
          <w:szCs w:val="21"/>
        </w:rPr>
        <w:t>中间胎基</w:t>
      </w:r>
      <w:proofErr w:type="gramEnd"/>
      <w:r w:rsidRPr="00087D1B">
        <w:rPr>
          <w:rFonts w:ascii="Times New Roman" w:hAnsi="Times New Roman" w:cs="Times New Roman" w:hint="eastAsia"/>
          <w:kern w:val="2"/>
          <w:sz w:val="21"/>
          <w:szCs w:val="21"/>
        </w:rPr>
        <w:t>上面树脂厚度不小于</w:t>
      </w:r>
      <w:r w:rsidRPr="00087D1B">
        <w:rPr>
          <w:rFonts w:ascii="Times New Roman" w:hAnsi="Times New Roman" w:cs="Times New Roman"/>
          <w:kern w:val="2"/>
          <w:sz w:val="21"/>
          <w:szCs w:val="21"/>
        </w:rPr>
        <w:t>0.</w:t>
      </w:r>
      <w:r w:rsidR="00226818" w:rsidRPr="00087D1B">
        <w:rPr>
          <w:rFonts w:ascii="Times New Roman" w:hAnsi="Times New Roman" w:cs="Times New Roman"/>
          <w:kern w:val="2"/>
          <w:sz w:val="21"/>
          <w:szCs w:val="21"/>
        </w:rPr>
        <w:t>6</w:t>
      </w:r>
      <w:r w:rsidRPr="00087D1B">
        <w:rPr>
          <w:rFonts w:ascii="Times New Roman" w:hAnsi="Times New Roman" w:cs="Times New Roman"/>
          <w:kern w:val="2"/>
          <w:sz w:val="21"/>
          <w:szCs w:val="21"/>
        </w:rPr>
        <w:t>mm</w:t>
      </w:r>
      <w:r w:rsidRPr="00087D1B">
        <w:rPr>
          <w:rFonts w:ascii="Times New Roman" w:hAnsi="Times New Roman" w:cs="Times New Roman" w:hint="eastAsia"/>
          <w:kern w:val="2"/>
          <w:sz w:val="21"/>
          <w:szCs w:val="21"/>
        </w:rPr>
        <w:t>；</w:t>
      </w:r>
    </w:p>
    <w:p w14:paraId="687B4A25" w14:textId="77777777" w:rsidR="003E475E" w:rsidRPr="00087D1B" w:rsidRDefault="003E475E" w:rsidP="003E475E">
      <w:pPr>
        <w:widowControl w:val="0"/>
        <w:spacing w:line="360" w:lineRule="auto"/>
        <w:jc w:val="both"/>
        <w:rPr>
          <w:rFonts w:ascii="Times New Roman" w:hAnsi="Times New Roman" w:cs="Times New Roman"/>
          <w:kern w:val="2"/>
          <w:sz w:val="21"/>
          <w:szCs w:val="21"/>
        </w:rPr>
      </w:pPr>
      <w:r w:rsidRPr="00087D1B">
        <w:rPr>
          <w:rFonts w:ascii="Times New Roman" w:hAnsi="Times New Roman" w:cs="Times New Roman"/>
          <w:kern w:val="2"/>
          <w:sz w:val="21"/>
          <w:szCs w:val="21"/>
        </w:rPr>
        <w:t></w:t>
      </w:r>
      <w:r w:rsidRPr="00087D1B">
        <w:rPr>
          <w:rFonts w:ascii="Times New Roman" w:hAnsi="Times New Roman" w:cs="Times New Roman"/>
          <w:kern w:val="2"/>
          <w:sz w:val="21"/>
          <w:szCs w:val="21"/>
        </w:rPr>
        <w:tab/>
        <w:t xml:space="preserve">   </w:t>
      </w:r>
      <w:r w:rsidRPr="00087D1B">
        <w:rPr>
          <w:rFonts w:ascii="Times New Roman" w:hAnsi="Times New Roman" w:cs="Times New Roman" w:hint="eastAsia"/>
          <w:kern w:val="2"/>
          <w:sz w:val="21"/>
          <w:szCs w:val="21"/>
        </w:rPr>
        <w:t>最大拉力不小于</w:t>
      </w:r>
      <w:r w:rsidRPr="00087D1B">
        <w:rPr>
          <w:rFonts w:ascii="Times New Roman" w:hAnsi="Times New Roman" w:cs="Times New Roman"/>
          <w:kern w:val="2"/>
          <w:sz w:val="21"/>
          <w:szCs w:val="21"/>
        </w:rPr>
        <w:t>250N/cm</w:t>
      </w:r>
      <w:r w:rsidRPr="00087D1B">
        <w:rPr>
          <w:rFonts w:ascii="Times New Roman" w:hAnsi="Times New Roman" w:cs="Times New Roman" w:hint="eastAsia"/>
          <w:kern w:val="2"/>
          <w:sz w:val="21"/>
          <w:szCs w:val="21"/>
        </w:rPr>
        <w:t>；</w:t>
      </w:r>
    </w:p>
    <w:p w14:paraId="5CD85FC8" w14:textId="77777777" w:rsidR="003E475E" w:rsidRPr="00087D1B" w:rsidRDefault="003E475E" w:rsidP="003E475E">
      <w:pPr>
        <w:widowControl w:val="0"/>
        <w:spacing w:line="360" w:lineRule="auto"/>
        <w:jc w:val="both"/>
        <w:rPr>
          <w:rFonts w:ascii="Times New Roman" w:hAnsi="Times New Roman" w:cs="Times New Roman"/>
          <w:kern w:val="2"/>
          <w:sz w:val="21"/>
          <w:szCs w:val="21"/>
        </w:rPr>
      </w:pPr>
      <w:r w:rsidRPr="00087D1B">
        <w:rPr>
          <w:rFonts w:ascii="Times New Roman" w:hAnsi="Times New Roman" w:cs="Times New Roman"/>
          <w:kern w:val="2"/>
          <w:sz w:val="21"/>
          <w:szCs w:val="21"/>
        </w:rPr>
        <w:t></w:t>
      </w:r>
      <w:r w:rsidRPr="00087D1B">
        <w:rPr>
          <w:rFonts w:ascii="Times New Roman" w:hAnsi="Times New Roman" w:cs="Times New Roman"/>
          <w:kern w:val="2"/>
          <w:sz w:val="21"/>
          <w:szCs w:val="21"/>
        </w:rPr>
        <w:tab/>
        <w:t xml:space="preserve">   </w:t>
      </w:r>
      <w:r w:rsidRPr="00087D1B">
        <w:rPr>
          <w:rFonts w:ascii="Times New Roman" w:hAnsi="Times New Roman" w:cs="Times New Roman" w:hint="eastAsia"/>
          <w:kern w:val="2"/>
          <w:sz w:val="21"/>
          <w:szCs w:val="21"/>
        </w:rPr>
        <w:t>热处理尺寸变化率不大于</w:t>
      </w:r>
      <w:r w:rsidRPr="00087D1B">
        <w:rPr>
          <w:rFonts w:ascii="Times New Roman" w:hAnsi="Times New Roman" w:cs="Times New Roman"/>
          <w:kern w:val="2"/>
          <w:sz w:val="21"/>
          <w:szCs w:val="21"/>
        </w:rPr>
        <w:t>0.5%</w:t>
      </w:r>
      <w:r w:rsidRPr="00087D1B">
        <w:rPr>
          <w:rFonts w:ascii="Times New Roman" w:hAnsi="Times New Roman" w:cs="Times New Roman" w:hint="eastAsia"/>
          <w:kern w:val="2"/>
          <w:sz w:val="21"/>
          <w:szCs w:val="21"/>
        </w:rPr>
        <w:t>；</w:t>
      </w:r>
    </w:p>
    <w:p w14:paraId="73DF5C89" w14:textId="77777777" w:rsidR="003E475E" w:rsidRPr="00087D1B" w:rsidRDefault="003E475E" w:rsidP="003E475E">
      <w:pPr>
        <w:widowControl w:val="0"/>
        <w:spacing w:line="360" w:lineRule="auto"/>
        <w:jc w:val="both"/>
        <w:rPr>
          <w:rFonts w:ascii="Times New Roman" w:hAnsi="Times New Roman" w:cs="Times New Roman"/>
          <w:kern w:val="2"/>
          <w:sz w:val="21"/>
          <w:szCs w:val="21"/>
        </w:rPr>
      </w:pPr>
      <w:r w:rsidRPr="00087D1B">
        <w:rPr>
          <w:rFonts w:ascii="Times New Roman" w:hAnsi="Times New Roman" w:cs="Times New Roman"/>
          <w:kern w:val="2"/>
          <w:sz w:val="21"/>
          <w:szCs w:val="21"/>
        </w:rPr>
        <w:t></w:t>
      </w:r>
      <w:r w:rsidRPr="00087D1B">
        <w:rPr>
          <w:rFonts w:ascii="Times New Roman" w:hAnsi="Times New Roman" w:cs="Times New Roman"/>
          <w:kern w:val="2"/>
          <w:sz w:val="21"/>
          <w:szCs w:val="21"/>
        </w:rPr>
        <w:tab/>
        <w:t xml:space="preserve">   </w:t>
      </w:r>
      <w:r w:rsidRPr="00087D1B">
        <w:rPr>
          <w:rFonts w:ascii="Times New Roman" w:hAnsi="Times New Roman" w:cs="Times New Roman" w:hint="eastAsia"/>
          <w:kern w:val="2"/>
          <w:sz w:val="21"/>
          <w:szCs w:val="21"/>
        </w:rPr>
        <w:t>其它技术参数满足</w:t>
      </w:r>
      <w:r w:rsidRPr="00087D1B">
        <w:rPr>
          <w:rFonts w:ascii="Times New Roman" w:hAnsi="Times New Roman" w:cs="Times New Roman"/>
          <w:kern w:val="2"/>
          <w:sz w:val="21"/>
          <w:szCs w:val="21"/>
        </w:rPr>
        <w:t>GB27789-2011</w:t>
      </w:r>
      <w:r w:rsidRPr="00087D1B">
        <w:rPr>
          <w:rFonts w:ascii="Times New Roman" w:hAnsi="Times New Roman" w:cs="Times New Roman" w:hint="eastAsia"/>
          <w:kern w:val="2"/>
          <w:sz w:val="21"/>
          <w:szCs w:val="21"/>
        </w:rPr>
        <w:t>中</w:t>
      </w:r>
      <w:r w:rsidRPr="00087D1B">
        <w:rPr>
          <w:rFonts w:ascii="Times New Roman" w:hAnsi="Times New Roman" w:cs="Times New Roman"/>
          <w:kern w:val="2"/>
          <w:sz w:val="21"/>
          <w:szCs w:val="21"/>
        </w:rPr>
        <w:t>P</w:t>
      </w:r>
      <w:r w:rsidRPr="00087D1B">
        <w:rPr>
          <w:rFonts w:ascii="Times New Roman" w:hAnsi="Times New Roman" w:cs="Times New Roman" w:hint="eastAsia"/>
          <w:kern w:val="2"/>
          <w:sz w:val="21"/>
          <w:szCs w:val="21"/>
        </w:rPr>
        <w:t>类产品标准；</w:t>
      </w:r>
    </w:p>
    <w:p w14:paraId="5AEDEEA7" w14:textId="77777777" w:rsidR="003E475E" w:rsidRPr="00087D1B" w:rsidRDefault="003E475E" w:rsidP="003E475E">
      <w:pPr>
        <w:widowControl w:val="0"/>
        <w:spacing w:line="360" w:lineRule="auto"/>
        <w:jc w:val="both"/>
        <w:rPr>
          <w:rFonts w:ascii="Times New Roman" w:hAnsi="Times New Roman" w:cs="Times New Roman"/>
          <w:kern w:val="2"/>
          <w:sz w:val="21"/>
          <w:szCs w:val="21"/>
        </w:rPr>
      </w:pPr>
      <w:r w:rsidRPr="00087D1B">
        <w:rPr>
          <w:rFonts w:ascii="Times New Roman" w:hAnsi="Times New Roman" w:cs="Times New Roman"/>
          <w:kern w:val="2"/>
          <w:sz w:val="21"/>
          <w:szCs w:val="21"/>
        </w:rPr>
        <w:t></w:t>
      </w:r>
      <w:r w:rsidRPr="00087D1B">
        <w:rPr>
          <w:rFonts w:ascii="Times New Roman" w:hAnsi="Times New Roman" w:cs="Times New Roman"/>
          <w:kern w:val="2"/>
          <w:sz w:val="21"/>
          <w:szCs w:val="21"/>
        </w:rPr>
        <w:tab/>
        <w:t xml:space="preserve">   </w:t>
      </w:r>
      <w:r w:rsidRPr="00087D1B">
        <w:rPr>
          <w:rFonts w:ascii="Times New Roman" w:hAnsi="Times New Roman" w:cs="Times New Roman" w:hint="eastAsia"/>
          <w:kern w:val="2"/>
          <w:sz w:val="21"/>
          <w:szCs w:val="21"/>
        </w:rPr>
        <w:t>具备抗风</w:t>
      </w:r>
      <w:proofErr w:type="gramStart"/>
      <w:r w:rsidRPr="00087D1B">
        <w:rPr>
          <w:rFonts w:ascii="Times New Roman" w:hAnsi="Times New Roman" w:cs="Times New Roman" w:hint="eastAsia"/>
          <w:kern w:val="2"/>
          <w:sz w:val="21"/>
          <w:szCs w:val="21"/>
        </w:rPr>
        <w:t>揭</w:t>
      </w:r>
      <w:proofErr w:type="gramEnd"/>
      <w:r w:rsidRPr="00087D1B">
        <w:rPr>
          <w:rFonts w:ascii="Times New Roman" w:hAnsi="Times New Roman" w:cs="Times New Roman" w:hint="eastAsia"/>
          <w:kern w:val="2"/>
          <w:sz w:val="21"/>
          <w:szCs w:val="21"/>
        </w:rPr>
        <w:t>能力测试用于暴露式屋面机械固定系统；</w:t>
      </w:r>
    </w:p>
    <w:p w14:paraId="74E9524F" w14:textId="582B69D0" w:rsidR="003E475E" w:rsidRPr="00087D1B" w:rsidRDefault="003E475E" w:rsidP="003E475E">
      <w:pPr>
        <w:widowControl w:val="0"/>
        <w:spacing w:line="360" w:lineRule="auto"/>
        <w:jc w:val="both"/>
        <w:rPr>
          <w:rFonts w:ascii="Times New Roman" w:hAnsi="Times New Roman" w:cs="Times New Roman"/>
          <w:kern w:val="2"/>
          <w:sz w:val="21"/>
          <w:szCs w:val="21"/>
        </w:rPr>
      </w:pPr>
      <w:r w:rsidRPr="00087D1B">
        <w:rPr>
          <w:rFonts w:ascii="Times New Roman" w:hAnsi="Times New Roman" w:cs="Times New Roman"/>
          <w:kern w:val="2"/>
          <w:sz w:val="21"/>
          <w:szCs w:val="21"/>
        </w:rPr>
        <w:t></w:t>
      </w:r>
      <w:r w:rsidRPr="00087D1B">
        <w:rPr>
          <w:rFonts w:ascii="Times New Roman" w:hAnsi="Times New Roman" w:cs="Times New Roman"/>
          <w:kern w:val="2"/>
          <w:sz w:val="21"/>
          <w:szCs w:val="21"/>
        </w:rPr>
        <w:tab/>
        <w:t xml:space="preserve">   </w:t>
      </w:r>
      <w:r w:rsidRPr="00087D1B">
        <w:rPr>
          <w:rFonts w:ascii="Times New Roman" w:hAnsi="Times New Roman" w:cs="Times New Roman" w:hint="eastAsia"/>
          <w:kern w:val="2"/>
          <w:sz w:val="21"/>
          <w:szCs w:val="21"/>
        </w:rPr>
        <w:t>使用寿命不低于</w:t>
      </w:r>
      <w:r w:rsidR="00226818" w:rsidRPr="00087D1B">
        <w:rPr>
          <w:rFonts w:ascii="Times New Roman" w:hAnsi="Times New Roman" w:cs="Times New Roman"/>
          <w:kern w:val="2"/>
          <w:sz w:val="21"/>
          <w:szCs w:val="21"/>
        </w:rPr>
        <w:t>20</w:t>
      </w:r>
      <w:r w:rsidRPr="00087D1B">
        <w:rPr>
          <w:rFonts w:ascii="Times New Roman" w:hAnsi="Times New Roman" w:cs="Times New Roman" w:hint="eastAsia"/>
          <w:kern w:val="2"/>
          <w:sz w:val="21"/>
          <w:szCs w:val="21"/>
        </w:rPr>
        <w:t>年；</w:t>
      </w:r>
    </w:p>
    <w:p w14:paraId="36079224" w14:textId="77777777" w:rsidR="003E475E" w:rsidRPr="00087D1B" w:rsidRDefault="003E475E" w:rsidP="003E475E">
      <w:pPr>
        <w:widowControl w:val="0"/>
        <w:spacing w:line="360" w:lineRule="auto"/>
        <w:jc w:val="both"/>
        <w:rPr>
          <w:rFonts w:ascii="Times New Roman" w:hAnsi="Times New Roman" w:cs="Times New Roman"/>
          <w:kern w:val="2"/>
          <w:sz w:val="21"/>
          <w:szCs w:val="21"/>
        </w:rPr>
      </w:pPr>
      <w:r w:rsidRPr="00087D1B">
        <w:rPr>
          <w:rFonts w:ascii="Times New Roman" w:hAnsi="Times New Roman" w:cs="Times New Roman"/>
          <w:kern w:val="2"/>
          <w:sz w:val="21"/>
          <w:szCs w:val="21"/>
        </w:rPr>
        <w:t></w:t>
      </w:r>
      <w:r w:rsidRPr="00087D1B">
        <w:rPr>
          <w:rFonts w:ascii="Times New Roman" w:hAnsi="Times New Roman" w:cs="Times New Roman"/>
          <w:kern w:val="2"/>
          <w:sz w:val="21"/>
          <w:szCs w:val="21"/>
        </w:rPr>
        <w:tab/>
        <w:t xml:space="preserve">   </w:t>
      </w:r>
      <w:r w:rsidRPr="00087D1B">
        <w:rPr>
          <w:rFonts w:ascii="Times New Roman" w:hAnsi="Times New Roman" w:cs="Times New Roman" w:hint="eastAsia"/>
          <w:kern w:val="2"/>
          <w:sz w:val="21"/>
          <w:szCs w:val="21"/>
        </w:rPr>
        <w:t>其他性能满足国家标准</w:t>
      </w:r>
      <w:r w:rsidRPr="00087D1B">
        <w:rPr>
          <w:rFonts w:ascii="Times New Roman" w:hAnsi="Times New Roman" w:cs="Times New Roman"/>
          <w:kern w:val="2"/>
          <w:sz w:val="21"/>
          <w:szCs w:val="21"/>
        </w:rPr>
        <w:t>GB27789-2011</w:t>
      </w:r>
      <w:r w:rsidRPr="00087D1B">
        <w:rPr>
          <w:rFonts w:ascii="Times New Roman" w:hAnsi="Times New Roman" w:cs="Times New Roman" w:hint="eastAsia"/>
          <w:kern w:val="2"/>
          <w:sz w:val="21"/>
          <w:szCs w:val="21"/>
        </w:rPr>
        <w:t>的要求。</w:t>
      </w:r>
    </w:p>
    <w:p w14:paraId="5B7E4937" w14:textId="77777777" w:rsidR="003E475E" w:rsidRPr="00087D1B" w:rsidRDefault="003E475E" w:rsidP="003E475E">
      <w:pPr>
        <w:widowControl w:val="0"/>
        <w:spacing w:line="360" w:lineRule="auto"/>
        <w:jc w:val="both"/>
        <w:rPr>
          <w:rFonts w:ascii="Times New Roman" w:hAnsi="Times New Roman" w:cs="Times New Roman"/>
          <w:kern w:val="2"/>
          <w:sz w:val="21"/>
          <w:szCs w:val="21"/>
        </w:rPr>
      </w:pPr>
      <w:r w:rsidRPr="00087D1B">
        <w:rPr>
          <w:rFonts w:ascii="Times New Roman" w:hAnsi="Times New Roman" w:cs="Times New Roman"/>
          <w:kern w:val="2"/>
          <w:sz w:val="21"/>
          <w:szCs w:val="21"/>
        </w:rPr>
        <w:t></w:t>
      </w:r>
      <w:r w:rsidRPr="00087D1B">
        <w:rPr>
          <w:rFonts w:ascii="Times New Roman" w:hAnsi="Times New Roman" w:cs="Times New Roman"/>
          <w:kern w:val="2"/>
          <w:sz w:val="21"/>
          <w:szCs w:val="21"/>
        </w:rPr>
        <w:tab/>
        <w:t xml:space="preserve">   </w:t>
      </w:r>
      <w:r w:rsidRPr="00087D1B">
        <w:rPr>
          <w:rFonts w:ascii="Times New Roman" w:hAnsi="Times New Roman" w:cs="Times New Roman" w:hint="eastAsia"/>
          <w:kern w:val="2"/>
          <w:sz w:val="21"/>
          <w:szCs w:val="21"/>
        </w:rPr>
        <w:t>避雷带支架：采用专用支架，焊接在</w:t>
      </w:r>
      <w:r w:rsidRPr="00087D1B">
        <w:rPr>
          <w:rFonts w:ascii="Times New Roman" w:hAnsi="Times New Roman" w:cs="Times New Roman"/>
          <w:kern w:val="2"/>
          <w:sz w:val="21"/>
          <w:szCs w:val="21"/>
        </w:rPr>
        <w:t>TPO</w:t>
      </w:r>
      <w:r w:rsidRPr="00087D1B">
        <w:rPr>
          <w:rFonts w:ascii="Times New Roman" w:hAnsi="Times New Roman" w:cs="Times New Roman" w:hint="eastAsia"/>
          <w:kern w:val="2"/>
          <w:sz w:val="21"/>
          <w:szCs w:val="21"/>
        </w:rPr>
        <w:t>防水卷材上，钢构件应为热镀锌或不锈钢，送样。</w:t>
      </w:r>
    </w:p>
    <w:p w14:paraId="2988062A" w14:textId="62613460" w:rsidR="00472AC2" w:rsidRPr="00087D1B" w:rsidRDefault="003E475E" w:rsidP="003E475E">
      <w:pPr>
        <w:widowControl w:val="0"/>
        <w:spacing w:line="360" w:lineRule="auto"/>
        <w:jc w:val="both"/>
        <w:rPr>
          <w:rFonts w:ascii="Times New Roman" w:hAnsi="Times New Roman" w:cs="Times New Roman"/>
          <w:kern w:val="2"/>
          <w:sz w:val="21"/>
          <w:szCs w:val="21"/>
        </w:rPr>
      </w:pPr>
      <w:r w:rsidRPr="00087D1B">
        <w:rPr>
          <w:rFonts w:ascii="Times New Roman" w:hAnsi="Times New Roman" w:cs="Times New Roman"/>
          <w:kern w:val="2"/>
          <w:sz w:val="21"/>
          <w:szCs w:val="21"/>
        </w:rPr>
        <w:t></w:t>
      </w:r>
      <w:r w:rsidRPr="00087D1B">
        <w:rPr>
          <w:rFonts w:ascii="Times New Roman" w:hAnsi="Times New Roman" w:cs="Times New Roman"/>
          <w:kern w:val="2"/>
          <w:sz w:val="21"/>
          <w:szCs w:val="21"/>
        </w:rPr>
        <w:tab/>
        <w:t xml:space="preserve">   </w:t>
      </w:r>
      <w:r w:rsidRPr="00087D1B">
        <w:rPr>
          <w:rFonts w:ascii="Times New Roman" w:hAnsi="Times New Roman" w:cs="Times New Roman" w:hint="eastAsia"/>
          <w:kern w:val="2"/>
          <w:sz w:val="21"/>
          <w:szCs w:val="21"/>
        </w:rPr>
        <w:t>螺钉、垫片：</w:t>
      </w:r>
    </w:p>
    <w:p w14:paraId="46232CC7" w14:textId="62F61275" w:rsidR="00472AC2" w:rsidRPr="00087D1B" w:rsidRDefault="00472AC2" w:rsidP="003E475E">
      <w:pPr>
        <w:widowControl w:val="0"/>
        <w:spacing w:line="360" w:lineRule="auto"/>
        <w:jc w:val="both"/>
        <w:rPr>
          <w:rFonts w:ascii="Times New Roman" w:hAnsi="Times New Roman" w:cs="Times New Roman"/>
          <w:kern w:val="2"/>
          <w:sz w:val="21"/>
          <w:szCs w:val="21"/>
        </w:rPr>
      </w:pPr>
      <w:r w:rsidRPr="00087D1B">
        <w:rPr>
          <w:rFonts w:ascii="Times New Roman" w:hAnsi="Times New Roman" w:cs="Times New Roman" w:hint="eastAsia"/>
          <w:kern w:val="2"/>
          <w:sz w:val="21"/>
          <w:szCs w:val="21"/>
        </w:rPr>
        <w:t>螺钉应满足盐雾测试</w:t>
      </w:r>
      <w:r w:rsidRPr="00087D1B">
        <w:rPr>
          <w:rFonts w:ascii="Times New Roman" w:hAnsi="Times New Roman" w:cs="Times New Roman" w:hint="eastAsia"/>
          <w:kern w:val="2"/>
          <w:sz w:val="21"/>
          <w:szCs w:val="21"/>
        </w:rPr>
        <w:t>1</w:t>
      </w:r>
      <w:r w:rsidRPr="00087D1B">
        <w:rPr>
          <w:rFonts w:ascii="Times New Roman" w:hAnsi="Times New Roman" w:cs="Times New Roman"/>
          <w:kern w:val="2"/>
          <w:sz w:val="21"/>
          <w:szCs w:val="21"/>
        </w:rPr>
        <w:t>500</w:t>
      </w:r>
      <w:r w:rsidRPr="00087D1B">
        <w:rPr>
          <w:rFonts w:ascii="Times New Roman" w:hAnsi="Times New Roman" w:cs="Times New Roman" w:hint="eastAsia"/>
          <w:kern w:val="2"/>
          <w:sz w:val="21"/>
          <w:szCs w:val="21"/>
        </w:rPr>
        <w:t>小时，酸雨测试</w:t>
      </w:r>
      <w:r w:rsidRPr="00087D1B">
        <w:rPr>
          <w:rFonts w:ascii="Times New Roman" w:hAnsi="Times New Roman" w:cs="Times New Roman" w:hint="eastAsia"/>
          <w:kern w:val="2"/>
          <w:sz w:val="21"/>
          <w:szCs w:val="21"/>
        </w:rPr>
        <w:t>2</w:t>
      </w:r>
      <w:r w:rsidRPr="00087D1B">
        <w:rPr>
          <w:rFonts w:ascii="Times New Roman" w:hAnsi="Times New Roman" w:cs="Times New Roman"/>
          <w:kern w:val="2"/>
          <w:sz w:val="21"/>
          <w:szCs w:val="21"/>
        </w:rPr>
        <w:t>5</w:t>
      </w:r>
      <w:r w:rsidRPr="00087D1B">
        <w:rPr>
          <w:rFonts w:ascii="Times New Roman" w:hAnsi="Times New Roman" w:cs="Times New Roman" w:hint="eastAsia"/>
          <w:kern w:val="2"/>
          <w:sz w:val="21"/>
          <w:szCs w:val="21"/>
        </w:rPr>
        <w:t>个循环，使用标</w:t>
      </w:r>
      <w:proofErr w:type="gramStart"/>
      <w:r w:rsidRPr="00087D1B">
        <w:rPr>
          <w:rFonts w:ascii="Times New Roman" w:hAnsi="Times New Roman" w:cs="Times New Roman" w:hint="eastAsia"/>
          <w:kern w:val="2"/>
          <w:sz w:val="21"/>
          <w:szCs w:val="21"/>
        </w:rPr>
        <w:t>迪刻力封</w:t>
      </w:r>
      <w:proofErr w:type="gramEnd"/>
      <w:r w:rsidRPr="00087D1B">
        <w:rPr>
          <w:rFonts w:ascii="Times New Roman" w:hAnsi="Times New Roman" w:cs="Times New Roman" w:hint="eastAsia"/>
          <w:kern w:val="2"/>
          <w:sz w:val="21"/>
          <w:szCs w:val="21"/>
        </w:rPr>
        <w:t>4</w:t>
      </w:r>
      <w:r w:rsidRPr="00087D1B">
        <w:rPr>
          <w:rFonts w:ascii="Times New Roman" w:hAnsi="Times New Roman" w:cs="Times New Roman" w:hint="eastAsia"/>
          <w:kern w:val="2"/>
          <w:sz w:val="21"/>
          <w:szCs w:val="21"/>
        </w:rPr>
        <w:t>级或百密得科锐</w:t>
      </w:r>
      <w:r w:rsidRPr="00087D1B">
        <w:rPr>
          <w:rFonts w:ascii="Times New Roman" w:hAnsi="Times New Roman" w:cs="Times New Roman" w:hint="eastAsia"/>
          <w:kern w:val="2"/>
          <w:sz w:val="21"/>
          <w:szCs w:val="21"/>
        </w:rPr>
        <w:t>®</w:t>
      </w:r>
      <w:r w:rsidRPr="00087D1B">
        <w:rPr>
          <w:rFonts w:ascii="Times New Roman" w:hAnsi="Times New Roman" w:cs="Times New Roman"/>
          <w:kern w:val="2"/>
          <w:sz w:val="21"/>
          <w:szCs w:val="21"/>
        </w:rPr>
        <w:t xml:space="preserve"> </w:t>
      </w:r>
      <w:r w:rsidRPr="00087D1B">
        <w:rPr>
          <w:rFonts w:ascii="Times New Roman" w:hAnsi="Times New Roman" w:cs="Times New Roman"/>
          <w:kern w:val="2"/>
          <w:sz w:val="21"/>
          <w:szCs w:val="21"/>
        </w:rPr>
        <w:t>高防腐涂层钉</w:t>
      </w:r>
      <w:r w:rsidRPr="00087D1B">
        <w:rPr>
          <w:rFonts w:ascii="Times New Roman" w:hAnsi="Times New Roman" w:cs="Times New Roman" w:hint="eastAsia"/>
          <w:kern w:val="2"/>
          <w:sz w:val="21"/>
          <w:szCs w:val="21"/>
        </w:rPr>
        <w:t>或其他同级别参数螺钉</w:t>
      </w:r>
    </w:p>
    <w:p w14:paraId="16CBB087" w14:textId="36C7C973" w:rsidR="003E475E" w:rsidRPr="00087D1B" w:rsidRDefault="00472AC2" w:rsidP="003E475E">
      <w:pPr>
        <w:widowControl w:val="0"/>
        <w:spacing w:line="360" w:lineRule="auto"/>
        <w:jc w:val="both"/>
        <w:rPr>
          <w:rFonts w:ascii="Times New Roman" w:hAnsi="Times New Roman" w:cs="Times New Roman"/>
          <w:kern w:val="2"/>
          <w:sz w:val="21"/>
          <w:szCs w:val="21"/>
        </w:rPr>
      </w:pPr>
      <w:r w:rsidRPr="00087D1B">
        <w:rPr>
          <w:rFonts w:ascii="Times New Roman" w:hAnsi="Times New Roman" w:cs="Times New Roman" w:hint="eastAsia"/>
          <w:kern w:val="2"/>
          <w:sz w:val="21"/>
          <w:szCs w:val="21"/>
        </w:rPr>
        <w:t>垫片采用</w:t>
      </w:r>
      <w:r w:rsidR="003E475E" w:rsidRPr="00087D1B">
        <w:rPr>
          <w:rFonts w:ascii="Times New Roman" w:hAnsi="Times New Roman" w:cs="Times New Roman" w:hint="eastAsia"/>
          <w:kern w:val="2"/>
          <w:sz w:val="21"/>
          <w:szCs w:val="21"/>
        </w:rPr>
        <w:t>热镀锌或不锈钢</w:t>
      </w:r>
      <w:r w:rsidR="00226818" w:rsidRPr="00087D1B">
        <w:rPr>
          <w:rFonts w:ascii="Times New Roman" w:hAnsi="Times New Roman" w:cs="Times New Roman" w:hint="eastAsia"/>
          <w:kern w:val="2"/>
          <w:sz w:val="21"/>
          <w:szCs w:val="21"/>
        </w:rPr>
        <w:t>，采用</w:t>
      </w:r>
      <w:r w:rsidR="00226818" w:rsidRPr="00087D1B">
        <w:rPr>
          <w:rFonts w:ascii="Times New Roman" w:hAnsi="Times New Roman" w:cs="Times New Roman" w:hint="eastAsia"/>
          <w:kern w:val="2"/>
          <w:sz w:val="21"/>
          <w:szCs w:val="21"/>
        </w:rPr>
        <w:t>S</w:t>
      </w:r>
      <w:r w:rsidR="00226818" w:rsidRPr="00087D1B">
        <w:rPr>
          <w:rFonts w:ascii="Times New Roman" w:hAnsi="Times New Roman" w:cs="Times New Roman"/>
          <w:kern w:val="2"/>
          <w:sz w:val="21"/>
          <w:szCs w:val="21"/>
        </w:rPr>
        <w:t>FS</w:t>
      </w:r>
      <w:r w:rsidR="00226818" w:rsidRPr="00087D1B">
        <w:rPr>
          <w:rFonts w:ascii="Times New Roman" w:hAnsi="Times New Roman" w:cs="Times New Roman" w:hint="eastAsia"/>
          <w:kern w:val="2"/>
          <w:sz w:val="21"/>
          <w:szCs w:val="21"/>
        </w:rPr>
        <w:t>或</w:t>
      </w:r>
      <w:r w:rsidR="00226818" w:rsidRPr="00087D1B">
        <w:rPr>
          <w:rFonts w:ascii="Times New Roman" w:hAnsi="Times New Roman" w:cs="Times New Roman" w:hint="eastAsia"/>
          <w:kern w:val="2"/>
          <w:sz w:val="21"/>
          <w:szCs w:val="21"/>
        </w:rPr>
        <w:t>O</w:t>
      </w:r>
      <w:r w:rsidR="00226818" w:rsidRPr="00087D1B">
        <w:rPr>
          <w:rFonts w:ascii="Times New Roman" w:hAnsi="Times New Roman" w:cs="Times New Roman"/>
          <w:kern w:val="2"/>
          <w:sz w:val="21"/>
          <w:szCs w:val="21"/>
        </w:rPr>
        <w:t>MG</w:t>
      </w:r>
      <w:r w:rsidR="00226818" w:rsidRPr="00087D1B">
        <w:rPr>
          <w:rFonts w:ascii="Times New Roman" w:hAnsi="Times New Roman" w:cs="Times New Roman" w:hint="eastAsia"/>
          <w:kern w:val="2"/>
          <w:sz w:val="21"/>
          <w:szCs w:val="21"/>
        </w:rPr>
        <w:t>垫片</w:t>
      </w:r>
      <w:r w:rsidR="003E475E" w:rsidRPr="00087D1B">
        <w:rPr>
          <w:rFonts w:ascii="Times New Roman" w:hAnsi="Times New Roman" w:cs="Times New Roman" w:hint="eastAsia"/>
          <w:kern w:val="2"/>
          <w:sz w:val="21"/>
          <w:szCs w:val="21"/>
        </w:rPr>
        <w:t>。</w:t>
      </w:r>
    </w:p>
    <w:p w14:paraId="1F3FF3F3" w14:textId="77777777" w:rsidR="003E475E" w:rsidRPr="00087D1B" w:rsidRDefault="003E475E" w:rsidP="003E475E">
      <w:pPr>
        <w:widowControl w:val="0"/>
        <w:spacing w:line="360" w:lineRule="auto"/>
        <w:jc w:val="both"/>
        <w:rPr>
          <w:rFonts w:ascii="Times New Roman" w:hAnsi="Times New Roman" w:cs="Times New Roman"/>
          <w:kern w:val="2"/>
          <w:sz w:val="21"/>
          <w:szCs w:val="21"/>
        </w:rPr>
      </w:pPr>
      <w:r w:rsidRPr="00087D1B">
        <w:rPr>
          <w:rFonts w:ascii="Times New Roman" w:hAnsi="Times New Roman" w:cs="Times New Roman"/>
          <w:kern w:val="2"/>
          <w:sz w:val="21"/>
          <w:szCs w:val="21"/>
        </w:rPr>
        <w:lastRenderedPageBreak/>
        <w:t></w:t>
      </w:r>
      <w:r w:rsidRPr="00087D1B">
        <w:rPr>
          <w:rFonts w:ascii="Times New Roman" w:hAnsi="Times New Roman" w:cs="Times New Roman"/>
          <w:kern w:val="2"/>
          <w:sz w:val="21"/>
          <w:szCs w:val="21"/>
        </w:rPr>
        <w:tab/>
        <w:t xml:space="preserve">   </w:t>
      </w:r>
      <w:r w:rsidRPr="00087D1B">
        <w:rPr>
          <w:rFonts w:ascii="Times New Roman" w:hAnsi="Times New Roman" w:cs="Times New Roman" w:hint="eastAsia"/>
          <w:kern w:val="2"/>
          <w:sz w:val="21"/>
          <w:szCs w:val="21"/>
        </w:rPr>
        <w:t>屋面保温板：</w:t>
      </w:r>
      <w:r w:rsidRPr="00087D1B">
        <w:rPr>
          <w:rFonts w:ascii="Times New Roman" w:hAnsi="Times New Roman" w:cs="Times New Roman"/>
          <w:kern w:val="2"/>
          <w:sz w:val="21"/>
          <w:szCs w:val="21"/>
        </w:rPr>
        <w:t xml:space="preserve"> </w:t>
      </w:r>
    </w:p>
    <w:p w14:paraId="737E8100" w14:textId="77777777" w:rsidR="003E475E" w:rsidRPr="00087D1B" w:rsidRDefault="003E475E" w:rsidP="003E475E">
      <w:pPr>
        <w:widowControl w:val="0"/>
        <w:spacing w:line="360" w:lineRule="auto"/>
        <w:jc w:val="both"/>
        <w:rPr>
          <w:rFonts w:ascii="Times New Roman" w:hAnsi="Times New Roman" w:cs="Times New Roman"/>
          <w:kern w:val="2"/>
          <w:sz w:val="21"/>
          <w:szCs w:val="21"/>
        </w:rPr>
      </w:pPr>
      <w:r w:rsidRPr="00087D1B">
        <w:rPr>
          <w:rFonts w:ascii="Times New Roman" w:hAnsi="Times New Roman" w:cs="Times New Roman" w:hint="eastAsia"/>
          <w:kern w:val="2"/>
          <w:sz w:val="21"/>
          <w:szCs w:val="21"/>
        </w:rPr>
        <w:t xml:space="preserve">     100</w:t>
      </w:r>
      <w:r w:rsidRPr="00087D1B">
        <w:rPr>
          <w:rFonts w:ascii="Times New Roman" w:hAnsi="Times New Roman" w:cs="Times New Roman" w:hint="eastAsia"/>
          <w:kern w:val="2"/>
          <w:sz w:val="21"/>
          <w:szCs w:val="21"/>
        </w:rPr>
        <w:t>厚高强度屋面专用岩棉板（</w:t>
      </w:r>
      <w:r w:rsidRPr="00087D1B">
        <w:rPr>
          <w:rFonts w:ascii="Times New Roman" w:hAnsi="Times New Roman" w:cs="Times New Roman" w:hint="eastAsia"/>
          <w:kern w:val="2"/>
          <w:sz w:val="21"/>
          <w:szCs w:val="21"/>
        </w:rPr>
        <w:t>2x50mm</w:t>
      </w:r>
      <w:r w:rsidRPr="00087D1B">
        <w:rPr>
          <w:rFonts w:ascii="Times New Roman" w:hAnsi="Times New Roman" w:cs="Times New Roman" w:hint="eastAsia"/>
          <w:kern w:val="2"/>
          <w:sz w:val="21"/>
          <w:szCs w:val="21"/>
        </w:rPr>
        <w:t>双层错缝铺设）阻燃</w:t>
      </w:r>
      <w:r w:rsidRPr="00087D1B">
        <w:rPr>
          <w:rFonts w:ascii="Times New Roman" w:hAnsi="Times New Roman" w:cs="Times New Roman" w:hint="eastAsia"/>
          <w:kern w:val="2"/>
          <w:sz w:val="21"/>
          <w:szCs w:val="21"/>
        </w:rPr>
        <w:t>A1</w:t>
      </w:r>
      <w:r w:rsidRPr="00087D1B">
        <w:rPr>
          <w:rFonts w:ascii="Times New Roman" w:hAnsi="Times New Roman" w:cs="Times New Roman" w:hint="eastAsia"/>
          <w:kern w:val="2"/>
          <w:sz w:val="21"/>
          <w:szCs w:val="21"/>
        </w:rPr>
        <w:t>，容重≥</w:t>
      </w:r>
      <w:r w:rsidRPr="00087D1B">
        <w:rPr>
          <w:rFonts w:ascii="Times New Roman" w:hAnsi="Times New Roman" w:cs="Times New Roman" w:hint="eastAsia"/>
          <w:kern w:val="2"/>
          <w:sz w:val="21"/>
          <w:szCs w:val="21"/>
        </w:rPr>
        <w:t>180Kg/m3</w:t>
      </w:r>
      <w:r w:rsidRPr="00087D1B">
        <w:rPr>
          <w:rFonts w:ascii="Times New Roman" w:hAnsi="Times New Roman" w:cs="Times New Roman" w:hint="eastAsia"/>
          <w:kern w:val="2"/>
          <w:sz w:val="21"/>
          <w:szCs w:val="21"/>
        </w:rPr>
        <w:t>；</w:t>
      </w:r>
    </w:p>
    <w:p w14:paraId="5727C107" w14:textId="77777777" w:rsidR="003E475E" w:rsidRPr="00087D1B" w:rsidRDefault="003E475E" w:rsidP="003E475E">
      <w:pPr>
        <w:widowControl w:val="0"/>
        <w:spacing w:line="360" w:lineRule="auto"/>
        <w:jc w:val="both"/>
        <w:rPr>
          <w:rFonts w:ascii="Times New Roman" w:hAnsi="Times New Roman" w:cs="Times New Roman"/>
          <w:kern w:val="2"/>
          <w:sz w:val="21"/>
          <w:szCs w:val="21"/>
        </w:rPr>
      </w:pPr>
      <w:r w:rsidRPr="00087D1B">
        <w:rPr>
          <w:rFonts w:ascii="Times New Roman" w:hAnsi="Times New Roman" w:cs="Times New Roman" w:hint="eastAsia"/>
          <w:kern w:val="2"/>
          <w:sz w:val="21"/>
          <w:szCs w:val="21"/>
        </w:rPr>
        <w:t xml:space="preserve">     </w:t>
      </w:r>
      <w:r w:rsidRPr="00087D1B">
        <w:rPr>
          <w:rFonts w:ascii="Times New Roman" w:hAnsi="Times New Roman" w:cs="Times New Roman" w:hint="eastAsia"/>
          <w:kern w:val="2"/>
          <w:sz w:val="21"/>
          <w:szCs w:val="21"/>
        </w:rPr>
        <w:t>导热系数≤</w:t>
      </w:r>
      <w:r w:rsidRPr="00087D1B">
        <w:rPr>
          <w:rFonts w:ascii="Times New Roman" w:hAnsi="Times New Roman" w:cs="Times New Roman" w:hint="eastAsia"/>
          <w:kern w:val="2"/>
          <w:sz w:val="21"/>
          <w:szCs w:val="21"/>
        </w:rPr>
        <w:t>0.040W/m.k</w:t>
      </w:r>
      <w:r w:rsidRPr="00087D1B">
        <w:rPr>
          <w:rFonts w:ascii="Times New Roman" w:hAnsi="Times New Roman" w:cs="Times New Roman" w:hint="eastAsia"/>
          <w:kern w:val="2"/>
          <w:sz w:val="21"/>
          <w:szCs w:val="21"/>
        </w:rPr>
        <w:t>，憎水率≥</w:t>
      </w:r>
      <w:r w:rsidRPr="00087D1B">
        <w:rPr>
          <w:rFonts w:ascii="Times New Roman" w:hAnsi="Times New Roman" w:cs="Times New Roman" w:hint="eastAsia"/>
          <w:kern w:val="2"/>
          <w:sz w:val="21"/>
          <w:szCs w:val="21"/>
        </w:rPr>
        <w:t>99%</w:t>
      </w:r>
      <w:r w:rsidRPr="00087D1B">
        <w:rPr>
          <w:rFonts w:ascii="Times New Roman" w:hAnsi="Times New Roman" w:cs="Times New Roman" w:hint="eastAsia"/>
          <w:kern w:val="2"/>
          <w:sz w:val="21"/>
          <w:szCs w:val="21"/>
        </w:rPr>
        <w:t>，抗压强度≥</w:t>
      </w:r>
      <w:r w:rsidRPr="00087D1B">
        <w:rPr>
          <w:rFonts w:ascii="Times New Roman" w:hAnsi="Times New Roman" w:cs="Times New Roman" w:hint="eastAsia"/>
          <w:kern w:val="2"/>
          <w:sz w:val="21"/>
          <w:szCs w:val="21"/>
        </w:rPr>
        <w:t>85KPA</w:t>
      </w:r>
      <w:r w:rsidRPr="00087D1B">
        <w:rPr>
          <w:rFonts w:ascii="Times New Roman" w:hAnsi="Times New Roman" w:cs="Times New Roman" w:hint="eastAsia"/>
          <w:kern w:val="2"/>
          <w:sz w:val="21"/>
          <w:szCs w:val="21"/>
        </w:rPr>
        <w:t>。</w:t>
      </w:r>
      <w:r w:rsidRPr="00087D1B">
        <w:rPr>
          <w:rFonts w:ascii="Times New Roman" w:hAnsi="Times New Roman" w:cs="Times New Roman" w:hint="eastAsia"/>
          <w:kern w:val="2"/>
          <w:sz w:val="21"/>
          <w:szCs w:val="21"/>
        </w:rPr>
        <w:t xml:space="preserve"> </w:t>
      </w:r>
    </w:p>
    <w:p w14:paraId="2B251644" w14:textId="77777777" w:rsidR="003E475E" w:rsidRPr="00087D1B" w:rsidRDefault="003E475E" w:rsidP="003E475E">
      <w:pPr>
        <w:widowControl w:val="0"/>
        <w:spacing w:line="360" w:lineRule="auto"/>
        <w:jc w:val="both"/>
        <w:rPr>
          <w:rFonts w:ascii="Times New Roman" w:hAnsi="Times New Roman" w:cs="Times New Roman"/>
          <w:kern w:val="2"/>
          <w:sz w:val="21"/>
          <w:szCs w:val="21"/>
        </w:rPr>
      </w:pPr>
    </w:p>
    <w:p w14:paraId="48D3F7AF" w14:textId="77777777" w:rsidR="003E475E" w:rsidRPr="00087D1B" w:rsidRDefault="003E475E" w:rsidP="003E475E">
      <w:pPr>
        <w:widowControl w:val="0"/>
        <w:spacing w:line="360" w:lineRule="auto"/>
        <w:jc w:val="both"/>
        <w:rPr>
          <w:rFonts w:ascii="Times New Roman" w:hAnsi="Times New Roman" w:cs="Times New Roman"/>
          <w:kern w:val="2"/>
          <w:sz w:val="21"/>
          <w:szCs w:val="21"/>
        </w:rPr>
      </w:pPr>
      <w:r w:rsidRPr="00087D1B">
        <w:rPr>
          <w:rFonts w:ascii="Times New Roman" w:hAnsi="Times New Roman" w:cs="Times New Roman" w:hint="eastAsia"/>
          <w:kern w:val="2"/>
          <w:sz w:val="21"/>
          <w:szCs w:val="21"/>
        </w:rPr>
        <w:t xml:space="preserve">1.2 </w:t>
      </w:r>
      <w:r w:rsidRPr="00087D1B">
        <w:rPr>
          <w:rFonts w:ascii="Times New Roman" w:hAnsi="Times New Roman" w:cs="Times New Roman" w:hint="eastAsia"/>
          <w:kern w:val="2"/>
          <w:sz w:val="21"/>
          <w:szCs w:val="21"/>
        </w:rPr>
        <w:t>样板</w:t>
      </w:r>
      <w:r w:rsidRPr="00087D1B">
        <w:rPr>
          <w:rFonts w:ascii="Times New Roman" w:hAnsi="Times New Roman" w:cs="Times New Roman" w:hint="eastAsia"/>
          <w:kern w:val="2"/>
          <w:sz w:val="21"/>
          <w:szCs w:val="21"/>
        </w:rPr>
        <w:t xml:space="preserve"> </w:t>
      </w:r>
    </w:p>
    <w:p w14:paraId="06D1CB45" w14:textId="77777777" w:rsidR="003E475E" w:rsidRPr="00087D1B" w:rsidRDefault="003E475E" w:rsidP="003E475E">
      <w:pPr>
        <w:widowControl w:val="0"/>
        <w:spacing w:line="360" w:lineRule="auto"/>
        <w:jc w:val="both"/>
        <w:rPr>
          <w:rFonts w:ascii="Times New Roman" w:hAnsi="Times New Roman" w:cs="Times New Roman"/>
          <w:kern w:val="2"/>
          <w:sz w:val="21"/>
          <w:szCs w:val="21"/>
        </w:rPr>
      </w:pPr>
      <w:r w:rsidRPr="00087D1B">
        <w:rPr>
          <w:rFonts w:ascii="Times New Roman" w:hAnsi="Times New Roman" w:cs="Times New Roman" w:hint="eastAsia"/>
          <w:kern w:val="2"/>
          <w:sz w:val="21"/>
          <w:szCs w:val="21"/>
        </w:rPr>
        <w:t>在现场工程师指定的位置施工至少</w:t>
      </w:r>
      <w:r w:rsidRPr="00087D1B">
        <w:rPr>
          <w:rFonts w:ascii="Times New Roman" w:hAnsi="Times New Roman" w:cs="Times New Roman" w:hint="eastAsia"/>
          <w:kern w:val="2"/>
          <w:sz w:val="21"/>
          <w:szCs w:val="21"/>
        </w:rPr>
        <w:t>20</w:t>
      </w:r>
      <w:r w:rsidRPr="00087D1B">
        <w:rPr>
          <w:rFonts w:ascii="Times New Roman" w:hAnsi="Times New Roman" w:cs="Times New Roman" w:hint="eastAsia"/>
          <w:kern w:val="2"/>
          <w:sz w:val="21"/>
          <w:szCs w:val="21"/>
        </w:rPr>
        <w:t>㎡的样板，包括板与板之间的搭接、固定，并在建设方确认后方可进行施工。</w:t>
      </w:r>
      <w:r w:rsidRPr="00087D1B">
        <w:rPr>
          <w:rFonts w:ascii="Times New Roman" w:hAnsi="Times New Roman" w:cs="Times New Roman" w:hint="eastAsia"/>
          <w:kern w:val="2"/>
          <w:sz w:val="21"/>
          <w:szCs w:val="21"/>
        </w:rPr>
        <w:t xml:space="preserve"> </w:t>
      </w:r>
    </w:p>
    <w:p w14:paraId="396FCF9D" w14:textId="77777777" w:rsidR="003E475E" w:rsidRPr="00087D1B" w:rsidRDefault="003E475E" w:rsidP="003E475E">
      <w:pPr>
        <w:keepNext/>
        <w:keepLines/>
        <w:widowControl w:val="0"/>
        <w:numPr>
          <w:ilvl w:val="2"/>
          <w:numId w:val="0"/>
        </w:numPr>
        <w:spacing w:line="360" w:lineRule="auto"/>
        <w:ind w:left="630"/>
        <w:jc w:val="both"/>
        <w:outlineLvl w:val="2"/>
        <w:rPr>
          <w:rFonts w:ascii="Times New Roman" w:hAnsi="Times New Roman" w:cs="Times New Roman"/>
          <w:b/>
          <w:bCs/>
          <w:kern w:val="2"/>
          <w:sz w:val="21"/>
          <w:szCs w:val="21"/>
        </w:rPr>
      </w:pPr>
      <w:bookmarkStart w:id="162" w:name="_Toc141653115"/>
      <w:bookmarkStart w:id="163" w:name="_Toc143014689"/>
      <w:r w:rsidRPr="00087D1B">
        <w:rPr>
          <w:rFonts w:ascii="Times New Roman" w:hAnsi="Times New Roman" w:cs="Times New Roman" w:hint="eastAsia"/>
          <w:b/>
          <w:bCs/>
          <w:kern w:val="2"/>
          <w:sz w:val="21"/>
          <w:szCs w:val="21"/>
        </w:rPr>
        <w:t>工程实施</w:t>
      </w:r>
      <w:bookmarkEnd w:id="162"/>
      <w:bookmarkEnd w:id="163"/>
    </w:p>
    <w:p w14:paraId="117C80B2" w14:textId="77777777" w:rsidR="003E475E" w:rsidRPr="00087D1B" w:rsidRDefault="003E475E" w:rsidP="003E475E">
      <w:pPr>
        <w:widowControl w:val="0"/>
        <w:spacing w:line="360" w:lineRule="auto"/>
        <w:jc w:val="both"/>
        <w:rPr>
          <w:rFonts w:ascii="Times New Roman" w:hAnsi="Times New Roman" w:cs="Times New Roman"/>
          <w:kern w:val="2"/>
          <w:sz w:val="21"/>
          <w:szCs w:val="21"/>
        </w:rPr>
      </w:pPr>
      <w:r w:rsidRPr="00087D1B">
        <w:rPr>
          <w:rFonts w:ascii="Times New Roman" w:hAnsi="Times New Roman" w:cs="Times New Roman" w:hint="eastAsia"/>
          <w:kern w:val="2"/>
          <w:sz w:val="21"/>
          <w:szCs w:val="21"/>
        </w:rPr>
        <w:t xml:space="preserve">2.1 </w:t>
      </w:r>
      <w:r w:rsidRPr="00087D1B">
        <w:rPr>
          <w:rFonts w:ascii="Times New Roman" w:hAnsi="Times New Roman" w:cs="Times New Roman" w:hint="eastAsia"/>
          <w:kern w:val="2"/>
          <w:sz w:val="21"/>
          <w:szCs w:val="21"/>
        </w:rPr>
        <w:t>成品保护</w:t>
      </w:r>
      <w:r w:rsidRPr="00087D1B">
        <w:rPr>
          <w:rFonts w:ascii="Times New Roman" w:hAnsi="Times New Roman" w:cs="Times New Roman" w:hint="eastAsia"/>
          <w:kern w:val="2"/>
          <w:sz w:val="21"/>
          <w:szCs w:val="21"/>
        </w:rPr>
        <w:t xml:space="preserve"> </w:t>
      </w:r>
    </w:p>
    <w:p w14:paraId="7061EB27" w14:textId="77777777" w:rsidR="003E475E" w:rsidRPr="00087D1B" w:rsidRDefault="003E475E" w:rsidP="003E475E">
      <w:pPr>
        <w:widowControl w:val="0"/>
        <w:spacing w:line="360" w:lineRule="auto"/>
        <w:jc w:val="both"/>
        <w:rPr>
          <w:rFonts w:ascii="Times New Roman" w:hAnsi="Times New Roman" w:cs="Times New Roman"/>
          <w:kern w:val="2"/>
          <w:sz w:val="21"/>
          <w:szCs w:val="21"/>
        </w:rPr>
      </w:pPr>
      <w:r w:rsidRPr="00087D1B">
        <w:rPr>
          <w:rFonts w:ascii="Times New Roman" w:hAnsi="Times New Roman" w:cs="Times New Roman" w:hint="eastAsia"/>
          <w:kern w:val="2"/>
          <w:sz w:val="21"/>
          <w:szCs w:val="21"/>
        </w:rPr>
        <w:t xml:space="preserve">2.1.1 </w:t>
      </w:r>
      <w:r w:rsidRPr="00087D1B">
        <w:rPr>
          <w:rFonts w:ascii="Times New Roman" w:hAnsi="Times New Roman" w:cs="Times New Roman" w:hint="eastAsia"/>
          <w:kern w:val="2"/>
          <w:sz w:val="21"/>
          <w:szCs w:val="21"/>
        </w:rPr>
        <w:t>屋面防水施工已铺好的卷材防水层，应采取严格措施进行保护，设置警示标志，严禁在防水层上进行其它施工作业和运输。</w:t>
      </w:r>
      <w:r w:rsidRPr="00087D1B">
        <w:rPr>
          <w:rFonts w:ascii="Times New Roman" w:hAnsi="Times New Roman" w:cs="Times New Roman" w:hint="eastAsia"/>
          <w:kern w:val="2"/>
          <w:sz w:val="21"/>
          <w:szCs w:val="21"/>
        </w:rPr>
        <w:t xml:space="preserve"> </w:t>
      </w:r>
    </w:p>
    <w:p w14:paraId="778723BC" w14:textId="77777777" w:rsidR="003E475E" w:rsidRPr="00087D1B" w:rsidRDefault="003E475E" w:rsidP="003E475E">
      <w:pPr>
        <w:widowControl w:val="0"/>
        <w:spacing w:line="360" w:lineRule="auto"/>
        <w:jc w:val="both"/>
        <w:rPr>
          <w:rFonts w:ascii="Times New Roman" w:hAnsi="Times New Roman" w:cs="Times New Roman"/>
          <w:kern w:val="2"/>
          <w:sz w:val="21"/>
          <w:szCs w:val="21"/>
        </w:rPr>
      </w:pPr>
      <w:r w:rsidRPr="00087D1B">
        <w:rPr>
          <w:rFonts w:ascii="Times New Roman" w:hAnsi="Times New Roman" w:cs="Times New Roman" w:hint="eastAsia"/>
          <w:kern w:val="2"/>
          <w:sz w:val="21"/>
          <w:szCs w:val="21"/>
        </w:rPr>
        <w:t xml:space="preserve">2.1.2 </w:t>
      </w:r>
      <w:r w:rsidRPr="00087D1B">
        <w:rPr>
          <w:rFonts w:ascii="Times New Roman" w:hAnsi="Times New Roman" w:cs="Times New Roman" w:hint="eastAsia"/>
          <w:kern w:val="2"/>
          <w:sz w:val="21"/>
          <w:szCs w:val="21"/>
        </w:rPr>
        <w:t>施工人员应认真保护防水层，避免发生破坏情况。操作人员不得穿带钉子的鞋在防水层上施工。使用铁具应包裹好尖、角等部位，不得乱扔乱放。</w:t>
      </w:r>
      <w:r w:rsidRPr="00087D1B">
        <w:rPr>
          <w:rFonts w:ascii="Times New Roman" w:hAnsi="Times New Roman" w:cs="Times New Roman" w:hint="eastAsia"/>
          <w:kern w:val="2"/>
          <w:sz w:val="21"/>
          <w:szCs w:val="21"/>
        </w:rPr>
        <w:t xml:space="preserve"> </w:t>
      </w:r>
    </w:p>
    <w:p w14:paraId="1672EB25" w14:textId="77777777" w:rsidR="003E475E" w:rsidRPr="00087D1B" w:rsidRDefault="003E475E" w:rsidP="003E475E">
      <w:pPr>
        <w:widowControl w:val="0"/>
        <w:spacing w:line="360" w:lineRule="auto"/>
        <w:jc w:val="both"/>
        <w:rPr>
          <w:rFonts w:ascii="Times New Roman" w:hAnsi="Times New Roman" w:cs="Times New Roman"/>
          <w:kern w:val="2"/>
          <w:sz w:val="21"/>
          <w:szCs w:val="21"/>
        </w:rPr>
      </w:pPr>
      <w:r w:rsidRPr="00087D1B">
        <w:rPr>
          <w:rFonts w:ascii="Times New Roman" w:hAnsi="Times New Roman" w:cs="Times New Roman" w:hint="eastAsia"/>
          <w:kern w:val="2"/>
          <w:sz w:val="21"/>
          <w:szCs w:val="21"/>
        </w:rPr>
        <w:t xml:space="preserve">2.1.3 </w:t>
      </w:r>
      <w:r w:rsidRPr="00087D1B">
        <w:rPr>
          <w:rFonts w:ascii="Times New Roman" w:hAnsi="Times New Roman" w:cs="Times New Roman" w:hint="eastAsia"/>
          <w:kern w:val="2"/>
          <w:sz w:val="21"/>
          <w:szCs w:val="21"/>
        </w:rPr>
        <w:t>防水层上随意不得动用电气焊，动用时必须在防水卷材表面铺设湿</w:t>
      </w:r>
      <w:proofErr w:type="gramStart"/>
      <w:r w:rsidRPr="00087D1B">
        <w:rPr>
          <w:rFonts w:ascii="Times New Roman" w:hAnsi="Times New Roman" w:cs="Times New Roman" w:hint="eastAsia"/>
          <w:kern w:val="2"/>
          <w:sz w:val="21"/>
          <w:szCs w:val="21"/>
        </w:rPr>
        <w:t>毯</w:t>
      </w:r>
      <w:proofErr w:type="gramEnd"/>
      <w:r w:rsidRPr="00087D1B">
        <w:rPr>
          <w:rFonts w:ascii="Times New Roman" w:hAnsi="Times New Roman" w:cs="Times New Roman" w:hint="eastAsia"/>
          <w:kern w:val="2"/>
          <w:sz w:val="21"/>
          <w:szCs w:val="21"/>
        </w:rPr>
        <w:t>，并设专人看护。</w:t>
      </w:r>
      <w:r w:rsidRPr="00087D1B">
        <w:rPr>
          <w:rFonts w:ascii="Times New Roman" w:hAnsi="Times New Roman" w:cs="Times New Roman" w:hint="eastAsia"/>
          <w:kern w:val="2"/>
          <w:sz w:val="21"/>
          <w:szCs w:val="21"/>
        </w:rPr>
        <w:t xml:space="preserve"> </w:t>
      </w:r>
    </w:p>
    <w:p w14:paraId="51B3AA0E" w14:textId="77777777" w:rsidR="003E475E" w:rsidRPr="00087D1B" w:rsidRDefault="003E475E" w:rsidP="003E475E">
      <w:pPr>
        <w:widowControl w:val="0"/>
        <w:spacing w:line="360" w:lineRule="auto"/>
        <w:jc w:val="both"/>
        <w:rPr>
          <w:rFonts w:ascii="Times New Roman" w:hAnsi="Times New Roman" w:cs="Times New Roman"/>
          <w:kern w:val="2"/>
          <w:sz w:val="21"/>
          <w:szCs w:val="21"/>
        </w:rPr>
      </w:pPr>
      <w:r w:rsidRPr="00087D1B">
        <w:rPr>
          <w:rFonts w:ascii="Times New Roman" w:hAnsi="Times New Roman" w:cs="Times New Roman" w:hint="eastAsia"/>
          <w:kern w:val="2"/>
          <w:sz w:val="21"/>
          <w:szCs w:val="21"/>
        </w:rPr>
        <w:t xml:space="preserve">2.1.4 </w:t>
      </w:r>
      <w:r w:rsidRPr="00087D1B">
        <w:rPr>
          <w:rFonts w:ascii="Times New Roman" w:hAnsi="Times New Roman" w:cs="Times New Roman" w:hint="eastAsia"/>
          <w:kern w:val="2"/>
          <w:sz w:val="21"/>
          <w:szCs w:val="21"/>
        </w:rPr>
        <w:t>穿过屋面、墙面防水层的管位，施工中与完工后不得损坏变位。</w:t>
      </w:r>
      <w:r w:rsidRPr="00087D1B">
        <w:rPr>
          <w:rFonts w:ascii="Times New Roman" w:hAnsi="Times New Roman" w:cs="Times New Roman" w:hint="eastAsia"/>
          <w:kern w:val="2"/>
          <w:sz w:val="21"/>
          <w:szCs w:val="21"/>
        </w:rPr>
        <w:t xml:space="preserve"> </w:t>
      </w:r>
    </w:p>
    <w:p w14:paraId="748FBD17" w14:textId="77777777" w:rsidR="003E475E" w:rsidRPr="00087D1B" w:rsidRDefault="003E475E" w:rsidP="003E475E">
      <w:pPr>
        <w:widowControl w:val="0"/>
        <w:spacing w:line="360" w:lineRule="auto"/>
        <w:jc w:val="both"/>
        <w:rPr>
          <w:rFonts w:ascii="Times New Roman" w:hAnsi="Times New Roman" w:cs="Times New Roman"/>
          <w:kern w:val="2"/>
          <w:sz w:val="21"/>
          <w:szCs w:val="21"/>
        </w:rPr>
      </w:pPr>
      <w:r w:rsidRPr="00087D1B">
        <w:rPr>
          <w:rFonts w:ascii="Times New Roman" w:hAnsi="Times New Roman" w:cs="Times New Roman" w:hint="eastAsia"/>
          <w:kern w:val="2"/>
          <w:sz w:val="21"/>
          <w:szCs w:val="21"/>
        </w:rPr>
        <w:t xml:space="preserve">2.1.5 </w:t>
      </w:r>
      <w:r w:rsidRPr="00087D1B">
        <w:rPr>
          <w:rFonts w:ascii="Times New Roman" w:hAnsi="Times New Roman" w:cs="Times New Roman" w:hint="eastAsia"/>
          <w:kern w:val="2"/>
          <w:sz w:val="21"/>
          <w:szCs w:val="21"/>
        </w:rPr>
        <w:t>屋面变形缝、</w:t>
      </w:r>
      <w:proofErr w:type="gramStart"/>
      <w:r w:rsidRPr="00087D1B">
        <w:rPr>
          <w:rFonts w:ascii="Times New Roman" w:hAnsi="Times New Roman" w:cs="Times New Roman" w:hint="eastAsia"/>
          <w:kern w:val="2"/>
          <w:sz w:val="21"/>
          <w:szCs w:val="21"/>
        </w:rPr>
        <w:t>水落口</w:t>
      </w:r>
      <w:proofErr w:type="gramEnd"/>
      <w:r w:rsidRPr="00087D1B">
        <w:rPr>
          <w:rFonts w:ascii="Times New Roman" w:hAnsi="Times New Roman" w:cs="Times New Roman" w:hint="eastAsia"/>
          <w:kern w:val="2"/>
          <w:sz w:val="21"/>
          <w:szCs w:val="21"/>
        </w:rPr>
        <w:t>等处，施工中应进行临时塞堵和挡盖，以防落进其它杂物施工完后将临时堵塞，</w:t>
      </w:r>
      <w:proofErr w:type="gramStart"/>
      <w:r w:rsidRPr="00087D1B">
        <w:rPr>
          <w:rFonts w:ascii="Times New Roman" w:hAnsi="Times New Roman" w:cs="Times New Roman" w:hint="eastAsia"/>
          <w:kern w:val="2"/>
          <w:sz w:val="21"/>
          <w:szCs w:val="21"/>
        </w:rPr>
        <w:t>挡盖</w:t>
      </w:r>
      <w:proofErr w:type="gramEnd"/>
      <w:r w:rsidRPr="00087D1B">
        <w:rPr>
          <w:rFonts w:ascii="Times New Roman" w:hAnsi="Times New Roman" w:cs="Times New Roman" w:hint="eastAsia"/>
          <w:kern w:val="2"/>
          <w:sz w:val="21"/>
          <w:szCs w:val="21"/>
        </w:rPr>
        <w:t>物清除，保证管口内畅通。</w:t>
      </w:r>
    </w:p>
    <w:p w14:paraId="49560BAC" w14:textId="77777777" w:rsidR="003E475E" w:rsidRPr="00087D1B" w:rsidRDefault="003E475E" w:rsidP="003E475E">
      <w:pPr>
        <w:widowControl w:val="0"/>
        <w:spacing w:line="360" w:lineRule="auto"/>
        <w:jc w:val="both"/>
        <w:rPr>
          <w:rFonts w:ascii="Times New Roman" w:hAnsi="Times New Roman" w:cs="Times New Roman"/>
          <w:kern w:val="2"/>
          <w:sz w:val="21"/>
          <w:szCs w:val="21"/>
        </w:rPr>
      </w:pPr>
      <w:r w:rsidRPr="00087D1B">
        <w:rPr>
          <w:rFonts w:ascii="Times New Roman" w:hAnsi="Times New Roman" w:cs="Times New Roman" w:hint="eastAsia"/>
          <w:kern w:val="2"/>
          <w:sz w:val="21"/>
          <w:szCs w:val="21"/>
        </w:rPr>
        <w:t xml:space="preserve">2.2 </w:t>
      </w:r>
      <w:r w:rsidRPr="00087D1B">
        <w:rPr>
          <w:rFonts w:ascii="Times New Roman" w:hAnsi="Times New Roman" w:cs="Times New Roman" w:hint="eastAsia"/>
          <w:kern w:val="2"/>
          <w:sz w:val="21"/>
          <w:szCs w:val="21"/>
        </w:rPr>
        <w:t>隔气膜铺设</w:t>
      </w:r>
    </w:p>
    <w:p w14:paraId="050AAA1E" w14:textId="77777777" w:rsidR="003E475E" w:rsidRPr="00087D1B" w:rsidRDefault="003E475E" w:rsidP="003E475E">
      <w:pPr>
        <w:widowControl w:val="0"/>
        <w:spacing w:line="360" w:lineRule="auto"/>
        <w:jc w:val="both"/>
        <w:rPr>
          <w:rFonts w:ascii="Times New Roman" w:hAnsi="Times New Roman" w:cs="Times New Roman"/>
          <w:kern w:val="2"/>
          <w:sz w:val="21"/>
          <w:szCs w:val="21"/>
        </w:rPr>
      </w:pPr>
      <w:r w:rsidRPr="00087D1B">
        <w:rPr>
          <w:rFonts w:ascii="Times New Roman" w:hAnsi="Times New Roman" w:cs="Times New Roman" w:hint="eastAsia"/>
          <w:kern w:val="2"/>
          <w:sz w:val="21"/>
          <w:szCs w:val="21"/>
        </w:rPr>
        <w:t>0.3mm</w:t>
      </w:r>
      <w:r w:rsidRPr="00087D1B">
        <w:rPr>
          <w:rFonts w:ascii="Times New Roman" w:hAnsi="Times New Roman" w:cs="Times New Roman" w:hint="eastAsia"/>
          <w:kern w:val="2"/>
          <w:sz w:val="21"/>
          <w:szCs w:val="21"/>
        </w:rPr>
        <w:t>厚</w:t>
      </w:r>
      <w:r w:rsidRPr="00087D1B">
        <w:rPr>
          <w:rFonts w:ascii="Times New Roman" w:hAnsi="Times New Roman" w:cs="Times New Roman" w:hint="eastAsia"/>
          <w:kern w:val="2"/>
          <w:sz w:val="21"/>
          <w:szCs w:val="21"/>
        </w:rPr>
        <w:t>PE</w:t>
      </w:r>
      <w:r w:rsidRPr="00087D1B">
        <w:rPr>
          <w:rFonts w:ascii="Times New Roman" w:hAnsi="Times New Roman" w:cs="Times New Roman" w:hint="eastAsia"/>
          <w:kern w:val="2"/>
          <w:sz w:val="21"/>
          <w:szCs w:val="21"/>
        </w:rPr>
        <w:t>膜隔汽层。</w:t>
      </w:r>
    </w:p>
    <w:p w14:paraId="052CF235" w14:textId="77777777" w:rsidR="003E475E" w:rsidRPr="00087D1B" w:rsidRDefault="003E475E" w:rsidP="003E475E">
      <w:pPr>
        <w:widowControl w:val="0"/>
        <w:tabs>
          <w:tab w:val="center" w:pos="4153"/>
          <w:tab w:val="right" w:pos="8306"/>
        </w:tabs>
        <w:snapToGrid w:val="0"/>
        <w:ind w:firstLineChars="200" w:firstLine="360"/>
        <w:rPr>
          <w:rFonts w:ascii="Times New Roman" w:hAnsi="Times New Roman" w:cs="Times New Roman"/>
          <w:kern w:val="2"/>
          <w:sz w:val="18"/>
          <w:szCs w:val="18"/>
        </w:rPr>
      </w:pPr>
      <w:r w:rsidRPr="00087D1B">
        <w:rPr>
          <w:rFonts w:ascii="Times New Roman" w:hAnsi="Times New Roman" w:cs="Times New Roman"/>
          <w:kern w:val="2"/>
          <w:sz w:val="18"/>
          <w:szCs w:val="18"/>
        </w:rPr>
        <w:br w:type="page"/>
      </w:r>
    </w:p>
    <w:p w14:paraId="28547C4D" w14:textId="77777777" w:rsidR="003E475E" w:rsidRPr="00087D1B" w:rsidRDefault="003E475E" w:rsidP="003E475E">
      <w:pPr>
        <w:keepNext/>
        <w:keepLines/>
        <w:pageBreakBefore/>
        <w:widowControl w:val="0"/>
        <w:numPr>
          <w:ilvl w:val="1"/>
          <w:numId w:val="0"/>
        </w:numPr>
        <w:spacing w:line="360" w:lineRule="auto"/>
        <w:ind w:left="3362"/>
        <w:outlineLvl w:val="1"/>
        <w:rPr>
          <w:rFonts w:ascii="Times New Roman" w:hAnsi="Times New Roman" w:cs="Times New Roman"/>
          <w:b/>
          <w:bCs/>
          <w:kern w:val="2"/>
        </w:rPr>
      </w:pPr>
      <w:bookmarkStart w:id="164" w:name="_Toc141653116"/>
      <w:bookmarkStart w:id="165" w:name="_Toc143014690"/>
      <w:r w:rsidRPr="00087D1B">
        <w:rPr>
          <w:rFonts w:ascii="Times New Roman" w:hAnsi="Times New Roman" w:cs="Times New Roman" w:hint="eastAsia"/>
          <w:b/>
          <w:bCs/>
          <w:kern w:val="2"/>
        </w:rPr>
        <w:lastRenderedPageBreak/>
        <w:t>八、金属屋面</w:t>
      </w:r>
      <w:bookmarkEnd w:id="164"/>
      <w:bookmarkEnd w:id="165"/>
    </w:p>
    <w:p w14:paraId="4C314D6B"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10"/>
          <w:sz w:val="21"/>
          <w:szCs w:val="22"/>
        </w:rPr>
      </w:pPr>
      <w:r w:rsidRPr="00087D1B">
        <w:rPr>
          <w:rFonts w:ascii="Times New Roman" w:hAnsi="Times New Roman" w:cs="Times New Roman" w:hint="eastAsia"/>
          <w:kern w:val="10"/>
          <w:sz w:val="21"/>
          <w:szCs w:val="22"/>
        </w:rPr>
        <w:t>1</w:t>
      </w:r>
      <w:r w:rsidRPr="00087D1B">
        <w:rPr>
          <w:rFonts w:ascii="Times New Roman" w:hAnsi="Times New Roman" w:cs="Times New Roman" w:hint="eastAsia"/>
          <w:kern w:val="10"/>
          <w:sz w:val="21"/>
          <w:szCs w:val="22"/>
        </w:rPr>
        <w:t>、金属屋面</w:t>
      </w:r>
    </w:p>
    <w:p w14:paraId="1A73EB99" w14:textId="285680D2"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10"/>
          <w:sz w:val="21"/>
          <w:szCs w:val="22"/>
        </w:rPr>
      </w:pPr>
      <w:r w:rsidRPr="00087D1B">
        <w:rPr>
          <w:rFonts w:ascii="Times New Roman" w:hAnsi="Times New Roman" w:cs="Times New Roman" w:hint="eastAsia"/>
          <w:kern w:val="10"/>
          <w:sz w:val="21"/>
          <w:szCs w:val="22"/>
        </w:rPr>
        <w:t>1.1</w:t>
      </w:r>
      <w:r w:rsidRPr="00087D1B">
        <w:rPr>
          <w:rFonts w:ascii="Times New Roman" w:hAnsi="Times New Roman" w:cs="Times New Roman" w:hint="eastAsia"/>
          <w:kern w:val="10"/>
          <w:sz w:val="21"/>
          <w:szCs w:val="22"/>
        </w:rPr>
        <w:t>、板型应符合图纸要求，直立式卷边锁缝屋面系统，</w:t>
      </w:r>
      <w:r w:rsidRPr="00087D1B">
        <w:rPr>
          <w:rFonts w:ascii="Times New Roman" w:hAnsi="Times New Roman" w:cs="Times New Roman" w:hint="eastAsia"/>
          <w:kern w:val="10"/>
          <w:sz w:val="21"/>
          <w:szCs w:val="22"/>
        </w:rPr>
        <w:t>360</w:t>
      </w:r>
      <w:r w:rsidRPr="00087D1B">
        <w:rPr>
          <w:rFonts w:ascii="Times New Roman" w:hAnsi="Times New Roman" w:cs="Times New Roman" w:hint="eastAsia"/>
          <w:kern w:val="10"/>
          <w:sz w:val="21"/>
          <w:szCs w:val="22"/>
        </w:rPr>
        <w:t>°咬口，咬口处</w:t>
      </w:r>
      <w:proofErr w:type="gramStart"/>
      <w:r w:rsidRPr="00087D1B">
        <w:rPr>
          <w:rFonts w:ascii="Times New Roman" w:hAnsi="Times New Roman" w:cs="Times New Roman" w:hint="eastAsia"/>
          <w:kern w:val="10"/>
          <w:sz w:val="21"/>
          <w:szCs w:val="22"/>
        </w:rPr>
        <w:t>母扣内侧</w:t>
      </w:r>
      <w:proofErr w:type="gramEnd"/>
      <w:r w:rsidRPr="00087D1B">
        <w:rPr>
          <w:rFonts w:ascii="Times New Roman" w:hAnsi="Times New Roman" w:cs="Times New Roman" w:hint="eastAsia"/>
          <w:kern w:val="10"/>
          <w:sz w:val="21"/>
          <w:szCs w:val="22"/>
        </w:rPr>
        <w:t>预注防水密封胶，现场采用</w:t>
      </w:r>
      <w:proofErr w:type="gramStart"/>
      <w:r w:rsidRPr="00087D1B">
        <w:rPr>
          <w:rFonts w:ascii="Times New Roman" w:hAnsi="Times New Roman" w:cs="Times New Roman" w:hint="eastAsia"/>
          <w:kern w:val="10"/>
          <w:sz w:val="21"/>
          <w:szCs w:val="22"/>
        </w:rPr>
        <w:t>咬边机</w:t>
      </w:r>
      <w:proofErr w:type="gramEnd"/>
      <w:r w:rsidRPr="00087D1B">
        <w:rPr>
          <w:rFonts w:ascii="Times New Roman" w:hAnsi="Times New Roman" w:cs="Times New Roman" w:hint="eastAsia"/>
          <w:kern w:val="10"/>
          <w:sz w:val="21"/>
          <w:szCs w:val="22"/>
        </w:rPr>
        <w:t>咬口；</w:t>
      </w:r>
    </w:p>
    <w:p w14:paraId="6C220B5F"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10"/>
          <w:sz w:val="21"/>
          <w:szCs w:val="22"/>
        </w:rPr>
      </w:pPr>
      <w:r w:rsidRPr="00087D1B">
        <w:rPr>
          <w:rFonts w:ascii="Times New Roman" w:hAnsi="Times New Roman" w:cs="Times New Roman" w:hint="eastAsia"/>
          <w:kern w:val="10"/>
          <w:sz w:val="21"/>
          <w:szCs w:val="22"/>
        </w:rPr>
        <w:t>1</w:t>
      </w:r>
      <w:r w:rsidRPr="00087D1B">
        <w:rPr>
          <w:rFonts w:ascii="Times New Roman" w:hAnsi="Times New Roman" w:cs="Times New Roman"/>
          <w:kern w:val="10"/>
          <w:sz w:val="21"/>
          <w:szCs w:val="22"/>
        </w:rPr>
        <w:t>.2</w:t>
      </w:r>
      <w:r w:rsidRPr="00087D1B">
        <w:rPr>
          <w:rFonts w:ascii="Times New Roman" w:hAnsi="Times New Roman" w:cs="Times New Roman" w:hint="eastAsia"/>
          <w:kern w:val="10"/>
          <w:sz w:val="21"/>
          <w:szCs w:val="22"/>
        </w:rPr>
        <w:t>、檐口处与檩条直接固定，其它部位通过滑动支承座与檩条固定；</w:t>
      </w:r>
    </w:p>
    <w:p w14:paraId="711B1D97"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10"/>
          <w:sz w:val="21"/>
          <w:szCs w:val="22"/>
        </w:rPr>
      </w:pPr>
      <w:r w:rsidRPr="00087D1B">
        <w:rPr>
          <w:rFonts w:ascii="Times New Roman" w:hAnsi="Times New Roman" w:cs="Times New Roman" w:hint="eastAsia"/>
          <w:kern w:val="10"/>
          <w:sz w:val="21"/>
          <w:szCs w:val="22"/>
        </w:rPr>
        <w:t>1.</w:t>
      </w:r>
      <w:r w:rsidRPr="00087D1B">
        <w:rPr>
          <w:rFonts w:ascii="Times New Roman" w:hAnsi="Times New Roman" w:cs="Times New Roman"/>
          <w:kern w:val="10"/>
          <w:sz w:val="21"/>
          <w:szCs w:val="22"/>
        </w:rPr>
        <w:t>3</w:t>
      </w:r>
      <w:r w:rsidRPr="00087D1B">
        <w:rPr>
          <w:rFonts w:ascii="Times New Roman" w:hAnsi="Times New Roman" w:cs="Times New Roman" w:hint="eastAsia"/>
          <w:kern w:val="10"/>
          <w:sz w:val="21"/>
          <w:szCs w:val="22"/>
        </w:rPr>
        <w:t>、伸入天沟处屋面外板应平齐、顺直，直线</w:t>
      </w:r>
      <w:proofErr w:type="gramStart"/>
      <w:r w:rsidRPr="00087D1B">
        <w:rPr>
          <w:rFonts w:ascii="Times New Roman" w:hAnsi="Times New Roman" w:cs="Times New Roman" w:hint="eastAsia"/>
          <w:kern w:val="10"/>
          <w:sz w:val="21"/>
          <w:szCs w:val="22"/>
        </w:rPr>
        <w:t>度整体</w:t>
      </w:r>
      <w:proofErr w:type="gramEnd"/>
      <w:r w:rsidRPr="00087D1B">
        <w:rPr>
          <w:rFonts w:ascii="Times New Roman" w:hAnsi="Times New Roman" w:cs="Times New Roman" w:hint="eastAsia"/>
          <w:kern w:val="10"/>
          <w:sz w:val="21"/>
          <w:szCs w:val="22"/>
        </w:rPr>
        <w:t>不得偏差</w:t>
      </w:r>
      <w:r w:rsidRPr="00087D1B">
        <w:rPr>
          <w:rFonts w:ascii="Times New Roman" w:hAnsi="Times New Roman" w:cs="Times New Roman" w:hint="eastAsia"/>
          <w:kern w:val="10"/>
          <w:sz w:val="21"/>
          <w:szCs w:val="22"/>
        </w:rPr>
        <w:t>5mm</w:t>
      </w:r>
      <w:r w:rsidRPr="00087D1B">
        <w:rPr>
          <w:rFonts w:ascii="Times New Roman" w:hAnsi="Times New Roman" w:cs="Times New Roman" w:hint="eastAsia"/>
          <w:kern w:val="10"/>
          <w:sz w:val="21"/>
          <w:szCs w:val="22"/>
        </w:rPr>
        <w:t>；</w:t>
      </w:r>
    </w:p>
    <w:p w14:paraId="384B2138"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10"/>
          <w:sz w:val="21"/>
          <w:szCs w:val="22"/>
        </w:rPr>
      </w:pPr>
      <w:r w:rsidRPr="00087D1B">
        <w:rPr>
          <w:rFonts w:ascii="Times New Roman" w:hAnsi="Times New Roman" w:cs="Times New Roman" w:hint="eastAsia"/>
          <w:kern w:val="10"/>
          <w:sz w:val="21"/>
          <w:szCs w:val="22"/>
        </w:rPr>
        <w:t>1.</w:t>
      </w:r>
      <w:r w:rsidRPr="00087D1B">
        <w:rPr>
          <w:rFonts w:ascii="Times New Roman" w:hAnsi="Times New Roman" w:cs="Times New Roman"/>
          <w:kern w:val="10"/>
          <w:sz w:val="21"/>
          <w:szCs w:val="22"/>
        </w:rPr>
        <w:t>4</w:t>
      </w:r>
      <w:r w:rsidRPr="00087D1B">
        <w:rPr>
          <w:rFonts w:ascii="Times New Roman" w:hAnsi="Times New Roman" w:cs="Times New Roman" w:hint="eastAsia"/>
          <w:kern w:val="10"/>
          <w:sz w:val="21"/>
          <w:szCs w:val="22"/>
        </w:rPr>
        <w:t>、屋脊两侧屋面板波峰须对齐；</w:t>
      </w:r>
    </w:p>
    <w:p w14:paraId="35462275"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10"/>
          <w:sz w:val="21"/>
          <w:szCs w:val="22"/>
        </w:rPr>
      </w:pPr>
      <w:r w:rsidRPr="00087D1B">
        <w:rPr>
          <w:rFonts w:ascii="Times New Roman" w:hAnsi="Times New Roman" w:cs="Times New Roman"/>
          <w:kern w:val="10"/>
          <w:sz w:val="21"/>
          <w:szCs w:val="22"/>
        </w:rPr>
        <w:t>1.5</w:t>
      </w:r>
      <w:r w:rsidRPr="00087D1B">
        <w:rPr>
          <w:rFonts w:ascii="Times New Roman" w:hAnsi="Times New Roman" w:cs="Times New Roman" w:hint="eastAsia"/>
          <w:kern w:val="10"/>
          <w:sz w:val="21"/>
          <w:szCs w:val="22"/>
        </w:rPr>
        <w:t>、屋面板完工后严禁出现以下缺陷：板面折痕、锈点，板面凹陷、波浪形，咬口翻边、咬不严，</w:t>
      </w:r>
      <w:proofErr w:type="gramStart"/>
      <w:r w:rsidRPr="00087D1B">
        <w:rPr>
          <w:rFonts w:ascii="Times New Roman" w:hAnsi="Times New Roman" w:cs="Times New Roman" w:hint="eastAsia"/>
          <w:kern w:val="10"/>
          <w:sz w:val="21"/>
          <w:szCs w:val="22"/>
        </w:rPr>
        <w:t>固定座</w:t>
      </w:r>
      <w:proofErr w:type="gramEnd"/>
      <w:r w:rsidRPr="00087D1B">
        <w:rPr>
          <w:rFonts w:ascii="Times New Roman" w:hAnsi="Times New Roman" w:cs="Times New Roman" w:hint="eastAsia"/>
          <w:kern w:val="10"/>
          <w:sz w:val="21"/>
          <w:szCs w:val="22"/>
        </w:rPr>
        <w:t>连接件外露等；</w:t>
      </w:r>
    </w:p>
    <w:p w14:paraId="5EA4B66C"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10"/>
          <w:sz w:val="21"/>
          <w:szCs w:val="22"/>
        </w:rPr>
      </w:pPr>
      <w:r w:rsidRPr="00087D1B">
        <w:rPr>
          <w:rFonts w:ascii="Times New Roman" w:hAnsi="Times New Roman" w:cs="Times New Roman"/>
          <w:kern w:val="10"/>
          <w:sz w:val="21"/>
          <w:szCs w:val="22"/>
        </w:rPr>
        <w:t>1.6</w:t>
      </w:r>
      <w:r w:rsidRPr="00087D1B">
        <w:rPr>
          <w:rFonts w:ascii="Times New Roman" w:hAnsi="Times New Roman" w:cs="Times New Roman" w:hint="eastAsia"/>
          <w:kern w:val="10"/>
          <w:sz w:val="21"/>
          <w:szCs w:val="22"/>
        </w:rPr>
        <w:t>、屋面板檐口处采用不锈钢压条，不锈钢法兰螺母固定；</w:t>
      </w:r>
    </w:p>
    <w:p w14:paraId="6FF737DB"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10"/>
          <w:sz w:val="21"/>
          <w:szCs w:val="22"/>
        </w:rPr>
      </w:pPr>
      <w:r w:rsidRPr="00087D1B">
        <w:rPr>
          <w:rFonts w:ascii="Times New Roman" w:hAnsi="Times New Roman" w:cs="Times New Roman"/>
          <w:kern w:val="10"/>
          <w:sz w:val="21"/>
          <w:szCs w:val="22"/>
        </w:rPr>
        <w:t>1.7</w:t>
      </w:r>
      <w:r w:rsidRPr="00087D1B">
        <w:rPr>
          <w:rFonts w:ascii="Times New Roman" w:hAnsi="Times New Roman" w:cs="Times New Roman" w:hint="eastAsia"/>
          <w:kern w:val="10"/>
          <w:sz w:val="21"/>
          <w:szCs w:val="22"/>
        </w:rPr>
        <w:t>、屋面檐口</w:t>
      </w:r>
      <w:proofErr w:type="gramStart"/>
      <w:r w:rsidRPr="00087D1B">
        <w:rPr>
          <w:rFonts w:ascii="Times New Roman" w:hAnsi="Times New Roman" w:cs="Times New Roman" w:hint="eastAsia"/>
          <w:kern w:val="10"/>
          <w:sz w:val="21"/>
          <w:szCs w:val="22"/>
        </w:rPr>
        <w:t>处堵头采用</w:t>
      </w:r>
      <w:proofErr w:type="gramEnd"/>
      <w:r w:rsidRPr="00087D1B">
        <w:rPr>
          <w:rFonts w:ascii="Times New Roman" w:hAnsi="Times New Roman" w:cs="Times New Roman" w:hint="eastAsia"/>
          <w:kern w:val="10"/>
          <w:sz w:val="21"/>
          <w:szCs w:val="22"/>
        </w:rPr>
        <w:t>橡胶与金属结合堵头，屋脊</w:t>
      </w:r>
      <w:proofErr w:type="gramStart"/>
      <w:r w:rsidRPr="00087D1B">
        <w:rPr>
          <w:rFonts w:ascii="Times New Roman" w:hAnsi="Times New Roman" w:cs="Times New Roman" w:hint="eastAsia"/>
          <w:kern w:val="10"/>
          <w:sz w:val="21"/>
          <w:szCs w:val="22"/>
        </w:rPr>
        <w:t>处堵头采</w:t>
      </w:r>
      <w:proofErr w:type="gramEnd"/>
      <w:r w:rsidRPr="00087D1B">
        <w:rPr>
          <w:rFonts w:ascii="Times New Roman" w:hAnsi="Times New Roman" w:cs="Times New Roman" w:hint="eastAsia"/>
          <w:kern w:val="10"/>
          <w:sz w:val="21"/>
          <w:szCs w:val="22"/>
        </w:rPr>
        <w:t>用金属堵头，节点做法应报业主审核通过方可施工；</w:t>
      </w:r>
    </w:p>
    <w:p w14:paraId="7A26B89A"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10"/>
          <w:sz w:val="21"/>
          <w:szCs w:val="22"/>
        </w:rPr>
      </w:pPr>
      <w:r w:rsidRPr="00087D1B">
        <w:rPr>
          <w:rFonts w:ascii="Times New Roman" w:hAnsi="Times New Roman" w:cs="Times New Roman"/>
          <w:kern w:val="10"/>
          <w:sz w:val="21"/>
          <w:szCs w:val="22"/>
        </w:rPr>
        <w:t>1.8</w:t>
      </w:r>
      <w:r w:rsidRPr="00087D1B">
        <w:rPr>
          <w:rFonts w:ascii="Times New Roman" w:hAnsi="Times New Roman" w:cs="Times New Roman" w:hint="eastAsia"/>
          <w:kern w:val="10"/>
          <w:sz w:val="21"/>
          <w:szCs w:val="22"/>
        </w:rPr>
        <w:t>、、厂房在验收交付时，整体屋面不得出现漏雨点。</w:t>
      </w:r>
    </w:p>
    <w:p w14:paraId="59C83A13" w14:textId="77777777" w:rsidR="004D0CF6" w:rsidRDefault="003E475E" w:rsidP="004D0CF6">
      <w:pPr>
        <w:widowControl w:val="0"/>
        <w:adjustRightInd w:val="0"/>
        <w:snapToGrid w:val="0"/>
        <w:spacing w:line="360" w:lineRule="auto"/>
        <w:ind w:leftChars="200" w:left="480"/>
        <w:jc w:val="both"/>
        <w:rPr>
          <w:rFonts w:ascii="Times New Roman" w:hAnsi="Times New Roman" w:cs="Times New Roman"/>
          <w:kern w:val="10"/>
          <w:sz w:val="21"/>
          <w:szCs w:val="22"/>
        </w:rPr>
      </w:pPr>
      <w:r w:rsidRPr="00087D1B">
        <w:rPr>
          <w:rFonts w:ascii="Times New Roman" w:hAnsi="Times New Roman" w:cs="Times New Roman" w:hint="eastAsia"/>
          <w:kern w:val="10"/>
          <w:sz w:val="21"/>
          <w:szCs w:val="22"/>
        </w:rPr>
        <w:t>2</w:t>
      </w:r>
      <w:r w:rsidRPr="00087D1B">
        <w:rPr>
          <w:rFonts w:ascii="Times New Roman" w:hAnsi="Times New Roman" w:cs="Times New Roman" w:hint="eastAsia"/>
          <w:kern w:val="10"/>
          <w:sz w:val="21"/>
          <w:szCs w:val="22"/>
        </w:rPr>
        <w:t>、保温棉</w:t>
      </w:r>
    </w:p>
    <w:p w14:paraId="3A84E973" w14:textId="4FCBD571" w:rsidR="003E475E" w:rsidRPr="00087D1B" w:rsidRDefault="003E475E" w:rsidP="004D0CF6">
      <w:pPr>
        <w:widowControl w:val="0"/>
        <w:adjustRightInd w:val="0"/>
        <w:snapToGrid w:val="0"/>
        <w:spacing w:line="360" w:lineRule="auto"/>
        <w:ind w:leftChars="200" w:left="480"/>
        <w:jc w:val="both"/>
        <w:rPr>
          <w:rFonts w:ascii="Times New Roman" w:hAnsi="Times New Roman" w:cs="Times New Roman"/>
          <w:kern w:val="10"/>
          <w:sz w:val="21"/>
          <w:szCs w:val="22"/>
        </w:rPr>
      </w:pPr>
      <w:r w:rsidRPr="00087D1B">
        <w:rPr>
          <w:rFonts w:ascii="Times New Roman" w:hAnsi="Times New Roman" w:cs="Times New Roman" w:hint="eastAsia"/>
          <w:kern w:val="10"/>
          <w:sz w:val="21"/>
          <w:szCs w:val="22"/>
        </w:rPr>
        <w:t>2.1</w:t>
      </w:r>
      <w:r w:rsidRPr="00087D1B">
        <w:rPr>
          <w:rFonts w:ascii="Times New Roman" w:hAnsi="Times New Roman" w:cs="Times New Roman" w:hint="eastAsia"/>
          <w:kern w:val="10"/>
          <w:sz w:val="21"/>
          <w:szCs w:val="22"/>
        </w:rPr>
        <w:t>、容重不低于</w:t>
      </w:r>
      <w:r w:rsidRPr="00087D1B">
        <w:rPr>
          <w:rFonts w:ascii="Times New Roman" w:hAnsi="Times New Roman" w:cs="Times New Roman" w:hint="eastAsia"/>
          <w:kern w:val="10"/>
          <w:sz w:val="21"/>
          <w:szCs w:val="22"/>
        </w:rPr>
        <w:t>1</w:t>
      </w:r>
      <w:r w:rsidRPr="00087D1B">
        <w:rPr>
          <w:rFonts w:ascii="Times New Roman" w:hAnsi="Times New Roman" w:cs="Times New Roman"/>
          <w:kern w:val="10"/>
          <w:sz w:val="21"/>
          <w:szCs w:val="22"/>
        </w:rPr>
        <w:t>6KG/</w:t>
      </w:r>
      <w:r w:rsidRPr="00087D1B">
        <w:rPr>
          <w:rFonts w:ascii="Times New Roman" w:hAnsi="Times New Roman" w:cs="Times New Roman" w:hint="eastAsia"/>
          <w:kern w:val="10"/>
          <w:sz w:val="21"/>
          <w:szCs w:val="22"/>
        </w:rPr>
        <w:t>m</w:t>
      </w:r>
      <w:r w:rsidRPr="00087D1B">
        <w:rPr>
          <w:rFonts w:ascii="Times New Roman" w:hAnsi="Times New Roman" w:cs="Times New Roman" w:hint="eastAsia"/>
          <w:kern w:val="10"/>
          <w:sz w:val="21"/>
          <w:szCs w:val="22"/>
        </w:rPr>
        <w:t>³；</w:t>
      </w:r>
    </w:p>
    <w:p w14:paraId="17FCC436"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10"/>
          <w:sz w:val="21"/>
          <w:szCs w:val="22"/>
        </w:rPr>
      </w:pPr>
      <w:r w:rsidRPr="00087D1B">
        <w:rPr>
          <w:rFonts w:ascii="Times New Roman" w:hAnsi="Times New Roman" w:cs="Times New Roman" w:hint="eastAsia"/>
          <w:kern w:val="10"/>
          <w:sz w:val="21"/>
          <w:szCs w:val="22"/>
        </w:rPr>
        <w:t>2</w:t>
      </w:r>
      <w:r w:rsidRPr="00087D1B">
        <w:rPr>
          <w:rFonts w:ascii="Times New Roman" w:hAnsi="Times New Roman" w:cs="Times New Roman"/>
          <w:kern w:val="10"/>
          <w:sz w:val="21"/>
          <w:szCs w:val="22"/>
        </w:rPr>
        <w:t>.2</w:t>
      </w:r>
      <w:r w:rsidRPr="00087D1B">
        <w:rPr>
          <w:rFonts w:ascii="Times New Roman" w:hAnsi="Times New Roman" w:cs="Times New Roman" w:hint="eastAsia"/>
          <w:kern w:val="10"/>
          <w:sz w:val="21"/>
          <w:szCs w:val="22"/>
        </w:rPr>
        <w:t>、屋面保温棉纵向搭接及檐口固定处须采用双面胶带及金属压条固定；</w:t>
      </w:r>
    </w:p>
    <w:p w14:paraId="57000084"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10"/>
          <w:sz w:val="21"/>
          <w:szCs w:val="22"/>
        </w:rPr>
      </w:pPr>
      <w:r w:rsidRPr="00087D1B">
        <w:rPr>
          <w:rFonts w:ascii="Times New Roman" w:hAnsi="Times New Roman" w:cs="Times New Roman" w:hint="eastAsia"/>
          <w:kern w:val="10"/>
          <w:sz w:val="21"/>
          <w:szCs w:val="22"/>
        </w:rPr>
        <w:t>2</w:t>
      </w:r>
      <w:r w:rsidRPr="00087D1B">
        <w:rPr>
          <w:rFonts w:ascii="Times New Roman" w:hAnsi="Times New Roman" w:cs="Times New Roman"/>
          <w:kern w:val="10"/>
          <w:sz w:val="21"/>
          <w:szCs w:val="22"/>
        </w:rPr>
        <w:t>.3</w:t>
      </w:r>
      <w:r w:rsidRPr="00087D1B">
        <w:rPr>
          <w:rFonts w:ascii="Times New Roman" w:hAnsi="Times New Roman" w:cs="Times New Roman" w:hint="eastAsia"/>
          <w:kern w:val="10"/>
          <w:sz w:val="21"/>
          <w:szCs w:val="22"/>
        </w:rPr>
        <w:t>、天沟外侧包裹保温棉。</w:t>
      </w:r>
    </w:p>
    <w:p w14:paraId="3620AAEF" w14:textId="77777777" w:rsidR="003E475E" w:rsidRPr="00087D1B" w:rsidRDefault="003E475E" w:rsidP="00B13E32">
      <w:pPr>
        <w:widowControl w:val="0"/>
        <w:adjustRightInd w:val="0"/>
        <w:snapToGrid w:val="0"/>
        <w:spacing w:line="360" w:lineRule="auto"/>
        <w:ind w:left="420"/>
        <w:jc w:val="both"/>
        <w:rPr>
          <w:rFonts w:ascii="Times New Roman" w:hAnsi="Times New Roman" w:cs="Times New Roman"/>
          <w:kern w:val="10"/>
          <w:sz w:val="21"/>
          <w:szCs w:val="22"/>
        </w:rPr>
      </w:pPr>
      <w:r w:rsidRPr="00087D1B">
        <w:rPr>
          <w:rFonts w:ascii="Times New Roman" w:hAnsi="Times New Roman" w:cs="Times New Roman" w:hint="eastAsia"/>
          <w:kern w:val="10"/>
          <w:sz w:val="21"/>
          <w:szCs w:val="22"/>
        </w:rPr>
        <w:t>3</w:t>
      </w:r>
      <w:r w:rsidRPr="00087D1B">
        <w:rPr>
          <w:rFonts w:ascii="Times New Roman" w:hAnsi="Times New Roman" w:cs="Times New Roman" w:hint="eastAsia"/>
          <w:kern w:val="10"/>
          <w:sz w:val="21"/>
          <w:szCs w:val="22"/>
        </w:rPr>
        <w:t>、采光带</w:t>
      </w:r>
      <w:r w:rsidRPr="00087D1B">
        <w:rPr>
          <w:rFonts w:ascii="Times New Roman" w:hAnsi="Times New Roman" w:cs="Times New Roman" w:hint="eastAsia"/>
          <w:kern w:val="10"/>
          <w:sz w:val="21"/>
          <w:szCs w:val="22"/>
        </w:rPr>
        <w:br/>
        <w:t>3.1</w:t>
      </w:r>
      <w:r w:rsidRPr="00087D1B">
        <w:rPr>
          <w:rFonts w:ascii="Times New Roman" w:hAnsi="Times New Roman" w:cs="Times New Roman" w:hint="eastAsia"/>
          <w:kern w:val="10"/>
          <w:sz w:val="21"/>
          <w:szCs w:val="22"/>
        </w:rPr>
        <w:t>、成品双层玻纤强化聚酯板，外板</w:t>
      </w:r>
      <w:r w:rsidRPr="00087D1B">
        <w:rPr>
          <w:rFonts w:ascii="Times New Roman" w:hAnsi="Times New Roman" w:cs="Times New Roman" w:hint="eastAsia"/>
          <w:kern w:val="10"/>
          <w:sz w:val="21"/>
          <w:szCs w:val="22"/>
        </w:rPr>
        <w:t>1.5mm</w:t>
      </w:r>
      <w:r w:rsidRPr="00087D1B">
        <w:rPr>
          <w:rFonts w:ascii="Times New Roman" w:hAnsi="Times New Roman" w:cs="Times New Roman" w:hint="eastAsia"/>
          <w:kern w:val="10"/>
          <w:sz w:val="21"/>
          <w:szCs w:val="22"/>
        </w:rPr>
        <w:t>厚，内板</w:t>
      </w:r>
      <w:r w:rsidRPr="00087D1B">
        <w:rPr>
          <w:rFonts w:ascii="Times New Roman" w:hAnsi="Times New Roman" w:cs="Times New Roman" w:hint="eastAsia"/>
          <w:kern w:val="10"/>
          <w:sz w:val="21"/>
          <w:szCs w:val="22"/>
        </w:rPr>
        <w:t>1.2mm</w:t>
      </w:r>
      <w:r w:rsidRPr="00087D1B">
        <w:rPr>
          <w:rFonts w:ascii="Times New Roman" w:hAnsi="Times New Roman" w:cs="Times New Roman" w:hint="eastAsia"/>
          <w:kern w:val="10"/>
          <w:sz w:val="21"/>
          <w:szCs w:val="22"/>
        </w:rPr>
        <w:t>厚，带金属边，与屋面外板板型相匹配，金属边用板材质同屋面板，双层采光板透光率≥</w:t>
      </w:r>
      <w:r w:rsidRPr="00087D1B">
        <w:rPr>
          <w:rFonts w:ascii="Times New Roman" w:hAnsi="Times New Roman" w:cs="Times New Roman" w:hint="eastAsia"/>
          <w:kern w:val="10"/>
          <w:sz w:val="21"/>
          <w:szCs w:val="22"/>
        </w:rPr>
        <w:t>60%</w:t>
      </w:r>
      <w:r w:rsidRPr="00087D1B">
        <w:rPr>
          <w:rFonts w:ascii="Times New Roman" w:hAnsi="Times New Roman" w:cs="Times New Roman" w:hint="eastAsia"/>
          <w:kern w:val="10"/>
          <w:sz w:val="21"/>
          <w:szCs w:val="22"/>
        </w:rPr>
        <w:t>，漫散射型，上层板外表面须有防紫外线处理，质保</w:t>
      </w:r>
      <w:r w:rsidRPr="00087D1B">
        <w:rPr>
          <w:rFonts w:ascii="Times New Roman" w:hAnsi="Times New Roman" w:cs="Times New Roman" w:hint="eastAsia"/>
          <w:kern w:val="10"/>
          <w:sz w:val="21"/>
          <w:szCs w:val="22"/>
        </w:rPr>
        <w:t>20</w:t>
      </w:r>
      <w:r w:rsidRPr="00087D1B">
        <w:rPr>
          <w:rFonts w:ascii="Times New Roman" w:hAnsi="Times New Roman" w:cs="Times New Roman" w:hint="eastAsia"/>
          <w:kern w:val="10"/>
          <w:sz w:val="21"/>
          <w:szCs w:val="22"/>
        </w:rPr>
        <w:t>年</w:t>
      </w:r>
    </w:p>
    <w:p w14:paraId="1E4A6AA4"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10"/>
          <w:sz w:val="21"/>
          <w:szCs w:val="22"/>
        </w:rPr>
      </w:pPr>
      <w:r w:rsidRPr="00087D1B">
        <w:rPr>
          <w:rFonts w:ascii="Times New Roman" w:hAnsi="Times New Roman" w:cs="Times New Roman" w:hint="eastAsia"/>
          <w:kern w:val="10"/>
          <w:sz w:val="21"/>
          <w:szCs w:val="22"/>
        </w:rPr>
        <w:t>3</w:t>
      </w:r>
      <w:r w:rsidRPr="00087D1B">
        <w:rPr>
          <w:rFonts w:ascii="Times New Roman" w:hAnsi="Times New Roman" w:cs="Times New Roman"/>
          <w:kern w:val="10"/>
          <w:sz w:val="21"/>
          <w:szCs w:val="22"/>
        </w:rPr>
        <w:t>.2</w:t>
      </w:r>
      <w:r w:rsidRPr="00087D1B">
        <w:rPr>
          <w:rFonts w:ascii="Times New Roman" w:hAnsi="Times New Roman" w:cs="Times New Roman" w:hint="eastAsia"/>
          <w:kern w:val="10"/>
          <w:sz w:val="21"/>
          <w:szCs w:val="22"/>
        </w:rPr>
        <w:t>、双层板间隔端处有泡沫垫块；</w:t>
      </w:r>
    </w:p>
    <w:p w14:paraId="27E9EAEC" w14:textId="77777777" w:rsidR="003E475E" w:rsidRPr="00087D1B" w:rsidRDefault="003E475E" w:rsidP="00B13E32">
      <w:pPr>
        <w:widowControl w:val="0"/>
        <w:adjustRightInd w:val="0"/>
        <w:snapToGrid w:val="0"/>
        <w:spacing w:line="360" w:lineRule="auto"/>
        <w:ind w:left="420"/>
        <w:jc w:val="both"/>
        <w:rPr>
          <w:rFonts w:ascii="Times New Roman" w:hAnsi="Times New Roman" w:cs="Times New Roman"/>
          <w:kern w:val="10"/>
          <w:sz w:val="21"/>
          <w:szCs w:val="22"/>
        </w:rPr>
      </w:pPr>
      <w:r w:rsidRPr="00087D1B">
        <w:rPr>
          <w:rFonts w:ascii="Times New Roman" w:hAnsi="Times New Roman" w:cs="Times New Roman" w:hint="eastAsia"/>
          <w:kern w:val="10"/>
          <w:sz w:val="21"/>
          <w:szCs w:val="22"/>
        </w:rPr>
        <w:t>3.</w:t>
      </w:r>
      <w:r w:rsidRPr="00087D1B">
        <w:rPr>
          <w:rFonts w:ascii="Times New Roman" w:hAnsi="Times New Roman" w:cs="Times New Roman"/>
          <w:kern w:val="10"/>
          <w:sz w:val="21"/>
          <w:szCs w:val="22"/>
        </w:rPr>
        <w:t>3</w:t>
      </w:r>
      <w:r w:rsidRPr="00087D1B">
        <w:rPr>
          <w:rFonts w:ascii="Times New Roman" w:hAnsi="Times New Roman" w:cs="Times New Roman" w:hint="eastAsia"/>
          <w:kern w:val="10"/>
          <w:sz w:val="21"/>
          <w:szCs w:val="22"/>
        </w:rPr>
        <w:t>、金属边铆钉间距相等，不得漏钉；</w:t>
      </w:r>
      <w:r w:rsidRPr="00087D1B">
        <w:rPr>
          <w:rFonts w:ascii="Times New Roman" w:hAnsi="Times New Roman" w:cs="Times New Roman" w:hint="eastAsia"/>
          <w:kern w:val="10"/>
          <w:sz w:val="21"/>
          <w:szCs w:val="22"/>
        </w:rPr>
        <w:br/>
        <w:t>3.</w:t>
      </w:r>
      <w:r w:rsidRPr="00087D1B">
        <w:rPr>
          <w:rFonts w:ascii="Times New Roman" w:hAnsi="Times New Roman" w:cs="Times New Roman"/>
          <w:kern w:val="10"/>
          <w:sz w:val="21"/>
          <w:szCs w:val="22"/>
        </w:rPr>
        <w:t>4</w:t>
      </w:r>
      <w:r w:rsidRPr="00087D1B">
        <w:rPr>
          <w:rFonts w:ascii="Times New Roman" w:hAnsi="Times New Roman" w:cs="Times New Roman" w:hint="eastAsia"/>
          <w:kern w:val="10"/>
          <w:sz w:val="21"/>
          <w:szCs w:val="22"/>
        </w:rPr>
        <w:t>、与屋面板纵向搭接处采用不锈钢上下压条，不锈钢法兰螺母固定；</w:t>
      </w:r>
      <w:r w:rsidRPr="00087D1B">
        <w:rPr>
          <w:rFonts w:ascii="Times New Roman" w:hAnsi="Times New Roman" w:cs="Times New Roman" w:hint="eastAsia"/>
          <w:kern w:val="10"/>
          <w:sz w:val="21"/>
          <w:szCs w:val="22"/>
        </w:rPr>
        <w:br/>
        <w:t>3.</w:t>
      </w:r>
      <w:r w:rsidRPr="00087D1B">
        <w:rPr>
          <w:rFonts w:ascii="Times New Roman" w:hAnsi="Times New Roman" w:cs="Times New Roman"/>
          <w:kern w:val="10"/>
          <w:sz w:val="21"/>
          <w:szCs w:val="22"/>
        </w:rPr>
        <w:t>5</w:t>
      </w:r>
      <w:r w:rsidRPr="00087D1B">
        <w:rPr>
          <w:rFonts w:ascii="Times New Roman" w:hAnsi="Times New Roman" w:cs="Times New Roman" w:hint="eastAsia"/>
          <w:kern w:val="10"/>
          <w:sz w:val="21"/>
          <w:szCs w:val="22"/>
        </w:rPr>
        <w:t>、屋面所有搭接点须在</w:t>
      </w:r>
      <w:proofErr w:type="gramStart"/>
      <w:r w:rsidRPr="00087D1B">
        <w:rPr>
          <w:rFonts w:ascii="Times New Roman" w:hAnsi="Times New Roman" w:cs="Times New Roman" w:hint="eastAsia"/>
          <w:kern w:val="10"/>
          <w:sz w:val="21"/>
          <w:szCs w:val="22"/>
        </w:rPr>
        <w:t>檩条正</w:t>
      </w:r>
      <w:proofErr w:type="gramEnd"/>
      <w:r w:rsidRPr="00087D1B">
        <w:rPr>
          <w:rFonts w:ascii="Times New Roman" w:hAnsi="Times New Roman" w:cs="Times New Roman" w:hint="eastAsia"/>
          <w:kern w:val="10"/>
          <w:sz w:val="21"/>
          <w:szCs w:val="22"/>
        </w:rPr>
        <w:t>上方，但严禁用</w:t>
      </w:r>
      <w:proofErr w:type="gramStart"/>
      <w:r w:rsidRPr="00087D1B">
        <w:rPr>
          <w:rFonts w:ascii="Times New Roman" w:hAnsi="Times New Roman" w:cs="Times New Roman" w:hint="eastAsia"/>
          <w:kern w:val="10"/>
          <w:sz w:val="21"/>
          <w:szCs w:val="22"/>
        </w:rPr>
        <w:t>自攻</w:t>
      </w:r>
      <w:proofErr w:type="gramEnd"/>
      <w:r w:rsidRPr="00087D1B">
        <w:rPr>
          <w:rFonts w:ascii="Times New Roman" w:hAnsi="Times New Roman" w:cs="Times New Roman" w:hint="eastAsia"/>
          <w:kern w:val="10"/>
          <w:sz w:val="21"/>
          <w:szCs w:val="22"/>
        </w:rPr>
        <w:t>钉与屋面檩条直接固定。</w:t>
      </w:r>
      <w:r w:rsidRPr="00087D1B">
        <w:rPr>
          <w:rFonts w:ascii="Times New Roman" w:hAnsi="Times New Roman" w:cs="Times New Roman" w:hint="eastAsia"/>
          <w:kern w:val="10"/>
          <w:sz w:val="21"/>
          <w:szCs w:val="22"/>
        </w:rPr>
        <w:br/>
        <w:t>4</w:t>
      </w:r>
      <w:r w:rsidRPr="00087D1B">
        <w:rPr>
          <w:rFonts w:ascii="Times New Roman" w:hAnsi="Times New Roman" w:cs="Times New Roman" w:hint="eastAsia"/>
          <w:kern w:val="10"/>
          <w:sz w:val="21"/>
          <w:szCs w:val="22"/>
        </w:rPr>
        <w:t>、风机洞口</w:t>
      </w:r>
      <w:r w:rsidRPr="00087D1B">
        <w:rPr>
          <w:rFonts w:ascii="Times New Roman" w:hAnsi="Times New Roman" w:cs="Times New Roman" w:hint="eastAsia"/>
          <w:kern w:val="10"/>
          <w:sz w:val="21"/>
          <w:szCs w:val="22"/>
        </w:rPr>
        <w:br/>
        <w:t>4.1</w:t>
      </w:r>
      <w:r w:rsidRPr="00087D1B">
        <w:rPr>
          <w:rFonts w:ascii="Times New Roman" w:hAnsi="Times New Roman" w:cs="Times New Roman" w:hint="eastAsia"/>
          <w:kern w:val="10"/>
          <w:sz w:val="21"/>
          <w:szCs w:val="22"/>
        </w:rPr>
        <w:t>、风机洞口节点做法应报业主审核通过方可施工；</w:t>
      </w:r>
    </w:p>
    <w:p w14:paraId="53E6354D"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10"/>
          <w:sz w:val="21"/>
          <w:szCs w:val="22"/>
        </w:rPr>
      </w:pPr>
      <w:r w:rsidRPr="00087D1B">
        <w:rPr>
          <w:rFonts w:ascii="Times New Roman" w:hAnsi="Times New Roman" w:cs="Times New Roman" w:hint="eastAsia"/>
          <w:kern w:val="10"/>
          <w:sz w:val="21"/>
          <w:szCs w:val="22"/>
        </w:rPr>
        <w:t>4</w:t>
      </w:r>
      <w:r w:rsidRPr="00087D1B">
        <w:rPr>
          <w:rFonts w:ascii="Times New Roman" w:hAnsi="Times New Roman" w:cs="Times New Roman"/>
          <w:kern w:val="10"/>
          <w:sz w:val="21"/>
          <w:szCs w:val="22"/>
        </w:rPr>
        <w:t>.2</w:t>
      </w:r>
      <w:r w:rsidRPr="00087D1B">
        <w:rPr>
          <w:rFonts w:ascii="Times New Roman" w:hAnsi="Times New Roman" w:cs="Times New Roman" w:hint="eastAsia"/>
          <w:kern w:val="10"/>
          <w:sz w:val="21"/>
          <w:szCs w:val="22"/>
        </w:rPr>
        <w:t>、风机洞口定位应在屋面板居中，左右对称，便于屋面排水；</w:t>
      </w:r>
    </w:p>
    <w:p w14:paraId="4197B572" w14:textId="77777777" w:rsidR="003E475E" w:rsidRPr="00087D1B" w:rsidRDefault="003E475E" w:rsidP="00B13E32">
      <w:pPr>
        <w:widowControl w:val="0"/>
        <w:adjustRightInd w:val="0"/>
        <w:snapToGrid w:val="0"/>
        <w:spacing w:line="360" w:lineRule="auto"/>
        <w:ind w:left="420"/>
        <w:jc w:val="both"/>
        <w:rPr>
          <w:rFonts w:ascii="Times New Roman" w:hAnsi="Times New Roman" w:cs="Times New Roman"/>
          <w:kern w:val="10"/>
          <w:sz w:val="21"/>
          <w:szCs w:val="22"/>
        </w:rPr>
      </w:pPr>
      <w:r w:rsidRPr="00087D1B">
        <w:rPr>
          <w:rFonts w:ascii="Times New Roman" w:hAnsi="Times New Roman" w:cs="Times New Roman" w:hint="eastAsia"/>
          <w:kern w:val="10"/>
          <w:sz w:val="21"/>
          <w:szCs w:val="22"/>
        </w:rPr>
        <w:t>4</w:t>
      </w:r>
      <w:r w:rsidRPr="00087D1B">
        <w:rPr>
          <w:rFonts w:ascii="Times New Roman" w:hAnsi="Times New Roman" w:cs="Times New Roman"/>
          <w:kern w:val="10"/>
          <w:sz w:val="21"/>
          <w:szCs w:val="22"/>
        </w:rPr>
        <w:t>.3</w:t>
      </w:r>
      <w:r w:rsidRPr="00087D1B">
        <w:rPr>
          <w:rFonts w:ascii="Times New Roman" w:hAnsi="Times New Roman" w:cs="Times New Roman" w:hint="eastAsia"/>
          <w:kern w:val="10"/>
          <w:sz w:val="21"/>
          <w:szCs w:val="22"/>
        </w:rPr>
        <w:t>、底座采用不锈钢材质，上表面须水平，底座不得与屋面檩条直接固定；</w:t>
      </w:r>
      <w:r w:rsidRPr="00087D1B">
        <w:rPr>
          <w:rFonts w:ascii="Times New Roman" w:hAnsi="Times New Roman" w:cs="Times New Roman" w:hint="eastAsia"/>
          <w:kern w:val="10"/>
          <w:sz w:val="21"/>
          <w:szCs w:val="22"/>
        </w:rPr>
        <w:br/>
        <w:t>4.</w:t>
      </w:r>
      <w:r w:rsidRPr="00087D1B">
        <w:rPr>
          <w:rFonts w:ascii="Times New Roman" w:hAnsi="Times New Roman" w:cs="Times New Roman"/>
          <w:kern w:val="10"/>
          <w:sz w:val="21"/>
          <w:szCs w:val="22"/>
        </w:rPr>
        <w:t>4</w:t>
      </w:r>
      <w:r w:rsidRPr="00087D1B">
        <w:rPr>
          <w:rFonts w:ascii="Times New Roman" w:hAnsi="Times New Roman" w:cs="Times New Roman" w:hint="eastAsia"/>
          <w:kern w:val="10"/>
          <w:sz w:val="21"/>
          <w:szCs w:val="22"/>
        </w:rPr>
        <w:t>、迎水面、背水面屋面板断口处橡胶堵头封堵。</w:t>
      </w:r>
    </w:p>
    <w:p w14:paraId="7418B485" w14:textId="77777777" w:rsidR="003E475E" w:rsidRPr="00087D1B" w:rsidRDefault="003E475E" w:rsidP="00B13E32">
      <w:pPr>
        <w:widowControl w:val="0"/>
        <w:adjustRightInd w:val="0"/>
        <w:snapToGrid w:val="0"/>
        <w:spacing w:line="360" w:lineRule="auto"/>
        <w:ind w:left="420"/>
        <w:jc w:val="both"/>
        <w:rPr>
          <w:rFonts w:ascii="Times New Roman" w:hAnsi="Times New Roman" w:cs="Times New Roman"/>
          <w:kern w:val="10"/>
          <w:sz w:val="21"/>
          <w:szCs w:val="22"/>
        </w:rPr>
      </w:pPr>
      <w:r w:rsidRPr="00087D1B">
        <w:rPr>
          <w:rFonts w:ascii="Times New Roman" w:hAnsi="Times New Roman" w:cs="Times New Roman" w:hint="eastAsia"/>
          <w:kern w:val="10"/>
          <w:sz w:val="21"/>
          <w:szCs w:val="22"/>
        </w:rPr>
        <w:t>5</w:t>
      </w:r>
      <w:r w:rsidRPr="00087D1B">
        <w:rPr>
          <w:rFonts w:ascii="Times New Roman" w:hAnsi="Times New Roman" w:cs="Times New Roman" w:hint="eastAsia"/>
          <w:kern w:val="10"/>
          <w:sz w:val="21"/>
          <w:szCs w:val="22"/>
        </w:rPr>
        <w:t>、天沟</w:t>
      </w:r>
      <w:r w:rsidRPr="00087D1B">
        <w:rPr>
          <w:rFonts w:ascii="Times New Roman" w:hAnsi="Times New Roman" w:cs="Times New Roman" w:hint="eastAsia"/>
          <w:kern w:val="10"/>
          <w:sz w:val="21"/>
          <w:szCs w:val="22"/>
        </w:rPr>
        <w:br/>
        <w:t>5.1</w:t>
      </w:r>
      <w:r w:rsidRPr="00087D1B">
        <w:rPr>
          <w:rFonts w:ascii="Times New Roman" w:hAnsi="Times New Roman" w:cs="Times New Roman" w:hint="eastAsia"/>
          <w:kern w:val="10"/>
          <w:sz w:val="21"/>
          <w:szCs w:val="22"/>
        </w:rPr>
        <w:t>、材质选用</w:t>
      </w:r>
      <w:r w:rsidRPr="00087D1B">
        <w:rPr>
          <w:rFonts w:ascii="Times New Roman" w:hAnsi="Times New Roman" w:cs="Times New Roman" w:hint="eastAsia"/>
          <w:kern w:val="10"/>
          <w:sz w:val="21"/>
          <w:szCs w:val="22"/>
        </w:rPr>
        <w:t>3</w:t>
      </w:r>
      <w:r w:rsidRPr="00087D1B">
        <w:rPr>
          <w:rFonts w:ascii="Times New Roman" w:hAnsi="Times New Roman" w:cs="Times New Roman"/>
          <w:kern w:val="10"/>
          <w:sz w:val="21"/>
          <w:szCs w:val="22"/>
        </w:rPr>
        <w:t>04</w:t>
      </w:r>
      <w:r w:rsidRPr="00087D1B">
        <w:rPr>
          <w:rFonts w:ascii="Times New Roman" w:hAnsi="Times New Roman" w:cs="Times New Roman" w:hint="eastAsia"/>
          <w:kern w:val="10"/>
          <w:sz w:val="21"/>
          <w:szCs w:val="22"/>
        </w:rPr>
        <w:t>不锈钢，厚度不低于</w:t>
      </w:r>
      <w:r w:rsidRPr="00087D1B">
        <w:rPr>
          <w:rFonts w:ascii="Times New Roman" w:hAnsi="Times New Roman" w:cs="Times New Roman" w:hint="eastAsia"/>
          <w:kern w:val="10"/>
          <w:sz w:val="21"/>
          <w:szCs w:val="22"/>
        </w:rPr>
        <w:t>1</w:t>
      </w:r>
      <w:r w:rsidRPr="00087D1B">
        <w:rPr>
          <w:rFonts w:ascii="Times New Roman" w:hAnsi="Times New Roman" w:cs="Times New Roman"/>
          <w:kern w:val="10"/>
          <w:sz w:val="21"/>
          <w:szCs w:val="22"/>
        </w:rPr>
        <w:t>.5</w:t>
      </w:r>
      <w:r w:rsidRPr="00087D1B">
        <w:rPr>
          <w:rFonts w:ascii="Times New Roman" w:hAnsi="Times New Roman" w:cs="Times New Roman" w:hint="eastAsia"/>
          <w:kern w:val="10"/>
          <w:sz w:val="21"/>
          <w:szCs w:val="22"/>
        </w:rPr>
        <w:t>mm</w:t>
      </w:r>
    </w:p>
    <w:p w14:paraId="72D257E9"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10"/>
          <w:sz w:val="21"/>
          <w:szCs w:val="22"/>
        </w:rPr>
      </w:pPr>
      <w:r w:rsidRPr="00087D1B">
        <w:rPr>
          <w:rFonts w:ascii="Times New Roman" w:hAnsi="Times New Roman" w:cs="Times New Roman" w:hint="eastAsia"/>
          <w:kern w:val="10"/>
          <w:sz w:val="21"/>
          <w:szCs w:val="22"/>
        </w:rPr>
        <w:t>5</w:t>
      </w:r>
      <w:r w:rsidRPr="00087D1B">
        <w:rPr>
          <w:rFonts w:ascii="Times New Roman" w:hAnsi="Times New Roman" w:cs="Times New Roman"/>
          <w:kern w:val="10"/>
          <w:sz w:val="21"/>
          <w:szCs w:val="22"/>
        </w:rPr>
        <w:t>.2</w:t>
      </w:r>
      <w:r w:rsidRPr="00087D1B">
        <w:rPr>
          <w:rFonts w:ascii="Times New Roman" w:hAnsi="Times New Roman" w:cs="Times New Roman" w:hint="eastAsia"/>
          <w:kern w:val="10"/>
          <w:sz w:val="21"/>
          <w:szCs w:val="22"/>
        </w:rPr>
        <w:t>、天沟内横撑间距须相等，材质同天沟；</w:t>
      </w:r>
    </w:p>
    <w:p w14:paraId="0A8380C1"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10"/>
          <w:sz w:val="21"/>
          <w:szCs w:val="22"/>
        </w:rPr>
      </w:pPr>
      <w:r w:rsidRPr="00087D1B">
        <w:rPr>
          <w:rFonts w:ascii="Times New Roman" w:hAnsi="Times New Roman" w:cs="Times New Roman" w:hint="eastAsia"/>
          <w:kern w:val="10"/>
          <w:sz w:val="21"/>
          <w:szCs w:val="22"/>
        </w:rPr>
        <w:t>5</w:t>
      </w:r>
      <w:r w:rsidRPr="00087D1B">
        <w:rPr>
          <w:rFonts w:ascii="Times New Roman" w:hAnsi="Times New Roman" w:cs="Times New Roman"/>
          <w:kern w:val="10"/>
          <w:sz w:val="21"/>
          <w:szCs w:val="22"/>
        </w:rPr>
        <w:t>.3</w:t>
      </w:r>
      <w:r w:rsidRPr="00087D1B">
        <w:rPr>
          <w:rFonts w:ascii="Times New Roman" w:hAnsi="Times New Roman" w:cs="Times New Roman" w:hint="eastAsia"/>
          <w:kern w:val="10"/>
          <w:sz w:val="21"/>
          <w:szCs w:val="22"/>
        </w:rPr>
        <w:t>、内天沟溢流</w:t>
      </w:r>
      <w:proofErr w:type="gramStart"/>
      <w:r w:rsidRPr="00087D1B">
        <w:rPr>
          <w:rFonts w:ascii="Times New Roman" w:hAnsi="Times New Roman" w:cs="Times New Roman" w:hint="eastAsia"/>
          <w:kern w:val="10"/>
          <w:sz w:val="21"/>
          <w:szCs w:val="22"/>
        </w:rPr>
        <w:t>口按照</w:t>
      </w:r>
      <w:proofErr w:type="gramEnd"/>
      <w:r w:rsidRPr="00087D1B">
        <w:rPr>
          <w:rFonts w:ascii="Times New Roman" w:hAnsi="Times New Roman" w:cs="Times New Roman" w:hint="eastAsia"/>
          <w:kern w:val="10"/>
          <w:sz w:val="21"/>
          <w:szCs w:val="22"/>
        </w:rPr>
        <w:t>提供图纸进行实施。</w:t>
      </w:r>
    </w:p>
    <w:p w14:paraId="71EF305F"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10"/>
          <w:sz w:val="21"/>
          <w:szCs w:val="22"/>
        </w:rPr>
      </w:pPr>
      <w:r w:rsidRPr="00087D1B">
        <w:rPr>
          <w:rFonts w:ascii="Times New Roman" w:hAnsi="Times New Roman" w:cs="Times New Roman" w:hint="eastAsia"/>
          <w:kern w:val="10"/>
          <w:sz w:val="21"/>
          <w:szCs w:val="22"/>
        </w:rPr>
        <w:lastRenderedPageBreak/>
        <w:t>5</w:t>
      </w:r>
      <w:r w:rsidRPr="00087D1B">
        <w:rPr>
          <w:rFonts w:ascii="Times New Roman" w:hAnsi="Times New Roman" w:cs="Times New Roman"/>
          <w:kern w:val="10"/>
          <w:sz w:val="21"/>
          <w:szCs w:val="22"/>
        </w:rPr>
        <w:t>.4</w:t>
      </w:r>
      <w:r w:rsidRPr="00087D1B">
        <w:rPr>
          <w:rFonts w:ascii="Times New Roman" w:hAnsi="Times New Roman" w:cs="Times New Roman" w:hint="eastAsia"/>
          <w:kern w:val="10"/>
          <w:sz w:val="21"/>
          <w:szCs w:val="22"/>
        </w:rPr>
        <w:t>、天沟底部应安装天沟托架，节点做法应报业主审核通过方可施工；</w:t>
      </w:r>
    </w:p>
    <w:p w14:paraId="001F9890"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10"/>
          <w:sz w:val="21"/>
          <w:szCs w:val="22"/>
        </w:rPr>
      </w:pPr>
      <w:r w:rsidRPr="00087D1B">
        <w:rPr>
          <w:rFonts w:ascii="Times New Roman" w:hAnsi="Times New Roman" w:cs="Times New Roman" w:hint="eastAsia"/>
          <w:kern w:val="10"/>
          <w:sz w:val="21"/>
          <w:szCs w:val="22"/>
        </w:rPr>
        <w:t>6</w:t>
      </w:r>
      <w:r w:rsidRPr="00087D1B">
        <w:rPr>
          <w:rFonts w:ascii="Times New Roman" w:hAnsi="Times New Roman" w:cs="Times New Roman" w:hint="eastAsia"/>
          <w:kern w:val="10"/>
          <w:sz w:val="21"/>
          <w:szCs w:val="22"/>
        </w:rPr>
        <w:t>、女儿墙：</w:t>
      </w:r>
    </w:p>
    <w:p w14:paraId="572C7D17"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10"/>
          <w:sz w:val="21"/>
          <w:szCs w:val="22"/>
        </w:rPr>
      </w:pPr>
      <w:r w:rsidRPr="00087D1B">
        <w:rPr>
          <w:rFonts w:ascii="Times New Roman" w:hAnsi="Times New Roman" w:cs="Times New Roman" w:hint="eastAsia"/>
          <w:kern w:val="10"/>
          <w:sz w:val="21"/>
          <w:szCs w:val="22"/>
        </w:rPr>
        <w:t>6.1</w:t>
      </w:r>
      <w:r w:rsidRPr="00087D1B">
        <w:rPr>
          <w:rFonts w:ascii="Times New Roman" w:hAnsi="Times New Roman" w:cs="Times New Roman" w:hint="eastAsia"/>
          <w:kern w:val="10"/>
          <w:sz w:val="21"/>
          <w:szCs w:val="22"/>
        </w:rPr>
        <w:t>、山墙女儿墙内板下口须与屋面板坡度平行、且顺直；</w:t>
      </w:r>
    </w:p>
    <w:p w14:paraId="60C7BEB6"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10"/>
          <w:sz w:val="21"/>
          <w:szCs w:val="22"/>
        </w:rPr>
      </w:pPr>
      <w:r w:rsidRPr="00087D1B">
        <w:rPr>
          <w:rFonts w:ascii="Times New Roman" w:hAnsi="Times New Roman" w:cs="Times New Roman" w:hint="eastAsia"/>
          <w:kern w:val="10"/>
          <w:sz w:val="21"/>
          <w:szCs w:val="22"/>
        </w:rPr>
        <w:t>6.2</w:t>
      </w:r>
      <w:r w:rsidRPr="00087D1B">
        <w:rPr>
          <w:rFonts w:ascii="Times New Roman" w:hAnsi="Times New Roman" w:cs="Times New Roman" w:hint="eastAsia"/>
          <w:kern w:val="10"/>
          <w:sz w:val="21"/>
          <w:szCs w:val="22"/>
        </w:rPr>
        <w:t>、女儿墙垂直度、直线度偏差不得大于</w:t>
      </w:r>
      <w:r w:rsidRPr="00087D1B">
        <w:rPr>
          <w:rFonts w:ascii="Times New Roman" w:hAnsi="Times New Roman" w:cs="Times New Roman" w:hint="eastAsia"/>
          <w:kern w:val="10"/>
          <w:sz w:val="21"/>
          <w:szCs w:val="22"/>
        </w:rPr>
        <w:t>10mm</w:t>
      </w:r>
      <w:r w:rsidRPr="00087D1B">
        <w:rPr>
          <w:rFonts w:ascii="Times New Roman" w:hAnsi="Times New Roman" w:cs="Times New Roman" w:hint="eastAsia"/>
          <w:kern w:val="10"/>
          <w:sz w:val="21"/>
          <w:szCs w:val="22"/>
        </w:rPr>
        <w:t>。</w:t>
      </w:r>
    </w:p>
    <w:p w14:paraId="69EC2ECC" w14:textId="77777777" w:rsidR="003E475E" w:rsidRPr="00087D1B" w:rsidRDefault="003E475E" w:rsidP="003E475E">
      <w:pPr>
        <w:widowControl w:val="0"/>
        <w:tabs>
          <w:tab w:val="center" w:pos="4153"/>
          <w:tab w:val="right" w:pos="8306"/>
        </w:tabs>
        <w:snapToGrid w:val="0"/>
        <w:ind w:firstLineChars="200" w:firstLine="360"/>
        <w:rPr>
          <w:rFonts w:ascii="Times New Roman" w:hAnsi="Times New Roman" w:cs="Times New Roman"/>
          <w:kern w:val="2"/>
          <w:sz w:val="18"/>
          <w:szCs w:val="18"/>
        </w:rPr>
      </w:pPr>
    </w:p>
    <w:p w14:paraId="24CC2A6B" w14:textId="77777777" w:rsidR="003E475E" w:rsidRPr="00087D1B" w:rsidRDefault="003E475E" w:rsidP="003E475E">
      <w:pPr>
        <w:widowControl w:val="0"/>
        <w:tabs>
          <w:tab w:val="center" w:pos="4153"/>
          <w:tab w:val="right" w:pos="8306"/>
        </w:tabs>
        <w:snapToGrid w:val="0"/>
        <w:ind w:firstLineChars="200" w:firstLine="360"/>
        <w:rPr>
          <w:rFonts w:ascii="Times New Roman" w:hAnsi="Times New Roman" w:cs="Times New Roman"/>
          <w:kern w:val="2"/>
          <w:sz w:val="18"/>
          <w:szCs w:val="18"/>
        </w:rPr>
      </w:pPr>
      <w:r w:rsidRPr="00087D1B">
        <w:rPr>
          <w:rFonts w:ascii="Times New Roman" w:hAnsi="Times New Roman" w:cs="Times New Roman"/>
          <w:kern w:val="2"/>
          <w:sz w:val="18"/>
          <w:szCs w:val="18"/>
        </w:rPr>
        <w:br w:type="page"/>
      </w:r>
    </w:p>
    <w:p w14:paraId="47840A56" w14:textId="77777777" w:rsidR="003E475E" w:rsidRPr="00087D1B" w:rsidRDefault="003E475E" w:rsidP="003E475E">
      <w:pPr>
        <w:widowControl w:val="0"/>
        <w:tabs>
          <w:tab w:val="center" w:pos="4153"/>
          <w:tab w:val="right" w:pos="8306"/>
        </w:tabs>
        <w:snapToGrid w:val="0"/>
        <w:ind w:firstLineChars="200" w:firstLine="360"/>
        <w:rPr>
          <w:rFonts w:ascii="Times New Roman" w:hAnsi="Times New Roman" w:cs="Times New Roman"/>
          <w:kern w:val="2"/>
          <w:sz w:val="18"/>
          <w:szCs w:val="18"/>
        </w:rPr>
      </w:pPr>
    </w:p>
    <w:p w14:paraId="2F8D5950" w14:textId="77777777" w:rsidR="003E475E" w:rsidRPr="00087D1B" w:rsidRDefault="003E475E" w:rsidP="003E475E">
      <w:pPr>
        <w:keepNext/>
        <w:keepLines/>
        <w:widowControl w:val="0"/>
        <w:numPr>
          <w:ilvl w:val="1"/>
          <w:numId w:val="0"/>
        </w:numPr>
        <w:spacing w:line="360" w:lineRule="auto"/>
        <w:ind w:left="3360"/>
        <w:outlineLvl w:val="1"/>
        <w:rPr>
          <w:rFonts w:ascii="Times New Roman" w:hAnsi="Times New Roman" w:cs="Times New Roman"/>
          <w:b/>
          <w:bCs/>
          <w:kern w:val="2"/>
        </w:rPr>
      </w:pPr>
      <w:bookmarkStart w:id="166" w:name="_Toc26073"/>
      <w:bookmarkStart w:id="167" w:name="_Toc14927"/>
      <w:bookmarkStart w:id="168" w:name="_Toc2548"/>
      <w:bookmarkStart w:id="169" w:name="_Toc16541"/>
      <w:bookmarkStart w:id="170" w:name="_Toc141653117"/>
      <w:bookmarkStart w:id="171" w:name="_Toc143014691"/>
      <w:r w:rsidRPr="00087D1B">
        <w:rPr>
          <w:rFonts w:ascii="Times New Roman" w:hAnsi="Times New Roman" w:cs="Times New Roman" w:hint="eastAsia"/>
          <w:b/>
          <w:bCs/>
          <w:kern w:val="2"/>
        </w:rPr>
        <w:t>九、</w:t>
      </w:r>
      <w:bookmarkEnd w:id="166"/>
      <w:bookmarkEnd w:id="167"/>
      <w:bookmarkEnd w:id="168"/>
      <w:bookmarkEnd w:id="169"/>
      <w:r w:rsidRPr="00087D1B">
        <w:rPr>
          <w:rFonts w:ascii="Times New Roman" w:hAnsi="Times New Roman" w:cs="Times New Roman" w:hint="eastAsia"/>
          <w:b/>
          <w:bCs/>
          <w:kern w:val="2"/>
        </w:rPr>
        <w:t>道路与室内地坪</w:t>
      </w:r>
      <w:bookmarkEnd w:id="170"/>
      <w:bookmarkEnd w:id="171"/>
    </w:p>
    <w:p w14:paraId="5CA82442" w14:textId="77777777" w:rsidR="003E475E" w:rsidRPr="00087D1B" w:rsidRDefault="003E475E" w:rsidP="006131EC">
      <w:pPr>
        <w:keepNext/>
        <w:keepLines/>
        <w:widowControl w:val="0"/>
        <w:numPr>
          <w:ilvl w:val="2"/>
          <w:numId w:val="37"/>
        </w:numPr>
        <w:spacing w:line="360" w:lineRule="auto"/>
        <w:ind w:firstLineChars="200" w:firstLine="422"/>
        <w:jc w:val="both"/>
        <w:outlineLvl w:val="2"/>
        <w:rPr>
          <w:rFonts w:ascii="Times New Roman" w:hAnsi="Times New Roman" w:cs="Times New Roman"/>
          <w:b/>
          <w:bCs/>
          <w:kern w:val="2"/>
          <w:sz w:val="21"/>
          <w:szCs w:val="21"/>
        </w:rPr>
      </w:pPr>
      <w:bookmarkStart w:id="172" w:name="_Toc31822"/>
      <w:bookmarkStart w:id="173" w:name="_Toc1014"/>
      <w:bookmarkStart w:id="174" w:name="_Toc24255"/>
      <w:bookmarkStart w:id="175" w:name="_Toc13168"/>
      <w:bookmarkStart w:id="176" w:name="_Toc141653118"/>
      <w:bookmarkStart w:id="177" w:name="_Toc143014692"/>
      <w:r w:rsidRPr="00087D1B">
        <w:rPr>
          <w:rFonts w:ascii="Times New Roman" w:hAnsi="Times New Roman" w:cs="Times New Roman" w:hint="eastAsia"/>
          <w:b/>
          <w:bCs/>
          <w:kern w:val="2"/>
          <w:sz w:val="21"/>
          <w:szCs w:val="21"/>
        </w:rPr>
        <w:t>一般要求</w:t>
      </w:r>
      <w:bookmarkEnd w:id="172"/>
      <w:bookmarkEnd w:id="173"/>
      <w:bookmarkEnd w:id="174"/>
      <w:bookmarkEnd w:id="175"/>
      <w:bookmarkEnd w:id="176"/>
      <w:bookmarkEnd w:id="177"/>
    </w:p>
    <w:p w14:paraId="3983DBC8" w14:textId="77777777" w:rsidR="003E475E" w:rsidRPr="00087D1B" w:rsidRDefault="003E475E" w:rsidP="006131EC">
      <w:pPr>
        <w:keepNext/>
        <w:widowControl w:val="0"/>
        <w:numPr>
          <w:ilvl w:val="3"/>
          <w:numId w:val="37"/>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提交文件</w:t>
      </w:r>
    </w:p>
    <w:p w14:paraId="12935F66" w14:textId="77777777" w:rsidR="003E475E" w:rsidRPr="00087D1B" w:rsidRDefault="003E475E" w:rsidP="006131EC">
      <w:pPr>
        <w:keepLines/>
        <w:widowControl w:val="0"/>
        <w:numPr>
          <w:ilvl w:val="4"/>
          <w:numId w:val="37"/>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瓷砖</w:t>
      </w:r>
    </w:p>
    <w:p w14:paraId="3ABF9A6E" w14:textId="77777777" w:rsidR="003E475E" w:rsidRPr="00087D1B" w:rsidRDefault="003E475E" w:rsidP="006131EC">
      <w:pPr>
        <w:widowControl w:val="0"/>
        <w:numPr>
          <w:ilvl w:val="0"/>
          <w:numId w:val="88"/>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合同授予</w:t>
      </w:r>
      <w:r w:rsidRPr="00087D1B">
        <w:rPr>
          <w:rFonts w:ascii="Times New Roman" w:hAnsi="Times New Roman" w:cs="Times New Roman"/>
          <w:kern w:val="2"/>
          <w:sz w:val="21"/>
          <w:szCs w:val="22"/>
        </w:rPr>
        <w:t>2</w:t>
      </w:r>
      <w:r w:rsidRPr="00087D1B">
        <w:rPr>
          <w:rFonts w:ascii="Times New Roman" w:hAnsi="Times New Roman" w:cs="Times New Roman" w:hint="eastAsia"/>
          <w:kern w:val="2"/>
          <w:sz w:val="21"/>
          <w:szCs w:val="22"/>
        </w:rPr>
        <w:t>周内提交如下文件：</w:t>
      </w:r>
    </w:p>
    <w:p w14:paraId="639447A6" w14:textId="77777777" w:rsidR="003E475E" w:rsidRPr="00087D1B" w:rsidRDefault="003E475E" w:rsidP="006131EC">
      <w:pPr>
        <w:widowControl w:val="0"/>
        <w:numPr>
          <w:ilvl w:val="0"/>
          <w:numId w:val="88"/>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每一款瓷砖应提供</w:t>
      </w:r>
      <w:r w:rsidRPr="00087D1B">
        <w:rPr>
          <w:rFonts w:ascii="Times New Roman" w:hAnsi="Times New Roman" w:cs="Times New Roman"/>
          <w:kern w:val="2"/>
          <w:sz w:val="21"/>
          <w:szCs w:val="22"/>
        </w:rPr>
        <w:t>3</w:t>
      </w:r>
      <w:r w:rsidRPr="00087D1B">
        <w:rPr>
          <w:rFonts w:ascii="Times New Roman" w:hAnsi="Times New Roman" w:cs="Times New Roman" w:hint="eastAsia"/>
          <w:kern w:val="2"/>
          <w:sz w:val="21"/>
          <w:szCs w:val="22"/>
        </w:rPr>
        <w:t>块样砖，按正常施工方</w:t>
      </w:r>
      <w:proofErr w:type="gramStart"/>
      <w:r w:rsidRPr="00087D1B">
        <w:rPr>
          <w:rFonts w:ascii="Times New Roman" w:hAnsi="Times New Roman" w:cs="Times New Roman" w:hint="eastAsia"/>
          <w:kern w:val="2"/>
          <w:sz w:val="21"/>
          <w:szCs w:val="22"/>
        </w:rPr>
        <w:t>法贴</w:t>
      </w:r>
      <w:proofErr w:type="gramEnd"/>
      <w:r w:rsidRPr="00087D1B">
        <w:rPr>
          <w:rFonts w:ascii="Times New Roman" w:hAnsi="Times New Roman" w:cs="Times New Roman" w:hint="eastAsia"/>
          <w:kern w:val="2"/>
          <w:sz w:val="21"/>
          <w:szCs w:val="22"/>
        </w:rPr>
        <w:t>在</w:t>
      </w:r>
      <w:r w:rsidRPr="00087D1B">
        <w:rPr>
          <w:rFonts w:ascii="Times New Roman" w:hAnsi="Times New Roman" w:cs="Times New Roman" w:hint="eastAsia"/>
          <w:kern w:val="2"/>
          <w:sz w:val="21"/>
          <w:szCs w:val="22"/>
        </w:rPr>
        <w:t>600</w:t>
      </w:r>
      <w:r w:rsidRPr="00087D1B">
        <w:rPr>
          <w:rFonts w:ascii="Times New Roman" w:hAnsi="Times New Roman" w:cs="Times New Roman"/>
          <w:kern w:val="2"/>
          <w:sz w:val="21"/>
          <w:szCs w:val="22"/>
        </w:rPr>
        <w:t>mm×</w:t>
      </w:r>
      <w:r w:rsidRPr="00087D1B">
        <w:rPr>
          <w:rFonts w:ascii="Times New Roman" w:hAnsi="Times New Roman" w:cs="Times New Roman" w:hint="eastAsia"/>
          <w:kern w:val="2"/>
          <w:sz w:val="21"/>
          <w:szCs w:val="22"/>
        </w:rPr>
        <w:t>600</w:t>
      </w:r>
      <w:r w:rsidRPr="00087D1B">
        <w:rPr>
          <w:rFonts w:ascii="Times New Roman" w:hAnsi="Times New Roman" w:cs="Times New Roman"/>
          <w:kern w:val="2"/>
          <w:sz w:val="21"/>
          <w:szCs w:val="22"/>
        </w:rPr>
        <w:t>mm</w:t>
      </w:r>
      <w:r w:rsidRPr="00087D1B">
        <w:rPr>
          <w:rFonts w:ascii="Times New Roman" w:hAnsi="Times New Roman" w:cs="Times New Roman" w:hint="eastAsia"/>
          <w:kern w:val="2"/>
          <w:sz w:val="21"/>
          <w:szCs w:val="22"/>
        </w:rPr>
        <w:t>的胶合板条上，以显示瓷砖的花式、色差，及灌浆接缝尺寸的变化。</w:t>
      </w:r>
    </w:p>
    <w:p w14:paraId="4A8D9567" w14:textId="77777777" w:rsidR="003E475E" w:rsidRPr="00087D1B" w:rsidRDefault="003E475E" w:rsidP="006131EC">
      <w:pPr>
        <w:keepLines/>
        <w:widowControl w:val="0"/>
        <w:numPr>
          <w:ilvl w:val="4"/>
          <w:numId w:val="37"/>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密封固化剂地面</w:t>
      </w:r>
    </w:p>
    <w:p w14:paraId="34A9720D" w14:textId="77777777" w:rsidR="003E475E" w:rsidRPr="00087D1B" w:rsidRDefault="003E475E" w:rsidP="003E475E">
      <w:pPr>
        <w:widowControl w:val="0"/>
        <w:spacing w:line="360" w:lineRule="auto"/>
        <w:ind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应递交</w:t>
      </w:r>
    </w:p>
    <w:p w14:paraId="63892A32" w14:textId="77777777" w:rsidR="003E475E" w:rsidRPr="00087D1B" w:rsidRDefault="003E475E" w:rsidP="006131EC">
      <w:pPr>
        <w:widowControl w:val="0"/>
        <w:numPr>
          <w:ilvl w:val="0"/>
          <w:numId w:val="89"/>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需要递交相关产品说明，包括施工操作说明。</w:t>
      </w:r>
    </w:p>
    <w:p w14:paraId="2024B953" w14:textId="77777777" w:rsidR="003E475E" w:rsidRPr="00087D1B" w:rsidRDefault="003E475E" w:rsidP="006131EC">
      <w:pPr>
        <w:widowControl w:val="0"/>
        <w:numPr>
          <w:ilvl w:val="0"/>
          <w:numId w:val="89"/>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递交一个符合此项目设计说明的外露骨料样品。</w:t>
      </w:r>
    </w:p>
    <w:p w14:paraId="3BE673FA" w14:textId="77777777" w:rsidR="003E475E" w:rsidRPr="00087D1B" w:rsidRDefault="003E475E" w:rsidP="006131EC">
      <w:pPr>
        <w:widowControl w:val="0"/>
        <w:numPr>
          <w:ilvl w:val="0"/>
          <w:numId w:val="89"/>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提供色卡，样品</w:t>
      </w:r>
      <w:r w:rsidRPr="00087D1B">
        <w:rPr>
          <w:rFonts w:ascii="Times New Roman" w:hAnsi="Times New Roman" w:cs="Times New Roman"/>
          <w:kern w:val="2"/>
          <w:sz w:val="21"/>
          <w:szCs w:val="22"/>
        </w:rPr>
        <w:t>3</w:t>
      </w:r>
      <w:r w:rsidRPr="00087D1B">
        <w:rPr>
          <w:rFonts w:ascii="Times New Roman" w:hAnsi="Times New Roman" w:cs="Times New Roman" w:hint="eastAsia"/>
          <w:kern w:val="2"/>
          <w:sz w:val="21"/>
          <w:szCs w:val="22"/>
        </w:rPr>
        <w:t>件，</w:t>
      </w:r>
      <w:r w:rsidRPr="00087D1B">
        <w:rPr>
          <w:rFonts w:ascii="Times New Roman" w:hAnsi="Times New Roman" w:cs="Times New Roman"/>
          <w:kern w:val="2"/>
          <w:sz w:val="21"/>
          <w:szCs w:val="22"/>
        </w:rPr>
        <w:t>20cm×20cm</w:t>
      </w:r>
      <w:r w:rsidRPr="00087D1B">
        <w:rPr>
          <w:rFonts w:ascii="Times New Roman" w:hAnsi="Times New Roman" w:cs="Times New Roman" w:hint="eastAsia"/>
          <w:kern w:val="2"/>
          <w:sz w:val="21"/>
          <w:szCs w:val="22"/>
        </w:rPr>
        <w:t>。</w:t>
      </w:r>
    </w:p>
    <w:p w14:paraId="12FC1AF6" w14:textId="77777777" w:rsidR="003E475E" w:rsidRPr="00087D1B" w:rsidRDefault="003E475E" w:rsidP="006131EC">
      <w:pPr>
        <w:widowControl w:val="0"/>
        <w:numPr>
          <w:ilvl w:val="0"/>
          <w:numId w:val="89"/>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地面安装和面层处理施工说明书。</w:t>
      </w:r>
    </w:p>
    <w:p w14:paraId="6CA2FA60" w14:textId="77777777" w:rsidR="003E475E" w:rsidRPr="00087D1B" w:rsidRDefault="003E475E" w:rsidP="006131EC">
      <w:pPr>
        <w:widowControl w:val="0"/>
        <w:numPr>
          <w:ilvl w:val="0"/>
          <w:numId w:val="89"/>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提供此硬化地面在实际应用中的检测报告。</w:t>
      </w:r>
    </w:p>
    <w:p w14:paraId="436C18C1" w14:textId="77777777" w:rsidR="003E475E" w:rsidRPr="00087D1B" w:rsidRDefault="003E475E" w:rsidP="006131EC">
      <w:pPr>
        <w:keepLines/>
        <w:widowControl w:val="0"/>
        <w:numPr>
          <w:ilvl w:val="4"/>
          <w:numId w:val="37"/>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环氧地面</w:t>
      </w:r>
    </w:p>
    <w:p w14:paraId="24FE82E6" w14:textId="77777777" w:rsidR="003E475E" w:rsidRPr="00087D1B" w:rsidRDefault="003E475E" w:rsidP="006131EC">
      <w:pPr>
        <w:widowControl w:val="0"/>
        <w:numPr>
          <w:ilvl w:val="0"/>
          <w:numId w:val="90"/>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除标准要求外，还应提交如下文件：</w:t>
      </w:r>
    </w:p>
    <w:p w14:paraId="52F082C7" w14:textId="77777777" w:rsidR="003E475E" w:rsidRPr="00087D1B" w:rsidRDefault="003E475E" w:rsidP="006131EC">
      <w:pPr>
        <w:widowControl w:val="0"/>
        <w:numPr>
          <w:ilvl w:val="0"/>
          <w:numId w:val="90"/>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样品</w:t>
      </w:r>
      <w:r w:rsidRPr="00087D1B">
        <w:rPr>
          <w:rFonts w:ascii="Times New Roman" w:hAnsi="Times New Roman" w:cs="Times New Roman"/>
          <w:kern w:val="2"/>
          <w:sz w:val="21"/>
          <w:szCs w:val="22"/>
        </w:rPr>
        <w:t>3</w:t>
      </w:r>
      <w:r w:rsidRPr="00087D1B">
        <w:rPr>
          <w:rFonts w:ascii="Times New Roman" w:hAnsi="Times New Roman" w:cs="Times New Roman" w:hint="eastAsia"/>
          <w:kern w:val="2"/>
          <w:sz w:val="21"/>
          <w:szCs w:val="22"/>
        </w:rPr>
        <w:t>件，</w:t>
      </w:r>
      <w:r w:rsidRPr="00087D1B">
        <w:rPr>
          <w:rFonts w:ascii="Times New Roman" w:hAnsi="Times New Roman" w:cs="Times New Roman"/>
          <w:kern w:val="2"/>
          <w:sz w:val="21"/>
          <w:szCs w:val="22"/>
        </w:rPr>
        <w:t>20cm×20cm</w:t>
      </w:r>
      <w:r w:rsidRPr="00087D1B">
        <w:rPr>
          <w:rFonts w:ascii="Times New Roman" w:hAnsi="Times New Roman" w:cs="Times New Roman" w:hint="eastAsia"/>
          <w:kern w:val="2"/>
          <w:sz w:val="21"/>
          <w:szCs w:val="22"/>
        </w:rPr>
        <w:t>，表明各种环氧树脂的颜色。</w:t>
      </w:r>
    </w:p>
    <w:p w14:paraId="6FD5E23C" w14:textId="77777777" w:rsidR="003E475E" w:rsidRPr="00087D1B" w:rsidRDefault="003E475E" w:rsidP="006131EC">
      <w:pPr>
        <w:keepNext/>
        <w:keepLines/>
        <w:widowControl w:val="0"/>
        <w:numPr>
          <w:ilvl w:val="2"/>
          <w:numId w:val="37"/>
        </w:numPr>
        <w:spacing w:line="360" w:lineRule="auto"/>
        <w:ind w:firstLineChars="200" w:firstLine="422"/>
        <w:jc w:val="both"/>
        <w:outlineLvl w:val="2"/>
        <w:rPr>
          <w:rFonts w:ascii="Times New Roman" w:hAnsi="Times New Roman" w:cs="Times New Roman"/>
          <w:b/>
          <w:bCs/>
          <w:kern w:val="2"/>
          <w:sz w:val="21"/>
          <w:szCs w:val="21"/>
        </w:rPr>
      </w:pPr>
      <w:bookmarkStart w:id="178" w:name="_Toc29810"/>
      <w:bookmarkStart w:id="179" w:name="_Toc620"/>
      <w:bookmarkStart w:id="180" w:name="_Toc1854"/>
      <w:bookmarkStart w:id="181" w:name="_Toc141653119"/>
      <w:bookmarkStart w:id="182" w:name="_Toc143014693"/>
      <w:r w:rsidRPr="00087D1B">
        <w:rPr>
          <w:rFonts w:ascii="Times New Roman" w:hAnsi="Times New Roman" w:cs="Times New Roman" w:hint="eastAsia"/>
          <w:b/>
          <w:bCs/>
          <w:kern w:val="2"/>
          <w:sz w:val="21"/>
          <w:szCs w:val="21"/>
        </w:rPr>
        <w:t>产品与材料</w:t>
      </w:r>
      <w:bookmarkEnd w:id="178"/>
      <w:bookmarkEnd w:id="179"/>
      <w:bookmarkEnd w:id="180"/>
      <w:bookmarkEnd w:id="181"/>
      <w:bookmarkEnd w:id="182"/>
    </w:p>
    <w:p w14:paraId="7B54FEBF" w14:textId="77777777" w:rsidR="003E475E" w:rsidRPr="00087D1B" w:rsidRDefault="003E475E" w:rsidP="006131EC">
      <w:pPr>
        <w:keepNext/>
        <w:widowControl w:val="0"/>
        <w:numPr>
          <w:ilvl w:val="3"/>
          <w:numId w:val="37"/>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附件</w:t>
      </w:r>
    </w:p>
    <w:p w14:paraId="06BDD569" w14:textId="77777777" w:rsidR="003E475E" w:rsidRPr="00087D1B" w:rsidRDefault="003E475E" w:rsidP="006131EC">
      <w:pPr>
        <w:keepLines/>
        <w:widowControl w:val="0"/>
        <w:numPr>
          <w:ilvl w:val="4"/>
          <w:numId w:val="37"/>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所有材料均为不含硅、硅胶的材料。</w:t>
      </w:r>
    </w:p>
    <w:p w14:paraId="3BB0BF8A" w14:textId="77777777" w:rsidR="003E475E" w:rsidRPr="00087D1B" w:rsidRDefault="003E475E" w:rsidP="006131EC">
      <w:pPr>
        <w:keepLines/>
        <w:widowControl w:val="0"/>
        <w:numPr>
          <w:ilvl w:val="4"/>
          <w:numId w:val="37"/>
        </w:numPr>
        <w:spacing w:line="360" w:lineRule="auto"/>
        <w:ind w:firstLineChars="200" w:firstLine="420"/>
        <w:jc w:val="both"/>
        <w:outlineLvl w:val="4"/>
        <w:rPr>
          <w:rFonts w:ascii="Times New Roman" w:hAnsi="Times New Roman" w:cs="Times New Roman"/>
          <w:kern w:val="2"/>
          <w:sz w:val="21"/>
          <w:szCs w:val="21"/>
        </w:rPr>
      </w:pPr>
    </w:p>
    <w:p w14:paraId="06B0D2EC" w14:textId="77777777" w:rsidR="003E475E" w:rsidRPr="00087D1B" w:rsidRDefault="003E475E" w:rsidP="006131EC">
      <w:pPr>
        <w:widowControl w:val="0"/>
        <w:numPr>
          <w:ilvl w:val="0"/>
          <w:numId w:val="91"/>
        </w:numPr>
        <w:spacing w:line="360" w:lineRule="auto"/>
        <w:ind w:firstLineChars="200" w:firstLine="420"/>
        <w:jc w:val="both"/>
        <w:rPr>
          <w:rFonts w:ascii="Times New Roman" w:hAnsi="Times New Roman" w:cs="Times New Roman"/>
          <w:kern w:val="2"/>
          <w:sz w:val="21"/>
          <w:szCs w:val="22"/>
        </w:rPr>
      </w:pPr>
      <w:proofErr w:type="gramStart"/>
      <w:r w:rsidRPr="00087D1B">
        <w:rPr>
          <w:rFonts w:ascii="Times New Roman" w:hAnsi="Times New Roman" w:cs="Times New Roman" w:hint="eastAsia"/>
          <w:kern w:val="2"/>
          <w:sz w:val="21"/>
          <w:szCs w:val="22"/>
        </w:rPr>
        <w:t>铠装缝</w:t>
      </w:r>
      <w:proofErr w:type="gramEnd"/>
      <w:r w:rsidRPr="00087D1B">
        <w:rPr>
          <w:rFonts w:ascii="Times New Roman" w:hAnsi="Times New Roman" w:cs="Times New Roman" w:hint="eastAsia"/>
          <w:kern w:val="2"/>
          <w:sz w:val="21"/>
          <w:szCs w:val="22"/>
        </w:rPr>
        <w:t>：成品热镀锌，高度比地坪厚度低</w:t>
      </w:r>
      <w:r w:rsidRPr="00087D1B">
        <w:rPr>
          <w:rFonts w:ascii="Times New Roman" w:hAnsi="Times New Roman" w:cs="Times New Roman" w:hint="eastAsia"/>
          <w:kern w:val="2"/>
          <w:sz w:val="21"/>
          <w:szCs w:val="22"/>
        </w:rPr>
        <w:t>2cm</w:t>
      </w:r>
      <w:r w:rsidRPr="00087D1B">
        <w:rPr>
          <w:rFonts w:ascii="Times New Roman" w:hAnsi="Times New Roman" w:cs="Times New Roman" w:hint="eastAsia"/>
          <w:kern w:val="2"/>
          <w:sz w:val="21"/>
          <w:szCs w:val="22"/>
        </w:rPr>
        <w:t>。</w:t>
      </w:r>
    </w:p>
    <w:p w14:paraId="48986DA4" w14:textId="77777777" w:rsidR="003E475E" w:rsidRPr="00087D1B" w:rsidRDefault="003E475E" w:rsidP="006131EC">
      <w:pPr>
        <w:widowControl w:val="0"/>
        <w:numPr>
          <w:ilvl w:val="0"/>
          <w:numId w:val="91"/>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平头缝：根据图纸要求制安。</w:t>
      </w:r>
    </w:p>
    <w:p w14:paraId="1AB3187A" w14:textId="77777777" w:rsidR="003E475E" w:rsidRPr="00087D1B" w:rsidRDefault="003E475E" w:rsidP="006131EC">
      <w:pPr>
        <w:widowControl w:val="0"/>
        <w:numPr>
          <w:ilvl w:val="0"/>
          <w:numId w:val="91"/>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填缝剂：根据图纸要求用于地坪缩缝的密封胶材料。</w:t>
      </w:r>
    </w:p>
    <w:p w14:paraId="63BEC960" w14:textId="77777777" w:rsidR="003E475E" w:rsidRPr="00087D1B" w:rsidRDefault="003E475E" w:rsidP="006131EC">
      <w:pPr>
        <w:keepNext/>
        <w:keepLines/>
        <w:widowControl w:val="0"/>
        <w:numPr>
          <w:ilvl w:val="2"/>
          <w:numId w:val="37"/>
        </w:numPr>
        <w:spacing w:line="360" w:lineRule="auto"/>
        <w:ind w:firstLineChars="200" w:firstLine="422"/>
        <w:jc w:val="both"/>
        <w:outlineLvl w:val="2"/>
        <w:rPr>
          <w:rFonts w:ascii="Times New Roman" w:hAnsi="Times New Roman" w:cs="Times New Roman"/>
          <w:b/>
          <w:bCs/>
          <w:kern w:val="2"/>
          <w:sz w:val="21"/>
          <w:szCs w:val="21"/>
        </w:rPr>
      </w:pPr>
      <w:bookmarkStart w:id="183" w:name="_Toc30807"/>
      <w:bookmarkStart w:id="184" w:name="_Toc22726"/>
      <w:bookmarkStart w:id="185" w:name="_Toc8475"/>
      <w:bookmarkStart w:id="186" w:name="_Toc31527"/>
      <w:bookmarkStart w:id="187" w:name="_Toc141653120"/>
      <w:bookmarkStart w:id="188" w:name="_Toc143014694"/>
      <w:r w:rsidRPr="00087D1B">
        <w:rPr>
          <w:rFonts w:ascii="Times New Roman" w:hAnsi="Times New Roman" w:cs="Times New Roman" w:hint="eastAsia"/>
          <w:b/>
          <w:bCs/>
          <w:kern w:val="2"/>
          <w:sz w:val="21"/>
          <w:szCs w:val="21"/>
        </w:rPr>
        <w:t>工程实施</w:t>
      </w:r>
      <w:bookmarkEnd w:id="183"/>
      <w:bookmarkEnd w:id="184"/>
      <w:bookmarkEnd w:id="185"/>
      <w:bookmarkEnd w:id="186"/>
      <w:bookmarkEnd w:id="187"/>
      <w:bookmarkEnd w:id="188"/>
    </w:p>
    <w:p w14:paraId="29404589" w14:textId="77777777" w:rsidR="003E475E" w:rsidRPr="00087D1B" w:rsidRDefault="003E475E" w:rsidP="006131EC">
      <w:pPr>
        <w:keepNext/>
        <w:widowControl w:val="0"/>
        <w:numPr>
          <w:ilvl w:val="3"/>
          <w:numId w:val="37"/>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厂区道路、停车场等</w:t>
      </w:r>
    </w:p>
    <w:p w14:paraId="21B8748F"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3.1.</w:t>
      </w:r>
      <w:r w:rsidRPr="00087D1B">
        <w:rPr>
          <w:rFonts w:ascii="Times New Roman" w:hAnsi="Times New Roman" w:cs="Times New Roman" w:hint="eastAsia"/>
          <w:kern w:val="2"/>
          <w:sz w:val="21"/>
          <w:szCs w:val="22"/>
        </w:rPr>
        <w:t>1</w:t>
      </w:r>
      <w:r w:rsidRPr="00087D1B">
        <w:rPr>
          <w:rFonts w:ascii="Times New Roman" w:hAnsi="Times New Roman" w:cs="Times New Roman" w:hint="eastAsia"/>
          <w:kern w:val="2"/>
          <w:sz w:val="21"/>
          <w:szCs w:val="22"/>
        </w:rPr>
        <w:t>、施工区域见招标文件；</w:t>
      </w:r>
    </w:p>
    <w:p w14:paraId="3C5C58FB"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3.1</w:t>
      </w:r>
      <w:r w:rsidRPr="00087D1B">
        <w:rPr>
          <w:rFonts w:ascii="Times New Roman" w:hAnsi="Times New Roman" w:cs="Times New Roman" w:hint="eastAsia"/>
          <w:kern w:val="2"/>
          <w:sz w:val="21"/>
          <w:szCs w:val="22"/>
        </w:rPr>
        <w:t>.2</w:t>
      </w:r>
      <w:r w:rsidRPr="00087D1B">
        <w:rPr>
          <w:rFonts w:ascii="Times New Roman" w:hAnsi="Times New Roman" w:cs="Times New Roman" w:hint="eastAsia"/>
          <w:kern w:val="2"/>
          <w:sz w:val="21"/>
          <w:szCs w:val="22"/>
        </w:rPr>
        <w:t>、厂区道路基层做法：</w:t>
      </w:r>
      <w:proofErr w:type="gramStart"/>
      <w:r w:rsidRPr="00087D1B">
        <w:rPr>
          <w:rFonts w:ascii="Times New Roman" w:hAnsi="Times New Roman" w:cs="Times New Roman" w:hint="eastAsia"/>
          <w:kern w:val="2"/>
          <w:sz w:val="21"/>
          <w:szCs w:val="22"/>
        </w:rPr>
        <w:t>素土碾压</w:t>
      </w:r>
      <w:proofErr w:type="gramEnd"/>
      <w:r w:rsidRPr="00087D1B">
        <w:rPr>
          <w:rFonts w:ascii="Times New Roman" w:hAnsi="Times New Roman" w:cs="Times New Roman" w:hint="eastAsia"/>
          <w:kern w:val="2"/>
          <w:sz w:val="21"/>
          <w:szCs w:val="22"/>
        </w:rPr>
        <w:t>夯实→</w:t>
      </w:r>
      <w:r w:rsidRPr="00087D1B">
        <w:rPr>
          <w:rFonts w:ascii="Times New Roman" w:hAnsi="Times New Roman" w:cs="Times New Roman" w:hint="eastAsia"/>
          <w:kern w:val="2"/>
          <w:sz w:val="21"/>
          <w:szCs w:val="22"/>
        </w:rPr>
        <w:t>400mm</w:t>
      </w:r>
      <w:r w:rsidRPr="00087D1B">
        <w:rPr>
          <w:rFonts w:ascii="Times New Roman" w:hAnsi="Times New Roman" w:cs="Times New Roman" w:hint="eastAsia"/>
          <w:kern w:val="2"/>
          <w:sz w:val="21"/>
          <w:szCs w:val="22"/>
        </w:rPr>
        <w:t>毛石层→</w:t>
      </w:r>
      <w:r w:rsidRPr="00087D1B">
        <w:rPr>
          <w:rFonts w:ascii="Times New Roman" w:hAnsi="Times New Roman" w:cs="Times New Roman" w:hint="eastAsia"/>
          <w:kern w:val="2"/>
          <w:sz w:val="21"/>
          <w:szCs w:val="22"/>
        </w:rPr>
        <w:t>100mm</w:t>
      </w:r>
      <w:r w:rsidRPr="00087D1B">
        <w:rPr>
          <w:rFonts w:ascii="Times New Roman" w:hAnsi="Times New Roman" w:cs="Times New Roman" w:hint="eastAsia"/>
          <w:kern w:val="2"/>
          <w:sz w:val="21"/>
          <w:szCs w:val="22"/>
        </w:rPr>
        <w:t>碎石层→</w:t>
      </w:r>
      <w:r w:rsidRPr="00087D1B">
        <w:rPr>
          <w:rFonts w:ascii="Times New Roman" w:hAnsi="Times New Roman" w:cs="Times New Roman" w:hint="eastAsia"/>
          <w:kern w:val="2"/>
          <w:sz w:val="21"/>
          <w:szCs w:val="22"/>
        </w:rPr>
        <w:t>200mmC30</w:t>
      </w:r>
      <w:r w:rsidRPr="00087D1B">
        <w:rPr>
          <w:rFonts w:ascii="Times New Roman" w:hAnsi="Times New Roman" w:cs="Times New Roman" w:hint="eastAsia"/>
          <w:kern w:val="2"/>
          <w:sz w:val="21"/>
          <w:szCs w:val="22"/>
        </w:rPr>
        <w:t>砼；</w:t>
      </w:r>
    </w:p>
    <w:p w14:paraId="3DCE7684"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3.1</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3</w:t>
      </w:r>
      <w:r w:rsidRPr="00087D1B">
        <w:rPr>
          <w:rFonts w:ascii="Times New Roman" w:hAnsi="Times New Roman" w:cs="Times New Roman" w:hint="eastAsia"/>
          <w:kern w:val="2"/>
          <w:sz w:val="21"/>
          <w:szCs w:val="22"/>
        </w:rPr>
        <w:t>、道路施工缝、胀缝做法详见设计图纸或规范要求；</w:t>
      </w:r>
    </w:p>
    <w:p w14:paraId="34A57DEC"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lastRenderedPageBreak/>
        <w:t>3.1</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4</w:t>
      </w:r>
      <w:r w:rsidRPr="00087D1B">
        <w:rPr>
          <w:rFonts w:ascii="Times New Roman" w:hAnsi="Times New Roman" w:cs="Times New Roman" w:hint="eastAsia"/>
          <w:kern w:val="2"/>
          <w:sz w:val="21"/>
          <w:szCs w:val="22"/>
        </w:rPr>
        <w:t>、路侧石本项目统一使用花岗岩，圆弧处须满足</w:t>
      </w:r>
      <w:r w:rsidRPr="00087D1B">
        <w:rPr>
          <w:rFonts w:ascii="Times New Roman" w:hAnsi="Times New Roman" w:cs="Times New Roman" w:hint="eastAsia"/>
          <w:kern w:val="2"/>
          <w:sz w:val="21"/>
          <w:szCs w:val="22"/>
        </w:rPr>
        <w:t>9</w:t>
      </w:r>
      <w:r w:rsidRPr="00087D1B">
        <w:rPr>
          <w:rFonts w:ascii="Times New Roman" w:hAnsi="Times New Roman" w:cs="Times New Roman"/>
          <w:kern w:val="2"/>
          <w:sz w:val="21"/>
          <w:szCs w:val="22"/>
        </w:rPr>
        <w:t>0</w:t>
      </w:r>
      <w:r w:rsidRPr="00087D1B">
        <w:rPr>
          <w:rFonts w:ascii="Times New Roman" w:hAnsi="Times New Roman" w:cs="Times New Roman" w:hint="eastAsia"/>
          <w:kern w:val="2"/>
          <w:sz w:val="21"/>
          <w:szCs w:val="22"/>
        </w:rPr>
        <w:t>度圆弧正切；</w:t>
      </w:r>
    </w:p>
    <w:p w14:paraId="4BDC83A7"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3.</w:t>
      </w:r>
      <w:r w:rsidRPr="00087D1B">
        <w:rPr>
          <w:rFonts w:ascii="Times New Roman" w:hAnsi="Times New Roman" w:cs="Times New Roman" w:hint="eastAsia"/>
          <w:kern w:val="2"/>
          <w:sz w:val="21"/>
          <w:szCs w:val="22"/>
        </w:rPr>
        <w:t>1</w:t>
      </w:r>
      <w:r w:rsidRPr="00087D1B">
        <w:rPr>
          <w:rFonts w:ascii="Times New Roman" w:hAnsi="Times New Roman" w:cs="Times New Roman"/>
          <w:kern w:val="2"/>
          <w:sz w:val="21"/>
          <w:szCs w:val="22"/>
        </w:rPr>
        <w:t>.5</w:t>
      </w:r>
      <w:r w:rsidRPr="00087D1B">
        <w:rPr>
          <w:rFonts w:ascii="Times New Roman" w:hAnsi="Times New Roman" w:cs="Times New Roman" w:hint="eastAsia"/>
          <w:kern w:val="2"/>
          <w:sz w:val="21"/>
          <w:szCs w:val="22"/>
        </w:rPr>
        <w:t>、道路、停车场等室外区域浇筑工艺，要求必须采用四轮精密型激光整平机械，在整平机械施工前，</w:t>
      </w:r>
      <w:proofErr w:type="gramStart"/>
      <w:r w:rsidRPr="00087D1B">
        <w:rPr>
          <w:rFonts w:ascii="Times New Roman" w:hAnsi="Times New Roman" w:cs="Times New Roman" w:hint="eastAsia"/>
          <w:kern w:val="2"/>
          <w:sz w:val="21"/>
          <w:szCs w:val="22"/>
        </w:rPr>
        <w:t>砼</w:t>
      </w:r>
      <w:proofErr w:type="gramEnd"/>
      <w:r w:rsidRPr="00087D1B">
        <w:rPr>
          <w:rFonts w:ascii="Times New Roman" w:hAnsi="Times New Roman" w:cs="Times New Roman" w:hint="eastAsia"/>
          <w:kern w:val="2"/>
          <w:sz w:val="21"/>
          <w:szCs w:val="22"/>
        </w:rPr>
        <w:t>仍然需要使用常规振捣</w:t>
      </w:r>
      <w:proofErr w:type="gramStart"/>
      <w:r w:rsidRPr="00087D1B">
        <w:rPr>
          <w:rFonts w:ascii="Times New Roman" w:hAnsi="Times New Roman" w:cs="Times New Roman" w:hint="eastAsia"/>
          <w:kern w:val="2"/>
          <w:sz w:val="21"/>
          <w:szCs w:val="22"/>
        </w:rPr>
        <w:t>棒充</w:t>
      </w:r>
      <w:proofErr w:type="gramEnd"/>
      <w:r w:rsidRPr="00087D1B">
        <w:rPr>
          <w:rFonts w:ascii="Times New Roman" w:hAnsi="Times New Roman" w:cs="Times New Roman" w:hint="eastAsia"/>
          <w:kern w:val="2"/>
          <w:sz w:val="21"/>
          <w:szCs w:val="22"/>
        </w:rPr>
        <w:t>分振捣，振捣工艺详见前文要求，机械如下图所示：</w:t>
      </w:r>
    </w:p>
    <w:p w14:paraId="65B36AFE" w14:textId="06DA36CE" w:rsidR="003E475E" w:rsidRPr="00087D1B" w:rsidRDefault="007A7BE3" w:rsidP="003E475E">
      <w:pPr>
        <w:widowControl w:val="0"/>
        <w:spacing w:line="360" w:lineRule="auto"/>
        <w:ind w:firstLineChars="200" w:firstLine="420"/>
        <w:jc w:val="center"/>
        <w:rPr>
          <w:rFonts w:ascii="Times New Roman" w:hAnsi="Times New Roman" w:cs="Times New Roman"/>
          <w:kern w:val="2"/>
          <w:sz w:val="21"/>
          <w:szCs w:val="22"/>
        </w:rPr>
      </w:pPr>
      <w:r w:rsidRPr="00087D1B">
        <w:rPr>
          <w:rFonts w:ascii="Times New Roman" w:hAnsi="Times New Roman" w:cs="Times New Roman"/>
          <w:noProof/>
          <w:kern w:val="2"/>
          <w:sz w:val="21"/>
          <w:szCs w:val="22"/>
        </w:rPr>
        <w:drawing>
          <wp:inline distT="0" distB="0" distL="0" distR="0" wp14:anchorId="1BCB192D" wp14:editId="10C8EA89">
            <wp:extent cx="2959100" cy="1695450"/>
            <wp:effectExtent l="19050" t="19050" r="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9100" cy="1695450"/>
                    </a:xfrm>
                    <a:prstGeom prst="rect">
                      <a:avLst/>
                    </a:prstGeom>
                    <a:noFill/>
                    <a:ln w="9525" cmpd="sng">
                      <a:solidFill>
                        <a:srgbClr val="FF8686"/>
                      </a:solidFill>
                      <a:miter lim="800000"/>
                      <a:headEnd/>
                      <a:tailEnd/>
                    </a:ln>
                    <a:effectLst/>
                  </pic:spPr>
                </pic:pic>
              </a:graphicData>
            </a:graphic>
          </wp:inline>
        </w:drawing>
      </w:r>
    </w:p>
    <w:p w14:paraId="2F1C7D7F"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3.</w:t>
      </w:r>
      <w:r w:rsidRPr="00087D1B">
        <w:rPr>
          <w:rFonts w:ascii="Times New Roman" w:hAnsi="Times New Roman" w:cs="Times New Roman" w:hint="eastAsia"/>
          <w:kern w:val="2"/>
          <w:sz w:val="21"/>
          <w:szCs w:val="22"/>
        </w:rPr>
        <w:t>1</w:t>
      </w:r>
      <w:r w:rsidRPr="00087D1B">
        <w:rPr>
          <w:rFonts w:ascii="Times New Roman" w:hAnsi="Times New Roman" w:cs="Times New Roman"/>
          <w:kern w:val="2"/>
          <w:sz w:val="21"/>
          <w:szCs w:val="22"/>
        </w:rPr>
        <w:t>.6</w:t>
      </w:r>
      <w:r w:rsidRPr="00087D1B">
        <w:rPr>
          <w:rFonts w:ascii="Times New Roman" w:hAnsi="Times New Roman" w:cs="Times New Roman" w:hint="eastAsia"/>
          <w:kern w:val="2"/>
          <w:sz w:val="21"/>
          <w:szCs w:val="22"/>
        </w:rPr>
        <w:t>、</w:t>
      </w:r>
      <w:proofErr w:type="gramStart"/>
      <w:r w:rsidRPr="00087D1B">
        <w:rPr>
          <w:rFonts w:ascii="Times New Roman" w:hAnsi="Times New Roman" w:cs="Times New Roman" w:hint="eastAsia"/>
          <w:kern w:val="2"/>
          <w:sz w:val="21"/>
          <w:szCs w:val="22"/>
        </w:rPr>
        <w:t>砼</w:t>
      </w:r>
      <w:proofErr w:type="gramEnd"/>
      <w:r w:rsidRPr="00087D1B">
        <w:rPr>
          <w:rFonts w:ascii="Times New Roman" w:hAnsi="Times New Roman" w:cs="Times New Roman" w:hint="eastAsia"/>
          <w:kern w:val="2"/>
          <w:sz w:val="21"/>
          <w:szCs w:val="22"/>
        </w:rPr>
        <w:t>浇筑完成后，须满铺棉毡或土工布养护，表面维持湿润，覆盖养护不得低于</w:t>
      </w:r>
      <w:r w:rsidRPr="00087D1B">
        <w:rPr>
          <w:rFonts w:ascii="Times New Roman" w:hAnsi="Times New Roman" w:cs="Times New Roman" w:hint="eastAsia"/>
          <w:kern w:val="2"/>
          <w:sz w:val="21"/>
          <w:szCs w:val="22"/>
        </w:rPr>
        <w:t>7</w:t>
      </w:r>
      <w:r w:rsidRPr="00087D1B">
        <w:rPr>
          <w:rFonts w:ascii="Times New Roman" w:hAnsi="Times New Roman" w:cs="Times New Roman" w:hint="eastAsia"/>
          <w:kern w:val="2"/>
          <w:sz w:val="21"/>
          <w:szCs w:val="22"/>
        </w:rPr>
        <w:t>天；</w:t>
      </w:r>
    </w:p>
    <w:p w14:paraId="73074833"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3.</w:t>
      </w:r>
      <w:r w:rsidRPr="00087D1B">
        <w:rPr>
          <w:rFonts w:ascii="Times New Roman" w:hAnsi="Times New Roman" w:cs="Times New Roman" w:hint="eastAsia"/>
          <w:kern w:val="2"/>
          <w:sz w:val="21"/>
          <w:szCs w:val="22"/>
        </w:rPr>
        <w:t>1</w:t>
      </w:r>
      <w:r w:rsidRPr="00087D1B">
        <w:rPr>
          <w:rFonts w:ascii="Times New Roman" w:hAnsi="Times New Roman" w:cs="Times New Roman"/>
          <w:kern w:val="2"/>
          <w:sz w:val="21"/>
          <w:szCs w:val="22"/>
        </w:rPr>
        <w:t>.7</w:t>
      </w:r>
      <w:r w:rsidRPr="00087D1B">
        <w:rPr>
          <w:rFonts w:ascii="Times New Roman" w:hAnsi="Times New Roman" w:cs="Times New Roman" w:hint="eastAsia"/>
          <w:kern w:val="2"/>
          <w:sz w:val="21"/>
          <w:szCs w:val="22"/>
        </w:rPr>
        <w:t>、地面切缝间隔不得大于</w:t>
      </w:r>
      <w:r w:rsidRPr="00087D1B">
        <w:rPr>
          <w:rFonts w:ascii="Times New Roman" w:hAnsi="Times New Roman" w:cs="Times New Roman" w:hint="eastAsia"/>
          <w:kern w:val="2"/>
          <w:sz w:val="21"/>
          <w:szCs w:val="22"/>
        </w:rPr>
        <w:t>6m</w:t>
      </w:r>
      <w:r w:rsidRPr="00087D1B">
        <w:rPr>
          <w:rFonts w:ascii="Times New Roman" w:hAnsi="Times New Roman" w:cs="Times New Roman" w:hint="eastAsia"/>
          <w:kern w:val="2"/>
          <w:sz w:val="21"/>
          <w:szCs w:val="22"/>
        </w:rPr>
        <w:t>；</w:t>
      </w:r>
    </w:p>
    <w:p w14:paraId="7969CF46" w14:textId="4CFCC391" w:rsidR="003E475E" w:rsidRPr="00087D1B" w:rsidRDefault="00B13E32" w:rsidP="00B13E32">
      <w:pPr>
        <w:widowControl w:val="0"/>
        <w:spacing w:line="360" w:lineRule="auto"/>
        <w:ind w:firstLineChars="200" w:firstLine="420"/>
        <w:jc w:val="both"/>
        <w:rPr>
          <w:rFonts w:ascii="Times New Roman" w:hAnsi="Times New Roman" w:cs="Times New Roman"/>
          <w:kern w:val="2"/>
          <w:sz w:val="21"/>
          <w:szCs w:val="22"/>
        </w:rPr>
      </w:pPr>
      <w:r>
        <w:rPr>
          <w:rFonts w:ascii="Times New Roman" w:hAnsi="Times New Roman" w:cs="Times New Roman" w:hint="eastAsia"/>
          <w:kern w:val="2"/>
          <w:sz w:val="21"/>
          <w:szCs w:val="22"/>
        </w:rPr>
        <w:t>3</w:t>
      </w:r>
      <w:r>
        <w:rPr>
          <w:rFonts w:ascii="Times New Roman" w:hAnsi="Times New Roman" w:cs="Times New Roman"/>
          <w:kern w:val="2"/>
          <w:sz w:val="21"/>
          <w:szCs w:val="22"/>
        </w:rPr>
        <w:t>.1.8</w:t>
      </w:r>
      <w:r>
        <w:rPr>
          <w:rFonts w:ascii="Times New Roman" w:hAnsi="Times New Roman" w:cs="Times New Roman" w:hint="eastAsia"/>
          <w:kern w:val="2"/>
          <w:sz w:val="21"/>
          <w:szCs w:val="22"/>
        </w:rPr>
        <w:t>、</w:t>
      </w:r>
      <w:r w:rsidR="003E475E" w:rsidRPr="00087D1B">
        <w:rPr>
          <w:rFonts w:ascii="Times New Roman" w:hAnsi="Times New Roman" w:cs="Times New Roman" w:hint="eastAsia"/>
          <w:kern w:val="2"/>
          <w:sz w:val="21"/>
          <w:szCs w:val="22"/>
        </w:rPr>
        <w:t>最终施工完成后，绿化带地表以下</w:t>
      </w:r>
      <w:r w:rsidR="003E475E" w:rsidRPr="00087D1B">
        <w:rPr>
          <w:rFonts w:ascii="Times New Roman" w:hAnsi="Times New Roman" w:cs="Times New Roman" w:hint="eastAsia"/>
          <w:kern w:val="2"/>
          <w:sz w:val="21"/>
          <w:szCs w:val="22"/>
        </w:rPr>
        <w:t>50cm</w:t>
      </w:r>
      <w:r w:rsidR="003E475E" w:rsidRPr="00087D1B">
        <w:rPr>
          <w:rFonts w:ascii="Times New Roman" w:hAnsi="Times New Roman" w:cs="Times New Roman" w:hint="eastAsia"/>
          <w:kern w:val="2"/>
          <w:sz w:val="21"/>
          <w:szCs w:val="22"/>
        </w:rPr>
        <w:t>内不得有石块、碎石、砖块等其它杂物。</w:t>
      </w:r>
    </w:p>
    <w:p w14:paraId="6B41AF48" w14:textId="77777777" w:rsidR="003E475E" w:rsidRPr="00087D1B" w:rsidRDefault="003E475E" w:rsidP="003E475E">
      <w:pPr>
        <w:keepNext/>
        <w:widowControl w:val="0"/>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3</w:t>
      </w:r>
      <w:r w:rsidRPr="00087D1B">
        <w:rPr>
          <w:rFonts w:ascii="Times New Roman" w:hAnsi="Times New Roman" w:cs="Times New Roman"/>
          <w:b/>
          <w:bCs/>
          <w:kern w:val="2"/>
          <w:sz w:val="21"/>
          <w:szCs w:val="21"/>
        </w:rPr>
        <w:t>.2</w:t>
      </w:r>
      <w:r w:rsidRPr="00087D1B">
        <w:rPr>
          <w:rFonts w:ascii="Times New Roman" w:hAnsi="Times New Roman" w:cs="Times New Roman" w:hint="eastAsia"/>
          <w:b/>
          <w:bCs/>
          <w:kern w:val="2"/>
          <w:sz w:val="21"/>
          <w:szCs w:val="21"/>
        </w:rPr>
        <w:t>、室内地坪工程</w:t>
      </w:r>
    </w:p>
    <w:p w14:paraId="51EE4AED"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3.</w:t>
      </w:r>
      <w:r w:rsidRPr="00087D1B">
        <w:rPr>
          <w:rFonts w:ascii="Times New Roman" w:hAnsi="Times New Roman" w:cs="Times New Roman" w:hint="eastAsia"/>
          <w:kern w:val="2"/>
          <w:sz w:val="21"/>
          <w:szCs w:val="22"/>
        </w:rPr>
        <w:t>2.1</w:t>
      </w:r>
      <w:r w:rsidRPr="00087D1B">
        <w:rPr>
          <w:rFonts w:ascii="Times New Roman" w:hAnsi="Times New Roman" w:cs="Times New Roman" w:hint="eastAsia"/>
          <w:kern w:val="2"/>
          <w:sz w:val="21"/>
          <w:szCs w:val="22"/>
        </w:rPr>
        <w:t>、土方挖、填、平：按照图纸标高要求进行开挖、回填、整平，多余土方及时运出厂区，弃土点自理；</w:t>
      </w:r>
    </w:p>
    <w:p w14:paraId="3DBD43FC"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3.</w:t>
      </w:r>
      <w:r w:rsidRPr="00087D1B">
        <w:rPr>
          <w:rFonts w:ascii="Times New Roman" w:hAnsi="Times New Roman" w:cs="Times New Roman" w:hint="eastAsia"/>
          <w:kern w:val="2"/>
          <w:sz w:val="21"/>
          <w:szCs w:val="22"/>
        </w:rPr>
        <w:t>2.2</w:t>
      </w:r>
      <w:r w:rsidRPr="00087D1B">
        <w:rPr>
          <w:rFonts w:ascii="Times New Roman" w:hAnsi="Times New Roman" w:cs="Times New Roman" w:hint="eastAsia"/>
          <w:kern w:val="2"/>
          <w:sz w:val="21"/>
          <w:szCs w:val="22"/>
        </w:rPr>
        <w:t>、室内地坪施工：</w:t>
      </w:r>
    </w:p>
    <w:p w14:paraId="20E5E4E1"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若采用级配碎石褥垫层，压路机进行碾压，不得少于</w:t>
      </w:r>
      <w:r w:rsidRPr="00087D1B">
        <w:rPr>
          <w:rFonts w:ascii="Times New Roman" w:hAnsi="Times New Roman" w:cs="Times New Roman"/>
          <w:kern w:val="2"/>
          <w:sz w:val="21"/>
          <w:szCs w:val="22"/>
        </w:rPr>
        <w:t>6</w:t>
      </w:r>
      <w:r w:rsidRPr="00087D1B">
        <w:rPr>
          <w:rFonts w:ascii="Times New Roman" w:hAnsi="Times New Roman" w:cs="Times New Roman" w:hint="eastAsia"/>
          <w:kern w:val="2"/>
          <w:sz w:val="21"/>
          <w:szCs w:val="22"/>
        </w:rPr>
        <w:t>遍；</w:t>
      </w:r>
    </w:p>
    <w:p w14:paraId="2E8A4669"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若采用双层</w:t>
      </w:r>
      <w:proofErr w:type="gramStart"/>
      <w:r w:rsidRPr="00087D1B">
        <w:rPr>
          <w:rFonts w:ascii="Times New Roman" w:hAnsi="Times New Roman" w:cs="Times New Roman" w:hint="eastAsia"/>
          <w:kern w:val="2"/>
          <w:sz w:val="21"/>
          <w:szCs w:val="22"/>
        </w:rPr>
        <w:t>水稳层</w:t>
      </w:r>
      <w:proofErr w:type="gramEnd"/>
      <w:r w:rsidRPr="00087D1B">
        <w:rPr>
          <w:rFonts w:ascii="Times New Roman" w:hAnsi="Times New Roman" w:cs="Times New Roman" w:hint="eastAsia"/>
          <w:kern w:val="2"/>
          <w:sz w:val="21"/>
          <w:szCs w:val="22"/>
        </w:rPr>
        <w:t>铺设，每层</w:t>
      </w:r>
      <w:proofErr w:type="gramStart"/>
      <w:r w:rsidRPr="00087D1B">
        <w:rPr>
          <w:rFonts w:ascii="Times New Roman" w:hAnsi="Times New Roman" w:cs="Times New Roman" w:hint="eastAsia"/>
          <w:kern w:val="2"/>
          <w:sz w:val="21"/>
          <w:szCs w:val="22"/>
        </w:rPr>
        <w:t>水稳</w:t>
      </w:r>
      <w:proofErr w:type="gramEnd"/>
      <w:r w:rsidRPr="00087D1B">
        <w:rPr>
          <w:rFonts w:ascii="Times New Roman" w:hAnsi="Times New Roman" w:cs="Times New Roman" w:hint="eastAsia"/>
          <w:kern w:val="2"/>
          <w:sz w:val="21"/>
          <w:szCs w:val="22"/>
        </w:rPr>
        <w:t>层铺设完成后须用压路机进行碾压，不得少于</w:t>
      </w:r>
      <w:r w:rsidRPr="00087D1B">
        <w:rPr>
          <w:rFonts w:ascii="Times New Roman" w:hAnsi="Times New Roman" w:cs="Times New Roman" w:hint="eastAsia"/>
          <w:kern w:val="2"/>
          <w:sz w:val="21"/>
          <w:szCs w:val="22"/>
        </w:rPr>
        <w:t>4</w:t>
      </w:r>
      <w:r w:rsidRPr="00087D1B">
        <w:rPr>
          <w:rFonts w:ascii="Times New Roman" w:hAnsi="Times New Roman" w:cs="Times New Roman" w:hint="eastAsia"/>
          <w:kern w:val="2"/>
          <w:sz w:val="21"/>
          <w:szCs w:val="22"/>
        </w:rPr>
        <w:t>遍，每一层养护时间不得低于</w:t>
      </w:r>
      <w:r w:rsidRPr="00087D1B">
        <w:rPr>
          <w:rFonts w:ascii="Times New Roman" w:hAnsi="Times New Roman" w:cs="Times New Roman" w:hint="eastAsia"/>
          <w:kern w:val="2"/>
          <w:sz w:val="21"/>
          <w:szCs w:val="22"/>
        </w:rPr>
        <w:t>7</w:t>
      </w:r>
      <w:r w:rsidRPr="00087D1B">
        <w:rPr>
          <w:rFonts w:ascii="Times New Roman" w:hAnsi="Times New Roman" w:cs="Times New Roman" w:hint="eastAsia"/>
          <w:kern w:val="2"/>
          <w:sz w:val="21"/>
          <w:szCs w:val="22"/>
        </w:rPr>
        <w:t>天；</w:t>
      </w:r>
    </w:p>
    <w:p w14:paraId="09BBE63E"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车间地坪施工统一铺设</w:t>
      </w:r>
      <w:r w:rsidRPr="00087D1B">
        <w:rPr>
          <w:rFonts w:ascii="Times New Roman" w:hAnsi="Times New Roman" w:cs="Times New Roman" w:hint="eastAsia"/>
          <w:kern w:val="2"/>
          <w:sz w:val="21"/>
          <w:szCs w:val="22"/>
        </w:rPr>
        <w:t>P</w:t>
      </w:r>
      <w:r w:rsidRPr="00087D1B">
        <w:rPr>
          <w:rFonts w:ascii="Times New Roman" w:hAnsi="Times New Roman" w:cs="Times New Roman"/>
          <w:kern w:val="2"/>
          <w:sz w:val="21"/>
          <w:szCs w:val="22"/>
        </w:rPr>
        <w:t>E</w:t>
      </w:r>
      <w:r w:rsidRPr="00087D1B">
        <w:rPr>
          <w:rFonts w:ascii="Times New Roman" w:hAnsi="Times New Roman" w:cs="Times New Roman" w:hint="eastAsia"/>
          <w:kern w:val="2"/>
          <w:sz w:val="21"/>
          <w:szCs w:val="22"/>
        </w:rPr>
        <w:t>膜，厚度不低于</w:t>
      </w:r>
      <w:r w:rsidRPr="00087D1B">
        <w:rPr>
          <w:rFonts w:ascii="Times New Roman" w:hAnsi="Times New Roman" w:cs="Times New Roman" w:hint="eastAsia"/>
          <w:kern w:val="2"/>
          <w:sz w:val="21"/>
          <w:szCs w:val="22"/>
        </w:rPr>
        <w:t>0</w:t>
      </w:r>
      <w:r w:rsidRPr="00087D1B">
        <w:rPr>
          <w:rFonts w:ascii="Times New Roman" w:hAnsi="Times New Roman" w:cs="Times New Roman"/>
          <w:kern w:val="2"/>
          <w:sz w:val="21"/>
          <w:szCs w:val="22"/>
        </w:rPr>
        <w:t>.3</w:t>
      </w:r>
      <w:r w:rsidRPr="00087D1B">
        <w:rPr>
          <w:rFonts w:ascii="Times New Roman" w:hAnsi="Times New Roman" w:cs="Times New Roman" w:hint="eastAsia"/>
          <w:kern w:val="2"/>
          <w:sz w:val="21"/>
          <w:szCs w:val="22"/>
        </w:rPr>
        <w:t>mm</w:t>
      </w:r>
      <w:r w:rsidRPr="00087D1B">
        <w:rPr>
          <w:rFonts w:ascii="Times New Roman" w:hAnsi="Times New Roman" w:cs="Times New Roman" w:hint="eastAsia"/>
          <w:kern w:val="2"/>
          <w:sz w:val="21"/>
          <w:szCs w:val="22"/>
        </w:rPr>
        <w:t>，须密封且焊接牢固；</w:t>
      </w:r>
    </w:p>
    <w:p w14:paraId="087C7F91"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地坪顶部钢筋网片，要求现场加工，网片尺寸</w:t>
      </w:r>
      <w:r w:rsidRPr="00087D1B">
        <w:rPr>
          <w:rFonts w:ascii="Times New Roman" w:hAnsi="Times New Roman" w:cs="Times New Roman" w:hint="eastAsia"/>
          <w:kern w:val="2"/>
          <w:sz w:val="21"/>
          <w:szCs w:val="22"/>
        </w:rPr>
        <w:t>4m*4m</w:t>
      </w:r>
      <w:r w:rsidRPr="00087D1B">
        <w:rPr>
          <w:rFonts w:ascii="Times New Roman" w:hAnsi="Times New Roman" w:cs="Times New Roman" w:hint="eastAsia"/>
          <w:kern w:val="2"/>
          <w:sz w:val="21"/>
          <w:szCs w:val="22"/>
        </w:rPr>
        <w:t>，焊接加固或满扎，搬运过程不得变形，顶部钢筋网片保护层厚度</w:t>
      </w:r>
      <w:r w:rsidRPr="00087D1B">
        <w:rPr>
          <w:rFonts w:ascii="Times New Roman" w:hAnsi="Times New Roman" w:cs="Times New Roman" w:hint="eastAsia"/>
          <w:kern w:val="2"/>
          <w:sz w:val="21"/>
          <w:szCs w:val="22"/>
        </w:rPr>
        <w:t>30mm</w:t>
      </w:r>
      <w:r w:rsidRPr="00087D1B">
        <w:rPr>
          <w:rFonts w:ascii="Times New Roman" w:hAnsi="Times New Roman" w:cs="Times New Roman" w:hint="eastAsia"/>
          <w:kern w:val="2"/>
          <w:sz w:val="21"/>
          <w:szCs w:val="22"/>
        </w:rPr>
        <w:t>。</w:t>
      </w:r>
    </w:p>
    <w:p w14:paraId="2B368324"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3.</w:t>
      </w:r>
      <w:r w:rsidRPr="00087D1B">
        <w:rPr>
          <w:rFonts w:ascii="Times New Roman" w:hAnsi="Times New Roman" w:cs="Times New Roman" w:hint="eastAsia"/>
          <w:kern w:val="2"/>
          <w:sz w:val="21"/>
          <w:szCs w:val="22"/>
        </w:rPr>
        <w:t>2</w:t>
      </w:r>
      <w:r w:rsidRPr="00087D1B">
        <w:rPr>
          <w:rFonts w:ascii="Times New Roman" w:hAnsi="Times New Roman" w:cs="Times New Roman"/>
          <w:kern w:val="2"/>
          <w:sz w:val="21"/>
          <w:szCs w:val="22"/>
        </w:rPr>
        <w:t>.3</w:t>
      </w:r>
      <w:r w:rsidRPr="00087D1B">
        <w:rPr>
          <w:rFonts w:ascii="Times New Roman" w:hAnsi="Times New Roman" w:cs="Times New Roman" w:hint="eastAsia"/>
          <w:kern w:val="2"/>
          <w:sz w:val="21"/>
          <w:szCs w:val="22"/>
        </w:rPr>
        <w:t>、成品</w:t>
      </w:r>
      <w:proofErr w:type="gramStart"/>
      <w:r w:rsidRPr="00087D1B">
        <w:rPr>
          <w:rFonts w:ascii="Times New Roman" w:hAnsi="Times New Roman" w:cs="Times New Roman" w:hint="eastAsia"/>
          <w:kern w:val="2"/>
          <w:sz w:val="21"/>
          <w:szCs w:val="22"/>
        </w:rPr>
        <w:t>铠装缝</w:t>
      </w:r>
      <w:proofErr w:type="gramEnd"/>
    </w:p>
    <w:p w14:paraId="6551CF06"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A</w:t>
      </w:r>
      <w:r w:rsidRPr="00087D1B">
        <w:rPr>
          <w:rFonts w:ascii="Times New Roman" w:hAnsi="Times New Roman" w:cs="Times New Roman" w:hint="eastAsia"/>
          <w:kern w:val="2"/>
          <w:sz w:val="21"/>
          <w:szCs w:val="22"/>
        </w:rPr>
        <w:t>、须采用热镀锌成品</w:t>
      </w:r>
      <w:proofErr w:type="gramStart"/>
      <w:r w:rsidRPr="00087D1B">
        <w:rPr>
          <w:rFonts w:ascii="Times New Roman" w:hAnsi="Times New Roman" w:cs="Times New Roman" w:hint="eastAsia"/>
          <w:kern w:val="2"/>
          <w:sz w:val="21"/>
          <w:szCs w:val="22"/>
        </w:rPr>
        <w:t>铠装缝作为</w:t>
      </w:r>
      <w:proofErr w:type="gramEnd"/>
      <w:r w:rsidRPr="00087D1B">
        <w:rPr>
          <w:rFonts w:ascii="Times New Roman" w:hAnsi="Times New Roman" w:cs="Times New Roman" w:hint="eastAsia"/>
          <w:kern w:val="2"/>
          <w:sz w:val="21"/>
          <w:szCs w:val="22"/>
        </w:rPr>
        <w:t>柱脚与地坪缩缝，通常以轴线布置，在柱脚菱形缝、室内外地面交界处也要设置热镀锌成品</w:t>
      </w:r>
      <w:proofErr w:type="gramStart"/>
      <w:r w:rsidRPr="00087D1B">
        <w:rPr>
          <w:rFonts w:ascii="Times New Roman" w:hAnsi="Times New Roman" w:cs="Times New Roman" w:hint="eastAsia"/>
          <w:kern w:val="2"/>
          <w:sz w:val="21"/>
          <w:szCs w:val="22"/>
        </w:rPr>
        <w:t>铠装</w:t>
      </w:r>
      <w:proofErr w:type="gramEnd"/>
      <w:r w:rsidRPr="00087D1B">
        <w:rPr>
          <w:rFonts w:ascii="Times New Roman" w:hAnsi="Times New Roman" w:cs="Times New Roman" w:hint="eastAsia"/>
          <w:kern w:val="2"/>
          <w:sz w:val="21"/>
          <w:szCs w:val="22"/>
        </w:rPr>
        <w:t>缝，高度与地坪厚度相同，如下图所示：</w:t>
      </w:r>
    </w:p>
    <w:p w14:paraId="0E7FF5F2" w14:textId="09D15CF9" w:rsidR="003E475E" w:rsidRPr="00087D1B" w:rsidRDefault="007A7BE3"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noProof/>
          <w:kern w:val="2"/>
          <w:sz w:val="21"/>
          <w:szCs w:val="22"/>
        </w:rPr>
        <w:lastRenderedPageBreak/>
        <w:drawing>
          <wp:inline distT="0" distB="0" distL="0" distR="0" wp14:anchorId="5991967B" wp14:editId="5124BF72">
            <wp:extent cx="2654300" cy="1365250"/>
            <wp:effectExtent l="19050" t="19050" r="0" b="6350"/>
            <wp:docPr id="9" name="图片 5" descr="交通信号灯&#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交通信号灯&#10;&#10;低可信度描述已自动生成"/>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4300" cy="1365250"/>
                    </a:xfrm>
                    <a:prstGeom prst="rect">
                      <a:avLst/>
                    </a:prstGeom>
                    <a:noFill/>
                    <a:ln w="9525" cmpd="sng">
                      <a:solidFill>
                        <a:srgbClr val="FF8686"/>
                      </a:solidFill>
                      <a:miter lim="800000"/>
                      <a:headEnd/>
                      <a:tailEnd/>
                    </a:ln>
                    <a:effectLst/>
                  </pic:spPr>
                </pic:pic>
              </a:graphicData>
            </a:graphic>
          </wp:inline>
        </w:drawing>
      </w:r>
      <w:r w:rsidR="003E475E" w:rsidRPr="00087D1B">
        <w:rPr>
          <w:rFonts w:ascii="Times New Roman" w:hAnsi="Times New Roman" w:cs="Times New Roman"/>
          <w:kern w:val="2"/>
          <w:sz w:val="21"/>
          <w:szCs w:val="22"/>
        </w:rPr>
        <w:t xml:space="preserve"> </w:t>
      </w:r>
      <w:r w:rsidRPr="00087D1B">
        <w:rPr>
          <w:rFonts w:ascii="Times New Roman" w:hAnsi="Times New Roman" w:cs="Times New Roman"/>
          <w:noProof/>
          <w:kern w:val="2"/>
          <w:sz w:val="21"/>
          <w:szCs w:val="22"/>
        </w:rPr>
        <w:drawing>
          <wp:inline distT="0" distB="0" distL="0" distR="0" wp14:anchorId="4146E34C" wp14:editId="509439AB">
            <wp:extent cx="2222500" cy="16573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2500" cy="1657350"/>
                    </a:xfrm>
                    <a:prstGeom prst="rect">
                      <a:avLst/>
                    </a:prstGeom>
                    <a:noFill/>
                    <a:ln>
                      <a:noFill/>
                    </a:ln>
                  </pic:spPr>
                </pic:pic>
              </a:graphicData>
            </a:graphic>
          </wp:inline>
        </w:drawing>
      </w:r>
    </w:p>
    <w:p w14:paraId="5E0AF371"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B</w:t>
      </w:r>
      <w:r w:rsidRPr="00087D1B">
        <w:rPr>
          <w:rFonts w:ascii="Times New Roman" w:hAnsi="Times New Roman" w:cs="Times New Roman" w:hint="eastAsia"/>
          <w:kern w:val="2"/>
          <w:sz w:val="21"/>
          <w:szCs w:val="22"/>
        </w:rPr>
        <w:t>、材料品牌应获得过中国地坪行业品牌二十强和金</w:t>
      </w:r>
      <w:proofErr w:type="gramStart"/>
      <w:r w:rsidRPr="00087D1B">
        <w:rPr>
          <w:rFonts w:ascii="Times New Roman" w:hAnsi="Times New Roman" w:cs="Times New Roman" w:hint="eastAsia"/>
          <w:kern w:val="2"/>
          <w:sz w:val="21"/>
          <w:szCs w:val="22"/>
        </w:rPr>
        <w:t>镘刀奖</w:t>
      </w:r>
      <w:proofErr w:type="gramEnd"/>
      <w:r w:rsidRPr="00087D1B">
        <w:rPr>
          <w:rFonts w:ascii="Times New Roman" w:hAnsi="Times New Roman" w:cs="Times New Roman" w:hint="eastAsia"/>
          <w:kern w:val="2"/>
          <w:sz w:val="21"/>
          <w:szCs w:val="22"/>
        </w:rPr>
        <w:t>为优选；</w:t>
      </w:r>
    </w:p>
    <w:p w14:paraId="652A2E89"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C</w:t>
      </w:r>
      <w:r w:rsidRPr="00087D1B">
        <w:rPr>
          <w:rFonts w:ascii="Times New Roman" w:hAnsi="Times New Roman" w:cs="Times New Roman" w:hint="eastAsia"/>
          <w:kern w:val="2"/>
          <w:sz w:val="21"/>
          <w:szCs w:val="22"/>
        </w:rPr>
        <w:t>、使用专业工厂生产的成品金属伸缩缝连接件，伸缩缝基材采用</w:t>
      </w:r>
      <w:r w:rsidRPr="00087D1B">
        <w:rPr>
          <w:rFonts w:ascii="Times New Roman" w:hAnsi="Times New Roman" w:cs="Times New Roman" w:hint="eastAsia"/>
          <w:kern w:val="2"/>
          <w:sz w:val="21"/>
          <w:szCs w:val="22"/>
        </w:rPr>
        <w:t>Q235B</w:t>
      </w:r>
      <w:r w:rsidRPr="00087D1B">
        <w:rPr>
          <w:rFonts w:ascii="Times New Roman" w:hAnsi="Times New Roman" w:cs="Times New Roman" w:hint="eastAsia"/>
          <w:kern w:val="2"/>
          <w:sz w:val="21"/>
          <w:szCs w:val="22"/>
        </w:rPr>
        <w:t>冷拉扁钢</w:t>
      </w:r>
      <w:r w:rsidRPr="00087D1B">
        <w:rPr>
          <w:rFonts w:ascii="Times New Roman" w:hAnsi="Times New Roman" w:cs="Times New Roman"/>
          <w:kern w:val="2"/>
          <w:sz w:val="21"/>
          <w:szCs w:val="22"/>
        </w:rPr>
        <w:t>。</w:t>
      </w:r>
    </w:p>
    <w:p w14:paraId="1E481A9C"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D</w:t>
      </w:r>
      <w:r w:rsidRPr="00087D1B">
        <w:rPr>
          <w:rFonts w:ascii="Times New Roman" w:hAnsi="Times New Roman" w:cs="Times New Roman" w:hint="eastAsia"/>
          <w:kern w:val="2"/>
          <w:sz w:val="21"/>
          <w:szCs w:val="22"/>
        </w:rPr>
        <w:t>、</w:t>
      </w:r>
      <w:proofErr w:type="gramStart"/>
      <w:r w:rsidRPr="00087D1B">
        <w:rPr>
          <w:rFonts w:ascii="Times New Roman" w:hAnsi="Times New Roman" w:cs="Times New Roman" w:hint="eastAsia"/>
          <w:kern w:val="2"/>
          <w:sz w:val="21"/>
          <w:szCs w:val="22"/>
        </w:rPr>
        <w:t>铠装缝</w:t>
      </w:r>
      <w:proofErr w:type="gramEnd"/>
      <w:r w:rsidRPr="00087D1B">
        <w:rPr>
          <w:rFonts w:ascii="Times New Roman" w:hAnsi="Times New Roman" w:cs="Times New Roman" w:hint="eastAsia"/>
          <w:kern w:val="2"/>
          <w:sz w:val="21"/>
          <w:szCs w:val="22"/>
        </w:rPr>
        <w:t>平直度每米≤</w:t>
      </w:r>
      <w:r w:rsidRPr="00087D1B">
        <w:rPr>
          <w:rFonts w:ascii="Times New Roman" w:hAnsi="Times New Roman" w:cs="Times New Roman" w:hint="eastAsia"/>
          <w:kern w:val="2"/>
          <w:sz w:val="21"/>
          <w:szCs w:val="22"/>
        </w:rPr>
        <w:t>0.25mm</w:t>
      </w: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Q345B</w:t>
      </w:r>
      <w:r w:rsidRPr="00087D1B">
        <w:rPr>
          <w:rFonts w:ascii="Times New Roman" w:hAnsi="Times New Roman" w:cs="Times New Roman" w:hint="eastAsia"/>
          <w:kern w:val="2"/>
          <w:sz w:val="21"/>
          <w:szCs w:val="22"/>
        </w:rPr>
        <w:t>方形</w:t>
      </w:r>
      <w:proofErr w:type="gramStart"/>
      <w:r w:rsidRPr="00087D1B">
        <w:rPr>
          <w:rFonts w:ascii="Times New Roman" w:hAnsi="Times New Roman" w:cs="Times New Roman" w:hint="eastAsia"/>
          <w:kern w:val="2"/>
          <w:sz w:val="21"/>
          <w:szCs w:val="22"/>
        </w:rPr>
        <w:t>传力板</w:t>
      </w:r>
      <w:proofErr w:type="gramEnd"/>
      <w:r w:rsidRPr="00087D1B">
        <w:rPr>
          <w:rFonts w:ascii="Times New Roman" w:hAnsi="Times New Roman" w:cs="Times New Roman" w:hint="eastAsia"/>
          <w:kern w:val="2"/>
          <w:sz w:val="21"/>
          <w:szCs w:val="22"/>
        </w:rPr>
        <w:t>，塑性延伸强度</w:t>
      </w:r>
      <w:r w:rsidRPr="00087D1B">
        <w:rPr>
          <w:rFonts w:ascii="Times New Roman" w:hAnsi="Times New Roman" w:cs="Times New Roman" w:hint="eastAsia"/>
          <w:kern w:val="2"/>
          <w:sz w:val="21"/>
          <w:szCs w:val="22"/>
        </w:rPr>
        <w:t>&gt;5</w:t>
      </w:r>
      <w:r w:rsidRPr="00087D1B">
        <w:rPr>
          <w:rFonts w:ascii="Times New Roman" w:hAnsi="Times New Roman" w:cs="Times New Roman"/>
          <w:kern w:val="2"/>
          <w:sz w:val="21"/>
          <w:szCs w:val="22"/>
        </w:rPr>
        <w:t>72</w:t>
      </w:r>
      <w:r w:rsidRPr="00087D1B">
        <w:rPr>
          <w:rFonts w:ascii="Times New Roman" w:hAnsi="Times New Roman" w:cs="Times New Roman" w:hint="eastAsia"/>
          <w:kern w:val="2"/>
          <w:sz w:val="21"/>
          <w:szCs w:val="22"/>
        </w:rPr>
        <w:t>兆帕</w:t>
      </w:r>
      <w:r w:rsidRPr="00087D1B">
        <w:rPr>
          <w:rFonts w:ascii="Times New Roman" w:hAnsi="Times New Roman" w:cs="Times New Roman"/>
          <w:kern w:val="2"/>
          <w:sz w:val="21"/>
          <w:szCs w:val="22"/>
        </w:rPr>
        <w:t>，</w:t>
      </w:r>
      <w:r w:rsidRPr="00087D1B">
        <w:rPr>
          <w:rFonts w:ascii="Times New Roman" w:hAnsi="Times New Roman" w:cs="Times New Roman" w:hint="eastAsia"/>
          <w:kern w:val="2"/>
          <w:sz w:val="21"/>
          <w:szCs w:val="22"/>
        </w:rPr>
        <w:t>抗拉强度</w:t>
      </w:r>
      <w:r w:rsidRPr="00087D1B">
        <w:rPr>
          <w:rFonts w:ascii="Times New Roman" w:hAnsi="Times New Roman" w:cs="Times New Roman" w:hint="eastAsia"/>
          <w:kern w:val="2"/>
          <w:sz w:val="21"/>
          <w:szCs w:val="22"/>
        </w:rPr>
        <w:t>&gt;591</w:t>
      </w:r>
      <w:r w:rsidRPr="00087D1B">
        <w:rPr>
          <w:rFonts w:ascii="Times New Roman" w:hAnsi="Times New Roman" w:cs="Times New Roman" w:hint="eastAsia"/>
          <w:kern w:val="2"/>
          <w:sz w:val="21"/>
          <w:szCs w:val="22"/>
        </w:rPr>
        <w:t>兆帕；</w:t>
      </w:r>
    </w:p>
    <w:p w14:paraId="4F31882C"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p>
    <w:p w14:paraId="3A41CDFC"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3.</w:t>
      </w:r>
      <w:r w:rsidRPr="00087D1B">
        <w:rPr>
          <w:rFonts w:ascii="Times New Roman" w:hAnsi="Times New Roman" w:cs="Times New Roman" w:hint="eastAsia"/>
          <w:kern w:val="2"/>
          <w:sz w:val="21"/>
          <w:szCs w:val="22"/>
        </w:rPr>
        <w:t>2</w:t>
      </w:r>
      <w:r w:rsidRPr="00087D1B">
        <w:rPr>
          <w:rFonts w:ascii="Times New Roman" w:hAnsi="Times New Roman" w:cs="Times New Roman"/>
          <w:kern w:val="2"/>
          <w:sz w:val="21"/>
          <w:szCs w:val="22"/>
        </w:rPr>
        <w:t>.4</w:t>
      </w:r>
      <w:r w:rsidRPr="00087D1B">
        <w:rPr>
          <w:rFonts w:ascii="Times New Roman" w:hAnsi="Times New Roman" w:cs="Times New Roman" w:hint="eastAsia"/>
          <w:kern w:val="2"/>
          <w:sz w:val="21"/>
          <w:szCs w:val="22"/>
        </w:rPr>
        <w:t>、地坪浇筑工艺</w:t>
      </w:r>
    </w:p>
    <w:p w14:paraId="098819C3"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A</w:t>
      </w:r>
      <w:r w:rsidRPr="00087D1B">
        <w:rPr>
          <w:rFonts w:ascii="Times New Roman" w:hAnsi="Times New Roman" w:cs="Times New Roman" w:hint="eastAsia"/>
          <w:kern w:val="2"/>
          <w:sz w:val="21"/>
          <w:szCs w:val="22"/>
        </w:rPr>
        <w:t>、不允许使用分</w:t>
      </w:r>
      <w:proofErr w:type="gramStart"/>
      <w:r w:rsidRPr="00087D1B">
        <w:rPr>
          <w:rFonts w:ascii="Times New Roman" w:hAnsi="Times New Roman" w:cs="Times New Roman" w:hint="eastAsia"/>
          <w:kern w:val="2"/>
          <w:sz w:val="21"/>
          <w:szCs w:val="22"/>
        </w:rPr>
        <w:t>仓施工</w:t>
      </w:r>
      <w:proofErr w:type="gramEnd"/>
      <w:r w:rsidRPr="00087D1B">
        <w:rPr>
          <w:rFonts w:ascii="Times New Roman" w:hAnsi="Times New Roman" w:cs="Times New Roman" w:hint="eastAsia"/>
          <w:kern w:val="2"/>
          <w:sz w:val="21"/>
          <w:szCs w:val="22"/>
        </w:rPr>
        <w:t>工艺，应按照厂房跨度，采用大面积浇筑工艺，浇筑方案必须经过业主认可后方可实施；</w:t>
      </w:r>
    </w:p>
    <w:p w14:paraId="4550FFD1"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B</w:t>
      </w:r>
      <w:r w:rsidRPr="00087D1B">
        <w:rPr>
          <w:rFonts w:ascii="Times New Roman" w:hAnsi="Times New Roman" w:cs="Times New Roman" w:hint="eastAsia"/>
          <w:kern w:val="2"/>
          <w:sz w:val="21"/>
          <w:szCs w:val="22"/>
        </w:rPr>
        <w:t>、大面积浇筑工艺要求必须采用四轮精密型激光整平机械，搭配地坪</w:t>
      </w:r>
      <w:proofErr w:type="gramStart"/>
      <w:r w:rsidRPr="00087D1B">
        <w:rPr>
          <w:rFonts w:ascii="Times New Roman" w:hAnsi="Times New Roman" w:cs="Times New Roman" w:hint="eastAsia"/>
          <w:kern w:val="2"/>
          <w:sz w:val="21"/>
          <w:szCs w:val="22"/>
        </w:rPr>
        <w:t>撒料机施工</w:t>
      </w:r>
      <w:proofErr w:type="gramEnd"/>
      <w:r w:rsidRPr="00087D1B">
        <w:rPr>
          <w:rFonts w:ascii="Times New Roman" w:hAnsi="Times New Roman" w:cs="Times New Roman" w:hint="eastAsia"/>
          <w:kern w:val="2"/>
          <w:sz w:val="21"/>
          <w:szCs w:val="22"/>
        </w:rPr>
        <w:t>，四轮精密型激光整平机械整</w:t>
      </w:r>
      <w:proofErr w:type="gramStart"/>
      <w:r w:rsidRPr="00087D1B">
        <w:rPr>
          <w:rFonts w:ascii="Times New Roman" w:hAnsi="Times New Roman" w:cs="Times New Roman" w:hint="eastAsia"/>
          <w:kern w:val="2"/>
          <w:sz w:val="21"/>
          <w:szCs w:val="22"/>
        </w:rPr>
        <w:t>平施</w:t>
      </w:r>
      <w:proofErr w:type="gramEnd"/>
      <w:r w:rsidRPr="00087D1B">
        <w:rPr>
          <w:rFonts w:ascii="Times New Roman" w:hAnsi="Times New Roman" w:cs="Times New Roman" w:hint="eastAsia"/>
          <w:kern w:val="2"/>
          <w:sz w:val="21"/>
          <w:szCs w:val="22"/>
        </w:rPr>
        <w:t>工之前必须采用常规振捣，确保混凝土密实，如下图所示：</w:t>
      </w:r>
    </w:p>
    <w:p w14:paraId="4F72D4AF" w14:textId="2B0D2834" w:rsidR="003E475E" w:rsidRPr="00087D1B" w:rsidRDefault="007A7BE3"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noProof/>
          <w:kern w:val="2"/>
          <w:sz w:val="21"/>
          <w:szCs w:val="22"/>
        </w:rPr>
        <w:drawing>
          <wp:inline distT="0" distB="0" distL="0" distR="0" wp14:anchorId="578AA2B0" wp14:editId="6DD8A3B4">
            <wp:extent cx="2762250" cy="1511300"/>
            <wp:effectExtent l="19050" t="19050" r="0" b="0"/>
            <wp:docPr id="11" name="图片 4" descr="卡车在路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卡车在路上&#10;&#10;描述已自动生成"/>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0" cy="1511300"/>
                    </a:xfrm>
                    <a:prstGeom prst="rect">
                      <a:avLst/>
                    </a:prstGeom>
                    <a:noFill/>
                    <a:ln w="9525" cmpd="sng">
                      <a:solidFill>
                        <a:srgbClr val="FF8686"/>
                      </a:solidFill>
                      <a:miter lim="800000"/>
                      <a:headEnd/>
                      <a:tailEnd/>
                    </a:ln>
                    <a:effectLst/>
                  </pic:spPr>
                </pic:pic>
              </a:graphicData>
            </a:graphic>
          </wp:inline>
        </w:drawing>
      </w:r>
      <w:r w:rsidRPr="00087D1B">
        <w:rPr>
          <w:rFonts w:ascii="Times New Roman" w:hAnsi="Times New Roman" w:cs="Times New Roman"/>
          <w:noProof/>
          <w:kern w:val="2"/>
          <w:sz w:val="21"/>
          <w:szCs w:val="22"/>
        </w:rPr>
        <w:drawing>
          <wp:inline distT="0" distB="0" distL="0" distR="0" wp14:anchorId="7C903019" wp14:editId="121E13A8">
            <wp:extent cx="5276850" cy="2406650"/>
            <wp:effectExtent l="19050" t="19050" r="0" b="0"/>
            <wp:docPr id="12" name="图片 3" descr="建筑的摆设布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建筑的摆设布局&#10;&#10;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2406650"/>
                    </a:xfrm>
                    <a:prstGeom prst="rect">
                      <a:avLst/>
                    </a:prstGeom>
                    <a:noFill/>
                    <a:ln w="9525" cmpd="sng">
                      <a:solidFill>
                        <a:srgbClr val="FF8686"/>
                      </a:solidFill>
                      <a:miter lim="800000"/>
                      <a:headEnd/>
                      <a:tailEnd/>
                    </a:ln>
                    <a:effectLst/>
                  </pic:spPr>
                </pic:pic>
              </a:graphicData>
            </a:graphic>
          </wp:inline>
        </w:drawing>
      </w:r>
    </w:p>
    <w:p w14:paraId="03561CAA"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lastRenderedPageBreak/>
        <w:t>3.</w:t>
      </w:r>
      <w:r w:rsidRPr="00087D1B">
        <w:rPr>
          <w:rFonts w:ascii="Times New Roman" w:hAnsi="Times New Roman" w:cs="Times New Roman" w:hint="eastAsia"/>
          <w:kern w:val="2"/>
          <w:sz w:val="21"/>
          <w:szCs w:val="22"/>
        </w:rPr>
        <w:t>2.</w:t>
      </w:r>
      <w:r w:rsidRPr="00087D1B">
        <w:rPr>
          <w:rFonts w:ascii="Times New Roman" w:hAnsi="Times New Roman" w:cs="Times New Roman"/>
          <w:kern w:val="2"/>
          <w:sz w:val="21"/>
          <w:szCs w:val="22"/>
        </w:rPr>
        <w:t>5</w:t>
      </w:r>
      <w:r w:rsidRPr="00087D1B">
        <w:rPr>
          <w:rFonts w:ascii="Times New Roman" w:hAnsi="Times New Roman" w:cs="Times New Roman" w:hint="eastAsia"/>
          <w:kern w:val="2"/>
          <w:sz w:val="21"/>
          <w:szCs w:val="22"/>
        </w:rPr>
        <w:t>、平整度控制：误差要求</w:t>
      </w:r>
      <w:r w:rsidRPr="00087D1B">
        <w:rPr>
          <w:rFonts w:ascii="Times New Roman" w:hAnsi="Times New Roman" w:cs="Times New Roman" w:hint="eastAsia"/>
          <w:kern w:val="2"/>
          <w:sz w:val="21"/>
          <w:szCs w:val="22"/>
        </w:rPr>
        <w:t>2m</w:t>
      </w:r>
      <w:r w:rsidRPr="00087D1B">
        <w:rPr>
          <w:rFonts w:ascii="Times New Roman" w:hAnsi="Times New Roman" w:cs="Times New Roman" w:hint="eastAsia"/>
          <w:kern w:val="2"/>
          <w:sz w:val="21"/>
          <w:szCs w:val="22"/>
        </w:rPr>
        <w:t>靠</w:t>
      </w:r>
      <w:proofErr w:type="gramStart"/>
      <w:r w:rsidRPr="00087D1B">
        <w:rPr>
          <w:rFonts w:ascii="Times New Roman" w:hAnsi="Times New Roman" w:cs="Times New Roman" w:hint="eastAsia"/>
          <w:kern w:val="2"/>
          <w:sz w:val="21"/>
          <w:szCs w:val="22"/>
        </w:rPr>
        <w:t>尺范围</w:t>
      </w:r>
      <w:proofErr w:type="gramEnd"/>
      <w:r w:rsidRPr="00087D1B">
        <w:rPr>
          <w:rFonts w:ascii="Times New Roman" w:hAnsi="Times New Roman" w:cs="Times New Roman" w:hint="eastAsia"/>
          <w:kern w:val="2"/>
          <w:sz w:val="21"/>
          <w:szCs w:val="22"/>
        </w:rPr>
        <w:t>内高低</w:t>
      </w:r>
      <w:proofErr w:type="gramStart"/>
      <w:r w:rsidRPr="00087D1B">
        <w:rPr>
          <w:rFonts w:ascii="Times New Roman" w:hAnsi="Times New Roman" w:cs="Times New Roman" w:hint="eastAsia"/>
          <w:kern w:val="2"/>
          <w:sz w:val="21"/>
          <w:szCs w:val="22"/>
        </w:rPr>
        <w:t>差允</w:t>
      </w:r>
      <w:proofErr w:type="gramEnd"/>
      <w:r w:rsidRPr="00087D1B">
        <w:rPr>
          <w:rFonts w:ascii="Times New Roman" w:hAnsi="Times New Roman" w:cs="Times New Roman" w:hint="eastAsia"/>
          <w:kern w:val="2"/>
          <w:sz w:val="21"/>
          <w:szCs w:val="22"/>
        </w:rPr>
        <w:t>许为±</w:t>
      </w:r>
      <w:r w:rsidRPr="00087D1B">
        <w:rPr>
          <w:rFonts w:ascii="Times New Roman" w:hAnsi="Times New Roman" w:cs="Times New Roman" w:hint="eastAsia"/>
          <w:kern w:val="2"/>
          <w:sz w:val="21"/>
          <w:szCs w:val="22"/>
        </w:rPr>
        <w:t>2mm</w:t>
      </w:r>
      <w:r w:rsidRPr="00087D1B">
        <w:rPr>
          <w:rFonts w:ascii="Times New Roman" w:hAnsi="Times New Roman" w:cs="Times New Roman" w:hint="eastAsia"/>
          <w:kern w:val="2"/>
          <w:sz w:val="21"/>
          <w:szCs w:val="22"/>
        </w:rPr>
        <w:t>，任意</w:t>
      </w:r>
      <w:r w:rsidRPr="00087D1B">
        <w:rPr>
          <w:rFonts w:ascii="Times New Roman" w:hAnsi="Times New Roman" w:cs="Times New Roman" w:hint="eastAsia"/>
          <w:kern w:val="2"/>
          <w:sz w:val="21"/>
          <w:szCs w:val="22"/>
        </w:rPr>
        <w:t>10m</w:t>
      </w:r>
      <w:r w:rsidRPr="00087D1B">
        <w:rPr>
          <w:rFonts w:ascii="Times New Roman" w:hAnsi="Times New Roman" w:cs="Times New Roman" w:hint="eastAsia"/>
          <w:kern w:val="2"/>
          <w:sz w:val="21"/>
          <w:szCs w:val="22"/>
        </w:rPr>
        <w:t>以内高度误差±</w:t>
      </w:r>
      <w:r w:rsidRPr="00087D1B">
        <w:rPr>
          <w:rFonts w:ascii="Times New Roman" w:hAnsi="Times New Roman" w:cs="Times New Roman" w:hint="eastAsia"/>
          <w:kern w:val="2"/>
          <w:sz w:val="21"/>
          <w:szCs w:val="22"/>
        </w:rPr>
        <w:t>5mm</w:t>
      </w:r>
      <w:r w:rsidRPr="00087D1B">
        <w:rPr>
          <w:rFonts w:ascii="Times New Roman" w:hAnsi="Times New Roman" w:cs="Times New Roman" w:hint="eastAsia"/>
          <w:kern w:val="2"/>
          <w:sz w:val="21"/>
          <w:szCs w:val="22"/>
        </w:rPr>
        <w:t>以内；</w:t>
      </w:r>
    </w:p>
    <w:p w14:paraId="19964621"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3.</w:t>
      </w:r>
      <w:r w:rsidRPr="00087D1B">
        <w:rPr>
          <w:rFonts w:ascii="Times New Roman" w:hAnsi="Times New Roman" w:cs="Times New Roman" w:hint="eastAsia"/>
          <w:kern w:val="2"/>
          <w:sz w:val="21"/>
          <w:szCs w:val="22"/>
        </w:rPr>
        <w:t>2.</w:t>
      </w:r>
      <w:r w:rsidRPr="00087D1B">
        <w:rPr>
          <w:rFonts w:ascii="Times New Roman" w:hAnsi="Times New Roman" w:cs="Times New Roman"/>
          <w:kern w:val="2"/>
          <w:sz w:val="21"/>
          <w:szCs w:val="22"/>
        </w:rPr>
        <w:t>6</w:t>
      </w:r>
      <w:r w:rsidRPr="00087D1B">
        <w:rPr>
          <w:rFonts w:ascii="Times New Roman" w:hAnsi="Times New Roman" w:cs="Times New Roman" w:hint="eastAsia"/>
          <w:kern w:val="2"/>
          <w:sz w:val="21"/>
          <w:szCs w:val="22"/>
        </w:rPr>
        <w:t>、地坪切割缝：按照严格按地坪切缝图纸施工，不得错缝，切割深度不小于</w:t>
      </w:r>
      <w:r w:rsidRPr="00087D1B">
        <w:rPr>
          <w:rFonts w:ascii="Times New Roman" w:hAnsi="Times New Roman" w:cs="Times New Roman" w:hint="eastAsia"/>
          <w:kern w:val="2"/>
          <w:sz w:val="21"/>
          <w:szCs w:val="22"/>
        </w:rPr>
        <w:t>60mm</w:t>
      </w:r>
      <w:r w:rsidRPr="00087D1B">
        <w:rPr>
          <w:rFonts w:ascii="Times New Roman" w:hAnsi="Times New Roman" w:cs="Times New Roman" w:hint="eastAsia"/>
          <w:kern w:val="2"/>
          <w:sz w:val="21"/>
          <w:szCs w:val="22"/>
        </w:rPr>
        <w:t>；</w:t>
      </w:r>
    </w:p>
    <w:p w14:paraId="350D2573"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3.</w:t>
      </w:r>
      <w:r w:rsidRPr="00087D1B">
        <w:rPr>
          <w:rFonts w:ascii="Times New Roman" w:hAnsi="Times New Roman" w:cs="Times New Roman"/>
          <w:kern w:val="2"/>
          <w:sz w:val="21"/>
          <w:szCs w:val="22"/>
        </w:rPr>
        <w:t>2</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7</w:t>
      </w:r>
      <w:r w:rsidRPr="00087D1B">
        <w:rPr>
          <w:rFonts w:ascii="Times New Roman" w:hAnsi="Times New Roman" w:cs="Times New Roman" w:hint="eastAsia"/>
          <w:kern w:val="2"/>
          <w:sz w:val="21"/>
          <w:szCs w:val="22"/>
        </w:rPr>
        <w:t xml:space="preserve"> </w:t>
      </w:r>
      <w:r w:rsidRPr="00087D1B">
        <w:rPr>
          <w:rFonts w:ascii="Times New Roman" w:hAnsi="Times New Roman" w:cs="Times New Roman" w:hint="eastAsia"/>
          <w:kern w:val="2"/>
          <w:sz w:val="21"/>
          <w:szCs w:val="22"/>
        </w:rPr>
        <w:t>因改造工程中涉及设备基础和管沟施工，必须用切割机进行原地面切割，在原结构地面必须考虑在结构施工工作面基础上增加</w:t>
      </w:r>
      <w:r w:rsidRPr="00087D1B">
        <w:rPr>
          <w:rFonts w:ascii="Times New Roman" w:hAnsi="Times New Roman" w:cs="Times New Roman" w:hint="eastAsia"/>
          <w:kern w:val="2"/>
          <w:sz w:val="21"/>
          <w:szCs w:val="22"/>
        </w:rPr>
        <w:t>2</w:t>
      </w:r>
      <w:r w:rsidRPr="00087D1B">
        <w:rPr>
          <w:rFonts w:ascii="Times New Roman" w:hAnsi="Times New Roman" w:cs="Times New Roman" w:hint="eastAsia"/>
          <w:kern w:val="2"/>
          <w:sz w:val="21"/>
          <w:szCs w:val="22"/>
        </w:rPr>
        <w:t>米的原地面搭接长度，在衔接位置做加强处理，保障新旧地面衔接质量。</w:t>
      </w:r>
    </w:p>
    <w:p w14:paraId="54626EDD" w14:textId="77777777" w:rsidR="003E475E" w:rsidRPr="00087D1B" w:rsidRDefault="003E475E" w:rsidP="003E475E">
      <w:pPr>
        <w:widowControl w:val="0"/>
        <w:tabs>
          <w:tab w:val="center" w:pos="4153"/>
          <w:tab w:val="right" w:pos="8306"/>
        </w:tabs>
        <w:snapToGrid w:val="0"/>
        <w:ind w:firstLineChars="200" w:firstLine="360"/>
        <w:rPr>
          <w:rFonts w:ascii="Times New Roman" w:hAnsi="Times New Roman" w:cs="Times New Roman"/>
          <w:kern w:val="2"/>
          <w:sz w:val="18"/>
          <w:szCs w:val="18"/>
        </w:rPr>
      </w:pPr>
    </w:p>
    <w:p w14:paraId="5F43F611" w14:textId="77777777" w:rsidR="003E475E" w:rsidRPr="00087D1B" w:rsidRDefault="003E475E" w:rsidP="003E475E">
      <w:pPr>
        <w:keepNext/>
        <w:widowControl w:val="0"/>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3</w:t>
      </w:r>
      <w:r w:rsidRPr="00087D1B">
        <w:rPr>
          <w:rFonts w:ascii="Times New Roman" w:hAnsi="Times New Roman" w:cs="Times New Roman"/>
          <w:b/>
          <w:bCs/>
          <w:kern w:val="2"/>
          <w:sz w:val="21"/>
          <w:szCs w:val="21"/>
        </w:rPr>
        <w:t>.3</w:t>
      </w:r>
      <w:r w:rsidRPr="00087D1B">
        <w:rPr>
          <w:rFonts w:ascii="Times New Roman" w:hAnsi="Times New Roman" w:cs="Times New Roman" w:hint="eastAsia"/>
          <w:b/>
          <w:bCs/>
          <w:kern w:val="2"/>
          <w:sz w:val="21"/>
          <w:szCs w:val="21"/>
        </w:rPr>
        <w:t>、耐磨地面</w:t>
      </w:r>
    </w:p>
    <w:p w14:paraId="4D43C596"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3.3</w:t>
      </w:r>
      <w:r w:rsidRPr="00087D1B">
        <w:rPr>
          <w:rFonts w:ascii="Times New Roman" w:hAnsi="Times New Roman" w:cs="Times New Roman" w:hint="eastAsia"/>
          <w:kern w:val="2"/>
          <w:sz w:val="21"/>
          <w:szCs w:val="22"/>
        </w:rPr>
        <w:t>.1</w:t>
      </w:r>
      <w:r w:rsidRPr="00087D1B">
        <w:rPr>
          <w:rFonts w:ascii="Times New Roman" w:hAnsi="Times New Roman" w:cs="Times New Roman" w:hint="eastAsia"/>
          <w:kern w:val="2"/>
          <w:sz w:val="21"/>
          <w:szCs w:val="22"/>
        </w:rPr>
        <w:t>、非金属耐磨地坪：耐磨粉料用量不低于</w:t>
      </w:r>
      <w:r w:rsidRPr="00087D1B">
        <w:rPr>
          <w:rFonts w:ascii="Times New Roman" w:hAnsi="Times New Roman" w:cs="Times New Roman" w:hint="eastAsia"/>
          <w:kern w:val="2"/>
          <w:sz w:val="21"/>
          <w:szCs w:val="22"/>
        </w:rPr>
        <w:t>5kg/m</w:t>
      </w:r>
      <w:r w:rsidRPr="00087D1B">
        <w:rPr>
          <w:rFonts w:ascii="Times New Roman" w:hAnsi="Times New Roman" w:cs="Times New Roman"/>
          <w:kern w:val="2"/>
          <w:sz w:val="21"/>
          <w:szCs w:val="22"/>
        </w:rPr>
        <w:t>²</w:t>
      </w:r>
      <w:r w:rsidRPr="00087D1B">
        <w:rPr>
          <w:rFonts w:ascii="Times New Roman" w:hAnsi="Times New Roman" w:cs="Times New Roman" w:hint="eastAsia"/>
          <w:kern w:val="2"/>
          <w:sz w:val="21"/>
          <w:szCs w:val="22"/>
        </w:rPr>
        <w:t>；</w:t>
      </w:r>
    </w:p>
    <w:p w14:paraId="3BFFFC69"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3.3</w:t>
      </w:r>
      <w:r w:rsidRPr="00087D1B">
        <w:rPr>
          <w:rFonts w:ascii="Times New Roman" w:hAnsi="Times New Roman" w:cs="Times New Roman" w:hint="eastAsia"/>
          <w:kern w:val="2"/>
          <w:sz w:val="21"/>
          <w:szCs w:val="22"/>
        </w:rPr>
        <w:t>.2</w:t>
      </w:r>
      <w:r w:rsidRPr="00087D1B">
        <w:rPr>
          <w:rFonts w:ascii="Times New Roman" w:hAnsi="Times New Roman" w:cs="Times New Roman" w:hint="eastAsia"/>
          <w:kern w:val="2"/>
          <w:sz w:val="21"/>
          <w:szCs w:val="22"/>
        </w:rPr>
        <w:t>、金属耐磨骨料地坪：</w:t>
      </w:r>
      <w:bookmarkStart w:id="189" w:name="_Hlk34826215"/>
      <w:r w:rsidRPr="00087D1B">
        <w:rPr>
          <w:rFonts w:ascii="Times New Roman" w:hAnsi="Times New Roman" w:cs="Times New Roman" w:hint="eastAsia"/>
          <w:kern w:val="2"/>
          <w:sz w:val="21"/>
          <w:szCs w:val="22"/>
        </w:rPr>
        <w:t>骨料选用硅铁</w:t>
      </w:r>
      <w:proofErr w:type="gramStart"/>
      <w:r w:rsidRPr="00087D1B">
        <w:rPr>
          <w:rFonts w:ascii="Times New Roman" w:hAnsi="Times New Roman" w:cs="Times New Roman" w:hint="eastAsia"/>
          <w:kern w:val="2"/>
          <w:sz w:val="21"/>
          <w:szCs w:val="22"/>
        </w:rPr>
        <w:t>或硒钛</w:t>
      </w:r>
      <w:proofErr w:type="gramEnd"/>
      <w:r w:rsidRPr="00087D1B">
        <w:rPr>
          <w:rFonts w:ascii="Times New Roman" w:hAnsi="Times New Roman" w:cs="Times New Roman" w:hint="eastAsia"/>
          <w:kern w:val="2"/>
          <w:sz w:val="21"/>
          <w:szCs w:val="22"/>
        </w:rPr>
        <w:t>或矽钛合金，金属耐磨粉料用量不低于</w:t>
      </w:r>
      <w:r w:rsidRPr="00087D1B">
        <w:rPr>
          <w:rFonts w:ascii="Times New Roman" w:hAnsi="Times New Roman" w:cs="Times New Roman" w:hint="eastAsia"/>
          <w:kern w:val="2"/>
          <w:sz w:val="21"/>
          <w:szCs w:val="22"/>
        </w:rPr>
        <w:t>5kg/m</w:t>
      </w:r>
      <w:r w:rsidRPr="00087D1B">
        <w:rPr>
          <w:rFonts w:ascii="Times New Roman" w:hAnsi="Times New Roman" w:cs="Times New Roman"/>
          <w:kern w:val="2"/>
          <w:sz w:val="21"/>
          <w:szCs w:val="22"/>
        </w:rPr>
        <w:t>²</w:t>
      </w:r>
      <w:bookmarkEnd w:id="189"/>
      <w:r w:rsidRPr="00087D1B">
        <w:rPr>
          <w:rFonts w:ascii="Times New Roman" w:hAnsi="Times New Roman" w:cs="Times New Roman" w:hint="eastAsia"/>
          <w:kern w:val="2"/>
          <w:sz w:val="21"/>
          <w:szCs w:val="22"/>
        </w:rPr>
        <w:t>，其中合金颗粒用量不低于</w:t>
      </w:r>
      <w:r w:rsidRPr="00087D1B">
        <w:rPr>
          <w:rFonts w:ascii="Times New Roman" w:hAnsi="Times New Roman" w:cs="Times New Roman" w:hint="eastAsia"/>
          <w:kern w:val="2"/>
          <w:sz w:val="21"/>
          <w:szCs w:val="22"/>
        </w:rPr>
        <w:t>3kg/m</w:t>
      </w:r>
      <w:r w:rsidRPr="00087D1B">
        <w:rPr>
          <w:rFonts w:ascii="Times New Roman" w:hAnsi="Times New Roman" w:cs="Times New Roman"/>
          <w:kern w:val="2"/>
          <w:sz w:val="21"/>
          <w:szCs w:val="22"/>
        </w:rPr>
        <w:t>²</w:t>
      </w:r>
      <w:r w:rsidRPr="00087D1B">
        <w:rPr>
          <w:rFonts w:ascii="Times New Roman" w:hAnsi="Times New Roman" w:cs="Times New Roman" w:hint="eastAsia"/>
          <w:kern w:val="2"/>
          <w:sz w:val="21"/>
          <w:szCs w:val="22"/>
        </w:rPr>
        <w:t>，不得采用铜矿砂或其他骨料，耐磨性：耐磨度比大于</w:t>
      </w:r>
      <w:r w:rsidRPr="00087D1B">
        <w:rPr>
          <w:rFonts w:ascii="Times New Roman" w:hAnsi="Times New Roman" w:cs="Times New Roman"/>
          <w:kern w:val="2"/>
          <w:sz w:val="21"/>
          <w:szCs w:val="22"/>
        </w:rPr>
        <w:t>300</w:t>
      </w: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w:t>
      </w:r>
    </w:p>
    <w:p w14:paraId="668317B7"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3.3.3</w:t>
      </w:r>
      <w:r w:rsidRPr="00087D1B">
        <w:rPr>
          <w:rFonts w:ascii="Times New Roman" w:hAnsi="Times New Roman" w:cs="Times New Roman" w:hint="eastAsia"/>
          <w:kern w:val="2"/>
          <w:sz w:val="21"/>
          <w:szCs w:val="22"/>
        </w:rPr>
        <w:t>、合金耐磨材料组份：硅铁合金骨料含量不低于</w:t>
      </w:r>
      <w:r w:rsidRPr="00087D1B">
        <w:rPr>
          <w:rFonts w:ascii="Times New Roman" w:hAnsi="Times New Roman" w:cs="Times New Roman" w:hint="eastAsia"/>
          <w:kern w:val="2"/>
          <w:sz w:val="21"/>
          <w:szCs w:val="22"/>
        </w:rPr>
        <w:t>6</w:t>
      </w:r>
      <w:r w:rsidRPr="00087D1B">
        <w:rPr>
          <w:rFonts w:ascii="Times New Roman" w:hAnsi="Times New Roman" w:cs="Times New Roman"/>
          <w:kern w:val="2"/>
          <w:sz w:val="21"/>
          <w:szCs w:val="22"/>
        </w:rPr>
        <w:t>0%</w:t>
      </w:r>
      <w:r w:rsidRPr="00087D1B">
        <w:rPr>
          <w:rFonts w:ascii="Times New Roman" w:hAnsi="Times New Roman" w:cs="Times New Roman" w:hint="eastAsia"/>
          <w:kern w:val="2"/>
          <w:sz w:val="21"/>
          <w:szCs w:val="22"/>
        </w:rPr>
        <w:t>，水泥基料采用强度等级不低于</w:t>
      </w:r>
      <w:r w:rsidRPr="00087D1B">
        <w:rPr>
          <w:rFonts w:ascii="Times New Roman" w:hAnsi="Times New Roman" w:cs="Times New Roman"/>
          <w:kern w:val="2"/>
          <w:sz w:val="21"/>
          <w:szCs w:val="22"/>
        </w:rPr>
        <w:t>52</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5</w:t>
      </w:r>
      <w:r w:rsidRPr="00087D1B">
        <w:rPr>
          <w:rFonts w:ascii="Times New Roman" w:hAnsi="Times New Roman" w:cs="Times New Roman" w:hint="eastAsia"/>
          <w:kern w:val="2"/>
          <w:sz w:val="21"/>
          <w:szCs w:val="22"/>
        </w:rPr>
        <w:t>的普硅水泥；</w:t>
      </w:r>
    </w:p>
    <w:p w14:paraId="4E31C3F0"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3.3.4</w:t>
      </w:r>
      <w:r w:rsidRPr="00087D1B">
        <w:rPr>
          <w:rFonts w:ascii="Times New Roman" w:hAnsi="Times New Roman" w:cs="Times New Roman" w:hint="eastAsia"/>
          <w:kern w:val="2"/>
          <w:sz w:val="21"/>
          <w:szCs w:val="22"/>
        </w:rPr>
        <w:t>、选用产品须提供产品合格证、检测报告、</w:t>
      </w:r>
      <w:r w:rsidRPr="00087D1B">
        <w:rPr>
          <w:rFonts w:ascii="Times New Roman" w:hAnsi="Times New Roman" w:cs="Times New Roman" w:hint="eastAsia"/>
          <w:kern w:val="2"/>
          <w:sz w:val="21"/>
          <w:szCs w:val="22"/>
        </w:rPr>
        <w:t>LEED</w:t>
      </w:r>
      <w:r w:rsidRPr="00087D1B">
        <w:rPr>
          <w:rFonts w:ascii="Times New Roman" w:hAnsi="Times New Roman" w:cs="Times New Roman" w:hint="eastAsia"/>
          <w:kern w:val="2"/>
          <w:sz w:val="21"/>
          <w:szCs w:val="22"/>
        </w:rPr>
        <w:t>等绿色环保认证等证明文件，获得过中国地坪行业品牌二十强和金</w:t>
      </w:r>
      <w:proofErr w:type="gramStart"/>
      <w:r w:rsidRPr="00087D1B">
        <w:rPr>
          <w:rFonts w:ascii="Times New Roman" w:hAnsi="Times New Roman" w:cs="Times New Roman" w:hint="eastAsia"/>
          <w:kern w:val="2"/>
          <w:sz w:val="21"/>
          <w:szCs w:val="22"/>
        </w:rPr>
        <w:t>镘</w:t>
      </w:r>
      <w:proofErr w:type="gramEnd"/>
      <w:r w:rsidRPr="00087D1B">
        <w:rPr>
          <w:rFonts w:ascii="Times New Roman" w:hAnsi="Times New Roman" w:cs="Times New Roman" w:hint="eastAsia"/>
          <w:kern w:val="2"/>
          <w:sz w:val="21"/>
          <w:szCs w:val="22"/>
        </w:rPr>
        <w:t>刀奖。</w:t>
      </w:r>
    </w:p>
    <w:p w14:paraId="66369CB6"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3.3.</w:t>
      </w:r>
      <w:r w:rsidRPr="00087D1B">
        <w:rPr>
          <w:rFonts w:ascii="Times New Roman" w:hAnsi="Times New Roman" w:cs="Times New Roman" w:hint="eastAsia"/>
          <w:kern w:val="2"/>
          <w:sz w:val="21"/>
          <w:szCs w:val="22"/>
        </w:rPr>
        <w:t>5</w:t>
      </w:r>
      <w:r w:rsidRPr="00087D1B">
        <w:rPr>
          <w:rFonts w:ascii="Times New Roman" w:hAnsi="Times New Roman" w:cs="Times New Roman" w:hint="eastAsia"/>
          <w:kern w:val="2"/>
          <w:sz w:val="21"/>
          <w:szCs w:val="22"/>
        </w:rPr>
        <w:t>、本项目要求采用机械布料，确保均匀度，不允许使用人工撒料；</w:t>
      </w:r>
    </w:p>
    <w:p w14:paraId="5826D9BE"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3.3.6</w:t>
      </w:r>
      <w:r w:rsidRPr="00087D1B">
        <w:rPr>
          <w:rFonts w:ascii="Times New Roman" w:hAnsi="Times New Roman" w:cs="Times New Roman" w:hint="eastAsia"/>
          <w:kern w:val="2"/>
          <w:sz w:val="21"/>
          <w:szCs w:val="22"/>
        </w:rPr>
        <w:t>、机械布料施工应考虑与四轮精密型激光整平机械搭配，形成流水作业，充分考虑两种机械使用时，合理降低混凝土塌落度，中标单位应编制相关施工方案；</w:t>
      </w:r>
    </w:p>
    <w:p w14:paraId="657C2FE1"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3.3.7</w:t>
      </w:r>
      <w:r w:rsidRPr="00087D1B">
        <w:rPr>
          <w:rFonts w:ascii="Times New Roman" w:hAnsi="Times New Roman" w:cs="Times New Roman" w:hint="eastAsia"/>
          <w:kern w:val="2"/>
          <w:sz w:val="21"/>
          <w:szCs w:val="22"/>
        </w:rPr>
        <w:t>、地面施工方案、施工机械与专业施工队伍等，均须经过业主审核认可；</w:t>
      </w:r>
    </w:p>
    <w:p w14:paraId="6845AD1E"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3</w:t>
      </w:r>
      <w:r w:rsidRPr="00087D1B">
        <w:rPr>
          <w:rFonts w:ascii="Times New Roman" w:hAnsi="Times New Roman" w:cs="Times New Roman"/>
          <w:kern w:val="2"/>
          <w:sz w:val="21"/>
          <w:szCs w:val="22"/>
        </w:rPr>
        <w:t>.3.8</w:t>
      </w:r>
      <w:r w:rsidRPr="00087D1B">
        <w:rPr>
          <w:rFonts w:ascii="Times New Roman" w:hAnsi="Times New Roman" w:cs="Times New Roman" w:hint="eastAsia"/>
          <w:kern w:val="2"/>
          <w:sz w:val="21"/>
          <w:szCs w:val="22"/>
        </w:rPr>
        <w:t>、本项目合金产品选择，应在标段相关厂房的业主指定区域做样板对比，</w:t>
      </w:r>
      <w:proofErr w:type="gramStart"/>
      <w:r w:rsidRPr="00087D1B">
        <w:rPr>
          <w:rFonts w:ascii="Times New Roman" w:hAnsi="Times New Roman" w:cs="Times New Roman" w:hint="eastAsia"/>
          <w:kern w:val="2"/>
          <w:sz w:val="21"/>
          <w:szCs w:val="22"/>
        </w:rPr>
        <w:t>硅铁或硒钛合金</w:t>
      </w:r>
      <w:proofErr w:type="gramEnd"/>
      <w:r w:rsidRPr="00087D1B">
        <w:rPr>
          <w:rFonts w:ascii="Times New Roman" w:hAnsi="Times New Roman" w:cs="Times New Roman" w:hint="eastAsia"/>
          <w:kern w:val="2"/>
          <w:sz w:val="21"/>
          <w:szCs w:val="22"/>
        </w:rPr>
        <w:t>耐磨材料施工完成后，均须经过多轮打磨露砂，固化剂施工完毕后供业主判断，最终由业主选择合金材料。</w:t>
      </w:r>
    </w:p>
    <w:p w14:paraId="540F44B2" w14:textId="77777777" w:rsidR="003E475E" w:rsidRPr="00087D1B" w:rsidRDefault="003E475E" w:rsidP="003E475E">
      <w:pPr>
        <w:keepNext/>
        <w:widowControl w:val="0"/>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3</w:t>
      </w:r>
      <w:r w:rsidRPr="00087D1B">
        <w:rPr>
          <w:rFonts w:ascii="Times New Roman" w:hAnsi="Times New Roman" w:cs="Times New Roman"/>
          <w:b/>
          <w:bCs/>
          <w:kern w:val="2"/>
          <w:sz w:val="21"/>
          <w:szCs w:val="21"/>
        </w:rPr>
        <w:t>.4</w:t>
      </w:r>
      <w:r w:rsidRPr="00087D1B">
        <w:rPr>
          <w:rFonts w:ascii="Times New Roman" w:hAnsi="Times New Roman" w:cs="Times New Roman" w:hint="eastAsia"/>
          <w:b/>
          <w:bCs/>
          <w:kern w:val="2"/>
          <w:sz w:val="21"/>
          <w:szCs w:val="21"/>
        </w:rPr>
        <w:t>、固化剂、密封渗透剂</w:t>
      </w:r>
    </w:p>
    <w:p w14:paraId="68CB309C"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3.4</w:t>
      </w:r>
      <w:r w:rsidRPr="00087D1B">
        <w:rPr>
          <w:rFonts w:ascii="Times New Roman" w:hAnsi="Times New Roman" w:cs="Times New Roman" w:hint="eastAsia"/>
          <w:kern w:val="2"/>
          <w:sz w:val="21"/>
          <w:szCs w:val="22"/>
        </w:rPr>
        <w:t>.1</w:t>
      </w:r>
      <w:r w:rsidRPr="00087D1B">
        <w:rPr>
          <w:rFonts w:ascii="Times New Roman" w:hAnsi="Times New Roman" w:cs="Times New Roman" w:hint="eastAsia"/>
          <w:kern w:val="2"/>
          <w:sz w:val="21"/>
          <w:szCs w:val="22"/>
        </w:rPr>
        <w:t>、密封固化剂施工采用“露砂”做法，地面应打磨充分，</w:t>
      </w:r>
      <w:proofErr w:type="gramStart"/>
      <w:r w:rsidRPr="00087D1B">
        <w:rPr>
          <w:rFonts w:ascii="Times New Roman" w:hAnsi="Times New Roman" w:cs="Times New Roman" w:hint="eastAsia"/>
          <w:kern w:val="2"/>
          <w:sz w:val="21"/>
          <w:szCs w:val="22"/>
        </w:rPr>
        <w:t>确保露砂均匀</w:t>
      </w:r>
      <w:proofErr w:type="gramEnd"/>
      <w:r w:rsidRPr="00087D1B">
        <w:rPr>
          <w:rFonts w:ascii="Times New Roman" w:hAnsi="Times New Roman" w:cs="Times New Roman" w:hint="eastAsia"/>
          <w:kern w:val="2"/>
          <w:sz w:val="21"/>
          <w:szCs w:val="22"/>
        </w:rPr>
        <w:t>、一致；</w:t>
      </w:r>
    </w:p>
    <w:p w14:paraId="5614C99B"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3.4</w:t>
      </w:r>
      <w:r w:rsidRPr="00087D1B">
        <w:rPr>
          <w:rFonts w:ascii="Times New Roman" w:hAnsi="Times New Roman" w:cs="Times New Roman" w:hint="eastAsia"/>
          <w:kern w:val="2"/>
          <w:sz w:val="21"/>
          <w:szCs w:val="22"/>
        </w:rPr>
        <w:t>.2</w:t>
      </w:r>
      <w:r w:rsidRPr="00087D1B">
        <w:rPr>
          <w:rFonts w:ascii="Times New Roman" w:hAnsi="Times New Roman" w:cs="Times New Roman" w:hint="eastAsia"/>
          <w:kern w:val="2"/>
          <w:sz w:val="21"/>
          <w:szCs w:val="22"/>
        </w:rPr>
        <w:t>、密封固化剂提供产品原装进出口报关单、原产地证明、合格证、检测报告、</w:t>
      </w:r>
      <w:r w:rsidRPr="00087D1B">
        <w:rPr>
          <w:rFonts w:ascii="Times New Roman" w:hAnsi="Times New Roman" w:cs="Times New Roman"/>
          <w:kern w:val="2"/>
          <w:sz w:val="21"/>
          <w:szCs w:val="22"/>
        </w:rPr>
        <w:t>A</w:t>
      </w:r>
      <w:r w:rsidRPr="00087D1B">
        <w:rPr>
          <w:rFonts w:ascii="Times New Roman" w:hAnsi="Times New Roman" w:cs="Times New Roman" w:hint="eastAsia"/>
          <w:kern w:val="2"/>
          <w:sz w:val="21"/>
          <w:szCs w:val="22"/>
        </w:rPr>
        <w:t>级防火等级检测报告</w:t>
      </w:r>
      <w:r w:rsidRPr="00087D1B">
        <w:rPr>
          <w:rFonts w:ascii="Times New Roman" w:hAnsi="Times New Roman" w:cs="Times New Roman" w:hint="eastAsia"/>
          <w:kern w:val="2"/>
          <w:sz w:val="21"/>
          <w:szCs w:val="22"/>
        </w:rPr>
        <w:t>LEED</w:t>
      </w:r>
      <w:r w:rsidRPr="00087D1B">
        <w:rPr>
          <w:rFonts w:ascii="Times New Roman" w:hAnsi="Times New Roman" w:cs="Times New Roman" w:hint="eastAsia"/>
          <w:kern w:val="2"/>
          <w:sz w:val="21"/>
          <w:szCs w:val="22"/>
        </w:rPr>
        <w:t>等绿色环保认证等证明文件，获得过中国地坪行业品牌二十强和金</w:t>
      </w:r>
      <w:proofErr w:type="gramStart"/>
      <w:r w:rsidRPr="00087D1B">
        <w:rPr>
          <w:rFonts w:ascii="Times New Roman" w:hAnsi="Times New Roman" w:cs="Times New Roman" w:hint="eastAsia"/>
          <w:kern w:val="2"/>
          <w:sz w:val="21"/>
          <w:szCs w:val="22"/>
        </w:rPr>
        <w:t>镘</w:t>
      </w:r>
      <w:proofErr w:type="gramEnd"/>
      <w:r w:rsidRPr="00087D1B">
        <w:rPr>
          <w:rFonts w:ascii="Times New Roman" w:hAnsi="Times New Roman" w:cs="Times New Roman" w:hint="eastAsia"/>
          <w:kern w:val="2"/>
          <w:sz w:val="21"/>
          <w:szCs w:val="22"/>
        </w:rPr>
        <w:t>刀奖；</w:t>
      </w:r>
    </w:p>
    <w:p w14:paraId="76871F97"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3.4.3</w:t>
      </w:r>
      <w:r w:rsidRPr="00087D1B">
        <w:rPr>
          <w:rFonts w:ascii="Times New Roman" w:hAnsi="Times New Roman" w:cs="Times New Roman" w:hint="eastAsia"/>
          <w:kern w:val="2"/>
          <w:sz w:val="21"/>
          <w:szCs w:val="22"/>
        </w:rPr>
        <w:t>、密封固化剂用量不低于</w:t>
      </w:r>
      <w:r w:rsidRPr="00087D1B">
        <w:rPr>
          <w:rFonts w:ascii="Times New Roman" w:hAnsi="Times New Roman" w:cs="Times New Roman" w:hint="eastAsia"/>
          <w:kern w:val="2"/>
          <w:sz w:val="21"/>
          <w:szCs w:val="22"/>
        </w:rPr>
        <w:t>0.2kg/</w:t>
      </w:r>
      <w:r w:rsidRPr="00087D1B">
        <w:rPr>
          <w:rFonts w:ascii="Times New Roman" w:hAnsi="Times New Roman" w:cs="Times New Roman" w:hint="eastAsia"/>
          <w:kern w:val="2"/>
          <w:sz w:val="21"/>
          <w:szCs w:val="22"/>
        </w:rPr>
        <w:t>㎡；</w:t>
      </w:r>
    </w:p>
    <w:p w14:paraId="38D3CD5B"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3.4</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4</w:t>
      </w:r>
      <w:r w:rsidRPr="00087D1B">
        <w:rPr>
          <w:rFonts w:ascii="Times New Roman" w:hAnsi="Times New Roman" w:cs="Times New Roman" w:hint="eastAsia"/>
          <w:kern w:val="2"/>
          <w:sz w:val="21"/>
          <w:szCs w:val="22"/>
        </w:rPr>
        <w:t>、混凝土密封固化剂罩面后研磨抛光，固化剂渗入混凝土</w:t>
      </w:r>
      <w:r w:rsidRPr="00087D1B">
        <w:rPr>
          <w:rFonts w:ascii="Times New Roman" w:hAnsi="Times New Roman" w:cs="Times New Roman" w:hint="eastAsia"/>
          <w:kern w:val="2"/>
          <w:sz w:val="21"/>
          <w:szCs w:val="22"/>
        </w:rPr>
        <w:t>5-8mm</w:t>
      </w:r>
      <w:r w:rsidRPr="00087D1B">
        <w:rPr>
          <w:rFonts w:ascii="Times New Roman" w:hAnsi="Times New Roman" w:cs="Times New Roman" w:hint="eastAsia"/>
          <w:kern w:val="2"/>
          <w:sz w:val="21"/>
          <w:szCs w:val="22"/>
        </w:rPr>
        <w:t>，应为无机无色无毒并达到国家</w:t>
      </w:r>
      <w:r w:rsidRPr="00087D1B">
        <w:rPr>
          <w:rFonts w:ascii="Times New Roman" w:hAnsi="Times New Roman" w:cs="Times New Roman" w:hint="eastAsia"/>
          <w:kern w:val="2"/>
          <w:sz w:val="21"/>
          <w:szCs w:val="22"/>
        </w:rPr>
        <w:t>A1</w:t>
      </w:r>
      <w:r w:rsidRPr="00087D1B">
        <w:rPr>
          <w:rFonts w:ascii="Times New Roman" w:hAnsi="Times New Roman" w:cs="Times New Roman" w:hint="eastAsia"/>
          <w:kern w:val="2"/>
          <w:sz w:val="21"/>
          <w:szCs w:val="22"/>
        </w:rPr>
        <w:t>级防火标准；</w:t>
      </w:r>
    </w:p>
    <w:p w14:paraId="3079EC4F"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3.4</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5</w:t>
      </w:r>
      <w:r w:rsidRPr="00087D1B">
        <w:rPr>
          <w:rFonts w:ascii="Times New Roman" w:hAnsi="Times New Roman" w:cs="Times New Roman" w:hint="eastAsia"/>
          <w:kern w:val="2"/>
          <w:sz w:val="21"/>
          <w:szCs w:val="22"/>
        </w:rPr>
        <w:t>、硬度要求：莫氏硬度不低于</w:t>
      </w:r>
      <w:r w:rsidRPr="00087D1B">
        <w:rPr>
          <w:rFonts w:ascii="Times New Roman" w:hAnsi="Times New Roman" w:cs="Times New Roman" w:hint="eastAsia"/>
          <w:kern w:val="2"/>
          <w:sz w:val="21"/>
          <w:szCs w:val="22"/>
        </w:rPr>
        <w:t>7</w:t>
      </w:r>
      <w:r w:rsidRPr="00087D1B">
        <w:rPr>
          <w:rFonts w:ascii="Times New Roman" w:hAnsi="Times New Roman" w:cs="Times New Roman" w:hint="eastAsia"/>
          <w:kern w:val="2"/>
          <w:sz w:val="21"/>
          <w:szCs w:val="22"/>
        </w:rPr>
        <w:t>，耐磨性：综合耐磨性能提高不低于</w:t>
      </w:r>
      <w:r w:rsidRPr="00087D1B">
        <w:rPr>
          <w:rFonts w:ascii="Times New Roman" w:hAnsi="Times New Roman" w:cs="Times New Roman" w:hint="eastAsia"/>
          <w:kern w:val="2"/>
          <w:sz w:val="21"/>
          <w:szCs w:val="22"/>
        </w:rPr>
        <w:t>29%</w:t>
      </w:r>
      <w:r w:rsidRPr="00087D1B">
        <w:rPr>
          <w:rFonts w:ascii="Times New Roman" w:hAnsi="Times New Roman" w:cs="Times New Roman" w:hint="eastAsia"/>
          <w:kern w:val="2"/>
          <w:sz w:val="21"/>
          <w:szCs w:val="22"/>
        </w:rPr>
        <w:t>；</w:t>
      </w:r>
    </w:p>
    <w:p w14:paraId="506B5AC8"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lastRenderedPageBreak/>
        <w:t>3.4.6</w:t>
      </w:r>
      <w:r w:rsidRPr="00087D1B">
        <w:rPr>
          <w:rFonts w:ascii="Times New Roman" w:hAnsi="Times New Roman" w:cs="Times New Roman" w:hint="eastAsia"/>
          <w:kern w:val="2"/>
          <w:sz w:val="21"/>
          <w:szCs w:val="22"/>
        </w:rPr>
        <w:t>、防滑指数：混凝土表面上湿地表上的平均摩擦系数不低于</w:t>
      </w:r>
      <w:r w:rsidRPr="00087D1B">
        <w:rPr>
          <w:rFonts w:ascii="Times New Roman" w:hAnsi="Times New Roman" w:cs="Times New Roman" w:hint="eastAsia"/>
          <w:kern w:val="2"/>
          <w:sz w:val="21"/>
          <w:szCs w:val="22"/>
        </w:rPr>
        <w:t>0.60</w:t>
      </w:r>
      <w:r w:rsidRPr="00087D1B">
        <w:rPr>
          <w:rFonts w:ascii="Times New Roman" w:hAnsi="Times New Roman" w:cs="Times New Roman" w:hint="eastAsia"/>
          <w:kern w:val="2"/>
          <w:sz w:val="21"/>
          <w:szCs w:val="22"/>
        </w:rPr>
        <w:t>；</w:t>
      </w:r>
    </w:p>
    <w:p w14:paraId="41867A75"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3.4.7</w:t>
      </w:r>
      <w:r w:rsidRPr="00087D1B">
        <w:rPr>
          <w:rFonts w:ascii="Times New Roman" w:hAnsi="Times New Roman" w:cs="Times New Roman" w:hint="eastAsia"/>
          <w:kern w:val="2"/>
          <w:sz w:val="21"/>
          <w:szCs w:val="22"/>
        </w:rPr>
        <w:t>、光泽度：施工完成后光泽度不低于</w:t>
      </w:r>
      <w:r w:rsidRPr="00087D1B">
        <w:rPr>
          <w:rFonts w:ascii="Times New Roman" w:hAnsi="Times New Roman" w:cs="Times New Roman" w:hint="eastAsia"/>
          <w:kern w:val="2"/>
          <w:sz w:val="21"/>
          <w:szCs w:val="22"/>
        </w:rPr>
        <w:t>40.0</w:t>
      </w:r>
      <w:r w:rsidRPr="00087D1B">
        <w:rPr>
          <w:rFonts w:ascii="Times New Roman" w:hAnsi="Times New Roman" w:cs="Times New Roman" w:hint="eastAsia"/>
          <w:kern w:val="2"/>
          <w:sz w:val="21"/>
          <w:szCs w:val="22"/>
        </w:rPr>
        <w:t>光泽单位（</w:t>
      </w:r>
      <w:r w:rsidRPr="00087D1B">
        <w:rPr>
          <w:rFonts w:ascii="Times New Roman" w:hAnsi="Times New Roman" w:cs="Times New Roman" w:hint="eastAsia"/>
          <w:kern w:val="2"/>
          <w:sz w:val="21"/>
          <w:szCs w:val="22"/>
        </w:rPr>
        <w:t>Gu</w:t>
      </w:r>
      <w:r w:rsidRPr="00087D1B">
        <w:rPr>
          <w:rFonts w:ascii="Times New Roman" w:hAnsi="Times New Roman" w:cs="Times New Roman" w:hint="eastAsia"/>
          <w:kern w:val="2"/>
          <w:sz w:val="21"/>
          <w:szCs w:val="22"/>
        </w:rPr>
        <w:t>）。</w:t>
      </w:r>
    </w:p>
    <w:p w14:paraId="5F149F23" w14:textId="694E2D49"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3.4.8</w:t>
      </w:r>
      <w:r w:rsidRPr="00087D1B">
        <w:rPr>
          <w:rFonts w:ascii="Times New Roman" w:hAnsi="Times New Roman" w:cs="Times New Roman" w:hint="eastAsia"/>
          <w:kern w:val="2"/>
          <w:sz w:val="21"/>
          <w:szCs w:val="22"/>
        </w:rPr>
        <w:t>、质保期：</w:t>
      </w:r>
      <w:r w:rsidRPr="00087D1B">
        <w:rPr>
          <w:rFonts w:ascii="Times New Roman" w:hAnsi="Times New Roman" w:cs="Times New Roman" w:hint="eastAsia"/>
          <w:kern w:val="2"/>
          <w:sz w:val="21"/>
          <w:szCs w:val="22"/>
        </w:rPr>
        <w:t>2</w:t>
      </w:r>
      <w:r w:rsidRPr="00087D1B">
        <w:rPr>
          <w:rFonts w:ascii="Times New Roman" w:hAnsi="Times New Roman" w:cs="Times New Roman"/>
          <w:kern w:val="2"/>
          <w:sz w:val="21"/>
          <w:szCs w:val="22"/>
        </w:rPr>
        <w:t>0</w:t>
      </w:r>
      <w:r w:rsidRPr="00087D1B">
        <w:rPr>
          <w:rFonts w:ascii="Times New Roman" w:hAnsi="Times New Roman" w:cs="Times New Roman" w:hint="eastAsia"/>
          <w:kern w:val="2"/>
          <w:sz w:val="21"/>
          <w:szCs w:val="22"/>
        </w:rPr>
        <w:t>年以上。</w:t>
      </w:r>
    </w:p>
    <w:p w14:paraId="772C2887" w14:textId="37C47579" w:rsidR="00F809E9" w:rsidRPr="00087D1B" w:rsidRDefault="00F809E9"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3</w:t>
      </w:r>
      <w:r w:rsidRPr="00087D1B">
        <w:rPr>
          <w:rFonts w:ascii="Times New Roman" w:hAnsi="Times New Roman" w:cs="Times New Roman"/>
          <w:kern w:val="2"/>
          <w:sz w:val="21"/>
          <w:szCs w:val="22"/>
        </w:rPr>
        <w:t>.4.9</w:t>
      </w:r>
      <w:r w:rsidRPr="00087D1B">
        <w:rPr>
          <w:rFonts w:ascii="Times New Roman" w:hAnsi="Times New Roman" w:cs="Times New Roman" w:hint="eastAsia"/>
          <w:kern w:val="2"/>
          <w:sz w:val="21"/>
          <w:szCs w:val="22"/>
        </w:rPr>
        <w:t>、地面施工完成后，不得出现裂缝与色差等缺陷。</w:t>
      </w:r>
    </w:p>
    <w:p w14:paraId="3529EA3E" w14:textId="77777777" w:rsidR="003E475E" w:rsidRPr="00087D1B" w:rsidRDefault="003E475E" w:rsidP="003E475E">
      <w:pPr>
        <w:keepNext/>
        <w:widowControl w:val="0"/>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3</w:t>
      </w:r>
      <w:r w:rsidRPr="00087D1B">
        <w:rPr>
          <w:rFonts w:ascii="Times New Roman" w:hAnsi="Times New Roman" w:cs="Times New Roman"/>
          <w:b/>
          <w:bCs/>
          <w:kern w:val="2"/>
          <w:sz w:val="21"/>
          <w:szCs w:val="21"/>
        </w:rPr>
        <w:t>.5</w:t>
      </w:r>
      <w:r w:rsidRPr="00087D1B">
        <w:rPr>
          <w:rFonts w:ascii="Times New Roman" w:hAnsi="Times New Roman" w:cs="Times New Roman" w:hint="eastAsia"/>
          <w:b/>
          <w:bCs/>
          <w:kern w:val="2"/>
          <w:sz w:val="21"/>
          <w:szCs w:val="21"/>
        </w:rPr>
        <w:t>、环氧地面</w:t>
      </w:r>
    </w:p>
    <w:p w14:paraId="240C0EE9" w14:textId="77777777" w:rsidR="003E475E" w:rsidRPr="00087D1B" w:rsidRDefault="003E475E" w:rsidP="003E475E">
      <w:pPr>
        <w:widowControl w:val="0"/>
        <w:spacing w:line="360" w:lineRule="auto"/>
        <w:ind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概述：</w:t>
      </w:r>
    </w:p>
    <w:p w14:paraId="7DA4D7EF" w14:textId="77777777" w:rsidR="003E475E" w:rsidRPr="00087D1B" w:rsidRDefault="003E475E" w:rsidP="006131EC">
      <w:pPr>
        <w:widowControl w:val="0"/>
        <w:numPr>
          <w:ilvl w:val="0"/>
          <w:numId w:val="92"/>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按制造商说明实施，形成均</w:t>
      </w:r>
      <w:proofErr w:type="gramStart"/>
      <w:r w:rsidRPr="00087D1B">
        <w:rPr>
          <w:rFonts w:ascii="Times New Roman" w:hAnsi="Times New Roman" w:cs="Times New Roman" w:hint="eastAsia"/>
          <w:kern w:val="2"/>
          <w:sz w:val="21"/>
          <w:szCs w:val="22"/>
        </w:rPr>
        <w:t>一</w:t>
      </w:r>
      <w:proofErr w:type="gramEnd"/>
      <w:r w:rsidRPr="00087D1B">
        <w:rPr>
          <w:rFonts w:ascii="Times New Roman" w:hAnsi="Times New Roman" w:cs="Times New Roman" w:hint="eastAsia"/>
          <w:kern w:val="2"/>
          <w:sz w:val="21"/>
          <w:szCs w:val="22"/>
        </w:rPr>
        <w:t>的地坪面层并达到规定的厚度要求，除地坪分缝位置外，不得有间断。</w:t>
      </w:r>
    </w:p>
    <w:p w14:paraId="37FCDD1E" w14:textId="77777777" w:rsidR="003E475E" w:rsidRPr="00087D1B" w:rsidRDefault="003E475E" w:rsidP="006131EC">
      <w:pPr>
        <w:widowControl w:val="0"/>
        <w:numPr>
          <w:ilvl w:val="0"/>
          <w:numId w:val="92"/>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表面修饰光滑。</w:t>
      </w:r>
    </w:p>
    <w:p w14:paraId="7ABB93F3" w14:textId="77777777" w:rsidR="003E475E" w:rsidRPr="00087D1B" w:rsidRDefault="003E475E" w:rsidP="006131EC">
      <w:pPr>
        <w:widowControl w:val="0"/>
        <w:numPr>
          <w:ilvl w:val="0"/>
          <w:numId w:val="92"/>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按制造商的说明养护树脂地坪材料，施用期间以及养护过程结束前，应注意保护，以免受污。施工区域至少封闭</w:t>
      </w:r>
      <w:r w:rsidRPr="00087D1B">
        <w:rPr>
          <w:rFonts w:ascii="Times New Roman" w:hAnsi="Times New Roman" w:cs="Times New Roman"/>
          <w:kern w:val="2"/>
          <w:sz w:val="21"/>
          <w:szCs w:val="22"/>
        </w:rPr>
        <w:t>24</w:t>
      </w:r>
      <w:r w:rsidRPr="00087D1B">
        <w:rPr>
          <w:rFonts w:ascii="Times New Roman" w:hAnsi="Times New Roman" w:cs="Times New Roman" w:hint="eastAsia"/>
          <w:kern w:val="2"/>
          <w:sz w:val="21"/>
          <w:szCs w:val="22"/>
        </w:rPr>
        <w:t>小时。</w:t>
      </w:r>
    </w:p>
    <w:p w14:paraId="0927B922" w14:textId="77777777" w:rsidR="003E475E" w:rsidRPr="00087D1B" w:rsidRDefault="003E475E" w:rsidP="006131EC">
      <w:pPr>
        <w:widowControl w:val="0"/>
        <w:numPr>
          <w:ilvl w:val="0"/>
          <w:numId w:val="92"/>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施工期间应保护成品地坪面层，以免损坏及磨损。如需要临时保护，防护材料及方法应符合制造商的建议要求。</w:t>
      </w:r>
    </w:p>
    <w:p w14:paraId="53F5F789" w14:textId="77777777" w:rsidR="003E475E" w:rsidRPr="00087D1B" w:rsidRDefault="003E475E" w:rsidP="006131EC">
      <w:pPr>
        <w:widowControl w:val="0"/>
        <w:numPr>
          <w:ilvl w:val="0"/>
          <w:numId w:val="92"/>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交付建设单位前必须保护良好，无任何损坏，如用塑料薄膜覆盖。</w:t>
      </w:r>
    </w:p>
    <w:p w14:paraId="1E2626BA" w14:textId="77777777" w:rsidR="003E475E" w:rsidRPr="00087D1B" w:rsidRDefault="003E475E" w:rsidP="006131EC">
      <w:pPr>
        <w:widowControl w:val="0"/>
        <w:numPr>
          <w:ilvl w:val="0"/>
          <w:numId w:val="92"/>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清洁：最终检验前，去除临时保护覆盖并清洁树脂地板。使用树脂地坪制造商建议的清洁材料与清洁程序。</w:t>
      </w:r>
    </w:p>
    <w:p w14:paraId="38A86CE3"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3.5.1</w:t>
      </w:r>
      <w:r w:rsidRPr="00087D1B">
        <w:rPr>
          <w:rFonts w:ascii="Times New Roman" w:hAnsi="Times New Roman" w:cs="Times New Roman" w:hint="eastAsia"/>
          <w:kern w:val="2"/>
          <w:sz w:val="21"/>
          <w:szCs w:val="22"/>
        </w:rPr>
        <w:t>、施工要求：</w:t>
      </w:r>
    </w:p>
    <w:p w14:paraId="30660699" w14:textId="77777777" w:rsidR="003E475E" w:rsidRPr="00087D1B" w:rsidRDefault="003E475E" w:rsidP="006131EC">
      <w:pPr>
        <w:widowControl w:val="0"/>
        <w:numPr>
          <w:ilvl w:val="0"/>
          <w:numId w:val="226"/>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总厚度不低于</w:t>
      </w:r>
      <w:r w:rsidRPr="00087D1B">
        <w:rPr>
          <w:rFonts w:ascii="Times New Roman" w:hAnsi="Times New Roman" w:cs="Times New Roman" w:hint="eastAsia"/>
          <w:kern w:val="2"/>
          <w:sz w:val="21"/>
          <w:szCs w:val="22"/>
        </w:rPr>
        <w:t>2.0mm</w:t>
      </w:r>
      <w:r w:rsidRPr="00087D1B">
        <w:rPr>
          <w:rFonts w:ascii="Times New Roman" w:hAnsi="Times New Roman" w:cs="Times New Roman" w:hint="eastAsia"/>
          <w:kern w:val="2"/>
          <w:sz w:val="21"/>
          <w:szCs w:val="22"/>
        </w:rPr>
        <w:t>；</w:t>
      </w:r>
    </w:p>
    <w:p w14:paraId="5517F605" w14:textId="77777777" w:rsidR="003E475E" w:rsidRPr="00087D1B" w:rsidRDefault="003E475E" w:rsidP="006131EC">
      <w:pPr>
        <w:widowControl w:val="0"/>
        <w:numPr>
          <w:ilvl w:val="0"/>
          <w:numId w:val="226"/>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环氧</w:t>
      </w:r>
      <w:proofErr w:type="gramStart"/>
      <w:r w:rsidRPr="00087D1B">
        <w:rPr>
          <w:rFonts w:ascii="Times New Roman" w:hAnsi="Times New Roman" w:cs="Times New Roman" w:hint="eastAsia"/>
          <w:kern w:val="2"/>
          <w:sz w:val="21"/>
          <w:szCs w:val="22"/>
        </w:rPr>
        <w:t>自流平</w:t>
      </w:r>
      <w:proofErr w:type="gramEnd"/>
      <w:r w:rsidRPr="00087D1B">
        <w:rPr>
          <w:rFonts w:ascii="Times New Roman" w:hAnsi="Times New Roman" w:cs="Times New Roman" w:hint="eastAsia"/>
          <w:kern w:val="2"/>
          <w:sz w:val="21"/>
          <w:szCs w:val="22"/>
        </w:rPr>
        <w:t>聚氨酯超耐磨，哑光，颜色须报业主审核后方可采购与施工；</w:t>
      </w:r>
    </w:p>
    <w:p w14:paraId="134600E0" w14:textId="77777777" w:rsidR="003E475E" w:rsidRPr="00087D1B" w:rsidRDefault="003E475E" w:rsidP="006131EC">
      <w:pPr>
        <w:widowControl w:val="0"/>
        <w:numPr>
          <w:ilvl w:val="0"/>
          <w:numId w:val="226"/>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环氧自流平面涂层</w:t>
      </w:r>
      <w:r w:rsidRPr="00087D1B">
        <w:rPr>
          <w:rFonts w:ascii="Times New Roman" w:hAnsi="Times New Roman" w:cs="Times New Roman" w:hint="eastAsia"/>
          <w:kern w:val="2"/>
          <w:sz w:val="21"/>
          <w:szCs w:val="22"/>
        </w:rPr>
        <w:t xml:space="preserve"> </w:t>
      </w:r>
      <w:r w:rsidRPr="00087D1B">
        <w:rPr>
          <w:rFonts w:ascii="Times New Roman" w:hAnsi="Times New Roman" w:cs="Times New Roman" w:hint="eastAsia"/>
          <w:kern w:val="2"/>
          <w:sz w:val="21"/>
          <w:szCs w:val="22"/>
        </w:rPr>
        <w:t>用量不低于</w:t>
      </w:r>
      <w:r w:rsidRPr="00087D1B">
        <w:rPr>
          <w:rFonts w:ascii="Times New Roman" w:hAnsi="Times New Roman" w:cs="Times New Roman" w:hint="eastAsia"/>
          <w:kern w:val="2"/>
          <w:sz w:val="21"/>
          <w:szCs w:val="22"/>
        </w:rPr>
        <w:t>0</w:t>
      </w:r>
      <w:r w:rsidRPr="00087D1B">
        <w:rPr>
          <w:rFonts w:ascii="Times New Roman" w:hAnsi="Times New Roman" w:cs="Times New Roman"/>
          <w:kern w:val="2"/>
          <w:sz w:val="21"/>
          <w:szCs w:val="22"/>
        </w:rPr>
        <w:t>.8KG/</w:t>
      </w:r>
      <w:r w:rsidRPr="00087D1B">
        <w:rPr>
          <w:rFonts w:ascii="Times New Roman" w:hAnsi="Times New Roman" w:cs="Times New Roman" w:hint="eastAsia"/>
          <w:kern w:val="2"/>
          <w:sz w:val="21"/>
          <w:szCs w:val="22"/>
        </w:rPr>
        <w:t>㎡。</w:t>
      </w:r>
    </w:p>
    <w:p w14:paraId="7F9C49CB"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3.5.2</w:t>
      </w:r>
      <w:r w:rsidRPr="00087D1B">
        <w:rPr>
          <w:rFonts w:ascii="Times New Roman" w:hAnsi="Times New Roman" w:cs="Times New Roman" w:hint="eastAsia"/>
          <w:kern w:val="2"/>
          <w:sz w:val="21"/>
          <w:szCs w:val="22"/>
        </w:rPr>
        <w:t>、提供产品合格证、检测报告、</w:t>
      </w:r>
      <w:r w:rsidRPr="00087D1B">
        <w:rPr>
          <w:rFonts w:ascii="Times New Roman" w:hAnsi="Times New Roman" w:cs="Times New Roman" w:hint="eastAsia"/>
          <w:kern w:val="2"/>
          <w:sz w:val="21"/>
          <w:szCs w:val="22"/>
        </w:rPr>
        <w:t>LEED</w:t>
      </w:r>
      <w:r w:rsidRPr="00087D1B">
        <w:rPr>
          <w:rFonts w:ascii="Times New Roman" w:hAnsi="Times New Roman" w:cs="Times New Roman" w:hint="eastAsia"/>
          <w:kern w:val="2"/>
          <w:sz w:val="21"/>
          <w:szCs w:val="22"/>
        </w:rPr>
        <w:t>绿色环保认证</w:t>
      </w:r>
      <w:r w:rsidRPr="00087D1B">
        <w:rPr>
          <w:rFonts w:ascii="Times New Roman" w:hAnsi="Times New Roman" w:cs="Times New Roman"/>
          <w:kern w:val="2"/>
          <w:sz w:val="21"/>
          <w:szCs w:val="22"/>
        </w:rPr>
        <w:t>、</w:t>
      </w:r>
      <w:r w:rsidRPr="00087D1B">
        <w:rPr>
          <w:rFonts w:ascii="Times New Roman" w:hAnsi="Times New Roman" w:cs="Times New Roman"/>
          <w:kern w:val="2"/>
          <w:sz w:val="21"/>
          <w:szCs w:val="22"/>
        </w:rPr>
        <w:t>FDA</w:t>
      </w:r>
      <w:r w:rsidRPr="00087D1B">
        <w:rPr>
          <w:rFonts w:ascii="Times New Roman" w:hAnsi="Times New Roman" w:cs="Times New Roman" w:hint="eastAsia"/>
          <w:kern w:val="2"/>
          <w:sz w:val="21"/>
          <w:szCs w:val="22"/>
        </w:rPr>
        <w:t>国际认证等证明文件；</w:t>
      </w:r>
    </w:p>
    <w:p w14:paraId="29C7E855"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3.5.3</w:t>
      </w:r>
      <w:r w:rsidRPr="00087D1B">
        <w:rPr>
          <w:rFonts w:ascii="Times New Roman" w:hAnsi="Times New Roman" w:cs="Times New Roman" w:hint="eastAsia"/>
          <w:kern w:val="2"/>
          <w:sz w:val="21"/>
          <w:szCs w:val="22"/>
        </w:rPr>
        <w:t>、材料商需提供化学品生产许可证、安全生产许可证；</w:t>
      </w:r>
    </w:p>
    <w:p w14:paraId="7528DAD2"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3.5.4</w:t>
      </w:r>
      <w:r w:rsidRPr="00087D1B">
        <w:rPr>
          <w:rFonts w:ascii="Times New Roman" w:hAnsi="Times New Roman" w:cs="Times New Roman" w:hint="eastAsia"/>
          <w:kern w:val="2"/>
          <w:sz w:val="21"/>
          <w:szCs w:val="22"/>
        </w:rPr>
        <w:t>、获得过中国地坪行业品牌二十强和金</w:t>
      </w:r>
      <w:proofErr w:type="gramStart"/>
      <w:r w:rsidRPr="00087D1B">
        <w:rPr>
          <w:rFonts w:ascii="Times New Roman" w:hAnsi="Times New Roman" w:cs="Times New Roman" w:hint="eastAsia"/>
          <w:kern w:val="2"/>
          <w:sz w:val="21"/>
          <w:szCs w:val="22"/>
        </w:rPr>
        <w:t>镘</w:t>
      </w:r>
      <w:proofErr w:type="gramEnd"/>
      <w:r w:rsidRPr="00087D1B">
        <w:rPr>
          <w:rFonts w:ascii="Times New Roman" w:hAnsi="Times New Roman" w:cs="Times New Roman" w:hint="eastAsia"/>
          <w:kern w:val="2"/>
          <w:sz w:val="21"/>
          <w:szCs w:val="22"/>
        </w:rPr>
        <w:t>刀奖；</w:t>
      </w:r>
    </w:p>
    <w:p w14:paraId="3B5F913E"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3.5.5</w:t>
      </w:r>
      <w:r w:rsidRPr="00087D1B">
        <w:rPr>
          <w:rFonts w:ascii="Times New Roman" w:hAnsi="Times New Roman" w:cs="Times New Roman" w:hint="eastAsia"/>
          <w:kern w:val="2"/>
          <w:sz w:val="21"/>
          <w:szCs w:val="22"/>
        </w:rPr>
        <w:t>、环氧地坪详细参数要求：</w:t>
      </w:r>
    </w:p>
    <w:tbl>
      <w:tblPr>
        <w:tblW w:w="0" w:type="auto"/>
        <w:tblInd w:w="113" w:type="dxa"/>
        <w:tblLayout w:type="fixed"/>
        <w:tblCellMar>
          <w:left w:w="0" w:type="dxa"/>
          <w:right w:w="0" w:type="dxa"/>
        </w:tblCellMar>
        <w:tblLook w:val="04A0" w:firstRow="1" w:lastRow="0" w:firstColumn="1" w:lastColumn="0" w:noHBand="0" w:noVBand="1"/>
      </w:tblPr>
      <w:tblGrid>
        <w:gridCol w:w="4360"/>
        <w:gridCol w:w="4360"/>
      </w:tblGrid>
      <w:tr w:rsidR="003E475E" w:rsidRPr="00087D1B" w14:paraId="2F2F3F83" w14:textId="77777777" w:rsidTr="006131EC">
        <w:tc>
          <w:tcPr>
            <w:tcW w:w="4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53C12D" w14:textId="77777777" w:rsidR="003E475E" w:rsidRPr="00087D1B" w:rsidRDefault="003E475E" w:rsidP="003E475E">
            <w:pPr>
              <w:widowControl w:val="0"/>
              <w:spacing w:line="320" w:lineRule="atLeast"/>
              <w:ind w:left="847"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性能</w:t>
            </w:r>
          </w:p>
        </w:tc>
        <w:tc>
          <w:tcPr>
            <w:tcW w:w="4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26CA65" w14:textId="77777777" w:rsidR="003E475E" w:rsidRPr="00087D1B" w:rsidRDefault="003E475E" w:rsidP="003E475E">
            <w:pPr>
              <w:widowControl w:val="0"/>
              <w:spacing w:line="320" w:lineRule="atLeast"/>
              <w:ind w:left="847"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要求</w:t>
            </w:r>
          </w:p>
        </w:tc>
      </w:tr>
      <w:tr w:rsidR="003E475E" w:rsidRPr="00087D1B" w14:paraId="38A2A050" w14:textId="77777777" w:rsidTr="006131EC">
        <w:tc>
          <w:tcPr>
            <w:tcW w:w="4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A44E9F" w14:textId="77777777" w:rsidR="003E475E" w:rsidRPr="00087D1B" w:rsidRDefault="003E475E" w:rsidP="003E475E">
            <w:pPr>
              <w:widowControl w:val="0"/>
              <w:spacing w:line="320" w:lineRule="atLeast"/>
              <w:ind w:left="847"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抗压强度</w:t>
            </w:r>
          </w:p>
        </w:tc>
        <w:tc>
          <w:tcPr>
            <w:tcW w:w="4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8EEEC" w14:textId="77777777" w:rsidR="003E475E" w:rsidRPr="00087D1B" w:rsidRDefault="003E475E" w:rsidP="003E475E">
            <w:pPr>
              <w:widowControl w:val="0"/>
              <w:spacing w:line="320" w:lineRule="atLeast"/>
              <w:ind w:left="847"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80MPa</w:t>
            </w:r>
          </w:p>
        </w:tc>
      </w:tr>
      <w:tr w:rsidR="003E475E" w:rsidRPr="00087D1B" w14:paraId="355B0395" w14:textId="77777777" w:rsidTr="006131EC">
        <w:tc>
          <w:tcPr>
            <w:tcW w:w="4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CE8F7" w14:textId="77777777" w:rsidR="003E475E" w:rsidRPr="00087D1B" w:rsidRDefault="003E475E" w:rsidP="003E475E">
            <w:pPr>
              <w:widowControl w:val="0"/>
              <w:spacing w:line="320" w:lineRule="atLeast"/>
              <w:ind w:left="847"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拉伸粘结强度</w:t>
            </w:r>
          </w:p>
        </w:tc>
        <w:tc>
          <w:tcPr>
            <w:tcW w:w="4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225A6" w14:textId="77777777" w:rsidR="003E475E" w:rsidRPr="00087D1B" w:rsidRDefault="003E475E" w:rsidP="003E475E">
            <w:pPr>
              <w:widowControl w:val="0"/>
              <w:spacing w:line="320" w:lineRule="atLeast"/>
              <w:ind w:left="847"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2</w:t>
            </w:r>
            <w:r w:rsidRPr="00087D1B">
              <w:rPr>
                <w:rFonts w:ascii="Times New Roman" w:hAnsi="Times New Roman" w:cs="Times New Roman" w:hint="eastAsia"/>
                <w:kern w:val="2"/>
                <w:sz w:val="21"/>
                <w:szCs w:val="22"/>
                <w:lang w:eastAsia="zh-Hans"/>
              </w:rPr>
              <w:t>.</w:t>
            </w:r>
            <w:r w:rsidRPr="00087D1B">
              <w:rPr>
                <w:rFonts w:ascii="Times New Roman" w:hAnsi="Times New Roman" w:cs="Times New Roman"/>
                <w:kern w:val="2"/>
                <w:sz w:val="21"/>
                <w:szCs w:val="22"/>
                <w:lang w:eastAsia="zh-Hans"/>
              </w:rPr>
              <w:t>5</w:t>
            </w:r>
            <w:r w:rsidRPr="00087D1B">
              <w:rPr>
                <w:rFonts w:ascii="Times New Roman" w:hAnsi="Times New Roman" w:cs="Times New Roman"/>
                <w:kern w:val="2"/>
                <w:sz w:val="21"/>
                <w:szCs w:val="22"/>
              </w:rPr>
              <w:t>MPa</w:t>
            </w:r>
          </w:p>
        </w:tc>
      </w:tr>
      <w:tr w:rsidR="003E475E" w:rsidRPr="00087D1B" w14:paraId="18C39057" w14:textId="77777777" w:rsidTr="006131EC">
        <w:tc>
          <w:tcPr>
            <w:tcW w:w="4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54065" w14:textId="77777777" w:rsidR="003E475E" w:rsidRPr="00087D1B" w:rsidRDefault="003E475E" w:rsidP="003E475E">
            <w:pPr>
              <w:widowControl w:val="0"/>
              <w:spacing w:line="320" w:lineRule="atLeast"/>
              <w:ind w:left="847" w:firstLineChars="200" w:firstLine="420"/>
              <w:jc w:val="both"/>
              <w:rPr>
                <w:rFonts w:ascii="Times New Roman" w:hAnsi="Times New Roman" w:cs="Times New Roman"/>
                <w:kern w:val="2"/>
                <w:sz w:val="21"/>
                <w:szCs w:val="22"/>
                <w:lang w:eastAsia="zh-Hans"/>
              </w:rPr>
            </w:pPr>
            <w:r w:rsidRPr="00087D1B">
              <w:rPr>
                <w:rFonts w:ascii="Times New Roman" w:hAnsi="Times New Roman" w:cs="Times New Roman" w:hint="eastAsia"/>
                <w:kern w:val="2"/>
                <w:sz w:val="21"/>
                <w:szCs w:val="22"/>
              </w:rPr>
              <w:t>耐冲击性</w:t>
            </w:r>
            <w:r w:rsidRPr="00087D1B">
              <w:rPr>
                <w:rFonts w:ascii="Times New Roman" w:hAnsi="Times New Roman" w:cs="Times New Roman"/>
                <w:kern w:val="2"/>
                <w:sz w:val="21"/>
                <w:szCs w:val="22"/>
              </w:rPr>
              <w:t>（</w:t>
            </w:r>
            <w:r w:rsidRPr="00087D1B">
              <w:rPr>
                <w:rFonts w:ascii="Times New Roman" w:hAnsi="Times New Roman" w:cs="Times New Roman"/>
                <w:kern w:val="2"/>
                <w:sz w:val="21"/>
                <w:szCs w:val="22"/>
              </w:rPr>
              <w:t>1000g</w:t>
            </w:r>
            <w:r w:rsidRPr="00087D1B">
              <w:rPr>
                <w:rFonts w:ascii="Times New Roman" w:hAnsi="Times New Roman" w:cs="Times New Roman" w:hint="eastAsia"/>
                <w:kern w:val="2"/>
                <w:sz w:val="21"/>
                <w:szCs w:val="22"/>
                <w:lang w:eastAsia="zh-Hans"/>
              </w:rPr>
              <w:t>钢球</w:t>
            </w:r>
            <w:r w:rsidRPr="00087D1B">
              <w:rPr>
                <w:rFonts w:ascii="Times New Roman" w:hAnsi="Times New Roman" w:cs="Times New Roman"/>
                <w:kern w:val="2"/>
                <w:sz w:val="21"/>
                <w:szCs w:val="22"/>
                <w:lang w:eastAsia="zh-Hans"/>
              </w:rPr>
              <w:t>）</w:t>
            </w:r>
          </w:p>
        </w:tc>
        <w:tc>
          <w:tcPr>
            <w:tcW w:w="4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A457A9" w14:textId="77777777" w:rsidR="003E475E" w:rsidRPr="00087D1B" w:rsidRDefault="003E475E" w:rsidP="003E475E">
            <w:pPr>
              <w:widowControl w:val="0"/>
              <w:spacing w:line="320" w:lineRule="atLeast"/>
              <w:ind w:left="847"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涂膜无裂纹，无剥落</w:t>
            </w:r>
          </w:p>
        </w:tc>
      </w:tr>
      <w:tr w:rsidR="003E475E" w:rsidRPr="00087D1B" w14:paraId="053A89A9" w14:textId="77777777" w:rsidTr="006131EC">
        <w:tc>
          <w:tcPr>
            <w:tcW w:w="4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517F3" w14:textId="77777777" w:rsidR="003E475E" w:rsidRPr="00087D1B" w:rsidRDefault="003E475E" w:rsidP="003E475E">
            <w:pPr>
              <w:widowControl w:val="0"/>
              <w:spacing w:line="320" w:lineRule="atLeast"/>
              <w:ind w:left="847"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耐水性</w:t>
            </w:r>
            <w:r w:rsidRPr="00087D1B">
              <w:rPr>
                <w:rFonts w:ascii="Times New Roman" w:hAnsi="Times New Roman" w:cs="Times New Roman"/>
                <w:kern w:val="2"/>
                <w:sz w:val="21"/>
                <w:szCs w:val="22"/>
              </w:rPr>
              <w:t>/</w:t>
            </w:r>
            <w:r w:rsidRPr="00087D1B">
              <w:rPr>
                <w:rFonts w:ascii="Times New Roman" w:hAnsi="Times New Roman" w:cs="Times New Roman" w:hint="eastAsia"/>
                <w:kern w:val="2"/>
                <w:sz w:val="21"/>
                <w:szCs w:val="22"/>
              </w:rPr>
              <w:t>耐化学性</w:t>
            </w:r>
          </w:p>
        </w:tc>
        <w:tc>
          <w:tcPr>
            <w:tcW w:w="4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F4890E" w14:textId="77777777" w:rsidR="003E475E" w:rsidRPr="00087D1B" w:rsidRDefault="003E475E" w:rsidP="003E475E">
            <w:pPr>
              <w:widowControl w:val="0"/>
              <w:spacing w:line="320" w:lineRule="atLeast"/>
              <w:ind w:left="847"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合格</w:t>
            </w:r>
            <w:r w:rsidRPr="00087D1B">
              <w:rPr>
                <w:rFonts w:ascii="Times New Roman" w:hAnsi="Times New Roman" w:cs="Times New Roman"/>
                <w:kern w:val="2"/>
                <w:sz w:val="21"/>
                <w:szCs w:val="22"/>
              </w:rPr>
              <w:t xml:space="preserve">  GB/T 22374-20</w:t>
            </w:r>
            <w:r w:rsidRPr="00087D1B">
              <w:rPr>
                <w:rFonts w:ascii="Times New Roman" w:hAnsi="Times New Roman" w:cs="Times New Roman" w:hint="eastAsia"/>
                <w:kern w:val="2"/>
                <w:sz w:val="21"/>
                <w:szCs w:val="22"/>
              </w:rPr>
              <w:t>08</w:t>
            </w:r>
          </w:p>
        </w:tc>
      </w:tr>
      <w:tr w:rsidR="003E475E" w:rsidRPr="00087D1B" w14:paraId="4FC78605" w14:textId="77777777" w:rsidTr="006131EC">
        <w:tc>
          <w:tcPr>
            <w:tcW w:w="4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FD0A1" w14:textId="77777777" w:rsidR="003E475E" w:rsidRPr="00087D1B" w:rsidRDefault="003E475E" w:rsidP="003E475E">
            <w:pPr>
              <w:widowControl w:val="0"/>
              <w:spacing w:line="320" w:lineRule="atLeast"/>
              <w:ind w:left="847"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防滑性（干摩擦系数）</w:t>
            </w:r>
          </w:p>
        </w:tc>
        <w:tc>
          <w:tcPr>
            <w:tcW w:w="4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B38379" w14:textId="77777777" w:rsidR="003E475E" w:rsidRPr="00087D1B" w:rsidRDefault="003E475E" w:rsidP="003E475E">
            <w:pPr>
              <w:widowControl w:val="0"/>
              <w:spacing w:line="320" w:lineRule="atLeast"/>
              <w:ind w:left="847"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0.60</w:t>
            </w:r>
          </w:p>
        </w:tc>
      </w:tr>
      <w:tr w:rsidR="003E475E" w:rsidRPr="00087D1B" w14:paraId="6B919F13" w14:textId="77777777" w:rsidTr="006131EC">
        <w:tc>
          <w:tcPr>
            <w:tcW w:w="4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D53D5" w14:textId="77777777" w:rsidR="003E475E" w:rsidRPr="00087D1B" w:rsidRDefault="003E475E" w:rsidP="003E475E">
            <w:pPr>
              <w:widowControl w:val="0"/>
              <w:spacing w:line="320" w:lineRule="atLeast"/>
              <w:ind w:left="847"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耐磨性（</w:t>
            </w:r>
            <w:r w:rsidRPr="00087D1B">
              <w:rPr>
                <w:rFonts w:ascii="Times New Roman" w:hAnsi="Times New Roman" w:cs="Times New Roman"/>
                <w:kern w:val="2"/>
                <w:sz w:val="21"/>
                <w:szCs w:val="22"/>
              </w:rPr>
              <w:t>750g/500r</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,g</w:t>
            </w:r>
          </w:p>
        </w:tc>
        <w:tc>
          <w:tcPr>
            <w:tcW w:w="4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35E4A6" w14:textId="77777777" w:rsidR="003E475E" w:rsidRPr="00087D1B" w:rsidRDefault="003E475E" w:rsidP="003E475E">
            <w:pPr>
              <w:widowControl w:val="0"/>
              <w:spacing w:line="320" w:lineRule="atLeast"/>
              <w:ind w:left="847"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0.030</w:t>
            </w:r>
          </w:p>
        </w:tc>
      </w:tr>
      <w:tr w:rsidR="003E475E" w:rsidRPr="00087D1B" w14:paraId="74EFB825" w14:textId="77777777" w:rsidTr="006131EC">
        <w:tc>
          <w:tcPr>
            <w:tcW w:w="4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9095E3" w14:textId="77777777" w:rsidR="003E475E" w:rsidRPr="00087D1B" w:rsidRDefault="003E475E" w:rsidP="003E475E">
            <w:pPr>
              <w:widowControl w:val="0"/>
              <w:spacing w:line="320" w:lineRule="atLeast"/>
              <w:ind w:left="847" w:firstLineChars="200" w:firstLine="420"/>
              <w:jc w:val="both"/>
              <w:rPr>
                <w:rFonts w:ascii="Times New Roman" w:hAnsi="Times New Roman" w:cs="Times New Roman"/>
                <w:kern w:val="2"/>
                <w:sz w:val="21"/>
                <w:szCs w:val="22"/>
                <w:lang w:eastAsia="zh-Hans"/>
              </w:rPr>
            </w:pPr>
            <w:r w:rsidRPr="00087D1B">
              <w:rPr>
                <w:rFonts w:ascii="Times New Roman" w:hAnsi="Times New Roman" w:cs="Times New Roman" w:hint="eastAsia"/>
                <w:kern w:val="2"/>
                <w:sz w:val="21"/>
                <w:szCs w:val="22"/>
                <w:lang w:eastAsia="zh-Hans"/>
              </w:rPr>
              <w:t>硬度</w:t>
            </w:r>
            <w:r w:rsidRPr="00087D1B">
              <w:rPr>
                <w:rFonts w:ascii="Times New Roman" w:hAnsi="Times New Roman" w:cs="Times New Roman"/>
                <w:kern w:val="2"/>
                <w:sz w:val="21"/>
                <w:szCs w:val="22"/>
                <w:lang w:eastAsia="zh-Hans"/>
              </w:rPr>
              <w:t>（</w:t>
            </w:r>
            <w:r w:rsidRPr="00087D1B">
              <w:rPr>
                <w:rFonts w:ascii="Times New Roman" w:hAnsi="Times New Roman" w:cs="Times New Roman" w:hint="eastAsia"/>
                <w:kern w:val="2"/>
                <w:sz w:val="21"/>
                <w:szCs w:val="22"/>
                <w:lang w:eastAsia="zh-Hans"/>
              </w:rPr>
              <w:t>铅笔硬度</w:t>
            </w:r>
            <w:r w:rsidRPr="00087D1B">
              <w:rPr>
                <w:rFonts w:ascii="Times New Roman" w:hAnsi="Times New Roman" w:cs="Times New Roman"/>
                <w:kern w:val="2"/>
                <w:sz w:val="21"/>
                <w:szCs w:val="22"/>
                <w:lang w:eastAsia="zh-Hans"/>
              </w:rPr>
              <w:t>）</w:t>
            </w:r>
          </w:p>
        </w:tc>
        <w:tc>
          <w:tcPr>
            <w:tcW w:w="4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2F436" w14:textId="5609B311" w:rsidR="003E475E" w:rsidRPr="00087D1B" w:rsidRDefault="00F809E9" w:rsidP="00F809E9">
            <w:pPr>
              <w:widowControl w:val="0"/>
              <w:spacing w:line="320" w:lineRule="atLeast"/>
              <w:jc w:val="center"/>
              <w:rPr>
                <w:rFonts w:ascii="Times New Roman" w:hAnsi="Times New Roman" w:cs="Times New Roman"/>
                <w:kern w:val="2"/>
                <w:sz w:val="21"/>
                <w:szCs w:val="22"/>
                <w:lang w:eastAsia="zh-Hans"/>
              </w:rPr>
            </w:pPr>
            <w:r w:rsidRPr="00087D1B">
              <w:rPr>
                <w:rFonts w:ascii="Times New Roman" w:hAnsi="Times New Roman" w:cs="Times New Roman"/>
                <w:kern w:val="2"/>
                <w:sz w:val="21"/>
                <w:szCs w:val="22"/>
              </w:rPr>
              <w:t>7</w:t>
            </w:r>
            <w:r w:rsidR="003E475E" w:rsidRPr="00087D1B">
              <w:rPr>
                <w:rFonts w:ascii="Times New Roman" w:hAnsi="Times New Roman" w:cs="Times New Roman" w:hint="eastAsia"/>
                <w:kern w:val="2"/>
                <w:sz w:val="21"/>
                <w:szCs w:val="22"/>
                <w:lang w:eastAsia="zh-Hans"/>
              </w:rPr>
              <w:t>H</w:t>
            </w:r>
          </w:p>
        </w:tc>
      </w:tr>
    </w:tbl>
    <w:p w14:paraId="2B785F4D"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lastRenderedPageBreak/>
        <w:t>3</w:t>
      </w:r>
      <w:r w:rsidRPr="00087D1B">
        <w:rPr>
          <w:rFonts w:ascii="Times New Roman" w:hAnsi="Times New Roman" w:cs="Times New Roman"/>
          <w:kern w:val="2"/>
          <w:sz w:val="21"/>
          <w:szCs w:val="22"/>
        </w:rPr>
        <w:t xml:space="preserve">.5.6 </w:t>
      </w:r>
      <w:r w:rsidRPr="00087D1B">
        <w:rPr>
          <w:rFonts w:ascii="Times New Roman" w:hAnsi="Times New Roman" w:cs="Times New Roman" w:hint="eastAsia"/>
          <w:kern w:val="2"/>
          <w:sz w:val="21"/>
          <w:szCs w:val="22"/>
        </w:rPr>
        <w:t>其他参数</w:t>
      </w:r>
    </w:p>
    <w:p w14:paraId="43ECCA30" w14:textId="77777777" w:rsidR="003E475E" w:rsidRPr="00087D1B" w:rsidRDefault="003E475E" w:rsidP="006131EC">
      <w:pPr>
        <w:widowControl w:val="0"/>
        <w:numPr>
          <w:ilvl w:val="0"/>
          <w:numId w:val="93"/>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容器中状态：搅拌后呈均匀状态，无硬块</w:t>
      </w:r>
    </w:p>
    <w:p w14:paraId="6E157CA2" w14:textId="77777777" w:rsidR="003E475E" w:rsidRPr="00087D1B" w:rsidRDefault="003E475E" w:rsidP="006131EC">
      <w:pPr>
        <w:widowControl w:val="0"/>
        <w:numPr>
          <w:ilvl w:val="0"/>
          <w:numId w:val="93"/>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涂膜外观：表面平整，无明显可见的缩孔、浮色、发花、起皱、针孔、开裂等现象</w:t>
      </w:r>
    </w:p>
    <w:p w14:paraId="495B53F4" w14:textId="77777777" w:rsidR="003E475E" w:rsidRPr="00087D1B" w:rsidRDefault="003E475E" w:rsidP="006131EC">
      <w:pPr>
        <w:widowControl w:val="0"/>
        <w:numPr>
          <w:ilvl w:val="0"/>
          <w:numId w:val="93"/>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干燥时间：</w:t>
      </w:r>
      <w:proofErr w:type="gramStart"/>
      <w:r w:rsidRPr="00087D1B">
        <w:rPr>
          <w:rFonts w:ascii="Times New Roman" w:hAnsi="Times New Roman" w:cs="Times New Roman" w:hint="eastAsia"/>
          <w:kern w:val="2"/>
          <w:sz w:val="21"/>
          <w:szCs w:val="22"/>
        </w:rPr>
        <w:t>表干</w:t>
      </w:r>
      <w:proofErr w:type="gramEnd"/>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8h,</w:t>
      </w:r>
      <w:r w:rsidRPr="00087D1B">
        <w:rPr>
          <w:rFonts w:ascii="Times New Roman" w:hAnsi="Times New Roman" w:cs="Times New Roman" w:hint="eastAsia"/>
          <w:kern w:val="2"/>
          <w:sz w:val="21"/>
          <w:szCs w:val="22"/>
        </w:rPr>
        <w:t>实干≤</w:t>
      </w:r>
      <w:r w:rsidRPr="00087D1B">
        <w:rPr>
          <w:rFonts w:ascii="Times New Roman" w:hAnsi="Times New Roman" w:cs="Times New Roman"/>
          <w:kern w:val="2"/>
          <w:sz w:val="21"/>
          <w:szCs w:val="22"/>
        </w:rPr>
        <w:t>48h</w:t>
      </w:r>
    </w:p>
    <w:p w14:paraId="4FB09048" w14:textId="77777777" w:rsidR="003E475E" w:rsidRPr="00087D1B" w:rsidRDefault="003E475E" w:rsidP="006131EC">
      <w:pPr>
        <w:widowControl w:val="0"/>
        <w:numPr>
          <w:ilvl w:val="0"/>
          <w:numId w:val="93"/>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初始流动度：≥</w:t>
      </w:r>
      <w:r w:rsidRPr="00087D1B">
        <w:rPr>
          <w:rFonts w:ascii="Times New Roman" w:hAnsi="Times New Roman" w:cs="Times New Roman"/>
          <w:kern w:val="2"/>
          <w:sz w:val="21"/>
          <w:szCs w:val="22"/>
        </w:rPr>
        <w:t>140mm</w:t>
      </w:r>
      <w:r w:rsidRPr="00087D1B">
        <w:rPr>
          <w:rFonts w:ascii="Times New Roman" w:hAnsi="Times New Roman" w:cs="Times New Roman" w:hint="eastAsia"/>
          <w:kern w:val="2"/>
          <w:sz w:val="21"/>
          <w:szCs w:val="22"/>
        </w:rPr>
        <w:t>（仅适用于</w:t>
      </w:r>
      <w:proofErr w:type="gramStart"/>
      <w:r w:rsidRPr="00087D1B">
        <w:rPr>
          <w:rFonts w:ascii="Times New Roman" w:hAnsi="Times New Roman" w:cs="Times New Roman" w:hint="eastAsia"/>
          <w:kern w:val="2"/>
          <w:sz w:val="21"/>
          <w:szCs w:val="22"/>
        </w:rPr>
        <w:t>自流平</w:t>
      </w:r>
      <w:proofErr w:type="gramEnd"/>
      <w:r w:rsidRPr="00087D1B">
        <w:rPr>
          <w:rFonts w:ascii="Times New Roman" w:hAnsi="Times New Roman" w:cs="Times New Roman" w:hint="eastAsia"/>
          <w:kern w:val="2"/>
          <w:sz w:val="21"/>
          <w:szCs w:val="22"/>
        </w:rPr>
        <w:t>地坪涂装材料）</w:t>
      </w:r>
    </w:p>
    <w:p w14:paraId="439BEF6D" w14:textId="77777777" w:rsidR="003E475E" w:rsidRPr="00087D1B" w:rsidRDefault="003E475E" w:rsidP="006131EC">
      <w:pPr>
        <w:widowControl w:val="0"/>
        <w:numPr>
          <w:ilvl w:val="0"/>
          <w:numId w:val="93"/>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耐磨性：≤</w:t>
      </w:r>
      <w:r w:rsidRPr="00087D1B">
        <w:rPr>
          <w:rFonts w:ascii="Times New Roman" w:hAnsi="Times New Roman" w:cs="Times New Roman"/>
          <w:kern w:val="2"/>
          <w:sz w:val="21"/>
          <w:szCs w:val="22"/>
        </w:rPr>
        <w:t>0.030g(750g/500r)</w:t>
      </w:r>
    </w:p>
    <w:p w14:paraId="503CF732" w14:textId="77777777" w:rsidR="003E475E" w:rsidRPr="00087D1B" w:rsidRDefault="003E475E" w:rsidP="006131EC">
      <w:pPr>
        <w:widowControl w:val="0"/>
        <w:numPr>
          <w:ilvl w:val="0"/>
          <w:numId w:val="93"/>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耐水性：</w:t>
      </w:r>
      <w:proofErr w:type="gramStart"/>
      <w:r w:rsidRPr="00087D1B">
        <w:rPr>
          <w:rFonts w:ascii="Times New Roman" w:hAnsi="Times New Roman" w:cs="Times New Roman" w:hint="eastAsia"/>
          <w:kern w:val="2"/>
          <w:sz w:val="21"/>
          <w:szCs w:val="22"/>
        </w:rPr>
        <w:t>不</w:t>
      </w:r>
      <w:proofErr w:type="gramEnd"/>
      <w:r w:rsidRPr="00087D1B">
        <w:rPr>
          <w:rFonts w:ascii="Times New Roman" w:hAnsi="Times New Roman" w:cs="Times New Roman" w:hint="eastAsia"/>
          <w:kern w:val="2"/>
          <w:sz w:val="21"/>
          <w:szCs w:val="22"/>
        </w:rPr>
        <w:t>起泡，不剥落，允许轻微变色，</w:t>
      </w:r>
      <w:r w:rsidRPr="00087D1B">
        <w:rPr>
          <w:rFonts w:ascii="Times New Roman" w:hAnsi="Times New Roman" w:cs="Times New Roman"/>
          <w:kern w:val="2"/>
          <w:sz w:val="21"/>
          <w:szCs w:val="22"/>
        </w:rPr>
        <w:t>2H</w:t>
      </w:r>
      <w:r w:rsidRPr="00087D1B">
        <w:rPr>
          <w:rFonts w:ascii="Times New Roman" w:hAnsi="Times New Roman" w:cs="Times New Roman" w:hint="eastAsia"/>
          <w:kern w:val="2"/>
          <w:sz w:val="21"/>
          <w:szCs w:val="22"/>
        </w:rPr>
        <w:t>后恢复（</w:t>
      </w:r>
      <w:r w:rsidRPr="00087D1B">
        <w:rPr>
          <w:rFonts w:ascii="Times New Roman" w:hAnsi="Times New Roman" w:cs="Times New Roman"/>
          <w:kern w:val="2"/>
          <w:sz w:val="21"/>
          <w:szCs w:val="22"/>
        </w:rPr>
        <w:t>168H</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J)</w:t>
      </w:r>
      <w:r w:rsidRPr="00087D1B">
        <w:rPr>
          <w:rFonts w:ascii="Times New Roman" w:hAnsi="Times New Roman" w:cs="Times New Roman" w:hint="eastAsia"/>
          <w:kern w:val="2"/>
          <w:sz w:val="21"/>
          <w:szCs w:val="22"/>
        </w:rPr>
        <w:t>耐</w:t>
      </w:r>
      <w:r w:rsidRPr="00087D1B">
        <w:rPr>
          <w:rFonts w:ascii="Times New Roman" w:hAnsi="Times New Roman" w:cs="Times New Roman"/>
          <w:kern w:val="2"/>
          <w:sz w:val="21"/>
          <w:szCs w:val="22"/>
        </w:rPr>
        <w:t>H2SO410%</w:t>
      </w:r>
      <w:r w:rsidRPr="00087D1B">
        <w:rPr>
          <w:rFonts w:ascii="Times New Roman" w:hAnsi="Times New Roman" w:cs="Times New Roman" w:hint="eastAsia"/>
          <w:kern w:val="2"/>
          <w:sz w:val="21"/>
          <w:szCs w:val="22"/>
        </w:rPr>
        <w:t>：</w:t>
      </w:r>
      <w:proofErr w:type="gramStart"/>
      <w:r w:rsidRPr="00087D1B">
        <w:rPr>
          <w:rFonts w:ascii="Times New Roman" w:hAnsi="Times New Roman" w:cs="Times New Roman" w:hint="eastAsia"/>
          <w:kern w:val="2"/>
          <w:sz w:val="21"/>
          <w:szCs w:val="22"/>
        </w:rPr>
        <w:t>不</w:t>
      </w:r>
      <w:proofErr w:type="gramEnd"/>
      <w:r w:rsidRPr="00087D1B">
        <w:rPr>
          <w:rFonts w:ascii="Times New Roman" w:hAnsi="Times New Roman" w:cs="Times New Roman" w:hint="eastAsia"/>
          <w:kern w:val="2"/>
          <w:sz w:val="21"/>
          <w:szCs w:val="22"/>
        </w:rPr>
        <w:t>起泡，不剥落，允许轻微变色（</w:t>
      </w:r>
      <w:r w:rsidRPr="00087D1B">
        <w:rPr>
          <w:rFonts w:ascii="Times New Roman" w:hAnsi="Times New Roman" w:cs="Times New Roman"/>
          <w:kern w:val="2"/>
          <w:sz w:val="21"/>
          <w:szCs w:val="22"/>
        </w:rPr>
        <w:t>48H</w:t>
      </w:r>
      <w:r w:rsidRPr="00087D1B">
        <w:rPr>
          <w:rFonts w:ascii="Times New Roman" w:hAnsi="Times New Roman" w:cs="Times New Roman" w:hint="eastAsia"/>
          <w:kern w:val="2"/>
          <w:sz w:val="21"/>
          <w:szCs w:val="22"/>
        </w:rPr>
        <w:t>）</w:t>
      </w:r>
    </w:p>
    <w:p w14:paraId="4DE427C2" w14:textId="77777777" w:rsidR="003E475E" w:rsidRPr="00087D1B" w:rsidRDefault="003E475E" w:rsidP="006131EC">
      <w:pPr>
        <w:widowControl w:val="0"/>
        <w:numPr>
          <w:ilvl w:val="0"/>
          <w:numId w:val="93"/>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耐</w:t>
      </w:r>
      <w:r w:rsidRPr="00087D1B">
        <w:rPr>
          <w:rFonts w:ascii="Times New Roman" w:hAnsi="Times New Roman" w:cs="Times New Roman"/>
          <w:kern w:val="2"/>
          <w:sz w:val="21"/>
          <w:szCs w:val="22"/>
        </w:rPr>
        <w:t>NAOH10%</w:t>
      </w:r>
      <w:r w:rsidRPr="00087D1B">
        <w:rPr>
          <w:rFonts w:ascii="Times New Roman" w:hAnsi="Times New Roman" w:cs="Times New Roman" w:hint="eastAsia"/>
          <w:kern w:val="2"/>
          <w:sz w:val="21"/>
          <w:szCs w:val="22"/>
        </w:rPr>
        <w:t>：</w:t>
      </w:r>
      <w:proofErr w:type="gramStart"/>
      <w:r w:rsidRPr="00087D1B">
        <w:rPr>
          <w:rFonts w:ascii="Times New Roman" w:hAnsi="Times New Roman" w:cs="Times New Roman" w:hint="eastAsia"/>
          <w:kern w:val="2"/>
          <w:sz w:val="21"/>
          <w:szCs w:val="22"/>
        </w:rPr>
        <w:t>不</w:t>
      </w:r>
      <w:proofErr w:type="gramEnd"/>
      <w:r w:rsidRPr="00087D1B">
        <w:rPr>
          <w:rFonts w:ascii="Times New Roman" w:hAnsi="Times New Roman" w:cs="Times New Roman" w:hint="eastAsia"/>
          <w:kern w:val="2"/>
          <w:sz w:val="21"/>
          <w:szCs w:val="22"/>
        </w:rPr>
        <w:t>起泡，不剥落，允许轻微变色（</w:t>
      </w:r>
      <w:r w:rsidRPr="00087D1B">
        <w:rPr>
          <w:rFonts w:ascii="Times New Roman" w:hAnsi="Times New Roman" w:cs="Times New Roman"/>
          <w:kern w:val="2"/>
          <w:sz w:val="21"/>
          <w:szCs w:val="22"/>
        </w:rPr>
        <w:t>72H</w:t>
      </w:r>
      <w:r w:rsidRPr="00087D1B">
        <w:rPr>
          <w:rFonts w:ascii="Times New Roman" w:hAnsi="Times New Roman" w:cs="Times New Roman" w:hint="eastAsia"/>
          <w:kern w:val="2"/>
          <w:sz w:val="21"/>
          <w:szCs w:val="22"/>
        </w:rPr>
        <w:t>）</w:t>
      </w:r>
    </w:p>
    <w:p w14:paraId="44D61B36" w14:textId="77777777" w:rsidR="003E475E" w:rsidRPr="00087D1B" w:rsidRDefault="003E475E" w:rsidP="006131EC">
      <w:pPr>
        <w:widowControl w:val="0"/>
        <w:numPr>
          <w:ilvl w:val="0"/>
          <w:numId w:val="93"/>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耐油（</w:t>
      </w:r>
      <w:r w:rsidRPr="00087D1B">
        <w:rPr>
          <w:rFonts w:ascii="Times New Roman" w:hAnsi="Times New Roman" w:cs="Times New Roman"/>
          <w:kern w:val="2"/>
          <w:sz w:val="21"/>
          <w:szCs w:val="22"/>
        </w:rPr>
        <w:t>120#</w:t>
      </w:r>
      <w:r w:rsidRPr="00087D1B">
        <w:rPr>
          <w:rFonts w:ascii="Times New Roman" w:hAnsi="Times New Roman" w:cs="Times New Roman" w:hint="eastAsia"/>
          <w:kern w:val="2"/>
          <w:sz w:val="21"/>
          <w:szCs w:val="22"/>
        </w:rPr>
        <w:t>溶剂油）：</w:t>
      </w:r>
      <w:proofErr w:type="gramStart"/>
      <w:r w:rsidRPr="00087D1B">
        <w:rPr>
          <w:rFonts w:ascii="Times New Roman" w:hAnsi="Times New Roman" w:cs="Times New Roman" w:hint="eastAsia"/>
          <w:kern w:val="2"/>
          <w:sz w:val="21"/>
          <w:szCs w:val="22"/>
        </w:rPr>
        <w:t>不</w:t>
      </w:r>
      <w:proofErr w:type="gramEnd"/>
      <w:r w:rsidRPr="00087D1B">
        <w:rPr>
          <w:rFonts w:ascii="Times New Roman" w:hAnsi="Times New Roman" w:cs="Times New Roman" w:hint="eastAsia"/>
          <w:kern w:val="2"/>
          <w:sz w:val="21"/>
          <w:szCs w:val="22"/>
        </w:rPr>
        <w:t>起泡，不剥落，允许轻微变色（</w:t>
      </w:r>
      <w:r w:rsidRPr="00087D1B">
        <w:rPr>
          <w:rFonts w:ascii="Times New Roman" w:hAnsi="Times New Roman" w:cs="Times New Roman"/>
          <w:kern w:val="2"/>
          <w:sz w:val="21"/>
          <w:szCs w:val="22"/>
        </w:rPr>
        <w:t>72H</w:t>
      </w:r>
      <w:r w:rsidRPr="00087D1B">
        <w:rPr>
          <w:rFonts w:ascii="Times New Roman" w:hAnsi="Times New Roman" w:cs="Times New Roman" w:hint="eastAsia"/>
          <w:kern w:val="2"/>
          <w:sz w:val="21"/>
          <w:szCs w:val="22"/>
        </w:rPr>
        <w:t>）</w:t>
      </w:r>
    </w:p>
    <w:p w14:paraId="64DEC95F" w14:textId="77777777" w:rsidR="003E475E" w:rsidRPr="00087D1B" w:rsidRDefault="003E475E" w:rsidP="006131EC">
      <w:pPr>
        <w:widowControl w:val="0"/>
        <w:numPr>
          <w:ilvl w:val="0"/>
          <w:numId w:val="93"/>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耐人工气候老化性：</w:t>
      </w:r>
      <w:proofErr w:type="gramStart"/>
      <w:r w:rsidRPr="00087D1B">
        <w:rPr>
          <w:rFonts w:ascii="Times New Roman" w:hAnsi="Times New Roman" w:cs="Times New Roman" w:hint="eastAsia"/>
          <w:kern w:val="2"/>
          <w:sz w:val="21"/>
          <w:szCs w:val="22"/>
        </w:rPr>
        <w:t>不</w:t>
      </w:r>
      <w:proofErr w:type="gramEnd"/>
      <w:r w:rsidRPr="00087D1B">
        <w:rPr>
          <w:rFonts w:ascii="Times New Roman" w:hAnsi="Times New Roman" w:cs="Times New Roman" w:hint="eastAsia"/>
          <w:kern w:val="2"/>
          <w:sz w:val="21"/>
          <w:szCs w:val="22"/>
        </w:rPr>
        <w:t>起泡，不剥落，无裂纹，粉化≤</w:t>
      </w:r>
      <w:r w:rsidRPr="00087D1B">
        <w:rPr>
          <w:rFonts w:ascii="Times New Roman" w:hAnsi="Times New Roman" w:cs="Times New Roman"/>
          <w:kern w:val="2"/>
          <w:sz w:val="21"/>
          <w:szCs w:val="22"/>
        </w:rPr>
        <w:t>1</w:t>
      </w:r>
      <w:r w:rsidRPr="00087D1B">
        <w:rPr>
          <w:rFonts w:ascii="Times New Roman" w:hAnsi="Times New Roman" w:cs="Times New Roman" w:hint="eastAsia"/>
          <w:kern w:val="2"/>
          <w:sz w:val="21"/>
          <w:szCs w:val="22"/>
        </w:rPr>
        <w:t>级，变色≤</w:t>
      </w:r>
      <w:r w:rsidRPr="00087D1B">
        <w:rPr>
          <w:rFonts w:ascii="Times New Roman" w:hAnsi="Times New Roman" w:cs="Times New Roman"/>
          <w:kern w:val="2"/>
          <w:sz w:val="21"/>
          <w:szCs w:val="22"/>
        </w:rPr>
        <w:t>2</w:t>
      </w:r>
      <w:r w:rsidRPr="00087D1B">
        <w:rPr>
          <w:rFonts w:ascii="Times New Roman" w:hAnsi="Times New Roman" w:cs="Times New Roman" w:hint="eastAsia"/>
          <w:kern w:val="2"/>
          <w:sz w:val="21"/>
          <w:szCs w:val="22"/>
        </w:rPr>
        <w:t>级（时间商定，不低于</w:t>
      </w:r>
      <w:r w:rsidRPr="00087D1B">
        <w:rPr>
          <w:rFonts w:ascii="Times New Roman" w:hAnsi="Times New Roman" w:cs="Times New Roman"/>
          <w:kern w:val="2"/>
          <w:sz w:val="21"/>
          <w:szCs w:val="22"/>
        </w:rPr>
        <w:t>400H</w:t>
      </w:r>
      <w:r w:rsidRPr="00087D1B">
        <w:rPr>
          <w:rFonts w:ascii="Times New Roman" w:hAnsi="Times New Roman" w:cs="Times New Roman" w:hint="eastAsia"/>
          <w:kern w:val="2"/>
          <w:sz w:val="21"/>
          <w:szCs w:val="22"/>
        </w:rPr>
        <w:t>）（仅适用于室外用地坪涂装材料）</w:t>
      </w:r>
    </w:p>
    <w:p w14:paraId="51E02AC9"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3</w:t>
      </w:r>
      <w:r w:rsidRPr="00087D1B">
        <w:rPr>
          <w:rFonts w:ascii="Times New Roman" w:hAnsi="Times New Roman" w:cs="Times New Roman"/>
          <w:kern w:val="2"/>
          <w:sz w:val="21"/>
          <w:szCs w:val="22"/>
        </w:rPr>
        <w:t xml:space="preserve">.5.7 </w:t>
      </w:r>
      <w:r w:rsidRPr="00087D1B">
        <w:rPr>
          <w:rFonts w:ascii="Times New Roman" w:hAnsi="Times New Roman" w:cs="Times New Roman" w:hint="eastAsia"/>
          <w:kern w:val="2"/>
          <w:sz w:val="21"/>
          <w:szCs w:val="22"/>
        </w:rPr>
        <w:t>清理</w:t>
      </w:r>
    </w:p>
    <w:p w14:paraId="1FD642BA"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A</w:t>
      </w:r>
      <w:r w:rsidRPr="00087D1B">
        <w:rPr>
          <w:rFonts w:ascii="Times New Roman" w:hAnsi="Times New Roman" w:cs="Times New Roman"/>
          <w:kern w:val="2"/>
          <w:sz w:val="21"/>
          <w:szCs w:val="22"/>
        </w:rPr>
        <w:t>.</w:t>
      </w:r>
      <w:r w:rsidRPr="00087D1B">
        <w:rPr>
          <w:rFonts w:ascii="Times New Roman" w:hAnsi="Times New Roman" w:cs="Times New Roman" w:hint="eastAsia"/>
          <w:kern w:val="2"/>
          <w:sz w:val="21"/>
          <w:szCs w:val="22"/>
        </w:rPr>
        <w:t>随着油漆作业的进行，应随时清除滴漏或飞溅的油漆。</w:t>
      </w:r>
    </w:p>
    <w:p w14:paraId="79CAAE03"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B.</w:t>
      </w:r>
      <w:r w:rsidRPr="00087D1B">
        <w:rPr>
          <w:rFonts w:ascii="Times New Roman" w:hAnsi="Times New Roman" w:cs="Times New Roman" w:hint="eastAsia"/>
          <w:kern w:val="2"/>
          <w:sz w:val="21"/>
          <w:szCs w:val="22"/>
        </w:rPr>
        <w:t>作业期间，应保持场地的整洁，不得随意堆放不必要的工具、设备、余料，以及碎屑。</w:t>
      </w:r>
    </w:p>
    <w:p w14:paraId="694B50AE" w14:textId="1EA15065" w:rsidR="002E5D63" w:rsidRPr="00087D1B" w:rsidRDefault="003E475E" w:rsidP="002E5D63">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C.</w:t>
      </w:r>
      <w:r w:rsidRPr="00087D1B">
        <w:rPr>
          <w:rFonts w:ascii="Times New Roman" w:hAnsi="Times New Roman" w:cs="Times New Roman" w:hint="eastAsia"/>
          <w:kern w:val="2"/>
          <w:sz w:val="21"/>
          <w:szCs w:val="22"/>
        </w:rPr>
        <w:t>收集可能引发火灾的废棉、废布及材料，置于密闭金属容器内，每日带离现场</w:t>
      </w:r>
      <w:r w:rsidR="002E5D63" w:rsidRPr="00087D1B">
        <w:rPr>
          <w:rFonts w:ascii="Times New Roman" w:hAnsi="Times New Roman" w:cs="Times New Roman" w:hint="eastAsia"/>
          <w:kern w:val="2"/>
          <w:sz w:val="21"/>
          <w:szCs w:val="22"/>
        </w:rPr>
        <w:t>，按国家法律法规自行处置。</w:t>
      </w:r>
    </w:p>
    <w:p w14:paraId="00F92757" w14:textId="77777777" w:rsidR="003E475E" w:rsidRPr="00087D1B" w:rsidRDefault="003E475E" w:rsidP="003E475E">
      <w:pPr>
        <w:widowControl w:val="0"/>
        <w:spacing w:line="360" w:lineRule="auto"/>
        <w:jc w:val="both"/>
        <w:rPr>
          <w:rFonts w:ascii="Times New Roman" w:hAnsi="Times New Roman" w:cs="Times New Roman"/>
          <w:kern w:val="2"/>
          <w:sz w:val="21"/>
          <w:szCs w:val="22"/>
        </w:rPr>
      </w:pPr>
    </w:p>
    <w:p w14:paraId="7166F5DE" w14:textId="77777777" w:rsidR="003E475E" w:rsidRPr="00087D1B" w:rsidRDefault="003E475E" w:rsidP="003E475E">
      <w:pPr>
        <w:rPr>
          <w:rFonts w:ascii="Times New Roman" w:hAnsi="Times New Roman" w:cs="Times New Roman"/>
          <w:kern w:val="2"/>
          <w:sz w:val="21"/>
          <w:szCs w:val="22"/>
        </w:rPr>
      </w:pPr>
      <w:r w:rsidRPr="00087D1B">
        <w:rPr>
          <w:rFonts w:ascii="Times New Roman" w:hAnsi="Times New Roman" w:cs="Times New Roman"/>
          <w:kern w:val="2"/>
          <w:sz w:val="21"/>
          <w:szCs w:val="22"/>
        </w:rPr>
        <w:br w:type="page"/>
      </w:r>
    </w:p>
    <w:p w14:paraId="15F32782" w14:textId="77777777" w:rsidR="003E475E" w:rsidRPr="00087D1B" w:rsidRDefault="003E475E" w:rsidP="003E475E">
      <w:pPr>
        <w:keepNext/>
        <w:keepLines/>
        <w:widowControl w:val="0"/>
        <w:numPr>
          <w:ilvl w:val="1"/>
          <w:numId w:val="0"/>
        </w:numPr>
        <w:spacing w:line="360" w:lineRule="auto"/>
        <w:ind w:left="3360"/>
        <w:outlineLvl w:val="1"/>
        <w:rPr>
          <w:rFonts w:ascii="Times New Roman" w:hAnsi="Times New Roman" w:cs="Times New Roman"/>
          <w:b/>
          <w:bCs/>
          <w:kern w:val="2"/>
        </w:rPr>
      </w:pPr>
      <w:bookmarkStart w:id="190" w:name="_Toc23286"/>
      <w:bookmarkStart w:id="191" w:name="_Toc23817"/>
      <w:bookmarkStart w:id="192" w:name="_Toc19327"/>
      <w:bookmarkStart w:id="193" w:name="_Toc25307"/>
      <w:bookmarkStart w:id="194" w:name="_Toc141653121"/>
      <w:bookmarkStart w:id="195" w:name="_Toc143014695"/>
      <w:r w:rsidRPr="00087D1B">
        <w:rPr>
          <w:rFonts w:ascii="Times New Roman" w:hAnsi="Times New Roman" w:cs="Times New Roman" w:hint="eastAsia"/>
          <w:b/>
          <w:bCs/>
          <w:kern w:val="2"/>
        </w:rPr>
        <w:lastRenderedPageBreak/>
        <w:t>十、建筑金属制品</w:t>
      </w:r>
      <w:bookmarkEnd w:id="190"/>
      <w:bookmarkEnd w:id="191"/>
      <w:bookmarkEnd w:id="192"/>
      <w:bookmarkEnd w:id="193"/>
      <w:bookmarkEnd w:id="194"/>
      <w:bookmarkEnd w:id="195"/>
    </w:p>
    <w:p w14:paraId="2C3F6DC9" w14:textId="77777777" w:rsidR="003E475E" w:rsidRPr="00087D1B" w:rsidRDefault="003E475E" w:rsidP="006131EC">
      <w:pPr>
        <w:keepNext/>
        <w:keepLines/>
        <w:widowControl w:val="0"/>
        <w:numPr>
          <w:ilvl w:val="2"/>
          <w:numId w:val="38"/>
        </w:numPr>
        <w:spacing w:line="360" w:lineRule="auto"/>
        <w:ind w:firstLineChars="200" w:firstLine="422"/>
        <w:jc w:val="both"/>
        <w:outlineLvl w:val="2"/>
        <w:rPr>
          <w:rFonts w:ascii="Times New Roman" w:hAnsi="Times New Roman" w:cs="Times New Roman"/>
          <w:b/>
          <w:bCs/>
          <w:kern w:val="2"/>
          <w:sz w:val="21"/>
          <w:szCs w:val="21"/>
        </w:rPr>
      </w:pPr>
      <w:bookmarkStart w:id="196" w:name="_Toc2588"/>
      <w:bookmarkStart w:id="197" w:name="_Toc21367"/>
      <w:bookmarkStart w:id="198" w:name="_Toc5472"/>
      <w:bookmarkStart w:id="199" w:name="_Toc7127"/>
      <w:bookmarkStart w:id="200" w:name="_Toc141653122"/>
      <w:bookmarkStart w:id="201" w:name="_Toc143014696"/>
      <w:r w:rsidRPr="00087D1B">
        <w:rPr>
          <w:rFonts w:ascii="Times New Roman" w:hAnsi="Times New Roman" w:cs="Times New Roman" w:hint="eastAsia"/>
          <w:b/>
          <w:bCs/>
          <w:kern w:val="2"/>
          <w:sz w:val="21"/>
          <w:szCs w:val="21"/>
        </w:rPr>
        <w:t>一般要求</w:t>
      </w:r>
      <w:bookmarkEnd w:id="196"/>
      <w:bookmarkEnd w:id="197"/>
      <w:bookmarkEnd w:id="198"/>
      <w:bookmarkEnd w:id="199"/>
      <w:bookmarkEnd w:id="200"/>
      <w:bookmarkEnd w:id="201"/>
    </w:p>
    <w:p w14:paraId="18637D68" w14:textId="77777777" w:rsidR="003E475E" w:rsidRPr="00087D1B" w:rsidRDefault="003E475E" w:rsidP="006131EC">
      <w:pPr>
        <w:keepNext/>
        <w:widowControl w:val="0"/>
        <w:numPr>
          <w:ilvl w:val="3"/>
          <w:numId w:val="38"/>
        </w:numPr>
        <w:spacing w:line="360" w:lineRule="auto"/>
        <w:ind w:firstLineChars="200" w:firstLine="420"/>
        <w:jc w:val="both"/>
        <w:outlineLvl w:val="3"/>
        <w:rPr>
          <w:rFonts w:ascii="Times New Roman" w:hAnsi="Times New Roman" w:cs="Times New Roman"/>
          <w:kern w:val="2"/>
          <w:sz w:val="21"/>
          <w:szCs w:val="21"/>
        </w:rPr>
      </w:pPr>
      <w:r w:rsidRPr="00087D1B">
        <w:rPr>
          <w:rFonts w:ascii="Times New Roman" w:hAnsi="Times New Roman" w:cs="Times New Roman" w:hint="eastAsia"/>
          <w:kern w:val="2"/>
          <w:sz w:val="21"/>
          <w:szCs w:val="21"/>
        </w:rPr>
        <w:t>所有工作需按照技术要求或说明中的描述进行供货，施工和安装。</w:t>
      </w:r>
    </w:p>
    <w:p w14:paraId="3BCEB9E6" w14:textId="77777777" w:rsidR="003E475E" w:rsidRPr="00087D1B" w:rsidRDefault="003E475E" w:rsidP="006131EC">
      <w:pPr>
        <w:keepNext/>
        <w:widowControl w:val="0"/>
        <w:numPr>
          <w:ilvl w:val="3"/>
          <w:numId w:val="38"/>
        </w:numPr>
        <w:spacing w:line="360" w:lineRule="auto"/>
        <w:ind w:firstLineChars="200" w:firstLine="420"/>
        <w:jc w:val="both"/>
        <w:outlineLvl w:val="3"/>
        <w:rPr>
          <w:rFonts w:ascii="Times New Roman" w:hAnsi="Times New Roman" w:cs="Times New Roman"/>
          <w:kern w:val="2"/>
          <w:sz w:val="21"/>
          <w:szCs w:val="21"/>
        </w:rPr>
      </w:pPr>
      <w:r w:rsidRPr="00087D1B">
        <w:rPr>
          <w:rFonts w:ascii="Times New Roman" w:hAnsi="Times New Roman" w:cs="Times New Roman" w:hint="eastAsia"/>
          <w:kern w:val="2"/>
          <w:sz w:val="21"/>
          <w:szCs w:val="21"/>
        </w:rPr>
        <w:t>应用表面光洁度来腐蚀保护</w:t>
      </w:r>
    </w:p>
    <w:p w14:paraId="04BE9276" w14:textId="77777777" w:rsidR="003E475E" w:rsidRPr="00087D1B" w:rsidRDefault="003E475E" w:rsidP="006131EC">
      <w:pPr>
        <w:widowControl w:val="0"/>
        <w:numPr>
          <w:ilvl w:val="0"/>
          <w:numId w:val="94"/>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所有未经镀锌处理的钢构件表面须经过防锈处理。这些构件需用喷砂以达到除锈处理。承包商需确保所有的金属构件表面的任何部位干净，无锈，无油污。</w:t>
      </w:r>
    </w:p>
    <w:p w14:paraId="1E056D8B" w14:textId="77777777" w:rsidR="003E475E" w:rsidRPr="00087D1B" w:rsidRDefault="003E475E" w:rsidP="006131EC">
      <w:pPr>
        <w:widowControl w:val="0"/>
        <w:numPr>
          <w:ilvl w:val="0"/>
          <w:numId w:val="94"/>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底漆必须允许焊接工作</w:t>
      </w:r>
    </w:p>
    <w:p w14:paraId="51483B92" w14:textId="77777777" w:rsidR="003E475E" w:rsidRPr="00087D1B" w:rsidRDefault="003E475E" w:rsidP="006131EC">
      <w:pPr>
        <w:widowControl w:val="0"/>
        <w:numPr>
          <w:ilvl w:val="0"/>
          <w:numId w:val="94"/>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颜料必须是非有机的</w:t>
      </w:r>
    </w:p>
    <w:p w14:paraId="5B223438" w14:textId="77777777" w:rsidR="003E475E" w:rsidRPr="00087D1B" w:rsidRDefault="003E475E" w:rsidP="006131EC">
      <w:pPr>
        <w:widowControl w:val="0"/>
        <w:numPr>
          <w:ilvl w:val="0"/>
          <w:numId w:val="94"/>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最后一层油漆必须适合重新粉刷</w:t>
      </w:r>
    </w:p>
    <w:p w14:paraId="4A3A1C90" w14:textId="77777777" w:rsidR="003E475E" w:rsidRPr="00087D1B" w:rsidRDefault="003E475E" w:rsidP="006131EC">
      <w:pPr>
        <w:widowControl w:val="0"/>
        <w:numPr>
          <w:ilvl w:val="0"/>
          <w:numId w:val="94"/>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任何表面光洁度的研磨或者锉削，刷或焊接都必须不能释放任何危害健康的气味或灰尘。</w:t>
      </w:r>
    </w:p>
    <w:p w14:paraId="3266A072" w14:textId="77777777" w:rsidR="003E475E" w:rsidRPr="00087D1B" w:rsidRDefault="003E475E" w:rsidP="006131EC">
      <w:pPr>
        <w:keepNext/>
        <w:widowControl w:val="0"/>
        <w:numPr>
          <w:ilvl w:val="3"/>
          <w:numId w:val="38"/>
        </w:numPr>
        <w:spacing w:line="360" w:lineRule="auto"/>
        <w:ind w:firstLineChars="200" w:firstLine="420"/>
        <w:jc w:val="both"/>
        <w:outlineLvl w:val="3"/>
        <w:rPr>
          <w:rFonts w:ascii="Times New Roman" w:hAnsi="Times New Roman" w:cs="Times New Roman"/>
          <w:kern w:val="2"/>
          <w:sz w:val="21"/>
          <w:szCs w:val="21"/>
        </w:rPr>
      </w:pPr>
      <w:r w:rsidRPr="00087D1B">
        <w:rPr>
          <w:rFonts w:ascii="Times New Roman" w:hAnsi="Times New Roman" w:cs="Times New Roman" w:hint="eastAsia"/>
          <w:kern w:val="2"/>
          <w:sz w:val="21"/>
          <w:szCs w:val="21"/>
        </w:rPr>
        <w:t>栏杆，扶手阶梯，平台，安全栏杆必须遵从细节的法规和详图尤其是栏杆的高度，栏杆间的距离以及栏杆的方向（垂直的</w:t>
      </w:r>
      <w:r w:rsidRPr="00087D1B">
        <w:rPr>
          <w:rFonts w:ascii="Times New Roman" w:hAnsi="Times New Roman" w:cs="Times New Roman" w:hint="eastAsia"/>
          <w:kern w:val="2"/>
          <w:sz w:val="21"/>
          <w:szCs w:val="21"/>
        </w:rPr>
        <w:t>/</w:t>
      </w:r>
      <w:r w:rsidRPr="00087D1B">
        <w:rPr>
          <w:rFonts w:ascii="Times New Roman" w:hAnsi="Times New Roman" w:cs="Times New Roman" w:hint="eastAsia"/>
          <w:kern w:val="2"/>
          <w:sz w:val="21"/>
          <w:szCs w:val="21"/>
        </w:rPr>
        <w:t>水平的）。</w:t>
      </w:r>
    </w:p>
    <w:p w14:paraId="262610FA" w14:textId="77777777" w:rsidR="003E475E" w:rsidRPr="00087D1B" w:rsidRDefault="003E475E" w:rsidP="006131EC">
      <w:pPr>
        <w:keepNext/>
        <w:widowControl w:val="0"/>
        <w:numPr>
          <w:ilvl w:val="3"/>
          <w:numId w:val="38"/>
        </w:numPr>
        <w:spacing w:line="360" w:lineRule="auto"/>
        <w:ind w:firstLineChars="200" w:firstLine="420"/>
        <w:jc w:val="both"/>
        <w:outlineLvl w:val="3"/>
        <w:rPr>
          <w:rFonts w:ascii="Times New Roman" w:hAnsi="Times New Roman" w:cs="Times New Roman"/>
          <w:kern w:val="2"/>
          <w:sz w:val="21"/>
          <w:szCs w:val="21"/>
        </w:rPr>
      </w:pPr>
      <w:r w:rsidRPr="00087D1B">
        <w:rPr>
          <w:rFonts w:ascii="Times New Roman" w:hAnsi="Times New Roman" w:cs="Times New Roman" w:hint="eastAsia"/>
          <w:kern w:val="2"/>
          <w:sz w:val="21"/>
          <w:szCs w:val="21"/>
        </w:rPr>
        <w:t>格栅（钢板）踏步，镶入框架的格栅（钢板）台阶，其钢制的格栅（钢板）必须用热镀锌进行处理或者在技术上做类似的防腐蚀防护。</w:t>
      </w:r>
    </w:p>
    <w:p w14:paraId="1D661F50" w14:textId="77777777" w:rsidR="003E475E" w:rsidRPr="00087D1B" w:rsidRDefault="003E475E" w:rsidP="006131EC">
      <w:pPr>
        <w:keepNext/>
        <w:keepLines/>
        <w:widowControl w:val="0"/>
        <w:numPr>
          <w:ilvl w:val="2"/>
          <w:numId w:val="38"/>
        </w:numPr>
        <w:spacing w:line="360" w:lineRule="auto"/>
        <w:ind w:firstLineChars="200" w:firstLine="422"/>
        <w:jc w:val="both"/>
        <w:outlineLvl w:val="2"/>
        <w:rPr>
          <w:rFonts w:ascii="Times New Roman" w:hAnsi="Times New Roman" w:cs="Times New Roman"/>
          <w:b/>
          <w:bCs/>
          <w:kern w:val="2"/>
          <w:sz w:val="21"/>
          <w:szCs w:val="21"/>
        </w:rPr>
      </w:pPr>
      <w:bookmarkStart w:id="202" w:name="_Toc7874"/>
      <w:bookmarkStart w:id="203" w:name="_Toc3131"/>
      <w:bookmarkStart w:id="204" w:name="_Toc28961"/>
      <w:bookmarkStart w:id="205" w:name="_Toc25531"/>
      <w:bookmarkStart w:id="206" w:name="_Toc141653123"/>
      <w:bookmarkStart w:id="207" w:name="_Toc143014697"/>
      <w:r w:rsidRPr="00087D1B">
        <w:rPr>
          <w:rFonts w:ascii="Times New Roman" w:hAnsi="Times New Roman" w:cs="Times New Roman" w:hint="eastAsia"/>
          <w:b/>
          <w:bCs/>
          <w:kern w:val="2"/>
          <w:sz w:val="21"/>
          <w:szCs w:val="21"/>
        </w:rPr>
        <w:t>产品与材料</w:t>
      </w:r>
      <w:bookmarkEnd w:id="202"/>
      <w:bookmarkEnd w:id="203"/>
      <w:bookmarkEnd w:id="204"/>
      <w:bookmarkEnd w:id="205"/>
      <w:bookmarkEnd w:id="206"/>
      <w:bookmarkEnd w:id="207"/>
    </w:p>
    <w:p w14:paraId="71CC0764" w14:textId="77777777" w:rsidR="003E475E" w:rsidRPr="00087D1B" w:rsidRDefault="003E475E" w:rsidP="006131EC">
      <w:pPr>
        <w:keepNext/>
        <w:widowControl w:val="0"/>
        <w:numPr>
          <w:ilvl w:val="3"/>
          <w:numId w:val="38"/>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颜色</w:t>
      </w:r>
    </w:p>
    <w:p w14:paraId="3B448489"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颜色见建设单位色彩标准。</w:t>
      </w:r>
    </w:p>
    <w:p w14:paraId="4E9D4353" w14:textId="77777777" w:rsidR="003E475E" w:rsidRPr="00087D1B" w:rsidRDefault="003E475E" w:rsidP="003E475E">
      <w:pPr>
        <w:rPr>
          <w:rFonts w:ascii="Times New Roman" w:hAnsi="Times New Roman" w:cs="Times New Roman"/>
          <w:kern w:val="2"/>
          <w:sz w:val="21"/>
          <w:szCs w:val="22"/>
        </w:rPr>
      </w:pPr>
      <w:r w:rsidRPr="00087D1B">
        <w:rPr>
          <w:rFonts w:ascii="Times New Roman" w:hAnsi="Times New Roman" w:cs="Times New Roman"/>
          <w:kern w:val="2"/>
          <w:sz w:val="21"/>
          <w:szCs w:val="22"/>
        </w:rPr>
        <w:br w:type="page"/>
      </w:r>
    </w:p>
    <w:p w14:paraId="022CB2E7" w14:textId="77777777" w:rsidR="003E475E" w:rsidRPr="00087D1B" w:rsidRDefault="003E475E" w:rsidP="003E475E">
      <w:pPr>
        <w:keepNext/>
        <w:keepLines/>
        <w:widowControl w:val="0"/>
        <w:numPr>
          <w:ilvl w:val="1"/>
          <w:numId w:val="0"/>
        </w:numPr>
        <w:spacing w:line="360" w:lineRule="auto"/>
        <w:ind w:left="3360"/>
        <w:outlineLvl w:val="1"/>
        <w:rPr>
          <w:rFonts w:ascii="Times New Roman" w:hAnsi="Times New Roman" w:cs="Times New Roman"/>
          <w:b/>
          <w:bCs/>
          <w:kern w:val="2"/>
        </w:rPr>
      </w:pPr>
      <w:bookmarkStart w:id="208" w:name="_Toc141653124"/>
      <w:bookmarkStart w:id="209" w:name="_Toc143014698"/>
      <w:r w:rsidRPr="00087D1B">
        <w:rPr>
          <w:rFonts w:ascii="Times New Roman" w:hAnsi="Times New Roman" w:cs="Times New Roman" w:hint="eastAsia"/>
          <w:b/>
          <w:bCs/>
          <w:kern w:val="2"/>
        </w:rPr>
        <w:lastRenderedPageBreak/>
        <w:t>十一、金属框天窗</w:t>
      </w:r>
      <w:bookmarkEnd w:id="208"/>
      <w:bookmarkEnd w:id="209"/>
    </w:p>
    <w:p w14:paraId="07D8030A" w14:textId="77777777" w:rsidR="003E475E" w:rsidRPr="00087D1B" w:rsidRDefault="003E475E" w:rsidP="003E475E">
      <w:pPr>
        <w:widowControl w:val="0"/>
        <w:adjustRightInd w:val="0"/>
        <w:snapToGrid w:val="0"/>
        <w:spacing w:line="360" w:lineRule="auto"/>
        <w:ind w:firstLineChars="200" w:firstLine="422"/>
        <w:jc w:val="both"/>
        <w:rPr>
          <w:rFonts w:ascii="Times New Roman" w:hAnsi="Times New Roman" w:cs="Times New Roman"/>
          <w:b/>
          <w:bCs/>
          <w:kern w:val="2"/>
          <w:sz w:val="21"/>
          <w:szCs w:val="22"/>
          <w:lang w:val="x-none"/>
        </w:rPr>
      </w:pPr>
      <w:r w:rsidRPr="00087D1B">
        <w:rPr>
          <w:rFonts w:ascii="Times New Roman" w:hAnsi="Times New Roman" w:cs="Times New Roman" w:hint="eastAsia"/>
          <w:b/>
          <w:bCs/>
          <w:kern w:val="2"/>
          <w:sz w:val="21"/>
          <w:szCs w:val="22"/>
          <w:lang w:val="x-none"/>
        </w:rPr>
        <w:t>1</w:t>
      </w:r>
      <w:r w:rsidRPr="00087D1B">
        <w:rPr>
          <w:rFonts w:ascii="Times New Roman" w:hAnsi="Times New Roman" w:cs="Times New Roman" w:hint="eastAsia"/>
          <w:b/>
          <w:bCs/>
          <w:kern w:val="2"/>
          <w:sz w:val="21"/>
          <w:szCs w:val="22"/>
          <w:lang w:val="x-none"/>
        </w:rPr>
        <w:t>、一般要求</w:t>
      </w:r>
      <w:r w:rsidRPr="00087D1B">
        <w:rPr>
          <w:rFonts w:ascii="Times New Roman" w:hAnsi="Times New Roman" w:cs="Times New Roman" w:hint="eastAsia"/>
          <w:b/>
          <w:bCs/>
          <w:kern w:val="2"/>
          <w:sz w:val="21"/>
          <w:szCs w:val="22"/>
          <w:lang w:val="x-none"/>
        </w:rPr>
        <w:t xml:space="preserve"> </w:t>
      </w:r>
    </w:p>
    <w:p w14:paraId="04F9562E"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1.1 </w:t>
      </w:r>
      <w:r w:rsidRPr="00087D1B">
        <w:rPr>
          <w:rFonts w:ascii="Times New Roman" w:hAnsi="Times New Roman" w:cs="Times New Roman" w:hint="eastAsia"/>
          <w:kern w:val="2"/>
          <w:sz w:val="21"/>
          <w:szCs w:val="22"/>
          <w:lang w:val="x-none"/>
        </w:rPr>
        <w:t>提交文件：</w:t>
      </w:r>
      <w:r w:rsidRPr="00087D1B">
        <w:rPr>
          <w:rFonts w:ascii="Times New Roman" w:hAnsi="Times New Roman" w:cs="Times New Roman" w:hint="eastAsia"/>
          <w:kern w:val="2"/>
          <w:sz w:val="21"/>
          <w:szCs w:val="22"/>
          <w:lang w:val="x-none"/>
        </w:rPr>
        <w:t xml:space="preserve"> </w:t>
      </w:r>
    </w:p>
    <w:p w14:paraId="6C6BC803"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提供以下要求：</w:t>
      </w:r>
      <w:r w:rsidRPr="00087D1B">
        <w:rPr>
          <w:rFonts w:ascii="Times New Roman" w:hAnsi="Times New Roman" w:cs="Times New Roman" w:hint="eastAsia"/>
          <w:kern w:val="2"/>
          <w:sz w:val="21"/>
          <w:szCs w:val="22"/>
          <w:lang w:val="x-none"/>
        </w:rPr>
        <w:t xml:space="preserve"> </w:t>
      </w:r>
    </w:p>
    <w:p w14:paraId="7DE51D91" w14:textId="77777777" w:rsidR="003E475E" w:rsidRPr="00087D1B" w:rsidRDefault="003E475E" w:rsidP="006131EC">
      <w:pPr>
        <w:widowControl w:val="0"/>
        <w:numPr>
          <w:ilvl w:val="0"/>
          <w:numId w:val="9"/>
        </w:numPr>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kern w:val="2"/>
          <w:sz w:val="21"/>
          <w:szCs w:val="22"/>
          <w:lang w:val="x-none"/>
        </w:rPr>
        <w:t></w:t>
      </w:r>
      <w:r w:rsidRPr="00087D1B">
        <w:rPr>
          <w:rFonts w:ascii="Times New Roman" w:hAnsi="Times New Roman" w:cs="Times New Roman"/>
          <w:kern w:val="2"/>
          <w:sz w:val="21"/>
          <w:szCs w:val="22"/>
          <w:lang w:val="x-none"/>
        </w:rPr>
        <w:tab/>
      </w:r>
      <w:r w:rsidRPr="00087D1B">
        <w:rPr>
          <w:rFonts w:ascii="Times New Roman" w:hAnsi="Times New Roman" w:cs="Times New Roman" w:hint="eastAsia"/>
          <w:kern w:val="2"/>
          <w:sz w:val="21"/>
          <w:szCs w:val="22"/>
          <w:lang w:val="x-none"/>
        </w:rPr>
        <w:t>制造商的产品数据，安装说明，使用限定，以及整体系统的建议，包括公布的数据和为此</w:t>
      </w:r>
      <w:proofErr w:type="gramStart"/>
      <w:r w:rsidRPr="00087D1B">
        <w:rPr>
          <w:rFonts w:ascii="Times New Roman" w:hAnsi="Times New Roman" w:cs="Times New Roman" w:hint="eastAsia"/>
          <w:kern w:val="2"/>
          <w:sz w:val="21"/>
          <w:szCs w:val="22"/>
          <w:lang w:val="x-none"/>
        </w:rPr>
        <w:t>项准备</w:t>
      </w:r>
      <w:proofErr w:type="gramEnd"/>
      <w:r w:rsidRPr="00087D1B">
        <w:rPr>
          <w:rFonts w:ascii="Times New Roman" w:hAnsi="Times New Roman" w:cs="Times New Roman" w:hint="eastAsia"/>
          <w:kern w:val="2"/>
          <w:sz w:val="21"/>
          <w:szCs w:val="22"/>
          <w:lang w:val="x-none"/>
        </w:rPr>
        <w:t>的具体数据。</w:t>
      </w:r>
      <w:r w:rsidRPr="00087D1B">
        <w:rPr>
          <w:rFonts w:ascii="Times New Roman" w:hAnsi="Times New Roman" w:cs="Times New Roman"/>
          <w:kern w:val="2"/>
          <w:sz w:val="21"/>
          <w:szCs w:val="22"/>
          <w:lang w:val="x-none"/>
        </w:rPr>
        <w:t xml:space="preserve"> </w:t>
      </w:r>
    </w:p>
    <w:p w14:paraId="59AC2DFF" w14:textId="77777777" w:rsidR="003E475E" w:rsidRPr="00087D1B" w:rsidRDefault="003E475E" w:rsidP="006131EC">
      <w:pPr>
        <w:widowControl w:val="0"/>
        <w:numPr>
          <w:ilvl w:val="0"/>
          <w:numId w:val="9"/>
        </w:numPr>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kern w:val="2"/>
          <w:sz w:val="21"/>
          <w:szCs w:val="22"/>
          <w:lang w:val="x-none"/>
        </w:rPr>
        <w:t></w:t>
      </w:r>
      <w:r w:rsidRPr="00087D1B">
        <w:rPr>
          <w:rFonts w:ascii="Times New Roman" w:hAnsi="Times New Roman" w:cs="Times New Roman"/>
          <w:kern w:val="2"/>
          <w:sz w:val="21"/>
          <w:szCs w:val="22"/>
          <w:lang w:val="x-none"/>
        </w:rPr>
        <w:tab/>
      </w:r>
      <w:r w:rsidRPr="00087D1B">
        <w:rPr>
          <w:rFonts w:ascii="Times New Roman" w:hAnsi="Times New Roman" w:cs="Times New Roman" w:hint="eastAsia"/>
          <w:kern w:val="2"/>
          <w:sz w:val="21"/>
          <w:szCs w:val="22"/>
          <w:lang w:val="x-none"/>
        </w:rPr>
        <w:t>提供一套完整的天窗样品。</w:t>
      </w:r>
      <w:r w:rsidRPr="00087D1B">
        <w:rPr>
          <w:rFonts w:ascii="Times New Roman" w:hAnsi="Times New Roman" w:cs="Times New Roman"/>
          <w:kern w:val="2"/>
          <w:sz w:val="21"/>
          <w:szCs w:val="22"/>
          <w:lang w:val="x-none"/>
        </w:rPr>
        <w:t xml:space="preserve"> </w:t>
      </w:r>
    </w:p>
    <w:p w14:paraId="3D6D8640" w14:textId="77777777" w:rsidR="003E475E" w:rsidRPr="00087D1B" w:rsidRDefault="003E475E" w:rsidP="006131EC">
      <w:pPr>
        <w:widowControl w:val="0"/>
        <w:numPr>
          <w:ilvl w:val="0"/>
          <w:numId w:val="9"/>
        </w:numPr>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kern w:val="2"/>
          <w:sz w:val="21"/>
          <w:szCs w:val="22"/>
          <w:lang w:val="x-none"/>
        </w:rPr>
        <w:t></w:t>
      </w:r>
      <w:r w:rsidRPr="00087D1B">
        <w:rPr>
          <w:rFonts w:ascii="Times New Roman" w:hAnsi="Times New Roman" w:cs="Times New Roman"/>
          <w:kern w:val="2"/>
          <w:sz w:val="21"/>
          <w:szCs w:val="22"/>
          <w:lang w:val="x-none"/>
        </w:rPr>
        <w:tab/>
      </w:r>
      <w:r w:rsidRPr="00087D1B">
        <w:rPr>
          <w:rFonts w:ascii="Times New Roman" w:hAnsi="Times New Roman" w:cs="Times New Roman" w:hint="eastAsia"/>
          <w:kern w:val="2"/>
          <w:sz w:val="21"/>
          <w:szCs w:val="22"/>
          <w:lang w:val="x-none"/>
        </w:rPr>
        <w:t>提供控制柜的控制及接线图纸。</w:t>
      </w:r>
      <w:r w:rsidRPr="00087D1B">
        <w:rPr>
          <w:rFonts w:ascii="Times New Roman" w:hAnsi="Times New Roman" w:cs="Times New Roman"/>
          <w:kern w:val="2"/>
          <w:sz w:val="21"/>
          <w:szCs w:val="22"/>
          <w:lang w:val="x-none"/>
        </w:rPr>
        <w:t xml:space="preserve">  </w:t>
      </w:r>
    </w:p>
    <w:p w14:paraId="2DC40D55" w14:textId="77777777" w:rsidR="003E475E" w:rsidRPr="00087D1B" w:rsidRDefault="003E475E" w:rsidP="003E475E">
      <w:pPr>
        <w:widowControl w:val="0"/>
        <w:adjustRightInd w:val="0"/>
        <w:snapToGrid w:val="0"/>
        <w:spacing w:line="360" w:lineRule="auto"/>
        <w:ind w:firstLineChars="200" w:firstLine="422"/>
        <w:jc w:val="both"/>
        <w:rPr>
          <w:rFonts w:ascii="Times New Roman" w:hAnsi="Times New Roman" w:cs="Times New Roman"/>
          <w:b/>
          <w:bCs/>
          <w:kern w:val="2"/>
          <w:sz w:val="21"/>
          <w:szCs w:val="22"/>
          <w:lang w:val="x-none"/>
        </w:rPr>
      </w:pPr>
      <w:r w:rsidRPr="00087D1B">
        <w:rPr>
          <w:rFonts w:ascii="Times New Roman" w:hAnsi="Times New Roman" w:cs="Times New Roman"/>
          <w:b/>
          <w:bCs/>
          <w:kern w:val="2"/>
          <w:sz w:val="21"/>
          <w:szCs w:val="22"/>
          <w:lang w:val="x-none"/>
        </w:rPr>
        <w:t>2</w:t>
      </w:r>
      <w:r w:rsidRPr="00087D1B">
        <w:rPr>
          <w:rFonts w:ascii="Times New Roman" w:hAnsi="Times New Roman" w:cs="Times New Roman" w:hint="eastAsia"/>
          <w:b/>
          <w:bCs/>
          <w:kern w:val="2"/>
          <w:sz w:val="21"/>
          <w:szCs w:val="22"/>
          <w:lang w:val="x-none"/>
        </w:rPr>
        <w:t>、</w:t>
      </w:r>
      <w:r w:rsidRPr="00087D1B">
        <w:rPr>
          <w:rFonts w:ascii="Times New Roman" w:hAnsi="Times New Roman" w:cs="Times New Roman" w:hint="eastAsia"/>
          <w:b/>
          <w:bCs/>
          <w:kern w:val="2"/>
          <w:sz w:val="21"/>
          <w:szCs w:val="22"/>
          <w:lang w:val="x-none"/>
        </w:rPr>
        <w:t xml:space="preserve"> </w:t>
      </w:r>
      <w:r w:rsidRPr="00087D1B">
        <w:rPr>
          <w:rFonts w:ascii="Times New Roman" w:hAnsi="Times New Roman" w:cs="Times New Roman" w:hint="eastAsia"/>
          <w:b/>
          <w:bCs/>
          <w:kern w:val="2"/>
          <w:sz w:val="21"/>
          <w:szCs w:val="22"/>
          <w:lang w:val="x-none"/>
        </w:rPr>
        <w:t>产品与材料</w:t>
      </w:r>
      <w:r w:rsidRPr="00087D1B">
        <w:rPr>
          <w:rFonts w:ascii="Times New Roman" w:hAnsi="Times New Roman" w:cs="Times New Roman" w:hint="eastAsia"/>
          <w:b/>
          <w:bCs/>
          <w:kern w:val="2"/>
          <w:sz w:val="21"/>
          <w:szCs w:val="22"/>
          <w:lang w:val="x-none"/>
        </w:rPr>
        <w:t xml:space="preserve"> </w:t>
      </w:r>
    </w:p>
    <w:p w14:paraId="554045AD"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2.1 </w:t>
      </w:r>
      <w:r w:rsidRPr="00087D1B">
        <w:rPr>
          <w:rFonts w:ascii="Times New Roman" w:hAnsi="Times New Roman" w:cs="Times New Roman" w:hint="eastAsia"/>
          <w:kern w:val="2"/>
          <w:sz w:val="21"/>
          <w:szCs w:val="22"/>
          <w:lang w:val="x-none"/>
        </w:rPr>
        <w:t>材料</w:t>
      </w:r>
      <w:r w:rsidRPr="00087D1B">
        <w:rPr>
          <w:rFonts w:ascii="Times New Roman" w:hAnsi="Times New Roman" w:cs="Times New Roman" w:hint="eastAsia"/>
          <w:kern w:val="2"/>
          <w:sz w:val="21"/>
          <w:szCs w:val="22"/>
          <w:lang w:val="x-none"/>
        </w:rPr>
        <w:t xml:space="preserve"> </w:t>
      </w:r>
    </w:p>
    <w:p w14:paraId="1DBDE8D9"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2.1.1 </w:t>
      </w:r>
      <w:r w:rsidRPr="00087D1B">
        <w:rPr>
          <w:rFonts w:ascii="Times New Roman" w:hAnsi="Times New Roman" w:cs="Times New Roman" w:hint="eastAsia"/>
          <w:kern w:val="2"/>
          <w:sz w:val="21"/>
          <w:szCs w:val="22"/>
          <w:lang w:val="x-none"/>
        </w:rPr>
        <w:t>总体要求</w:t>
      </w:r>
      <w:r w:rsidRPr="00087D1B">
        <w:rPr>
          <w:rFonts w:ascii="Times New Roman" w:hAnsi="Times New Roman" w:cs="Times New Roman" w:hint="eastAsia"/>
          <w:kern w:val="2"/>
          <w:sz w:val="21"/>
          <w:szCs w:val="22"/>
          <w:lang w:val="x-none"/>
        </w:rPr>
        <w:t xml:space="preserve"> </w:t>
      </w:r>
    </w:p>
    <w:p w14:paraId="199A8EFF" w14:textId="77777777" w:rsidR="003E475E" w:rsidRPr="00087D1B" w:rsidRDefault="003E475E" w:rsidP="006131EC">
      <w:pPr>
        <w:widowControl w:val="0"/>
        <w:numPr>
          <w:ilvl w:val="0"/>
          <w:numId w:val="10"/>
        </w:numPr>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kern w:val="2"/>
          <w:sz w:val="21"/>
          <w:szCs w:val="22"/>
          <w:lang w:val="x-none"/>
        </w:rPr>
        <w:t></w:t>
      </w:r>
      <w:r w:rsidRPr="00087D1B">
        <w:rPr>
          <w:rFonts w:ascii="Times New Roman" w:hAnsi="Times New Roman" w:cs="Times New Roman"/>
          <w:kern w:val="2"/>
          <w:sz w:val="21"/>
          <w:szCs w:val="22"/>
          <w:lang w:val="x-none"/>
        </w:rPr>
        <w:tab/>
      </w:r>
      <w:r w:rsidRPr="00087D1B">
        <w:rPr>
          <w:rFonts w:ascii="Times New Roman" w:hAnsi="Times New Roman" w:cs="Times New Roman" w:hint="eastAsia"/>
          <w:kern w:val="2"/>
          <w:sz w:val="21"/>
          <w:szCs w:val="22"/>
          <w:lang w:val="x-none"/>
        </w:rPr>
        <w:t>气密性，隔音系数，透光率等数据需符合施工图要求。</w:t>
      </w:r>
    </w:p>
    <w:p w14:paraId="596C8F06" w14:textId="77777777" w:rsidR="003E475E" w:rsidRPr="00087D1B" w:rsidRDefault="003E475E" w:rsidP="006131EC">
      <w:pPr>
        <w:widowControl w:val="0"/>
        <w:numPr>
          <w:ilvl w:val="0"/>
          <w:numId w:val="10"/>
        </w:numPr>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kern w:val="2"/>
          <w:sz w:val="21"/>
          <w:szCs w:val="22"/>
          <w:lang w:val="x-none"/>
        </w:rPr>
        <w:t></w:t>
      </w:r>
      <w:r w:rsidRPr="00087D1B">
        <w:rPr>
          <w:rFonts w:ascii="Times New Roman" w:hAnsi="Times New Roman" w:cs="Times New Roman"/>
          <w:kern w:val="2"/>
          <w:sz w:val="21"/>
          <w:szCs w:val="22"/>
          <w:lang w:val="x-none"/>
        </w:rPr>
        <w:tab/>
      </w:r>
      <w:r w:rsidRPr="00087D1B">
        <w:rPr>
          <w:rFonts w:ascii="Times New Roman" w:hAnsi="Times New Roman" w:cs="Times New Roman" w:hint="eastAsia"/>
          <w:kern w:val="2"/>
          <w:sz w:val="21"/>
          <w:szCs w:val="22"/>
          <w:lang w:val="x-none"/>
        </w:rPr>
        <w:t>铝合金材质。</w:t>
      </w:r>
      <w:r w:rsidRPr="00087D1B">
        <w:rPr>
          <w:rFonts w:ascii="Times New Roman" w:hAnsi="Times New Roman" w:cs="Times New Roman"/>
          <w:kern w:val="2"/>
          <w:sz w:val="21"/>
          <w:szCs w:val="22"/>
          <w:lang w:val="x-none"/>
        </w:rPr>
        <w:t xml:space="preserve"> </w:t>
      </w:r>
    </w:p>
    <w:p w14:paraId="34B7B079"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2.1.2 </w:t>
      </w:r>
      <w:r w:rsidRPr="00087D1B">
        <w:rPr>
          <w:rFonts w:ascii="Times New Roman" w:hAnsi="Times New Roman" w:cs="Times New Roman" w:hint="eastAsia"/>
          <w:kern w:val="2"/>
          <w:sz w:val="21"/>
          <w:szCs w:val="22"/>
          <w:lang w:val="x-none"/>
        </w:rPr>
        <w:t>成品铝合金泛水和闭合器：最小厚度要求请参见施工图。</w:t>
      </w:r>
      <w:r w:rsidRPr="00087D1B">
        <w:rPr>
          <w:rFonts w:ascii="Times New Roman" w:hAnsi="Times New Roman" w:cs="Times New Roman" w:hint="eastAsia"/>
          <w:kern w:val="2"/>
          <w:sz w:val="21"/>
          <w:szCs w:val="22"/>
          <w:lang w:val="x-none"/>
        </w:rPr>
        <w:t xml:space="preserve"> </w:t>
      </w:r>
    </w:p>
    <w:p w14:paraId="05F9DCE4"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2.1.3 </w:t>
      </w:r>
      <w:r w:rsidRPr="00087D1B">
        <w:rPr>
          <w:rFonts w:ascii="Times New Roman" w:hAnsi="Times New Roman" w:cs="Times New Roman" w:hint="eastAsia"/>
          <w:kern w:val="2"/>
          <w:sz w:val="21"/>
          <w:szCs w:val="22"/>
          <w:lang w:val="x-none"/>
        </w:rPr>
        <w:t>钢筋及支架：按标准制作加工的钢铁装置，块件，板，杆件；制作后热镀锌。</w:t>
      </w:r>
      <w:r w:rsidRPr="00087D1B">
        <w:rPr>
          <w:rFonts w:ascii="Times New Roman" w:hAnsi="Times New Roman" w:cs="Times New Roman" w:hint="eastAsia"/>
          <w:kern w:val="2"/>
          <w:sz w:val="21"/>
          <w:szCs w:val="22"/>
          <w:lang w:val="x-none"/>
        </w:rPr>
        <w:t xml:space="preserve"> </w:t>
      </w:r>
    </w:p>
    <w:p w14:paraId="5D9BBC84"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2.1.4 </w:t>
      </w:r>
      <w:r w:rsidRPr="00087D1B">
        <w:rPr>
          <w:rFonts w:ascii="Times New Roman" w:hAnsi="Times New Roman" w:cs="Times New Roman" w:hint="eastAsia"/>
          <w:kern w:val="2"/>
          <w:sz w:val="21"/>
          <w:szCs w:val="22"/>
          <w:lang w:val="x-none"/>
        </w:rPr>
        <w:t>紧固件</w:t>
      </w:r>
      <w:r w:rsidRPr="00087D1B">
        <w:rPr>
          <w:rFonts w:ascii="Times New Roman" w:hAnsi="Times New Roman" w:cs="Times New Roman" w:hint="eastAsia"/>
          <w:kern w:val="2"/>
          <w:sz w:val="21"/>
          <w:szCs w:val="22"/>
          <w:lang w:val="x-none"/>
        </w:rPr>
        <w:t xml:space="preserve">:  </w:t>
      </w:r>
    </w:p>
    <w:p w14:paraId="3A9BFBCE" w14:textId="77777777" w:rsidR="003E475E" w:rsidRPr="00087D1B" w:rsidRDefault="003E475E" w:rsidP="006131EC">
      <w:pPr>
        <w:widowControl w:val="0"/>
        <w:numPr>
          <w:ilvl w:val="0"/>
          <w:numId w:val="11"/>
        </w:numPr>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kern w:val="2"/>
          <w:sz w:val="21"/>
          <w:szCs w:val="22"/>
          <w:lang w:val="x-none"/>
        </w:rPr>
        <w:t></w:t>
      </w:r>
      <w:r w:rsidRPr="00087D1B">
        <w:rPr>
          <w:rFonts w:ascii="Times New Roman" w:hAnsi="Times New Roman" w:cs="Times New Roman"/>
          <w:kern w:val="2"/>
          <w:sz w:val="21"/>
          <w:szCs w:val="22"/>
          <w:lang w:val="x-none"/>
        </w:rPr>
        <w:tab/>
      </w:r>
      <w:r w:rsidRPr="00087D1B">
        <w:rPr>
          <w:rFonts w:ascii="Times New Roman" w:hAnsi="Times New Roman" w:cs="Times New Roman" w:hint="eastAsia"/>
          <w:kern w:val="2"/>
          <w:sz w:val="21"/>
          <w:szCs w:val="22"/>
          <w:lang w:val="x-none"/>
        </w:rPr>
        <w:t>耐潮湿的无磁性不锈钢。</w:t>
      </w:r>
      <w:r w:rsidRPr="00087D1B">
        <w:rPr>
          <w:rFonts w:ascii="Times New Roman" w:hAnsi="Times New Roman" w:cs="Times New Roman"/>
          <w:kern w:val="2"/>
          <w:sz w:val="21"/>
          <w:szCs w:val="22"/>
          <w:lang w:val="x-none"/>
        </w:rPr>
        <w:t xml:space="preserve"> </w:t>
      </w:r>
    </w:p>
    <w:p w14:paraId="0D17DE3D" w14:textId="77777777" w:rsidR="003E475E" w:rsidRPr="00087D1B" w:rsidRDefault="003E475E" w:rsidP="006131EC">
      <w:pPr>
        <w:widowControl w:val="0"/>
        <w:numPr>
          <w:ilvl w:val="0"/>
          <w:numId w:val="11"/>
        </w:numPr>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kern w:val="2"/>
          <w:sz w:val="21"/>
          <w:szCs w:val="22"/>
          <w:lang w:val="x-none"/>
        </w:rPr>
        <w:t></w:t>
      </w:r>
      <w:r w:rsidRPr="00087D1B">
        <w:rPr>
          <w:rFonts w:ascii="Times New Roman" w:hAnsi="Times New Roman" w:cs="Times New Roman"/>
          <w:kern w:val="2"/>
          <w:sz w:val="21"/>
          <w:szCs w:val="22"/>
          <w:lang w:val="x-none"/>
        </w:rPr>
        <w:tab/>
      </w:r>
      <w:r w:rsidRPr="00087D1B">
        <w:rPr>
          <w:rFonts w:ascii="Times New Roman" w:hAnsi="Times New Roman" w:cs="Times New Roman" w:hint="eastAsia"/>
          <w:kern w:val="2"/>
          <w:sz w:val="21"/>
          <w:szCs w:val="22"/>
          <w:lang w:val="x-none"/>
        </w:rPr>
        <w:t>在其他地点，制造商提供的镀镉钢板或其他耐腐蚀金属紧固件必须与被</w:t>
      </w:r>
      <w:proofErr w:type="gramStart"/>
      <w:r w:rsidRPr="00087D1B">
        <w:rPr>
          <w:rFonts w:ascii="Times New Roman" w:hAnsi="Times New Roman" w:cs="Times New Roman" w:hint="eastAsia"/>
          <w:kern w:val="2"/>
          <w:sz w:val="21"/>
          <w:szCs w:val="22"/>
          <w:lang w:val="x-none"/>
        </w:rPr>
        <w:t>固定项</w:t>
      </w:r>
      <w:proofErr w:type="gramEnd"/>
      <w:r w:rsidRPr="00087D1B">
        <w:rPr>
          <w:rFonts w:ascii="Times New Roman" w:hAnsi="Times New Roman" w:cs="Times New Roman" w:hint="eastAsia"/>
          <w:kern w:val="2"/>
          <w:sz w:val="21"/>
          <w:szCs w:val="22"/>
          <w:lang w:val="x-none"/>
        </w:rPr>
        <w:t>兼容。</w:t>
      </w:r>
      <w:r w:rsidRPr="00087D1B">
        <w:rPr>
          <w:rFonts w:ascii="Times New Roman" w:hAnsi="Times New Roman" w:cs="Times New Roman"/>
          <w:kern w:val="2"/>
          <w:sz w:val="21"/>
          <w:szCs w:val="22"/>
          <w:lang w:val="x-none"/>
        </w:rPr>
        <w:t xml:space="preserve"> </w:t>
      </w:r>
    </w:p>
    <w:p w14:paraId="67B579D0"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2.1.5 </w:t>
      </w:r>
      <w:r w:rsidRPr="00087D1B">
        <w:rPr>
          <w:rFonts w:ascii="Times New Roman" w:hAnsi="Times New Roman" w:cs="Times New Roman" w:hint="eastAsia"/>
          <w:kern w:val="2"/>
          <w:sz w:val="21"/>
          <w:szCs w:val="22"/>
          <w:lang w:val="x-none"/>
        </w:rPr>
        <w:t>密封胶</w:t>
      </w:r>
      <w:r w:rsidRPr="00087D1B">
        <w:rPr>
          <w:rFonts w:ascii="Times New Roman" w:hAnsi="Times New Roman" w:cs="Times New Roman" w:hint="eastAsia"/>
          <w:kern w:val="2"/>
          <w:sz w:val="21"/>
          <w:szCs w:val="22"/>
          <w:lang w:val="x-none"/>
        </w:rPr>
        <w:t xml:space="preserve">:  </w:t>
      </w:r>
    </w:p>
    <w:p w14:paraId="380F0E7C" w14:textId="77777777" w:rsidR="003E475E" w:rsidRPr="00087D1B" w:rsidRDefault="003E475E" w:rsidP="006131EC">
      <w:pPr>
        <w:widowControl w:val="0"/>
        <w:numPr>
          <w:ilvl w:val="0"/>
          <w:numId w:val="12"/>
        </w:numPr>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kern w:val="2"/>
          <w:sz w:val="21"/>
          <w:szCs w:val="22"/>
          <w:lang w:val="x-none"/>
        </w:rPr>
        <w:t></w:t>
      </w:r>
      <w:r w:rsidRPr="00087D1B">
        <w:rPr>
          <w:rFonts w:ascii="Times New Roman" w:hAnsi="Times New Roman" w:cs="Times New Roman"/>
          <w:kern w:val="2"/>
          <w:sz w:val="21"/>
          <w:szCs w:val="22"/>
          <w:lang w:val="x-none"/>
        </w:rPr>
        <w:tab/>
      </w:r>
      <w:r w:rsidRPr="00087D1B">
        <w:rPr>
          <w:rFonts w:ascii="Times New Roman" w:hAnsi="Times New Roman" w:cs="Times New Roman" w:hint="eastAsia"/>
          <w:kern w:val="2"/>
          <w:sz w:val="21"/>
          <w:szCs w:val="22"/>
          <w:lang w:val="x-none"/>
        </w:rPr>
        <w:t>提供被天窗生产商所认可的所有基座，玻璃以及为完成安装所需的防水密封胶。</w:t>
      </w:r>
      <w:r w:rsidRPr="00087D1B">
        <w:rPr>
          <w:rFonts w:ascii="Times New Roman" w:hAnsi="Times New Roman" w:cs="Times New Roman"/>
          <w:kern w:val="2"/>
          <w:sz w:val="21"/>
          <w:szCs w:val="22"/>
          <w:lang w:val="x-none"/>
        </w:rPr>
        <w:t xml:space="preserve"> </w:t>
      </w:r>
    </w:p>
    <w:p w14:paraId="34AB706E" w14:textId="77777777" w:rsidR="003E475E" w:rsidRPr="00087D1B" w:rsidRDefault="003E475E" w:rsidP="006131EC">
      <w:pPr>
        <w:widowControl w:val="0"/>
        <w:numPr>
          <w:ilvl w:val="0"/>
          <w:numId w:val="12"/>
        </w:numPr>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kern w:val="2"/>
          <w:sz w:val="21"/>
          <w:szCs w:val="22"/>
          <w:lang w:val="x-none"/>
        </w:rPr>
        <w:t></w:t>
      </w:r>
      <w:r w:rsidRPr="00087D1B">
        <w:rPr>
          <w:rFonts w:ascii="Times New Roman" w:hAnsi="Times New Roman" w:cs="Times New Roman"/>
          <w:kern w:val="2"/>
          <w:sz w:val="21"/>
          <w:szCs w:val="22"/>
          <w:lang w:val="x-none"/>
        </w:rPr>
        <w:tab/>
      </w:r>
      <w:r w:rsidRPr="00087D1B">
        <w:rPr>
          <w:rFonts w:ascii="Times New Roman" w:hAnsi="Times New Roman" w:cs="Times New Roman" w:hint="eastAsia"/>
          <w:kern w:val="2"/>
          <w:sz w:val="21"/>
          <w:szCs w:val="22"/>
          <w:lang w:val="x-none"/>
        </w:rPr>
        <w:t>提供可保持永久弹性，不收缩，不滑动和防雨的密封胶。</w:t>
      </w:r>
      <w:r w:rsidRPr="00087D1B">
        <w:rPr>
          <w:rFonts w:ascii="Times New Roman" w:hAnsi="Times New Roman" w:cs="Times New Roman"/>
          <w:kern w:val="2"/>
          <w:sz w:val="21"/>
          <w:szCs w:val="22"/>
          <w:lang w:val="x-none"/>
        </w:rPr>
        <w:t xml:space="preserve"> </w:t>
      </w:r>
    </w:p>
    <w:p w14:paraId="30050D72" w14:textId="77777777" w:rsidR="003E475E" w:rsidRPr="00087D1B" w:rsidRDefault="003E475E" w:rsidP="006131EC">
      <w:pPr>
        <w:widowControl w:val="0"/>
        <w:numPr>
          <w:ilvl w:val="0"/>
          <w:numId w:val="12"/>
        </w:numPr>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kern w:val="2"/>
          <w:sz w:val="21"/>
          <w:szCs w:val="22"/>
          <w:lang w:val="x-none"/>
        </w:rPr>
        <w:t></w:t>
      </w:r>
      <w:r w:rsidRPr="00087D1B">
        <w:rPr>
          <w:rFonts w:ascii="Times New Roman" w:hAnsi="Times New Roman" w:cs="Times New Roman"/>
          <w:kern w:val="2"/>
          <w:sz w:val="21"/>
          <w:szCs w:val="22"/>
          <w:lang w:val="x-none"/>
        </w:rPr>
        <w:tab/>
      </w:r>
      <w:r w:rsidRPr="00087D1B">
        <w:rPr>
          <w:rFonts w:ascii="Times New Roman" w:hAnsi="Times New Roman" w:cs="Times New Roman" w:hint="eastAsia"/>
          <w:kern w:val="2"/>
          <w:sz w:val="21"/>
          <w:szCs w:val="22"/>
          <w:lang w:val="x-none"/>
        </w:rPr>
        <w:t>提供与所有接触件兼容的结构密封胶。</w:t>
      </w:r>
      <w:r w:rsidRPr="00087D1B">
        <w:rPr>
          <w:rFonts w:ascii="Times New Roman" w:hAnsi="Times New Roman" w:cs="Times New Roman"/>
          <w:kern w:val="2"/>
          <w:sz w:val="21"/>
          <w:szCs w:val="22"/>
          <w:lang w:val="x-none"/>
        </w:rPr>
        <w:t xml:space="preserve"> </w:t>
      </w:r>
    </w:p>
    <w:p w14:paraId="4CE18DF4" w14:textId="2748DE43" w:rsidR="003E475E" w:rsidRPr="00087D1B" w:rsidRDefault="003E475E" w:rsidP="006131EC">
      <w:pPr>
        <w:widowControl w:val="0"/>
        <w:numPr>
          <w:ilvl w:val="0"/>
          <w:numId w:val="12"/>
        </w:numPr>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kern w:val="2"/>
          <w:sz w:val="21"/>
          <w:szCs w:val="22"/>
          <w:lang w:val="x-none"/>
        </w:rPr>
        <w:t></w:t>
      </w:r>
      <w:r w:rsidRPr="00087D1B">
        <w:rPr>
          <w:rFonts w:ascii="Times New Roman" w:hAnsi="Times New Roman" w:cs="Times New Roman"/>
          <w:kern w:val="2"/>
          <w:sz w:val="21"/>
          <w:szCs w:val="22"/>
          <w:lang w:val="x-none"/>
        </w:rPr>
        <w:tab/>
      </w:r>
      <w:r w:rsidRPr="00087D1B">
        <w:rPr>
          <w:rFonts w:ascii="Times New Roman" w:hAnsi="Times New Roman" w:cs="Times New Roman" w:hint="eastAsia"/>
          <w:kern w:val="2"/>
          <w:sz w:val="21"/>
          <w:szCs w:val="22"/>
          <w:lang w:val="x-none"/>
        </w:rPr>
        <w:t>必需提供窗与周围结构（窗台，收边等）之间的所有密封材料（</w:t>
      </w:r>
      <w:r w:rsidRPr="00087D1B">
        <w:rPr>
          <w:rFonts w:ascii="Times New Roman" w:hAnsi="Times New Roman" w:cs="Times New Roman"/>
          <w:kern w:val="2"/>
          <w:sz w:val="21"/>
          <w:szCs w:val="22"/>
          <w:lang w:val="x-none"/>
        </w:rPr>
        <w:t xml:space="preserve">PU </w:t>
      </w:r>
      <w:r w:rsidRPr="00087D1B">
        <w:rPr>
          <w:rFonts w:ascii="Times New Roman" w:hAnsi="Times New Roman" w:cs="Times New Roman" w:hint="eastAsia"/>
          <w:kern w:val="2"/>
          <w:sz w:val="21"/>
          <w:szCs w:val="22"/>
          <w:lang w:val="x-none"/>
        </w:rPr>
        <w:t>密封剂）。用高等级</w:t>
      </w:r>
      <w:r w:rsidRPr="00087D1B">
        <w:rPr>
          <w:rFonts w:ascii="Times New Roman" w:hAnsi="Times New Roman" w:cs="Times New Roman"/>
          <w:kern w:val="2"/>
          <w:sz w:val="21"/>
          <w:szCs w:val="22"/>
          <w:lang w:val="x-none"/>
        </w:rPr>
        <w:t>PU</w:t>
      </w:r>
      <w:r w:rsidRPr="00087D1B">
        <w:rPr>
          <w:rFonts w:ascii="Times New Roman" w:hAnsi="Times New Roman" w:cs="Times New Roman" w:hint="eastAsia"/>
          <w:kern w:val="2"/>
          <w:sz w:val="21"/>
          <w:szCs w:val="22"/>
          <w:lang w:val="x-none"/>
        </w:rPr>
        <w:t>发泡剂，必需绝对密封。结构和</w:t>
      </w:r>
      <w:proofErr w:type="gramStart"/>
      <w:r w:rsidRPr="00087D1B">
        <w:rPr>
          <w:rFonts w:ascii="Times New Roman" w:hAnsi="Times New Roman" w:cs="Times New Roman" w:hint="eastAsia"/>
          <w:kern w:val="2"/>
          <w:sz w:val="21"/>
          <w:szCs w:val="22"/>
          <w:lang w:val="x-none"/>
        </w:rPr>
        <w:t>窗之间</w:t>
      </w:r>
      <w:proofErr w:type="gramEnd"/>
      <w:r w:rsidRPr="00087D1B">
        <w:rPr>
          <w:rFonts w:ascii="Times New Roman" w:hAnsi="Times New Roman" w:cs="Times New Roman" w:hint="eastAsia"/>
          <w:kern w:val="2"/>
          <w:sz w:val="21"/>
          <w:szCs w:val="22"/>
          <w:lang w:val="x-none"/>
        </w:rPr>
        <w:t>用</w:t>
      </w:r>
      <w:r w:rsidRPr="00087D1B">
        <w:rPr>
          <w:rFonts w:ascii="Times New Roman" w:hAnsi="Times New Roman" w:cs="Times New Roman"/>
          <w:kern w:val="2"/>
          <w:sz w:val="21"/>
          <w:szCs w:val="22"/>
          <w:lang w:val="x-none"/>
        </w:rPr>
        <w:t xml:space="preserve">EPDM </w:t>
      </w:r>
      <w:r w:rsidRPr="00087D1B">
        <w:rPr>
          <w:rFonts w:ascii="Times New Roman" w:hAnsi="Times New Roman" w:cs="Times New Roman" w:hint="eastAsia"/>
          <w:kern w:val="2"/>
          <w:sz w:val="21"/>
          <w:szCs w:val="22"/>
          <w:lang w:val="x-none"/>
        </w:rPr>
        <w:t>密封。</w:t>
      </w:r>
      <w:r w:rsidR="00DE2600" w:rsidRPr="00087D1B">
        <w:rPr>
          <w:rFonts w:ascii="Times New Roman" w:hAnsi="Times New Roman" w:cs="Times New Roman" w:hint="eastAsia"/>
          <w:kern w:val="2"/>
          <w:sz w:val="21"/>
          <w:szCs w:val="22"/>
          <w:lang w:val="x-none"/>
        </w:rPr>
        <w:t>应有</w:t>
      </w:r>
      <w:proofErr w:type="gramStart"/>
      <w:r w:rsidRPr="00087D1B">
        <w:rPr>
          <w:rFonts w:ascii="Times New Roman" w:hAnsi="Times New Roman" w:cs="Times New Roman" w:hint="eastAsia"/>
          <w:kern w:val="2"/>
          <w:sz w:val="21"/>
          <w:szCs w:val="22"/>
          <w:lang w:val="x-none"/>
        </w:rPr>
        <w:t>泄</w:t>
      </w:r>
      <w:proofErr w:type="gramEnd"/>
      <w:r w:rsidRPr="00087D1B">
        <w:rPr>
          <w:rFonts w:ascii="Times New Roman" w:hAnsi="Times New Roman" w:cs="Times New Roman" w:hint="eastAsia"/>
          <w:kern w:val="2"/>
          <w:sz w:val="21"/>
          <w:szCs w:val="22"/>
          <w:lang w:val="x-none"/>
        </w:rPr>
        <w:t>雨水口。</w:t>
      </w:r>
      <w:r w:rsidRPr="00087D1B">
        <w:rPr>
          <w:rFonts w:ascii="Times New Roman" w:hAnsi="Times New Roman" w:cs="Times New Roman"/>
          <w:kern w:val="2"/>
          <w:sz w:val="21"/>
          <w:szCs w:val="22"/>
          <w:lang w:val="x-none"/>
        </w:rPr>
        <w:t xml:space="preserve"> </w:t>
      </w:r>
    </w:p>
    <w:p w14:paraId="040FA4AF" w14:textId="77777777" w:rsidR="003E475E" w:rsidRPr="00087D1B" w:rsidRDefault="003E475E" w:rsidP="006131EC">
      <w:pPr>
        <w:widowControl w:val="0"/>
        <w:numPr>
          <w:ilvl w:val="0"/>
          <w:numId w:val="12"/>
        </w:numPr>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kern w:val="2"/>
          <w:sz w:val="21"/>
          <w:szCs w:val="22"/>
          <w:lang w:val="x-none"/>
        </w:rPr>
        <w:t></w:t>
      </w:r>
      <w:r w:rsidRPr="00087D1B">
        <w:rPr>
          <w:rFonts w:ascii="Times New Roman" w:hAnsi="Times New Roman" w:cs="Times New Roman"/>
          <w:kern w:val="2"/>
          <w:sz w:val="21"/>
          <w:szCs w:val="22"/>
          <w:lang w:val="x-none"/>
        </w:rPr>
        <w:tab/>
      </w:r>
      <w:r w:rsidRPr="00087D1B">
        <w:rPr>
          <w:rFonts w:ascii="Times New Roman" w:hAnsi="Times New Roman" w:cs="Times New Roman" w:hint="eastAsia"/>
          <w:kern w:val="2"/>
          <w:sz w:val="21"/>
          <w:szCs w:val="22"/>
          <w:lang w:val="x-none"/>
        </w:rPr>
        <w:t>严禁使用含硅、硅酮的密封胶。</w:t>
      </w:r>
    </w:p>
    <w:p w14:paraId="672D7549"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2.1.6 </w:t>
      </w:r>
      <w:r w:rsidRPr="00087D1B">
        <w:rPr>
          <w:rFonts w:ascii="Times New Roman" w:hAnsi="Times New Roman" w:cs="Times New Roman" w:hint="eastAsia"/>
          <w:kern w:val="2"/>
          <w:sz w:val="21"/>
          <w:szCs w:val="22"/>
          <w:lang w:val="x-none"/>
        </w:rPr>
        <w:t>玻璃材料：遵守要求提供玻璃和玻璃密封胶。</w:t>
      </w:r>
      <w:r w:rsidRPr="00087D1B">
        <w:rPr>
          <w:rFonts w:ascii="Times New Roman" w:hAnsi="Times New Roman" w:cs="Times New Roman" w:hint="eastAsia"/>
          <w:kern w:val="2"/>
          <w:sz w:val="21"/>
          <w:szCs w:val="22"/>
          <w:lang w:val="x-none"/>
        </w:rPr>
        <w:t xml:space="preserve"> </w:t>
      </w:r>
    </w:p>
    <w:p w14:paraId="55F955B3"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2.1.7 </w:t>
      </w:r>
      <w:r w:rsidRPr="00087D1B">
        <w:rPr>
          <w:rFonts w:ascii="Times New Roman" w:hAnsi="Times New Roman" w:cs="Times New Roman" w:hint="eastAsia"/>
          <w:kern w:val="2"/>
          <w:sz w:val="21"/>
          <w:szCs w:val="22"/>
          <w:lang w:val="x-none"/>
        </w:rPr>
        <w:t>抗紫外线：所有铝合金型材，粉末喷涂，玻璃和密封剂均需抗紫外线</w:t>
      </w:r>
      <w:r w:rsidRPr="00087D1B">
        <w:rPr>
          <w:rFonts w:ascii="Times New Roman" w:hAnsi="Times New Roman" w:cs="Times New Roman" w:hint="eastAsia"/>
          <w:kern w:val="2"/>
          <w:sz w:val="21"/>
          <w:szCs w:val="22"/>
          <w:lang w:val="x-none"/>
        </w:rPr>
        <w:t xml:space="preserve"> 15</w:t>
      </w:r>
      <w:r w:rsidRPr="00087D1B">
        <w:rPr>
          <w:rFonts w:ascii="Times New Roman" w:hAnsi="Times New Roman" w:cs="Times New Roman" w:hint="eastAsia"/>
          <w:kern w:val="2"/>
          <w:sz w:val="21"/>
          <w:szCs w:val="22"/>
          <w:lang w:val="x-none"/>
        </w:rPr>
        <w:t>年。</w:t>
      </w:r>
      <w:r w:rsidRPr="00087D1B">
        <w:rPr>
          <w:rFonts w:ascii="Times New Roman" w:hAnsi="Times New Roman" w:cs="Times New Roman" w:hint="eastAsia"/>
          <w:kern w:val="2"/>
          <w:sz w:val="21"/>
          <w:szCs w:val="22"/>
          <w:lang w:val="x-none"/>
        </w:rPr>
        <w:t xml:space="preserve">    </w:t>
      </w:r>
    </w:p>
    <w:p w14:paraId="5959883F"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2.1.8 </w:t>
      </w:r>
      <w:r w:rsidRPr="00087D1B">
        <w:rPr>
          <w:rFonts w:ascii="Times New Roman" w:hAnsi="Times New Roman" w:cs="Times New Roman" w:hint="eastAsia"/>
          <w:kern w:val="2"/>
          <w:sz w:val="21"/>
          <w:szCs w:val="22"/>
          <w:lang w:val="x-none"/>
        </w:rPr>
        <w:t>外围的所有框架应为隔热断桥型，厚度≥</w:t>
      </w:r>
      <w:r w:rsidRPr="00087D1B">
        <w:rPr>
          <w:rFonts w:ascii="Times New Roman" w:hAnsi="Times New Roman" w:cs="Times New Roman" w:hint="eastAsia"/>
          <w:kern w:val="2"/>
          <w:sz w:val="21"/>
          <w:szCs w:val="22"/>
          <w:lang w:val="x-none"/>
        </w:rPr>
        <w:t>1.5mm</w:t>
      </w:r>
      <w:r w:rsidRPr="00087D1B">
        <w:rPr>
          <w:rFonts w:ascii="Times New Roman" w:hAnsi="Times New Roman" w:cs="Times New Roman" w:hint="eastAsia"/>
          <w:kern w:val="2"/>
          <w:sz w:val="21"/>
          <w:szCs w:val="22"/>
          <w:lang w:val="x-none"/>
        </w:rPr>
        <w:t>。</w:t>
      </w:r>
      <w:r w:rsidRPr="00087D1B">
        <w:rPr>
          <w:rFonts w:ascii="Times New Roman" w:hAnsi="Times New Roman" w:cs="Times New Roman" w:hint="eastAsia"/>
          <w:kern w:val="2"/>
          <w:sz w:val="21"/>
          <w:szCs w:val="22"/>
          <w:lang w:val="x-none"/>
        </w:rPr>
        <w:t xml:space="preserve"> </w:t>
      </w:r>
    </w:p>
    <w:p w14:paraId="5ACCB905"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2.1.9 </w:t>
      </w:r>
      <w:r w:rsidRPr="00087D1B">
        <w:rPr>
          <w:rFonts w:ascii="Times New Roman" w:hAnsi="Times New Roman" w:cs="Times New Roman" w:hint="eastAsia"/>
          <w:kern w:val="2"/>
          <w:sz w:val="21"/>
          <w:szCs w:val="22"/>
          <w:lang w:val="x-none"/>
        </w:rPr>
        <w:t>采光材料：漫反射阳光板为</w:t>
      </w:r>
      <w:r w:rsidRPr="00087D1B">
        <w:rPr>
          <w:rFonts w:ascii="Times New Roman" w:hAnsi="Times New Roman" w:cs="Times New Roman" w:hint="eastAsia"/>
          <w:kern w:val="2"/>
          <w:sz w:val="21"/>
          <w:szCs w:val="22"/>
          <w:lang w:val="x-none"/>
        </w:rPr>
        <w:t>16mm</w:t>
      </w:r>
      <w:r w:rsidRPr="00087D1B">
        <w:rPr>
          <w:rFonts w:ascii="Times New Roman" w:hAnsi="Times New Roman" w:cs="Times New Roman" w:hint="eastAsia"/>
          <w:kern w:val="2"/>
          <w:sz w:val="21"/>
          <w:szCs w:val="22"/>
          <w:lang w:val="x-none"/>
        </w:rPr>
        <w:t>三层二腔中空板型</w:t>
      </w:r>
      <w:r w:rsidRPr="00087D1B">
        <w:rPr>
          <w:rFonts w:ascii="Times New Roman" w:hAnsi="Times New Roman" w:cs="Times New Roman" w:hint="eastAsia"/>
          <w:kern w:val="2"/>
          <w:sz w:val="21"/>
          <w:szCs w:val="22"/>
          <w:lang w:val="x-none"/>
        </w:rPr>
        <w:t>,</w:t>
      </w:r>
      <w:r w:rsidRPr="00087D1B">
        <w:rPr>
          <w:rFonts w:ascii="Times New Roman" w:hAnsi="Times New Roman" w:cs="Times New Roman" w:hint="eastAsia"/>
          <w:kern w:val="2"/>
          <w:sz w:val="21"/>
          <w:szCs w:val="22"/>
          <w:lang w:val="x-none"/>
        </w:rPr>
        <w:t>颜色为乳白半透</w:t>
      </w:r>
      <w:r w:rsidRPr="00087D1B">
        <w:rPr>
          <w:rFonts w:ascii="Times New Roman" w:hAnsi="Times New Roman" w:cs="Times New Roman" w:hint="eastAsia"/>
          <w:kern w:val="2"/>
          <w:sz w:val="21"/>
          <w:szCs w:val="22"/>
          <w:lang w:val="x-none"/>
        </w:rPr>
        <w:t>,</w:t>
      </w:r>
      <w:r w:rsidRPr="00087D1B">
        <w:rPr>
          <w:rFonts w:ascii="Times New Roman" w:hAnsi="Times New Roman" w:cs="Times New Roman" w:hint="eastAsia"/>
          <w:kern w:val="2"/>
          <w:sz w:val="21"/>
          <w:szCs w:val="22"/>
          <w:lang w:val="x-none"/>
        </w:rPr>
        <w:t>透光率为</w:t>
      </w:r>
      <w:r w:rsidRPr="00087D1B">
        <w:rPr>
          <w:rFonts w:ascii="Times New Roman" w:hAnsi="Times New Roman" w:cs="Times New Roman" w:hint="eastAsia"/>
          <w:kern w:val="2"/>
          <w:sz w:val="21"/>
          <w:szCs w:val="22"/>
          <w:lang w:val="x-none"/>
        </w:rPr>
        <w:t>40%</w:t>
      </w:r>
      <w:r w:rsidRPr="00087D1B">
        <w:rPr>
          <w:rFonts w:ascii="Times New Roman" w:hAnsi="Times New Roman" w:cs="Times New Roman" w:hint="eastAsia"/>
          <w:kern w:val="2"/>
          <w:sz w:val="21"/>
          <w:szCs w:val="22"/>
          <w:lang w:val="x-none"/>
        </w:rPr>
        <w:t>±</w:t>
      </w:r>
      <w:r w:rsidRPr="00087D1B">
        <w:rPr>
          <w:rFonts w:ascii="Times New Roman" w:hAnsi="Times New Roman" w:cs="Times New Roman" w:hint="eastAsia"/>
          <w:kern w:val="2"/>
          <w:sz w:val="21"/>
          <w:szCs w:val="22"/>
          <w:lang w:val="x-none"/>
        </w:rPr>
        <w:t>5%</w:t>
      </w:r>
      <w:r w:rsidRPr="00087D1B">
        <w:rPr>
          <w:rFonts w:ascii="Times New Roman" w:hAnsi="Times New Roman" w:cs="Times New Roman" w:hint="eastAsia"/>
          <w:kern w:val="2"/>
          <w:sz w:val="21"/>
          <w:szCs w:val="22"/>
          <w:lang w:val="x-none"/>
        </w:rPr>
        <w:t>，板材具有抗冷凝处理</w:t>
      </w:r>
      <w:r w:rsidRPr="00087D1B">
        <w:rPr>
          <w:rFonts w:ascii="Times New Roman" w:hAnsi="Times New Roman" w:cs="Times New Roman" w:hint="eastAsia"/>
          <w:kern w:val="2"/>
          <w:sz w:val="21"/>
          <w:szCs w:val="22"/>
          <w:lang w:val="x-none"/>
        </w:rPr>
        <w:t>,</w:t>
      </w:r>
      <w:proofErr w:type="gramStart"/>
      <w:r w:rsidRPr="00087D1B">
        <w:rPr>
          <w:rFonts w:ascii="Times New Roman" w:hAnsi="Times New Roman" w:cs="Times New Roman" w:hint="eastAsia"/>
          <w:kern w:val="2"/>
          <w:sz w:val="21"/>
          <w:szCs w:val="22"/>
          <w:lang w:val="x-none"/>
        </w:rPr>
        <w:t>集抗紫外线</w:t>
      </w:r>
      <w:proofErr w:type="gramEnd"/>
      <w:r w:rsidRPr="00087D1B">
        <w:rPr>
          <w:rFonts w:ascii="Times New Roman" w:hAnsi="Times New Roman" w:cs="Times New Roman" w:hint="eastAsia"/>
          <w:kern w:val="2"/>
          <w:sz w:val="21"/>
          <w:szCs w:val="22"/>
          <w:lang w:val="x-none"/>
        </w:rPr>
        <w:t>、隔热功能于一身。</w:t>
      </w:r>
    </w:p>
    <w:p w14:paraId="7AE2D060"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2.2 </w:t>
      </w:r>
      <w:r w:rsidRPr="00087D1B">
        <w:rPr>
          <w:rFonts w:ascii="Times New Roman" w:hAnsi="Times New Roman" w:cs="Times New Roman" w:hint="eastAsia"/>
          <w:kern w:val="2"/>
          <w:sz w:val="21"/>
          <w:szCs w:val="22"/>
          <w:lang w:val="x-none"/>
        </w:rPr>
        <w:t>工厂加工</w:t>
      </w:r>
      <w:r w:rsidRPr="00087D1B">
        <w:rPr>
          <w:rFonts w:ascii="Times New Roman" w:hAnsi="Times New Roman" w:cs="Times New Roman" w:hint="eastAsia"/>
          <w:kern w:val="2"/>
          <w:sz w:val="21"/>
          <w:szCs w:val="22"/>
          <w:lang w:val="x-none"/>
        </w:rPr>
        <w:t xml:space="preserve"> </w:t>
      </w:r>
    </w:p>
    <w:p w14:paraId="6A60F1BA"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2.2.1 </w:t>
      </w:r>
      <w:r w:rsidRPr="00087D1B">
        <w:rPr>
          <w:rFonts w:ascii="Times New Roman" w:hAnsi="Times New Roman" w:cs="Times New Roman" w:hint="eastAsia"/>
          <w:kern w:val="2"/>
          <w:sz w:val="21"/>
          <w:szCs w:val="22"/>
          <w:lang w:val="x-none"/>
        </w:rPr>
        <w:t>颜色：标准色根据样品与建设单位一起决定。</w:t>
      </w:r>
      <w:r w:rsidRPr="00087D1B">
        <w:rPr>
          <w:rFonts w:ascii="Times New Roman" w:hAnsi="Times New Roman" w:cs="Times New Roman" w:hint="eastAsia"/>
          <w:kern w:val="2"/>
          <w:sz w:val="21"/>
          <w:szCs w:val="22"/>
          <w:lang w:val="x-none"/>
        </w:rPr>
        <w:t xml:space="preserve"> </w:t>
      </w:r>
    </w:p>
    <w:p w14:paraId="24265A58"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2.3 </w:t>
      </w:r>
      <w:r w:rsidRPr="00087D1B">
        <w:rPr>
          <w:rFonts w:ascii="Times New Roman" w:hAnsi="Times New Roman" w:cs="Times New Roman" w:hint="eastAsia"/>
          <w:kern w:val="2"/>
          <w:sz w:val="21"/>
          <w:szCs w:val="22"/>
          <w:lang w:val="x-none"/>
        </w:rPr>
        <w:t>天窗所带电动开窗系统</w:t>
      </w:r>
      <w:r w:rsidRPr="00087D1B">
        <w:rPr>
          <w:rFonts w:ascii="Times New Roman" w:hAnsi="Times New Roman" w:cs="Times New Roman" w:hint="eastAsia"/>
          <w:kern w:val="2"/>
          <w:sz w:val="21"/>
          <w:szCs w:val="22"/>
          <w:lang w:val="x-none"/>
        </w:rPr>
        <w:t xml:space="preserve">: </w:t>
      </w:r>
    </w:p>
    <w:p w14:paraId="6E64996A"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lastRenderedPageBreak/>
        <w:t xml:space="preserve">2.3.1 </w:t>
      </w:r>
      <w:r w:rsidRPr="00087D1B">
        <w:rPr>
          <w:rFonts w:ascii="Times New Roman" w:hAnsi="Times New Roman" w:cs="Times New Roman" w:hint="eastAsia"/>
          <w:kern w:val="2"/>
          <w:sz w:val="21"/>
          <w:szCs w:val="22"/>
          <w:lang w:val="x-none"/>
        </w:rPr>
        <w:t>技术要求</w:t>
      </w:r>
      <w:r w:rsidRPr="00087D1B">
        <w:rPr>
          <w:rFonts w:ascii="Times New Roman" w:hAnsi="Times New Roman" w:cs="Times New Roman" w:hint="eastAsia"/>
          <w:kern w:val="2"/>
          <w:sz w:val="21"/>
          <w:szCs w:val="22"/>
          <w:lang w:val="x-none"/>
        </w:rPr>
        <w:t xml:space="preserve"> </w:t>
      </w:r>
    </w:p>
    <w:p w14:paraId="245E613C" w14:textId="77777777" w:rsidR="003E475E" w:rsidRPr="00087D1B" w:rsidRDefault="003E475E" w:rsidP="006131EC">
      <w:pPr>
        <w:widowControl w:val="0"/>
        <w:numPr>
          <w:ilvl w:val="0"/>
          <w:numId w:val="13"/>
        </w:numPr>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kern w:val="2"/>
          <w:sz w:val="21"/>
          <w:szCs w:val="22"/>
          <w:lang w:val="x-none"/>
        </w:rPr>
        <w:t></w:t>
      </w:r>
      <w:r w:rsidRPr="00087D1B">
        <w:rPr>
          <w:rFonts w:ascii="Times New Roman" w:hAnsi="Times New Roman" w:cs="Times New Roman"/>
          <w:kern w:val="2"/>
          <w:sz w:val="21"/>
          <w:szCs w:val="22"/>
          <w:lang w:val="x-none"/>
        </w:rPr>
        <w:tab/>
      </w:r>
      <w:r w:rsidRPr="00087D1B">
        <w:rPr>
          <w:rFonts w:ascii="Times New Roman" w:hAnsi="Times New Roman" w:cs="Times New Roman" w:hint="eastAsia"/>
          <w:kern w:val="2"/>
          <w:sz w:val="21"/>
          <w:szCs w:val="22"/>
          <w:lang w:val="x-none"/>
        </w:rPr>
        <w:t>电压：</w:t>
      </w:r>
      <w:r w:rsidRPr="00087D1B">
        <w:rPr>
          <w:rFonts w:ascii="Times New Roman" w:hAnsi="Times New Roman" w:cs="Times New Roman"/>
          <w:kern w:val="2"/>
          <w:sz w:val="21"/>
          <w:szCs w:val="22"/>
          <w:lang w:val="x-none"/>
        </w:rPr>
        <w:t xml:space="preserve">220V </w:t>
      </w:r>
    </w:p>
    <w:p w14:paraId="53C4F9A9" w14:textId="77777777" w:rsidR="003E475E" w:rsidRPr="00087D1B" w:rsidRDefault="003E475E" w:rsidP="006131EC">
      <w:pPr>
        <w:widowControl w:val="0"/>
        <w:numPr>
          <w:ilvl w:val="0"/>
          <w:numId w:val="13"/>
        </w:numPr>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kern w:val="2"/>
          <w:sz w:val="21"/>
          <w:szCs w:val="22"/>
          <w:lang w:val="x-none"/>
        </w:rPr>
        <w:t></w:t>
      </w:r>
      <w:r w:rsidRPr="00087D1B">
        <w:rPr>
          <w:rFonts w:ascii="Times New Roman" w:hAnsi="Times New Roman" w:cs="Times New Roman"/>
          <w:kern w:val="2"/>
          <w:sz w:val="21"/>
          <w:szCs w:val="22"/>
          <w:lang w:val="x-none"/>
        </w:rPr>
        <w:tab/>
      </w:r>
      <w:r w:rsidRPr="00087D1B">
        <w:rPr>
          <w:rFonts w:ascii="Times New Roman" w:hAnsi="Times New Roman" w:cs="Times New Roman" w:hint="eastAsia"/>
          <w:kern w:val="2"/>
          <w:sz w:val="21"/>
          <w:szCs w:val="22"/>
          <w:lang w:val="x-none"/>
        </w:rPr>
        <w:t>频率：</w:t>
      </w:r>
      <w:r w:rsidRPr="00087D1B">
        <w:rPr>
          <w:rFonts w:ascii="Times New Roman" w:hAnsi="Times New Roman" w:cs="Times New Roman"/>
          <w:kern w:val="2"/>
          <w:sz w:val="21"/>
          <w:szCs w:val="22"/>
          <w:lang w:val="x-none"/>
        </w:rPr>
        <w:t xml:space="preserve">50Hz  </w:t>
      </w:r>
    </w:p>
    <w:p w14:paraId="46AAB172" w14:textId="77777777" w:rsidR="003E475E" w:rsidRPr="00087D1B" w:rsidRDefault="003E475E" w:rsidP="006131EC">
      <w:pPr>
        <w:widowControl w:val="0"/>
        <w:numPr>
          <w:ilvl w:val="0"/>
          <w:numId w:val="13"/>
        </w:numPr>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kern w:val="2"/>
          <w:sz w:val="21"/>
          <w:szCs w:val="22"/>
          <w:lang w:val="x-none"/>
        </w:rPr>
        <w:t></w:t>
      </w:r>
      <w:r w:rsidRPr="00087D1B">
        <w:rPr>
          <w:rFonts w:ascii="Times New Roman" w:hAnsi="Times New Roman" w:cs="Times New Roman"/>
          <w:kern w:val="2"/>
          <w:sz w:val="21"/>
          <w:szCs w:val="22"/>
          <w:lang w:val="x-none"/>
        </w:rPr>
        <w:tab/>
      </w:r>
      <w:r w:rsidRPr="00087D1B">
        <w:rPr>
          <w:rFonts w:ascii="Times New Roman" w:hAnsi="Times New Roman" w:cs="Times New Roman" w:hint="eastAsia"/>
          <w:kern w:val="2"/>
          <w:sz w:val="21"/>
          <w:szCs w:val="22"/>
          <w:lang w:val="x-none"/>
        </w:rPr>
        <w:t>手动控制。</w:t>
      </w:r>
      <w:r w:rsidRPr="00087D1B">
        <w:rPr>
          <w:rFonts w:ascii="Times New Roman" w:hAnsi="Times New Roman" w:cs="Times New Roman"/>
          <w:kern w:val="2"/>
          <w:sz w:val="21"/>
          <w:szCs w:val="22"/>
          <w:lang w:val="x-none"/>
        </w:rPr>
        <w:t xml:space="preserve"> </w:t>
      </w:r>
    </w:p>
    <w:p w14:paraId="1D662F38" w14:textId="77777777" w:rsidR="003E475E" w:rsidRPr="00087D1B" w:rsidRDefault="003E475E" w:rsidP="006131EC">
      <w:pPr>
        <w:widowControl w:val="0"/>
        <w:numPr>
          <w:ilvl w:val="0"/>
          <w:numId w:val="13"/>
        </w:numPr>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kern w:val="2"/>
          <w:sz w:val="21"/>
          <w:szCs w:val="22"/>
          <w:lang w:val="x-none"/>
        </w:rPr>
        <w:t></w:t>
      </w:r>
      <w:r w:rsidRPr="00087D1B">
        <w:rPr>
          <w:rFonts w:ascii="Times New Roman" w:hAnsi="Times New Roman" w:cs="Times New Roman"/>
          <w:kern w:val="2"/>
          <w:sz w:val="21"/>
          <w:szCs w:val="22"/>
          <w:lang w:val="x-none"/>
        </w:rPr>
        <w:tab/>
      </w:r>
      <w:r w:rsidRPr="00087D1B">
        <w:rPr>
          <w:rFonts w:ascii="Times New Roman" w:hAnsi="Times New Roman" w:cs="Times New Roman" w:hint="eastAsia"/>
          <w:kern w:val="2"/>
          <w:sz w:val="21"/>
          <w:szCs w:val="22"/>
          <w:lang w:val="x-none"/>
        </w:rPr>
        <w:t>电机能实现正反转功能。</w:t>
      </w:r>
      <w:r w:rsidRPr="00087D1B">
        <w:rPr>
          <w:rFonts w:ascii="Times New Roman" w:hAnsi="Times New Roman" w:cs="Times New Roman"/>
          <w:kern w:val="2"/>
          <w:sz w:val="21"/>
          <w:szCs w:val="22"/>
          <w:lang w:val="x-none"/>
        </w:rPr>
        <w:t xml:space="preserve"> </w:t>
      </w:r>
    </w:p>
    <w:p w14:paraId="742E31C9" w14:textId="77777777" w:rsidR="003E475E" w:rsidRPr="00087D1B" w:rsidRDefault="003E475E" w:rsidP="006131EC">
      <w:pPr>
        <w:widowControl w:val="0"/>
        <w:numPr>
          <w:ilvl w:val="0"/>
          <w:numId w:val="13"/>
        </w:numPr>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kern w:val="2"/>
          <w:sz w:val="21"/>
          <w:szCs w:val="22"/>
          <w:lang w:val="x-none"/>
        </w:rPr>
        <w:t></w:t>
      </w:r>
      <w:r w:rsidRPr="00087D1B">
        <w:rPr>
          <w:rFonts w:ascii="Times New Roman" w:hAnsi="Times New Roman" w:cs="Times New Roman"/>
          <w:kern w:val="2"/>
          <w:sz w:val="21"/>
          <w:szCs w:val="22"/>
          <w:lang w:val="x-none"/>
        </w:rPr>
        <w:tab/>
      </w:r>
      <w:r w:rsidRPr="00087D1B">
        <w:rPr>
          <w:rFonts w:ascii="Times New Roman" w:hAnsi="Times New Roman" w:cs="Times New Roman" w:hint="eastAsia"/>
          <w:kern w:val="2"/>
          <w:sz w:val="21"/>
          <w:szCs w:val="22"/>
          <w:lang w:val="x-none"/>
        </w:rPr>
        <w:t>凡在实施强制性产品认证的产品目录内的产品必须具有</w:t>
      </w:r>
      <w:r w:rsidRPr="00087D1B">
        <w:rPr>
          <w:rFonts w:ascii="Times New Roman" w:hAnsi="Times New Roman" w:cs="Times New Roman"/>
          <w:kern w:val="2"/>
          <w:sz w:val="21"/>
          <w:szCs w:val="22"/>
          <w:lang w:val="x-none"/>
        </w:rPr>
        <w:t xml:space="preserve"> 3C </w:t>
      </w:r>
      <w:r w:rsidRPr="00087D1B">
        <w:rPr>
          <w:rFonts w:ascii="Times New Roman" w:hAnsi="Times New Roman" w:cs="Times New Roman" w:hint="eastAsia"/>
          <w:kern w:val="2"/>
          <w:sz w:val="21"/>
          <w:szCs w:val="22"/>
          <w:lang w:val="x-none"/>
        </w:rPr>
        <w:t>认证；</w:t>
      </w:r>
    </w:p>
    <w:p w14:paraId="2B38DFEF"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2.3.2 </w:t>
      </w:r>
      <w:r w:rsidRPr="00087D1B">
        <w:rPr>
          <w:rFonts w:ascii="Times New Roman" w:hAnsi="Times New Roman" w:cs="Times New Roman" w:hint="eastAsia"/>
          <w:kern w:val="2"/>
          <w:sz w:val="21"/>
          <w:szCs w:val="22"/>
          <w:lang w:val="x-none"/>
        </w:rPr>
        <w:t>电控供货范围</w:t>
      </w:r>
      <w:r w:rsidRPr="00087D1B">
        <w:rPr>
          <w:rFonts w:ascii="Times New Roman" w:hAnsi="Times New Roman" w:cs="Times New Roman" w:hint="eastAsia"/>
          <w:kern w:val="2"/>
          <w:sz w:val="21"/>
          <w:szCs w:val="22"/>
          <w:lang w:val="x-none"/>
        </w:rPr>
        <w:t xml:space="preserve"> </w:t>
      </w:r>
    </w:p>
    <w:p w14:paraId="3FF3ADAA" w14:textId="77777777" w:rsidR="003E475E" w:rsidRPr="00087D1B" w:rsidRDefault="003E475E" w:rsidP="006131EC">
      <w:pPr>
        <w:widowControl w:val="0"/>
        <w:numPr>
          <w:ilvl w:val="0"/>
          <w:numId w:val="14"/>
        </w:numPr>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kern w:val="2"/>
          <w:sz w:val="21"/>
          <w:szCs w:val="22"/>
          <w:lang w:val="x-none"/>
        </w:rPr>
        <w:t></w:t>
      </w:r>
      <w:r w:rsidRPr="00087D1B">
        <w:rPr>
          <w:rFonts w:ascii="Times New Roman" w:hAnsi="Times New Roman" w:cs="Times New Roman"/>
          <w:kern w:val="2"/>
          <w:sz w:val="21"/>
          <w:szCs w:val="22"/>
          <w:lang w:val="x-none"/>
        </w:rPr>
        <w:tab/>
      </w:r>
      <w:r w:rsidRPr="00087D1B">
        <w:rPr>
          <w:rFonts w:ascii="Times New Roman" w:hAnsi="Times New Roman" w:cs="Times New Roman" w:hint="eastAsia"/>
          <w:kern w:val="2"/>
          <w:sz w:val="21"/>
          <w:szCs w:val="22"/>
          <w:lang w:val="x-none"/>
        </w:rPr>
        <w:t>天窗控制系统所需所有限位器，传感器，温控器等相关器件。</w:t>
      </w:r>
      <w:r w:rsidRPr="00087D1B">
        <w:rPr>
          <w:rFonts w:ascii="Times New Roman" w:hAnsi="Times New Roman" w:cs="Times New Roman"/>
          <w:kern w:val="2"/>
          <w:sz w:val="21"/>
          <w:szCs w:val="22"/>
          <w:lang w:val="x-none"/>
        </w:rPr>
        <w:t xml:space="preserve"> </w:t>
      </w:r>
    </w:p>
    <w:p w14:paraId="025A246F" w14:textId="77777777" w:rsidR="003E475E" w:rsidRPr="00087D1B" w:rsidRDefault="003E475E" w:rsidP="006131EC">
      <w:pPr>
        <w:widowControl w:val="0"/>
        <w:numPr>
          <w:ilvl w:val="0"/>
          <w:numId w:val="14"/>
        </w:numPr>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kern w:val="2"/>
          <w:sz w:val="21"/>
          <w:szCs w:val="22"/>
          <w:lang w:val="x-none"/>
        </w:rPr>
        <w:t></w:t>
      </w:r>
      <w:r w:rsidRPr="00087D1B">
        <w:rPr>
          <w:rFonts w:ascii="Times New Roman" w:hAnsi="Times New Roman" w:cs="Times New Roman"/>
          <w:kern w:val="2"/>
          <w:sz w:val="21"/>
          <w:szCs w:val="22"/>
          <w:lang w:val="x-none"/>
        </w:rPr>
        <w:tab/>
      </w:r>
      <w:r w:rsidRPr="00087D1B">
        <w:rPr>
          <w:rFonts w:ascii="Times New Roman" w:hAnsi="Times New Roman" w:cs="Times New Roman" w:hint="eastAsia"/>
          <w:kern w:val="2"/>
          <w:sz w:val="21"/>
          <w:szCs w:val="22"/>
          <w:lang w:val="x-none"/>
        </w:rPr>
        <w:t>电控柜。</w:t>
      </w:r>
      <w:r w:rsidRPr="00087D1B">
        <w:rPr>
          <w:rFonts w:ascii="Times New Roman" w:hAnsi="Times New Roman" w:cs="Times New Roman"/>
          <w:kern w:val="2"/>
          <w:sz w:val="21"/>
          <w:szCs w:val="22"/>
          <w:lang w:val="x-none"/>
        </w:rPr>
        <w:t xml:space="preserve"> </w:t>
      </w:r>
    </w:p>
    <w:p w14:paraId="57346959" w14:textId="77777777" w:rsidR="003E475E" w:rsidRPr="00087D1B" w:rsidRDefault="003E475E" w:rsidP="006131EC">
      <w:pPr>
        <w:widowControl w:val="0"/>
        <w:numPr>
          <w:ilvl w:val="0"/>
          <w:numId w:val="14"/>
        </w:numPr>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kern w:val="2"/>
          <w:sz w:val="21"/>
          <w:szCs w:val="22"/>
          <w:lang w:val="x-none"/>
        </w:rPr>
        <w:t></w:t>
      </w:r>
      <w:r w:rsidRPr="00087D1B">
        <w:rPr>
          <w:rFonts w:ascii="Times New Roman" w:hAnsi="Times New Roman" w:cs="Times New Roman"/>
          <w:kern w:val="2"/>
          <w:sz w:val="21"/>
          <w:szCs w:val="22"/>
          <w:lang w:val="x-none"/>
        </w:rPr>
        <w:tab/>
      </w:r>
      <w:r w:rsidRPr="00087D1B">
        <w:rPr>
          <w:rFonts w:ascii="Times New Roman" w:hAnsi="Times New Roman" w:cs="Times New Roman" w:hint="eastAsia"/>
          <w:kern w:val="2"/>
          <w:sz w:val="21"/>
          <w:szCs w:val="22"/>
          <w:lang w:val="x-none"/>
        </w:rPr>
        <w:t>电动减速机。</w:t>
      </w:r>
    </w:p>
    <w:p w14:paraId="10BA6FED" w14:textId="77777777" w:rsidR="003E475E" w:rsidRPr="00087D1B" w:rsidRDefault="003E475E" w:rsidP="006131EC">
      <w:pPr>
        <w:widowControl w:val="0"/>
        <w:numPr>
          <w:ilvl w:val="0"/>
          <w:numId w:val="14"/>
        </w:numPr>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kern w:val="2"/>
          <w:sz w:val="21"/>
          <w:szCs w:val="22"/>
          <w:lang w:val="x-none"/>
        </w:rPr>
        <w:t></w:t>
      </w:r>
      <w:r w:rsidRPr="00087D1B">
        <w:rPr>
          <w:rFonts w:ascii="Times New Roman" w:hAnsi="Times New Roman" w:cs="Times New Roman"/>
          <w:kern w:val="2"/>
          <w:sz w:val="21"/>
          <w:szCs w:val="22"/>
          <w:lang w:val="x-none"/>
        </w:rPr>
        <w:tab/>
      </w:r>
      <w:r w:rsidRPr="00087D1B">
        <w:rPr>
          <w:rFonts w:ascii="Times New Roman" w:hAnsi="Times New Roman" w:cs="Times New Roman" w:hint="eastAsia"/>
          <w:kern w:val="2"/>
          <w:sz w:val="21"/>
          <w:szCs w:val="22"/>
          <w:lang w:val="x-none"/>
        </w:rPr>
        <w:t>接地端子。</w:t>
      </w:r>
      <w:r w:rsidRPr="00087D1B">
        <w:rPr>
          <w:rFonts w:ascii="Times New Roman" w:hAnsi="Times New Roman" w:cs="Times New Roman"/>
          <w:kern w:val="2"/>
          <w:sz w:val="21"/>
          <w:szCs w:val="22"/>
          <w:lang w:val="x-none"/>
        </w:rPr>
        <w:t xml:space="preserve"> </w:t>
      </w:r>
    </w:p>
    <w:p w14:paraId="5B64937D" w14:textId="77777777" w:rsidR="003E475E" w:rsidRPr="00087D1B" w:rsidRDefault="003E475E" w:rsidP="003E475E">
      <w:pPr>
        <w:widowControl w:val="0"/>
        <w:adjustRightInd w:val="0"/>
        <w:snapToGrid w:val="0"/>
        <w:spacing w:line="360" w:lineRule="auto"/>
        <w:ind w:firstLineChars="200" w:firstLine="422"/>
        <w:jc w:val="both"/>
        <w:rPr>
          <w:rFonts w:ascii="Times New Roman" w:hAnsi="Times New Roman" w:cs="Times New Roman"/>
          <w:b/>
          <w:bCs/>
          <w:kern w:val="2"/>
          <w:sz w:val="21"/>
          <w:szCs w:val="22"/>
          <w:lang w:val="x-none"/>
        </w:rPr>
      </w:pPr>
      <w:r w:rsidRPr="00087D1B">
        <w:rPr>
          <w:rFonts w:ascii="Times New Roman" w:hAnsi="Times New Roman" w:cs="Times New Roman" w:hint="eastAsia"/>
          <w:b/>
          <w:bCs/>
          <w:kern w:val="2"/>
          <w:sz w:val="21"/>
          <w:szCs w:val="22"/>
          <w:lang w:val="x-none"/>
        </w:rPr>
        <w:t>3</w:t>
      </w:r>
      <w:r w:rsidRPr="00087D1B">
        <w:rPr>
          <w:rFonts w:ascii="Times New Roman" w:hAnsi="Times New Roman" w:cs="Times New Roman" w:hint="eastAsia"/>
          <w:b/>
          <w:bCs/>
          <w:kern w:val="2"/>
          <w:sz w:val="21"/>
          <w:szCs w:val="22"/>
          <w:lang w:val="x-none"/>
        </w:rPr>
        <w:t>、工程和实施</w:t>
      </w:r>
    </w:p>
    <w:p w14:paraId="3C7B0BAF"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3.1 </w:t>
      </w:r>
      <w:r w:rsidRPr="00087D1B">
        <w:rPr>
          <w:rFonts w:ascii="Times New Roman" w:hAnsi="Times New Roman" w:cs="Times New Roman" w:hint="eastAsia"/>
          <w:kern w:val="2"/>
          <w:sz w:val="21"/>
          <w:szCs w:val="22"/>
          <w:lang w:val="x-none"/>
        </w:rPr>
        <w:t>测试与验收</w:t>
      </w:r>
      <w:r w:rsidRPr="00087D1B">
        <w:rPr>
          <w:rFonts w:ascii="Times New Roman" w:hAnsi="Times New Roman" w:cs="Times New Roman" w:hint="eastAsia"/>
          <w:kern w:val="2"/>
          <w:sz w:val="21"/>
          <w:szCs w:val="22"/>
          <w:lang w:val="x-none"/>
        </w:rPr>
        <w:t xml:space="preserve"> </w:t>
      </w:r>
    </w:p>
    <w:p w14:paraId="577C1A48"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3.1.1 </w:t>
      </w:r>
      <w:r w:rsidRPr="00087D1B">
        <w:rPr>
          <w:rFonts w:ascii="Times New Roman" w:hAnsi="Times New Roman" w:cs="Times New Roman" w:hint="eastAsia"/>
          <w:kern w:val="2"/>
          <w:sz w:val="21"/>
          <w:szCs w:val="22"/>
          <w:lang w:val="x-none"/>
        </w:rPr>
        <w:t>安装完成后，根据相关规范进行测试验收。启闭测试应满足</w:t>
      </w:r>
      <w:r w:rsidRPr="00087D1B">
        <w:rPr>
          <w:rFonts w:ascii="Times New Roman" w:hAnsi="Times New Roman" w:cs="Times New Roman" w:hint="eastAsia"/>
          <w:kern w:val="2"/>
          <w:sz w:val="21"/>
          <w:szCs w:val="22"/>
          <w:lang w:val="x-none"/>
        </w:rPr>
        <w:t xml:space="preserve"> 2400N/</w:t>
      </w:r>
      <w:r w:rsidRPr="00087D1B">
        <w:rPr>
          <w:rFonts w:ascii="Times New Roman" w:hAnsi="Times New Roman" w:cs="Times New Roman" w:hint="eastAsia"/>
          <w:kern w:val="2"/>
          <w:sz w:val="21"/>
          <w:szCs w:val="22"/>
          <w:lang w:val="x-none"/>
        </w:rPr>
        <w:t>㎡风压荷载，开启时承受</w:t>
      </w:r>
      <w:r w:rsidRPr="00087D1B">
        <w:rPr>
          <w:rFonts w:ascii="Times New Roman" w:hAnsi="Times New Roman" w:cs="Times New Roman" w:hint="eastAsia"/>
          <w:kern w:val="2"/>
          <w:sz w:val="21"/>
          <w:szCs w:val="22"/>
          <w:lang w:val="x-none"/>
        </w:rPr>
        <w:t xml:space="preserve">18m/S </w:t>
      </w:r>
      <w:r w:rsidRPr="00087D1B">
        <w:rPr>
          <w:rFonts w:ascii="Times New Roman" w:hAnsi="Times New Roman" w:cs="Times New Roman" w:hint="eastAsia"/>
          <w:kern w:val="2"/>
          <w:sz w:val="21"/>
          <w:szCs w:val="22"/>
          <w:lang w:val="x-none"/>
        </w:rPr>
        <w:t>侧风压，并满足当地抗冰雪压力测试，有雪压时正常开启。</w:t>
      </w:r>
      <w:r w:rsidRPr="00087D1B">
        <w:rPr>
          <w:rFonts w:ascii="Times New Roman" w:hAnsi="Times New Roman" w:cs="Times New Roman" w:hint="eastAsia"/>
          <w:kern w:val="2"/>
          <w:sz w:val="21"/>
          <w:szCs w:val="22"/>
          <w:lang w:val="x-none"/>
        </w:rPr>
        <w:t xml:space="preserve"> </w:t>
      </w:r>
    </w:p>
    <w:p w14:paraId="4F09109A"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3.2 </w:t>
      </w:r>
      <w:r w:rsidRPr="00087D1B">
        <w:rPr>
          <w:rFonts w:ascii="Times New Roman" w:hAnsi="Times New Roman" w:cs="Times New Roman" w:hint="eastAsia"/>
          <w:kern w:val="2"/>
          <w:sz w:val="21"/>
          <w:szCs w:val="22"/>
          <w:lang w:val="x-none"/>
        </w:rPr>
        <w:t>清洗和维护</w:t>
      </w:r>
      <w:r w:rsidRPr="00087D1B">
        <w:rPr>
          <w:rFonts w:ascii="Times New Roman" w:hAnsi="Times New Roman" w:cs="Times New Roman" w:hint="eastAsia"/>
          <w:kern w:val="2"/>
          <w:sz w:val="21"/>
          <w:szCs w:val="22"/>
          <w:lang w:val="x-none"/>
        </w:rPr>
        <w:t xml:space="preserve"> </w:t>
      </w:r>
    </w:p>
    <w:p w14:paraId="29CEB29F"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3.2.1 </w:t>
      </w:r>
      <w:r w:rsidRPr="00087D1B">
        <w:rPr>
          <w:rFonts w:ascii="Times New Roman" w:hAnsi="Times New Roman" w:cs="Times New Roman" w:hint="eastAsia"/>
          <w:kern w:val="2"/>
          <w:sz w:val="21"/>
          <w:szCs w:val="22"/>
          <w:lang w:val="x-none"/>
        </w:rPr>
        <w:t>安装后</w:t>
      </w:r>
      <w:r w:rsidRPr="00087D1B">
        <w:rPr>
          <w:rFonts w:ascii="Times New Roman" w:hAnsi="Times New Roman" w:cs="Times New Roman" w:hint="eastAsia"/>
          <w:kern w:val="2"/>
          <w:sz w:val="21"/>
          <w:szCs w:val="22"/>
          <w:lang w:val="x-none"/>
        </w:rPr>
        <w:t>,</w:t>
      </w:r>
      <w:r w:rsidRPr="00087D1B">
        <w:rPr>
          <w:rFonts w:ascii="Times New Roman" w:hAnsi="Times New Roman" w:cs="Times New Roman" w:hint="eastAsia"/>
          <w:kern w:val="2"/>
          <w:sz w:val="21"/>
          <w:szCs w:val="22"/>
          <w:lang w:val="x-none"/>
        </w:rPr>
        <w:t>除去标签和零件标号。</w:t>
      </w:r>
      <w:r w:rsidRPr="00087D1B">
        <w:rPr>
          <w:rFonts w:ascii="Times New Roman" w:hAnsi="Times New Roman" w:cs="Times New Roman" w:hint="eastAsia"/>
          <w:kern w:val="2"/>
          <w:sz w:val="21"/>
          <w:szCs w:val="22"/>
          <w:lang w:val="x-none"/>
        </w:rPr>
        <w:t xml:space="preserve"> </w:t>
      </w:r>
    </w:p>
    <w:p w14:paraId="79A74CF5"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3.2.2 </w:t>
      </w:r>
      <w:r w:rsidRPr="00087D1B">
        <w:rPr>
          <w:rFonts w:ascii="Times New Roman" w:hAnsi="Times New Roman" w:cs="Times New Roman" w:hint="eastAsia"/>
          <w:kern w:val="2"/>
          <w:sz w:val="21"/>
          <w:szCs w:val="22"/>
          <w:lang w:val="x-none"/>
        </w:rPr>
        <w:t>修补受损涂层。拆除和更换修补后不能满足要求的构件。</w:t>
      </w:r>
      <w:r w:rsidRPr="00087D1B">
        <w:rPr>
          <w:rFonts w:ascii="Times New Roman" w:hAnsi="Times New Roman" w:cs="Times New Roman" w:hint="eastAsia"/>
          <w:kern w:val="2"/>
          <w:sz w:val="21"/>
          <w:szCs w:val="22"/>
          <w:lang w:val="x-none"/>
        </w:rPr>
        <w:t xml:space="preserve"> </w:t>
      </w:r>
    </w:p>
    <w:p w14:paraId="224052FC"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3.2.3 </w:t>
      </w:r>
      <w:r w:rsidRPr="00087D1B">
        <w:rPr>
          <w:rFonts w:ascii="Times New Roman" w:hAnsi="Times New Roman" w:cs="Times New Roman" w:hint="eastAsia"/>
          <w:kern w:val="2"/>
          <w:sz w:val="21"/>
          <w:szCs w:val="22"/>
          <w:lang w:val="x-none"/>
        </w:rPr>
        <w:t>清洁所有的面层</w:t>
      </w:r>
      <w:r w:rsidRPr="00087D1B">
        <w:rPr>
          <w:rFonts w:ascii="Times New Roman" w:hAnsi="Times New Roman" w:cs="Times New Roman" w:hint="eastAsia"/>
          <w:kern w:val="2"/>
          <w:sz w:val="21"/>
          <w:szCs w:val="22"/>
          <w:lang w:val="x-none"/>
        </w:rPr>
        <w:t>,</w:t>
      </w:r>
      <w:r w:rsidRPr="00087D1B">
        <w:rPr>
          <w:rFonts w:ascii="Times New Roman" w:hAnsi="Times New Roman" w:cs="Times New Roman" w:hint="eastAsia"/>
          <w:kern w:val="2"/>
          <w:sz w:val="21"/>
          <w:szCs w:val="22"/>
          <w:lang w:val="x-none"/>
        </w:rPr>
        <w:t>包括金属和玻璃，用材料商推荐的抗磨损的材料和优化的方法去清洁</w:t>
      </w:r>
      <w:r w:rsidRPr="00087D1B">
        <w:rPr>
          <w:rFonts w:ascii="Times New Roman" w:hAnsi="Times New Roman" w:cs="Times New Roman" w:hint="eastAsia"/>
          <w:kern w:val="2"/>
          <w:sz w:val="21"/>
          <w:szCs w:val="22"/>
          <w:lang w:val="x-none"/>
        </w:rPr>
        <w:t>.</w:t>
      </w:r>
      <w:r w:rsidRPr="00087D1B">
        <w:rPr>
          <w:rFonts w:ascii="Times New Roman" w:hAnsi="Times New Roman" w:cs="Times New Roman" w:hint="eastAsia"/>
          <w:kern w:val="2"/>
          <w:sz w:val="21"/>
          <w:szCs w:val="22"/>
          <w:lang w:val="x-none"/>
        </w:rPr>
        <w:t>卸下并更换那些无法清洗的构件。</w:t>
      </w:r>
      <w:r w:rsidRPr="00087D1B">
        <w:rPr>
          <w:rFonts w:ascii="Times New Roman" w:hAnsi="Times New Roman" w:cs="Times New Roman" w:hint="eastAsia"/>
          <w:kern w:val="2"/>
          <w:sz w:val="21"/>
          <w:szCs w:val="22"/>
          <w:lang w:val="x-none"/>
        </w:rPr>
        <w:t xml:space="preserve"> </w:t>
      </w:r>
    </w:p>
    <w:p w14:paraId="18BC4A51"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3.2.4 </w:t>
      </w:r>
      <w:r w:rsidRPr="00087D1B">
        <w:rPr>
          <w:rFonts w:ascii="Times New Roman" w:hAnsi="Times New Roman" w:cs="Times New Roman" w:hint="eastAsia"/>
          <w:kern w:val="2"/>
          <w:sz w:val="21"/>
          <w:szCs w:val="22"/>
          <w:lang w:val="x-none"/>
        </w:rPr>
        <w:t>建议承包商在施工期限内通过防护办法和必要的措施以确保天窗不损坏</w:t>
      </w:r>
      <w:r w:rsidRPr="00087D1B">
        <w:rPr>
          <w:rFonts w:ascii="Times New Roman" w:hAnsi="Times New Roman" w:cs="Times New Roman" w:hint="eastAsia"/>
          <w:kern w:val="2"/>
          <w:sz w:val="21"/>
          <w:szCs w:val="22"/>
          <w:lang w:val="x-none"/>
        </w:rPr>
        <w:t xml:space="preserve"> (</w:t>
      </w:r>
      <w:r w:rsidRPr="00087D1B">
        <w:rPr>
          <w:rFonts w:ascii="Times New Roman" w:hAnsi="Times New Roman" w:cs="Times New Roman" w:hint="eastAsia"/>
          <w:kern w:val="2"/>
          <w:sz w:val="21"/>
          <w:szCs w:val="22"/>
          <w:lang w:val="x-none"/>
        </w:rPr>
        <w:t>除了正常的风化</w:t>
      </w:r>
      <w:r w:rsidRPr="00087D1B">
        <w:rPr>
          <w:rFonts w:ascii="Times New Roman" w:hAnsi="Times New Roman" w:cs="Times New Roman" w:hint="eastAsia"/>
          <w:kern w:val="2"/>
          <w:sz w:val="21"/>
          <w:szCs w:val="22"/>
          <w:lang w:val="x-none"/>
        </w:rPr>
        <w:t>)</w:t>
      </w:r>
      <w:r w:rsidRPr="00087D1B">
        <w:rPr>
          <w:rFonts w:ascii="Times New Roman" w:hAnsi="Times New Roman" w:cs="Times New Roman" w:hint="eastAsia"/>
          <w:kern w:val="2"/>
          <w:sz w:val="21"/>
          <w:szCs w:val="22"/>
          <w:lang w:val="x-none"/>
        </w:rPr>
        <w:t>。</w:t>
      </w:r>
    </w:p>
    <w:p w14:paraId="493A5307" w14:textId="1E479929" w:rsidR="003E475E" w:rsidRPr="00087D1B" w:rsidRDefault="003E475E" w:rsidP="003E475E">
      <w:pPr>
        <w:widowControl w:val="0"/>
        <w:tabs>
          <w:tab w:val="center" w:pos="4153"/>
          <w:tab w:val="right" w:pos="8306"/>
        </w:tabs>
        <w:snapToGrid w:val="0"/>
        <w:ind w:firstLineChars="200" w:firstLine="360"/>
        <w:rPr>
          <w:rFonts w:ascii="Times New Roman" w:hAnsi="Times New Roman" w:cs="Times New Roman"/>
          <w:kern w:val="2"/>
          <w:sz w:val="18"/>
          <w:szCs w:val="18"/>
        </w:rPr>
      </w:pPr>
      <w:r w:rsidRPr="00087D1B">
        <w:rPr>
          <w:rFonts w:ascii="Times New Roman" w:hAnsi="Times New Roman" w:cs="Times New Roman"/>
          <w:kern w:val="2"/>
          <w:sz w:val="18"/>
          <w:szCs w:val="18"/>
        </w:rPr>
        <w:br w:type="page"/>
      </w:r>
    </w:p>
    <w:p w14:paraId="5D9009DC" w14:textId="77777777" w:rsidR="003E475E" w:rsidRPr="00087D1B" w:rsidRDefault="003E475E" w:rsidP="003E475E">
      <w:pPr>
        <w:widowControl w:val="0"/>
        <w:tabs>
          <w:tab w:val="center" w:pos="4153"/>
          <w:tab w:val="right" w:pos="8306"/>
        </w:tabs>
        <w:snapToGrid w:val="0"/>
        <w:ind w:firstLineChars="200" w:firstLine="360"/>
        <w:rPr>
          <w:rFonts w:ascii="Times New Roman" w:hAnsi="Times New Roman" w:cs="Times New Roman"/>
          <w:kern w:val="2"/>
          <w:sz w:val="18"/>
          <w:szCs w:val="18"/>
        </w:rPr>
      </w:pPr>
    </w:p>
    <w:p w14:paraId="79D72059" w14:textId="77777777" w:rsidR="003E475E" w:rsidRPr="00087D1B" w:rsidRDefault="003E475E" w:rsidP="003E475E">
      <w:pPr>
        <w:keepNext/>
        <w:keepLines/>
        <w:widowControl w:val="0"/>
        <w:numPr>
          <w:ilvl w:val="1"/>
          <w:numId w:val="0"/>
        </w:numPr>
        <w:spacing w:line="360" w:lineRule="auto"/>
        <w:ind w:left="3360"/>
        <w:outlineLvl w:val="1"/>
        <w:rPr>
          <w:rFonts w:ascii="Times New Roman" w:hAnsi="Times New Roman" w:cs="Times New Roman"/>
          <w:b/>
          <w:bCs/>
          <w:kern w:val="2"/>
        </w:rPr>
      </w:pPr>
      <w:bookmarkStart w:id="210" w:name="_Toc13407"/>
      <w:bookmarkStart w:id="211" w:name="_Toc338"/>
      <w:bookmarkStart w:id="212" w:name="_Toc3284"/>
      <w:bookmarkStart w:id="213" w:name="_Toc8128"/>
      <w:bookmarkStart w:id="214" w:name="_Toc141653125"/>
      <w:bookmarkStart w:id="215" w:name="_Toc143014699"/>
      <w:r w:rsidRPr="00087D1B">
        <w:rPr>
          <w:rFonts w:ascii="Times New Roman" w:hAnsi="Times New Roman" w:cs="Times New Roman" w:hint="eastAsia"/>
          <w:b/>
          <w:bCs/>
          <w:kern w:val="2"/>
        </w:rPr>
        <w:t>十二、玻璃及窗</w:t>
      </w:r>
      <w:bookmarkEnd w:id="210"/>
      <w:bookmarkEnd w:id="211"/>
      <w:bookmarkEnd w:id="212"/>
      <w:bookmarkEnd w:id="213"/>
      <w:bookmarkEnd w:id="214"/>
      <w:bookmarkEnd w:id="215"/>
    </w:p>
    <w:p w14:paraId="4D00F7F5" w14:textId="77777777" w:rsidR="003E475E" w:rsidRPr="00087D1B" w:rsidRDefault="003E475E" w:rsidP="006131EC">
      <w:pPr>
        <w:keepNext/>
        <w:keepLines/>
        <w:widowControl w:val="0"/>
        <w:numPr>
          <w:ilvl w:val="2"/>
          <w:numId w:val="39"/>
        </w:numPr>
        <w:spacing w:line="360" w:lineRule="auto"/>
        <w:ind w:firstLineChars="200" w:firstLine="422"/>
        <w:jc w:val="both"/>
        <w:outlineLvl w:val="2"/>
        <w:rPr>
          <w:rFonts w:ascii="Times New Roman" w:hAnsi="Times New Roman" w:cs="Times New Roman"/>
          <w:b/>
          <w:bCs/>
          <w:kern w:val="2"/>
          <w:sz w:val="21"/>
          <w:szCs w:val="21"/>
        </w:rPr>
      </w:pPr>
      <w:bookmarkStart w:id="216" w:name="_Toc4099"/>
      <w:bookmarkStart w:id="217" w:name="_Toc24435"/>
      <w:bookmarkStart w:id="218" w:name="_Toc6613"/>
      <w:bookmarkStart w:id="219" w:name="_Toc20125"/>
      <w:bookmarkStart w:id="220" w:name="_Toc141653126"/>
      <w:bookmarkStart w:id="221" w:name="_Toc143014700"/>
      <w:r w:rsidRPr="00087D1B">
        <w:rPr>
          <w:rFonts w:ascii="Times New Roman" w:hAnsi="Times New Roman" w:cs="Times New Roman" w:hint="eastAsia"/>
          <w:b/>
          <w:bCs/>
          <w:kern w:val="2"/>
          <w:sz w:val="21"/>
          <w:szCs w:val="21"/>
        </w:rPr>
        <w:t>一般要求</w:t>
      </w:r>
      <w:bookmarkEnd w:id="216"/>
      <w:bookmarkEnd w:id="217"/>
      <w:bookmarkEnd w:id="218"/>
      <w:bookmarkEnd w:id="219"/>
      <w:bookmarkEnd w:id="220"/>
      <w:bookmarkEnd w:id="221"/>
      <w:r w:rsidRPr="00087D1B">
        <w:rPr>
          <w:rFonts w:ascii="Times New Roman" w:hAnsi="Times New Roman" w:cs="Times New Roman" w:hint="eastAsia"/>
          <w:b/>
          <w:bCs/>
          <w:kern w:val="2"/>
          <w:sz w:val="21"/>
          <w:szCs w:val="21"/>
        </w:rPr>
        <w:t xml:space="preserve"> </w:t>
      </w:r>
    </w:p>
    <w:p w14:paraId="39355523" w14:textId="77777777" w:rsidR="003E475E" w:rsidRPr="00087D1B" w:rsidRDefault="003E475E" w:rsidP="006131EC">
      <w:pPr>
        <w:keepNext/>
        <w:widowControl w:val="0"/>
        <w:numPr>
          <w:ilvl w:val="3"/>
          <w:numId w:val="39"/>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标准</w:t>
      </w:r>
    </w:p>
    <w:p w14:paraId="4E0FDF1B" w14:textId="77777777" w:rsidR="003E475E" w:rsidRPr="00087D1B" w:rsidRDefault="003E475E" w:rsidP="006131EC">
      <w:pPr>
        <w:keepLines/>
        <w:widowControl w:val="0"/>
        <w:numPr>
          <w:ilvl w:val="4"/>
          <w:numId w:val="3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承包商必须符合国家和地方建设主管部门发布的现行有效的规范、标准、规定、通知等的要求。</w:t>
      </w:r>
      <w:r w:rsidRPr="00087D1B">
        <w:rPr>
          <w:rFonts w:ascii="Times New Roman" w:hAnsi="Times New Roman" w:cs="Times New Roman" w:hint="eastAsia"/>
          <w:kern w:val="2"/>
          <w:sz w:val="21"/>
          <w:szCs w:val="21"/>
        </w:rPr>
        <w:t xml:space="preserve"> </w:t>
      </w:r>
    </w:p>
    <w:p w14:paraId="51EEDBE9" w14:textId="77777777" w:rsidR="003E475E" w:rsidRPr="00087D1B" w:rsidRDefault="003E475E" w:rsidP="003E475E">
      <w:pPr>
        <w:widowControl w:val="0"/>
        <w:adjustRightInd w:val="0"/>
        <w:snapToGrid w:val="0"/>
        <w:spacing w:line="360" w:lineRule="auto"/>
        <w:ind w:firstLineChars="200" w:firstLine="422"/>
        <w:jc w:val="both"/>
        <w:rPr>
          <w:rFonts w:ascii="Times New Roman" w:hAnsi="Times New Roman" w:cs="Times New Roman"/>
          <w:b/>
          <w:bCs/>
          <w:kern w:val="2"/>
          <w:sz w:val="21"/>
          <w:szCs w:val="22"/>
          <w:lang w:val="x-none"/>
        </w:rPr>
      </w:pPr>
      <w:r w:rsidRPr="00087D1B">
        <w:rPr>
          <w:rFonts w:ascii="Times New Roman" w:hAnsi="Times New Roman" w:cs="Times New Roman" w:hint="eastAsia"/>
          <w:b/>
          <w:bCs/>
          <w:kern w:val="2"/>
          <w:sz w:val="21"/>
          <w:szCs w:val="22"/>
          <w:lang w:val="x-none"/>
        </w:rPr>
        <w:t>注：本项目</w:t>
      </w:r>
      <w:proofErr w:type="gramStart"/>
      <w:r w:rsidRPr="00087D1B">
        <w:rPr>
          <w:rFonts w:ascii="Times New Roman" w:hAnsi="Times New Roman" w:cs="Times New Roman" w:hint="eastAsia"/>
          <w:b/>
          <w:bCs/>
          <w:kern w:val="2"/>
          <w:sz w:val="21"/>
          <w:szCs w:val="22"/>
          <w:lang w:val="x-none"/>
        </w:rPr>
        <w:t>玻</w:t>
      </w:r>
      <w:proofErr w:type="gramEnd"/>
      <w:r w:rsidRPr="00087D1B">
        <w:rPr>
          <w:rFonts w:ascii="Times New Roman" w:hAnsi="Times New Roman" w:cs="Times New Roman" w:hint="eastAsia"/>
          <w:b/>
          <w:bCs/>
          <w:kern w:val="2"/>
          <w:sz w:val="21"/>
          <w:szCs w:val="22"/>
          <w:lang w:val="x-none"/>
        </w:rPr>
        <w:t>镁板、玻镁岩棉板、岩棉板</w:t>
      </w:r>
      <w:proofErr w:type="gramStart"/>
      <w:r w:rsidRPr="00087D1B">
        <w:rPr>
          <w:rFonts w:ascii="Times New Roman" w:hAnsi="Times New Roman" w:cs="Times New Roman" w:hint="eastAsia"/>
          <w:b/>
          <w:bCs/>
          <w:kern w:val="2"/>
          <w:sz w:val="21"/>
          <w:szCs w:val="22"/>
          <w:lang w:val="x-none"/>
        </w:rPr>
        <w:t>等辅</w:t>
      </w:r>
      <w:proofErr w:type="gramEnd"/>
      <w:r w:rsidRPr="00087D1B">
        <w:rPr>
          <w:rFonts w:ascii="Times New Roman" w:hAnsi="Times New Roman" w:cs="Times New Roman" w:hint="eastAsia"/>
          <w:b/>
          <w:bCs/>
          <w:kern w:val="2"/>
          <w:sz w:val="21"/>
          <w:szCs w:val="22"/>
          <w:lang w:val="x-none"/>
        </w:rPr>
        <w:t>房的窗户，需与</w:t>
      </w:r>
      <w:proofErr w:type="gramStart"/>
      <w:r w:rsidRPr="00087D1B">
        <w:rPr>
          <w:rFonts w:ascii="Times New Roman" w:hAnsi="Times New Roman" w:cs="Times New Roman" w:hint="eastAsia"/>
          <w:b/>
          <w:bCs/>
          <w:kern w:val="2"/>
          <w:sz w:val="21"/>
          <w:szCs w:val="22"/>
          <w:lang w:val="x-none"/>
        </w:rPr>
        <w:t>玻镁板配</w:t>
      </w:r>
      <w:proofErr w:type="gramEnd"/>
      <w:r w:rsidRPr="00087D1B">
        <w:rPr>
          <w:rFonts w:ascii="Times New Roman" w:hAnsi="Times New Roman" w:cs="Times New Roman" w:hint="eastAsia"/>
          <w:b/>
          <w:bCs/>
          <w:kern w:val="2"/>
          <w:sz w:val="21"/>
          <w:szCs w:val="22"/>
          <w:lang w:val="x-none"/>
        </w:rPr>
        <w:t>套定制，且方案须报业主认可后，方可实施。</w:t>
      </w:r>
    </w:p>
    <w:p w14:paraId="53774FF6" w14:textId="77777777" w:rsidR="003E475E" w:rsidRPr="00087D1B" w:rsidRDefault="003E475E" w:rsidP="006131EC">
      <w:pPr>
        <w:keepNext/>
        <w:widowControl w:val="0"/>
        <w:numPr>
          <w:ilvl w:val="3"/>
          <w:numId w:val="39"/>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质量保证</w:t>
      </w:r>
      <w:r w:rsidRPr="00087D1B">
        <w:rPr>
          <w:rFonts w:ascii="Times New Roman" w:hAnsi="Times New Roman" w:cs="Times New Roman" w:hint="eastAsia"/>
          <w:b/>
          <w:bCs/>
          <w:kern w:val="2"/>
          <w:sz w:val="21"/>
          <w:szCs w:val="21"/>
        </w:rPr>
        <w:t xml:space="preserve"> </w:t>
      </w:r>
    </w:p>
    <w:p w14:paraId="234373CD" w14:textId="77777777" w:rsidR="003E475E" w:rsidRPr="00087D1B" w:rsidRDefault="003E475E" w:rsidP="006131EC">
      <w:pPr>
        <w:keepLines/>
        <w:widowControl w:val="0"/>
        <w:numPr>
          <w:ilvl w:val="4"/>
          <w:numId w:val="3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检验标准如下</w:t>
      </w:r>
      <w:r w:rsidRPr="00087D1B">
        <w:rPr>
          <w:rFonts w:ascii="Times New Roman" w:hAnsi="Times New Roman" w:cs="Times New Roman" w:hint="eastAsia"/>
          <w:kern w:val="2"/>
          <w:sz w:val="21"/>
          <w:szCs w:val="21"/>
        </w:rPr>
        <w:t xml:space="preserve"> </w:t>
      </w:r>
    </w:p>
    <w:p w14:paraId="6DBE345F" w14:textId="77777777" w:rsidR="003E475E" w:rsidRPr="00087D1B" w:rsidRDefault="003E475E" w:rsidP="006131EC">
      <w:pPr>
        <w:widowControl w:val="0"/>
        <w:numPr>
          <w:ilvl w:val="0"/>
          <w:numId w:val="95"/>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气孔不得大于</w:t>
      </w:r>
      <w:r w:rsidRPr="00087D1B">
        <w:rPr>
          <w:rFonts w:ascii="Times New Roman" w:hAnsi="Times New Roman" w:cs="Times New Roman"/>
          <w:kern w:val="2"/>
          <w:sz w:val="21"/>
          <w:szCs w:val="22"/>
        </w:rPr>
        <w:t xml:space="preserve"> 0.8mm</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 xml:space="preserve"> </w:t>
      </w:r>
    </w:p>
    <w:p w14:paraId="34EC037E" w14:textId="77777777" w:rsidR="003E475E" w:rsidRPr="00087D1B" w:rsidRDefault="003E475E" w:rsidP="006131EC">
      <w:pPr>
        <w:widowControl w:val="0"/>
        <w:numPr>
          <w:ilvl w:val="0"/>
          <w:numId w:val="95"/>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不允许出现成串的或间距很小</w:t>
      </w:r>
      <w:r w:rsidRPr="00087D1B">
        <w:rPr>
          <w:rFonts w:ascii="Times New Roman" w:hAnsi="Times New Roman" w:cs="Times New Roman"/>
          <w:kern w:val="2"/>
          <w:sz w:val="21"/>
          <w:szCs w:val="22"/>
        </w:rPr>
        <w:t xml:space="preserve">(3 </w:t>
      </w:r>
      <w:proofErr w:type="gramStart"/>
      <w:r w:rsidRPr="00087D1B">
        <w:rPr>
          <w:rFonts w:ascii="Times New Roman" w:hAnsi="Times New Roman" w:cs="Times New Roman" w:hint="eastAsia"/>
          <w:kern w:val="2"/>
          <w:sz w:val="21"/>
          <w:szCs w:val="22"/>
        </w:rPr>
        <w:t>个</w:t>
      </w:r>
      <w:proofErr w:type="gramEnd"/>
      <w:r w:rsidRPr="00087D1B">
        <w:rPr>
          <w:rFonts w:ascii="Times New Roman" w:hAnsi="Times New Roman" w:cs="Times New Roman" w:hint="eastAsia"/>
          <w:kern w:val="2"/>
          <w:sz w:val="21"/>
          <w:szCs w:val="22"/>
        </w:rPr>
        <w:t>或以上</w:t>
      </w:r>
      <w:r w:rsidRPr="00087D1B">
        <w:rPr>
          <w:rFonts w:ascii="Times New Roman" w:hAnsi="Times New Roman" w:cs="Times New Roman"/>
          <w:kern w:val="2"/>
          <w:sz w:val="21"/>
          <w:szCs w:val="22"/>
        </w:rPr>
        <w:t>)</w:t>
      </w:r>
      <w:r w:rsidRPr="00087D1B">
        <w:rPr>
          <w:rFonts w:ascii="Times New Roman" w:hAnsi="Times New Roman" w:cs="Times New Roman" w:hint="eastAsia"/>
          <w:kern w:val="2"/>
          <w:sz w:val="21"/>
          <w:szCs w:val="22"/>
        </w:rPr>
        <w:t>的小气孔。</w:t>
      </w:r>
      <w:r w:rsidRPr="00087D1B">
        <w:rPr>
          <w:rFonts w:ascii="Times New Roman" w:hAnsi="Times New Roman" w:cs="Times New Roman"/>
          <w:kern w:val="2"/>
          <w:sz w:val="21"/>
          <w:szCs w:val="22"/>
        </w:rPr>
        <w:t xml:space="preserve"> </w:t>
      </w:r>
    </w:p>
    <w:p w14:paraId="5D4ED0AA" w14:textId="77777777" w:rsidR="003E475E" w:rsidRPr="00087D1B" w:rsidRDefault="003E475E" w:rsidP="006131EC">
      <w:pPr>
        <w:widowControl w:val="0"/>
        <w:numPr>
          <w:ilvl w:val="0"/>
          <w:numId w:val="95"/>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不允许有划痕。</w:t>
      </w:r>
    </w:p>
    <w:p w14:paraId="33A7E612" w14:textId="77777777" w:rsidR="003E475E" w:rsidRPr="00087D1B" w:rsidRDefault="003E475E" w:rsidP="006131EC">
      <w:pPr>
        <w:widowControl w:val="0"/>
        <w:numPr>
          <w:ilvl w:val="0"/>
          <w:numId w:val="95"/>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玻璃产品应进行抗风压、气密性、水密性、保温性能、遮阳系数、可见光透光比、噪声、中空玻璃漏点、太阳得热系数等检测。</w:t>
      </w:r>
      <w:r w:rsidRPr="00087D1B">
        <w:rPr>
          <w:rFonts w:ascii="Times New Roman" w:hAnsi="Times New Roman" w:cs="Times New Roman"/>
          <w:kern w:val="2"/>
          <w:sz w:val="21"/>
          <w:szCs w:val="22"/>
        </w:rPr>
        <w:t xml:space="preserve"> </w:t>
      </w:r>
    </w:p>
    <w:p w14:paraId="4B3211FC" w14:textId="77777777" w:rsidR="003E475E" w:rsidRPr="00087D1B" w:rsidRDefault="003E475E" w:rsidP="006131EC">
      <w:pPr>
        <w:keepNext/>
        <w:widowControl w:val="0"/>
        <w:numPr>
          <w:ilvl w:val="3"/>
          <w:numId w:val="39"/>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提交文件</w:t>
      </w:r>
      <w:r w:rsidRPr="00087D1B">
        <w:rPr>
          <w:rFonts w:ascii="Times New Roman" w:hAnsi="Times New Roman" w:cs="Times New Roman" w:hint="eastAsia"/>
          <w:b/>
          <w:bCs/>
          <w:kern w:val="2"/>
          <w:sz w:val="21"/>
          <w:szCs w:val="21"/>
        </w:rPr>
        <w:t xml:space="preserve"> </w:t>
      </w:r>
    </w:p>
    <w:p w14:paraId="5AE8DB65"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合同授予</w:t>
      </w:r>
      <w:r w:rsidRPr="00087D1B">
        <w:rPr>
          <w:rFonts w:ascii="Times New Roman" w:hAnsi="Times New Roman" w:cs="Times New Roman" w:hint="eastAsia"/>
          <w:kern w:val="2"/>
          <w:sz w:val="21"/>
          <w:szCs w:val="22"/>
        </w:rPr>
        <w:t xml:space="preserve"> 4 </w:t>
      </w:r>
      <w:r w:rsidRPr="00087D1B">
        <w:rPr>
          <w:rFonts w:ascii="Times New Roman" w:hAnsi="Times New Roman" w:cs="Times New Roman" w:hint="eastAsia"/>
          <w:kern w:val="2"/>
          <w:sz w:val="21"/>
          <w:szCs w:val="22"/>
        </w:rPr>
        <w:t>周内提交以下文件</w:t>
      </w:r>
      <w:r w:rsidRPr="00087D1B">
        <w:rPr>
          <w:rFonts w:ascii="Times New Roman" w:hAnsi="Times New Roman" w:cs="Times New Roman" w:hint="eastAsia"/>
          <w:kern w:val="2"/>
          <w:sz w:val="21"/>
          <w:szCs w:val="22"/>
        </w:rPr>
        <w:t xml:space="preserve"> </w:t>
      </w:r>
    </w:p>
    <w:p w14:paraId="32358C48" w14:textId="77777777" w:rsidR="003E475E" w:rsidRPr="00087D1B" w:rsidRDefault="003E475E" w:rsidP="006131EC">
      <w:pPr>
        <w:keepLines/>
        <w:widowControl w:val="0"/>
        <w:numPr>
          <w:ilvl w:val="4"/>
          <w:numId w:val="3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产品数据</w:t>
      </w:r>
      <w:r w:rsidRPr="00087D1B">
        <w:rPr>
          <w:rFonts w:ascii="Times New Roman" w:hAnsi="Times New Roman" w:cs="Times New Roman" w:hint="eastAsia"/>
          <w:kern w:val="2"/>
          <w:sz w:val="21"/>
          <w:szCs w:val="21"/>
        </w:rPr>
        <w:t xml:space="preserve"> </w:t>
      </w:r>
    </w:p>
    <w:p w14:paraId="4B5370C9" w14:textId="77777777" w:rsidR="003E475E" w:rsidRPr="00087D1B" w:rsidRDefault="003E475E" w:rsidP="006131EC">
      <w:pPr>
        <w:widowControl w:val="0"/>
        <w:numPr>
          <w:ilvl w:val="0"/>
          <w:numId w:val="96"/>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玻璃：提供结构、物理、及环境特性，尺寸限制，特殊的搬运或安装要求。</w:t>
      </w:r>
      <w:r w:rsidRPr="00087D1B">
        <w:rPr>
          <w:rFonts w:ascii="Times New Roman" w:hAnsi="Times New Roman" w:cs="Times New Roman"/>
          <w:kern w:val="2"/>
          <w:sz w:val="21"/>
          <w:szCs w:val="22"/>
        </w:rPr>
        <w:t xml:space="preserve"> </w:t>
      </w:r>
    </w:p>
    <w:p w14:paraId="5B1AA58F" w14:textId="77777777" w:rsidR="003E475E" w:rsidRPr="00087D1B" w:rsidRDefault="003E475E" w:rsidP="006131EC">
      <w:pPr>
        <w:widowControl w:val="0"/>
        <w:numPr>
          <w:ilvl w:val="0"/>
          <w:numId w:val="96"/>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玻璃密封胶，化合物，与附件：提供化学、功能、及环境特性，限</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制条件，与特殊要求。如果是外露的，应确定其颜色。</w:t>
      </w:r>
      <w:r w:rsidRPr="00087D1B">
        <w:rPr>
          <w:rFonts w:ascii="Times New Roman" w:hAnsi="Times New Roman" w:cs="Times New Roman"/>
          <w:kern w:val="2"/>
          <w:sz w:val="21"/>
          <w:szCs w:val="22"/>
        </w:rPr>
        <w:t xml:space="preserve"> </w:t>
      </w:r>
    </w:p>
    <w:p w14:paraId="284E5749" w14:textId="77777777" w:rsidR="003E475E" w:rsidRPr="00087D1B" w:rsidRDefault="003E475E" w:rsidP="006131EC">
      <w:pPr>
        <w:keepLines/>
        <w:widowControl w:val="0"/>
        <w:numPr>
          <w:ilvl w:val="4"/>
          <w:numId w:val="3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样品</w:t>
      </w:r>
      <w:r w:rsidRPr="00087D1B">
        <w:rPr>
          <w:rFonts w:ascii="Times New Roman" w:hAnsi="Times New Roman" w:cs="Times New Roman" w:hint="eastAsia"/>
          <w:kern w:val="2"/>
          <w:sz w:val="21"/>
          <w:szCs w:val="21"/>
        </w:rPr>
        <w:t xml:space="preserve"> </w:t>
      </w:r>
    </w:p>
    <w:p w14:paraId="60775A6B" w14:textId="77777777" w:rsidR="003E475E" w:rsidRPr="00087D1B" w:rsidRDefault="003E475E" w:rsidP="003E475E">
      <w:pPr>
        <w:widowControl w:val="0"/>
        <w:spacing w:line="360" w:lineRule="auto"/>
        <w:ind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玻璃：各种型号、颜色、与设计</w:t>
      </w:r>
      <w:r w:rsidRPr="00087D1B">
        <w:rPr>
          <w:rFonts w:ascii="Times New Roman" w:hAnsi="Times New Roman" w:cs="Times New Roman"/>
          <w:kern w:val="2"/>
          <w:sz w:val="21"/>
          <w:szCs w:val="22"/>
        </w:rPr>
        <w:t>/</w:t>
      </w:r>
      <w:r w:rsidRPr="00087D1B">
        <w:rPr>
          <w:rFonts w:ascii="Times New Roman" w:hAnsi="Times New Roman" w:cs="Times New Roman" w:hint="eastAsia"/>
          <w:kern w:val="2"/>
          <w:sz w:val="21"/>
          <w:szCs w:val="22"/>
        </w:rPr>
        <w:t>花纹的玻璃，提供</w:t>
      </w:r>
      <w:r w:rsidRPr="00087D1B">
        <w:rPr>
          <w:rFonts w:ascii="Times New Roman" w:hAnsi="Times New Roman" w:cs="Times New Roman"/>
          <w:kern w:val="2"/>
          <w:sz w:val="21"/>
          <w:szCs w:val="22"/>
        </w:rPr>
        <w:t xml:space="preserve"> 300mm×300mm </w:t>
      </w:r>
      <w:r w:rsidRPr="00087D1B">
        <w:rPr>
          <w:rFonts w:ascii="Times New Roman" w:hAnsi="Times New Roman" w:cs="Times New Roman" w:hint="eastAsia"/>
          <w:kern w:val="2"/>
          <w:sz w:val="21"/>
          <w:szCs w:val="22"/>
        </w:rPr>
        <w:t>样品各两块。</w:t>
      </w:r>
    </w:p>
    <w:p w14:paraId="5DD49EF9" w14:textId="77777777" w:rsidR="003E475E" w:rsidRPr="00087D1B" w:rsidRDefault="003E475E" w:rsidP="006131EC">
      <w:pPr>
        <w:keepLines/>
        <w:widowControl w:val="0"/>
        <w:numPr>
          <w:ilvl w:val="4"/>
          <w:numId w:val="3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证书：证明产品符合或超过规定要求。</w:t>
      </w:r>
      <w:r w:rsidRPr="00087D1B">
        <w:rPr>
          <w:rFonts w:ascii="Times New Roman" w:hAnsi="Times New Roman" w:cs="Times New Roman" w:hint="eastAsia"/>
          <w:kern w:val="2"/>
          <w:sz w:val="21"/>
          <w:szCs w:val="21"/>
        </w:rPr>
        <w:t xml:space="preserve"> </w:t>
      </w:r>
    </w:p>
    <w:p w14:paraId="40E3AA12" w14:textId="77777777" w:rsidR="003E475E" w:rsidRPr="00087D1B" w:rsidRDefault="003E475E" w:rsidP="006131EC">
      <w:pPr>
        <w:keepNext/>
        <w:keepLines/>
        <w:widowControl w:val="0"/>
        <w:numPr>
          <w:ilvl w:val="2"/>
          <w:numId w:val="39"/>
        </w:numPr>
        <w:spacing w:line="360" w:lineRule="auto"/>
        <w:ind w:firstLineChars="200" w:firstLine="422"/>
        <w:jc w:val="both"/>
        <w:outlineLvl w:val="2"/>
        <w:rPr>
          <w:rFonts w:ascii="Times New Roman" w:hAnsi="Times New Roman" w:cs="Times New Roman"/>
          <w:b/>
          <w:bCs/>
          <w:kern w:val="2"/>
          <w:sz w:val="21"/>
          <w:szCs w:val="21"/>
        </w:rPr>
      </w:pPr>
      <w:bookmarkStart w:id="222" w:name="_Toc18548"/>
      <w:bookmarkStart w:id="223" w:name="_Toc3519"/>
      <w:bookmarkStart w:id="224" w:name="_Toc3069"/>
      <w:bookmarkStart w:id="225" w:name="_Toc3781"/>
      <w:bookmarkStart w:id="226" w:name="_Toc141653127"/>
      <w:bookmarkStart w:id="227" w:name="_Toc143014701"/>
      <w:r w:rsidRPr="00087D1B">
        <w:rPr>
          <w:rFonts w:ascii="Times New Roman" w:hAnsi="Times New Roman" w:cs="Times New Roman" w:hint="eastAsia"/>
          <w:b/>
          <w:bCs/>
          <w:kern w:val="2"/>
          <w:sz w:val="21"/>
          <w:szCs w:val="21"/>
        </w:rPr>
        <w:t>产品与材料</w:t>
      </w:r>
      <w:bookmarkEnd w:id="222"/>
      <w:bookmarkEnd w:id="223"/>
      <w:bookmarkEnd w:id="224"/>
      <w:bookmarkEnd w:id="225"/>
      <w:bookmarkEnd w:id="226"/>
      <w:bookmarkEnd w:id="227"/>
      <w:r w:rsidRPr="00087D1B">
        <w:rPr>
          <w:rFonts w:ascii="Times New Roman" w:hAnsi="Times New Roman" w:cs="Times New Roman" w:hint="eastAsia"/>
          <w:b/>
          <w:bCs/>
          <w:kern w:val="2"/>
          <w:sz w:val="21"/>
          <w:szCs w:val="21"/>
        </w:rPr>
        <w:t xml:space="preserve"> </w:t>
      </w:r>
    </w:p>
    <w:p w14:paraId="790058CA" w14:textId="77777777" w:rsidR="003E475E" w:rsidRPr="00087D1B" w:rsidRDefault="003E475E" w:rsidP="006131EC">
      <w:pPr>
        <w:keepNext/>
        <w:widowControl w:val="0"/>
        <w:numPr>
          <w:ilvl w:val="3"/>
          <w:numId w:val="39"/>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附件</w:t>
      </w:r>
      <w:r w:rsidRPr="00087D1B">
        <w:rPr>
          <w:rFonts w:ascii="Times New Roman" w:hAnsi="Times New Roman" w:cs="Times New Roman" w:hint="eastAsia"/>
          <w:b/>
          <w:bCs/>
          <w:kern w:val="2"/>
          <w:sz w:val="21"/>
          <w:szCs w:val="21"/>
        </w:rPr>
        <w:t xml:space="preserve"> </w:t>
      </w:r>
    </w:p>
    <w:p w14:paraId="1D5B3EF0" w14:textId="77777777" w:rsidR="003E475E" w:rsidRPr="00087D1B" w:rsidRDefault="003E475E" w:rsidP="006131EC">
      <w:pPr>
        <w:keepLines/>
        <w:widowControl w:val="0"/>
        <w:numPr>
          <w:ilvl w:val="4"/>
          <w:numId w:val="3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不允许使用含硅、硅酮密封胶。</w:t>
      </w:r>
      <w:r w:rsidRPr="00087D1B">
        <w:rPr>
          <w:rFonts w:ascii="Times New Roman" w:hAnsi="Times New Roman" w:cs="Times New Roman" w:hint="eastAsia"/>
          <w:kern w:val="2"/>
          <w:sz w:val="21"/>
          <w:szCs w:val="21"/>
        </w:rPr>
        <w:t xml:space="preserve"> </w:t>
      </w:r>
    </w:p>
    <w:p w14:paraId="508A32E9" w14:textId="77777777" w:rsidR="003E475E" w:rsidRPr="00087D1B" w:rsidRDefault="003E475E" w:rsidP="006131EC">
      <w:pPr>
        <w:keepLines/>
        <w:widowControl w:val="0"/>
        <w:numPr>
          <w:ilvl w:val="4"/>
          <w:numId w:val="3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必须使用一流品质的密封材料。门窗型材所使用的密封条必须强度足够，以保持外观笔直。</w:t>
      </w:r>
      <w:r w:rsidRPr="00087D1B">
        <w:rPr>
          <w:rFonts w:ascii="Times New Roman" w:hAnsi="Times New Roman" w:cs="Times New Roman" w:hint="eastAsia"/>
          <w:kern w:val="2"/>
          <w:sz w:val="21"/>
          <w:szCs w:val="21"/>
        </w:rPr>
        <w:t xml:space="preserve"> </w:t>
      </w:r>
    </w:p>
    <w:p w14:paraId="60CFF78C" w14:textId="77777777" w:rsidR="003E475E" w:rsidRPr="00087D1B" w:rsidRDefault="003E475E" w:rsidP="006131EC">
      <w:pPr>
        <w:keepNext/>
        <w:widowControl w:val="0"/>
        <w:numPr>
          <w:ilvl w:val="3"/>
          <w:numId w:val="39"/>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清洁</w:t>
      </w:r>
      <w:r w:rsidRPr="00087D1B">
        <w:rPr>
          <w:rFonts w:ascii="Times New Roman" w:hAnsi="Times New Roman" w:cs="Times New Roman" w:hint="eastAsia"/>
          <w:b/>
          <w:bCs/>
          <w:kern w:val="2"/>
          <w:sz w:val="21"/>
          <w:szCs w:val="21"/>
        </w:rPr>
        <w:t xml:space="preserve"> </w:t>
      </w:r>
    </w:p>
    <w:p w14:paraId="2558AD12" w14:textId="77777777" w:rsidR="003E475E" w:rsidRPr="00087D1B" w:rsidRDefault="003E475E" w:rsidP="006131EC">
      <w:pPr>
        <w:keepLines/>
        <w:widowControl w:val="0"/>
        <w:numPr>
          <w:ilvl w:val="4"/>
          <w:numId w:val="3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完工表面应清除多余玻璃材料。</w:t>
      </w:r>
      <w:r w:rsidRPr="00087D1B">
        <w:rPr>
          <w:rFonts w:ascii="Times New Roman" w:hAnsi="Times New Roman" w:cs="Times New Roman" w:hint="eastAsia"/>
          <w:kern w:val="2"/>
          <w:sz w:val="21"/>
          <w:szCs w:val="21"/>
        </w:rPr>
        <w:t xml:space="preserve"> </w:t>
      </w:r>
    </w:p>
    <w:p w14:paraId="55F46501" w14:textId="77777777" w:rsidR="003E475E" w:rsidRPr="00087D1B" w:rsidRDefault="003E475E" w:rsidP="006131EC">
      <w:pPr>
        <w:keepLines/>
        <w:widowControl w:val="0"/>
        <w:numPr>
          <w:ilvl w:val="4"/>
          <w:numId w:val="3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完工后，清除标签。</w:t>
      </w:r>
      <w:r w:rsidRPr="00087D1B">
        <w:rPr>
          <w:rFonts w:ascii="Times New Roman" w:hAnsi="Times New Roman" w:cs="Times New Roman" w:hint="eastAsia"/>
          <w:kern w:val="2"/>
          <w:sz w:val="21"/>
          <w:szCs w:val="21"/>
        </w:rPr>
        <w:t xml:space="preserve"> </w:t>
      </w:r>
    </w:p>
    <w:p w14:paraId="1BD3AC8F" w14:textId="77777777" w:rsidR="003E475E" w:rsidRPr="00087D1B" w:rsidRDefault="003E475E" w:rsidP="006131EC">
      <w:pPr>
        <w:keepLines/>
        <w:widowControl w:val="0"/>
        <w:numPr>
          <w:ilvl w:val="4"/>
          <w:numId w:val="3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lastRenderedPageBreak/>
        <w:t>清洁玻璃与邻近表面</w:t>
      </w:r>
      <w:r w:rsidRPr="00087D1B">
        <w:rPr>
          <w:rFonts w:ascii="Times New Roman" w:hAnsi="Times New Roman" w:cs="Times New Roman" w:hint="eastAsia"/>
          <w:kern w:val="2"/>
          <w:sz w:val="21"/>
          <w:szCs w:val="21"/>
        </w:rPr>
        <w:t xml:space="preserve"> </w:t>
      </w:r>
    </w:p>
    <w:p w14:paraId="228FB195" w14:textId="77777777" w:rsidR="003E475E" w:rsidRPr="00087D1B" w:rsidRDefault="003E475E" w:rsidP="006131EC">
      <w:pPr>
        <w:keepNext/>
        <w:widowControl w:val="0"/>
        <w:numPr>
          <w:ilvl w:val="3"/>
          <w:numId w:val="39"/>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完工保护</w:t>
      </w:r>
      <w:r w:rsidRPr="00087D1B">
        <w:rPr>
          <w:rFonts w:ascii="Times New Roman" w:hAnsi="Times New Roman" w:cs="Times New Roman" w:hint="eastAsia"/>
          <w:b/>
          <w:bCs/>
          <w:kern w:val="2"/>
          <w:sz w:val="21"/>
          <w:szCs w:val="21"/>
        </w:rPr>
        <w:t xml:space="preserve"> </w:t>
      </w:r>
    </w:p>
    <w:p w14:paraId="7D9C6D7A" w14:textId="77777777" w:rsidR="003E475E" w:rsidRPr="00087D1B" w:rsidRDefault="003E475E" w:rsidP="006131EC">
      <w:pPr>
        <w:keepLines/>
        <w:widowControl w:val="0"/>
        <w:numPr>
          <w:ilvl w:val="4"/>
          <w:numId w:val="39"/>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安装结束后，应粘贴可去除塑料胶带，作</w:t>
      </w:r>
      <w:r w:rsidRPr="00087D1B">
        <w:rPr>
          <w:rFonts w:ascii="Times New Roman" w:hAnsi="Times New Roman" w:cs="Times New Roman" w:hint="eastAsia"/>
          <w:kern w:val="2"/>
          <w:sz w:val="21"/>
          <w:szCs w:val="21"/>
        </w:rPr>
        <w:t>X</w:t>
      </w:r>
      <w:r w:rsidRPr="00087D1B">
        <w:rPr>
          <w:rFonts w:ascii="Times New Roman" w:hAnsi="Times New Roman" w:cs="Times New Roman" w:hint="eastAsia"/>
          <w:kern w:val="2"/>
          <w:sz w:val="21"/>
          <w:szCs w:val="21"/>
        </w:rPr>
        <w:t>标记。</w:t>
      </w:r>
    </w:p>
    <w:p w14:paraId="7520E50B" w14:textId="77777777" w:rsidR="003E475E" w:rsidRPr="00087D1B" w:rsidRDefault="003E475E" w:rsidP="003E475E">
      <w:pPr>
        <w:keepNext/>
        <w:keepLines/>
        <w:widowControl w:val="0"/>
        <w:numPr>
          <w:ilvl w:val="1"/>
          <w:numId w:val="0"/>
        </w:numPr>
        <w:spacing w:line="360" w:lineRule="auto"/>
        <w:ind w:left="3360"/>
        <w:outlineLvl w:val="1"/>
        <w:rPr>
          <w:rFonts w:ascii="Times New Roman" w:hAnsi="Times New Roman" w:cs="Times New Roman"/>
          <w:b/>
          <w:bCs/>
          <w:kern w:val="2"/>
        </w:rPr>
      </w:pPr>
      <w:bookmarkStart w:id="228" w:name="_Toc30145"/>
      <w:bookmarkStart w:id="229" w:name="_Toc6092"/>
      <w:bookmarkStart w:id="230" w:name="_Toc10692"/>
      <w:bookmarkStart w:id="231" w:name="_Toc18015"/>
      <w:bookmarkStart w:id="232" w:name="_Toc141653128"/>
      <w:bookmarkStart w:id="233" w:name="_Toc143014702"/>
      <w:r w:rsidRPr="00087D1B">
        <w:rPr>
          <w:rFonts w:ascii="Times New Roman" w:hAnsi="Times New Roman" w:cs="Times New Roman" w:hint="eastAsia"/>
          <w:b/>
          <w:bCs/>
          <w:kern w:val="2"/>
        </w:rPr>
        <w:t>十三、钢制门和门框</w:t>
      </w:r>
      <w:bookmarkEnd w:id="228"/>
      <w:bookmarkEnd w:id="229"/>
      <w:bookmarkEnd w:id="230"/>
      <w:bookmarkEnd w:id="231"/>
      <w:bookmarkEnd w:id="232"/>
      <w:bookmarkEnd w:id="233"/>
    </w:p>
    <w:p w14:paraId="09FFBD6D" w14:textId="77777777" w:rsidR="003E475E" w:rsidRPr="00087D1B" w:rsidRDefault="003E475E" w:rsidP="006131EC">
      <w:pPr>
        <w:keepNext/>
        <w:keepLines/>
        <w:widowControl w:val="0"/>
        <w:numPr>
          <w:ilvl w:val="2"/>
          <w:numId w:val="40"/>
        </w:numPr>
        <w:spacing w:line="360" w:lineRule="auto"/>
        <w:ind w:firstLineChars="200" w:firstLine="422"/>
        <w:jc w:val="both"/>
        <w:outlineLvl w:val="2"/>
        <w:rPr>
          <w:rFonts w:ascii="Times New Roman" w:hAnsi="Times New Roman" w:cs="Times New Roman"/>
          <w:b/>
          <w:bCs/>
          <w:kern w:val="2"/>
          <w:sz w:val="21"/>
          <w:szCs w:val="21"/>
        </w:rPr>
      </w:pPr>
      <w:bookmarkStart w:id="234" w:name="_Toc15933"/>
      <w:bookmarkStart w:id="235" w:name="_Toc20282"/>
      <w:bookmarkStart w:id="236" w:name="_Toc8239"/>
      <w:bookmarkStart w:id="237" w:name="_Toc20741"/>
      <w:bookmarkStart w:id="238" w:name="_Toc141653129"/>
      <w:bookmarkStart w:id="239" w:name="_Toc143014703"/>
      <w:r w:rsidRPr="00087D1B">
        <w:rPr>
          <w:rFonts w:ascii="Times New Roman" w:hAnsi="Times New Roman" w:cs="Times New Roman" w:hint="eastAsia"/>
          <w:b/>
          <w:bCs/>
          <w:kern w:val="2"/>
          <w:sz w:val="21"/>
          <w:szCs w:val="21"/>
        </w:rPr>
        <w:t>一般要求</w:t>
      </w:r>
      <w:bookmarkEnd w:id="234"/>
      <w:bookmarkEnd w:id="235"/>
      <w:bookmarkEnd w:id="236"/>
      <w:bookmarkEnd w:id="237"/>
      <w:bookmarkEnd w:id="238"/>
      <w:bookmarkEnd w:id="239"/>
      <w:r w:rsidRPr="00087D1B">
        <w:rPr>
          <w:rFonts w:ascii="Times New Roman" w:hAnsi="Times New Roman" w:cs="Times New Roman" w:hint="eastAsia"/>
          <w:b/>
          <w:bCs/>
          <w:kern w:val="2"/>
          <w:sz w:val="21"/>
          <w:szCs w:val="21"/>
        </w:rPr>
        <w:t xml:space="preserve"> </w:t>
      </w:r>
    </w:p>
    <w:p w14:paraId="3312BDC3" w14:textId="77777777" w:rsidR="003E475E" w:rsidRPr="00087D1B" w:rsidRDefault="003E475E" w:rsidP="006131EC">
      <w:pPr>
        <w:keepNext/>
        <w:widowControl w:val="0"/>
        <w:numPr>
          <w:ilvl w:val="3"/>
          <w:numId w:val="40"/>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质量保证</w:t>
      </w:r>
      <w:r w:rsidRPr="00087D1B">
        <w:rPr>
          <w:rFonts w:ascii="Times New Roman" w:hAnsi="Times New Roman" w:cs="Times New Roman" w:hint="eastAsia"/>
          <w:b/>
          <w:bCs/>
          <w:kern w:val="2"/>
          <w:sz w:val="21"/>
          <w:szCs w:val="21"/>
        </w:rPr>
        <w:t xml:space="preserve"> </w:t>
      </w:r>
    </w:p>
    <w:p w14:paraId="7106C066"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标准钢制门与门框：符合国家规范。建筑</w:t>
      </w:r>
      <w:proofErr w:type="gramStart"/>
      <w:r w:rsidRPr="00087D1B">
        <w:rPr>
          <w:rFonts w:ascii="Times New Roman" w:hAnsi="Times New Roman" w:cs="Times New Roman" w:hint="eastAsia"/>
          <w:kern w:val="2"/>
          <w:sz w:val="21"/>
          <w:szCs w:val="22"/>
        </w:rPr>
        <w:t>物外门</w:t>
      </w:r>
      <w:proofErr w:type="gramEnd"/>
      <w:r w:rsidRPr="00087D1B">
        <w:rPr>
          <w:rFonts w:ascii="Times New Roman" w:hAnsi="Times New Roman" w:cs="Times New Roman" w:hint="eastAsia"/>
          <w:kern w:val="2"/>
          <w:sz w:val="21"/>
          <w:szCs w:val="22"/>
        </w:rPr>
        <w:t>的外观、颜色及形式与整个厂区建筑物保持一致；</w:t>
      </w:r>
    </w:p>
    <w:p w14:paraId="2B0FEBBD" w14:textId="77777777" w:rsidR="003E475E" w:rsidRPr="00087D1B" w:rsidRDefault="003E475E" w:rsidP="003E475E">
      <w:pPr>
        <w:widowControl w:val="0"/>
        <w:adjustRightInd w:val="0"/>
        <w:snapToGrid w:val="0"/>
        <w:spacing w:line="360" w:lineRule="auto"/>
        <w:ind w:firstLineChars="200" w:firstLine="422"/>
        <w:jc w:val="both"/>
        <w:rPr>
          <w:rFonts w:ascii="Times New Roman" w:hAnsi="Times New Roman" w:cs="Times New Roman"/>
          <w:b/>
          <w:bCs/>
          <w:kern w:val="2"/>
          <w:sz w:val="21"/>
          <w:szCs w:val="22"/>
          <w:lang w:val="x-none"/>
        </w:rPr>
      </w:pPr>
      <w:r w:rsidRPr="00087D1B">
        <w:rPr>
          <w:rFonts w:ascii="Times New Roman" w:hAnsi="Times New Roman" w:cs="Times New Roman" w:hint="eastAsia"/>
          <w:b/>
          <w:bCs/>
          <w:kern w:val="2"/>
          <w:sz w:val="21"/>
          <w:szCs w:val="22"/>
          <w:lang w:val="x-none"/>
        </w:rPr>
        <w:t>注：厂房、建构筑物等钢制门单独定制，但本项目</w:t>
      </w:r>
      <w:proofErr w:type="gramStart"/>
      <w:r w:rsidRPr="00087D1B">
        <w:rPr>
          <w:rFonts w:ascii="Times New Roman" w:hAnsi="Times New Roman" w:cs="Times New Roman" w:hint="eastAsia"/>
          <w:b/>
          <w:bCs/>
          <w:kern w:val="2"/>
          <w:sz w:val="21"/>
          <w:szCs w:val="22"/>
          <w:lang w:val="x-none"/>
        </w:rPr>
        <w:t>玻</w:t>
      </w:r>
      <w:proofErr w:type="gramEnd"/>
      <w:r w:rsidRPr="00087D1B">
        <w:rPr>
          <w:rFonts w:ascii="Times New Roman" w:hAnsi="Times New Roman" w:cs="Times New Roman" w:hint="eastAsia"/>
          <w:b/>
          <w:bCs/>
          <w:kern w:val="2"/>
          <w:sz w:val="21"/>
          <w:szCs w:val="22"/>
          <w:lang w:val="x-none"/>
        </w:rPr>
        <w:t>镁板、玻镁岩棉板、岩棉板</w:t>
      </w:r>
      <w:proofErr w:type="gramStart"/>
      <w:r w:rsidRPr="00087D1B">
        <w:rPr>
          <w:rFonts w:ascii="Times New Roman" w:hAnsi="Times New Roman" w:cs="Times New Roman" w:hint="eastAsia"/>
          <w:b/>
          <w:bCs/>
          <w:kern w:val="2"/>
          <w:sz w:val="21"/>
          <w:szCs w:val="22"/>
          <w:lang w:val="x-none"/>
        </w:rPr>
        <w:t>等辅</w:t>
      </w:r>
      <w:proofErr w:type="gramEnd"/>
      <w:r w:rsidRPr="00087D1B">
        <w:rPr>
          <w:rFonts w:ascii="Times New Roman" w:hAnsi="Times New Roman" w:cs="Times New Roman" w:hint="eastAsia"/>
          <w:b/>
          <w:bCs/>
          <w:kern w:val="2"/>
          <w:sz w:val="21"/>
          <w:szCs w:val="22"/>
          <w:lang w:val="x-none"/>
        </w:rPr>
        <w:t>房钢制门或钢制防火门，需</w:t>
      </w:r>
      <w:r w:rsidRPr="00087D1B">
        <w:rPr>
          <w:rFonts w:ascii="Times New Roman" w:hAnsi="Times New Roman" w:cs="Times New Roman" w:hint="eastAsia"/>
          <w:b/>
          <w:bCs/>
          <w:kern w:val="2"/>
          <w:sz w:val="21"/>
          <w:szCs w:val="22"/>
          <w:u w:val="single"/>
          <w:lang w:val="x-none"/>
        </w:rPr>
        <w:t>与</w:t>
      </w:r>
      <w:proofErr w:type="gramStart"/>
      <w:r w:rsidRPr="00087D1B">
        <w:rPr>
          <w:rFonts w:ascii="Times New Roman" w:hAnsi="Times New Roman" w:cs="Times New Roman" w:hint="eastAsia"/>
          <w:b/>
          <w:bCs/>
          <w:kern w:val="2"/>
          <w:sz w:val="21"/>
          <w:szCs w:val="22"/>
          <w:u w:val="single"/>
          <w:lang w:val="x-none"/>
        </w:rPr>
        <w:t>玻镁板配</w:t>
      </w:r>
      <w:proofErr w:type="gramEnd"/>
      <w:r w:rsidRPr="00087D1B">
        <w:rPr>
          <w:rFonts w:ascii="Times New Roman" w:hAnsi="Times New Roman" w:cs="Times New Roman" w:hint="eastAsia"/>
          <w:b/>
          <w:bCs/>
          <w:kern w:val="2"/>
          <w:sz w:val="21"/>
          <w:szCs w:val="22"/>
          <w:u w:val="single"/>
          <w:lang w:val="x-none"/>
        </w:rPr>
        <w:t>套定制，采用洁净板门窗</w:t>
      </w:r>
      <w:r w:rsidRPr="00087D1B">
        <w:rPr>
          <w:rFonts w:ascii="Times New Roman" w:hAnsi="Times New Roman" w:cs="Times New Roman" w:hint="eastAsia"/>
          <w:b/>
          <w:bCs/>
          <w:kern w:val="2"/>
          <w:sz w:val="21"/>
          <w:szCs w:val="22"/>
          <w:lang w:val="x-none"/>
        </w:rPr>
        <w:t>，且方案须报业主认可后，方可实施。</w:t>
      </w:r>
    </w:p>
    <w:p w14:paraId="1CD36DAE" w14:textId="77777777" w:rsidR="003E475E" w:rsidRPr="00087D1B" w:rsidRDefault="003E475E" w:rsidP="003E475E">
      <w:pPr>
        <w:widowControl w:val="0"/>
        <w:tabs>
          <w:tab w:val="center" w:pos="4153"/>
          <w:tab w:val="right" w:pos="8306"/>
        </w:tabs>
        <w:snapToGrid w:val="0"/>
        <w:ind w:firstLineChars="200" w:firstLine="360"/>
        <w:rPr>
          <w:rFonts w:ascii="Times New Roman" w:hAnsi="Times New Roman" w:cs="Times New Roman"/>
          <w:kern w:val="2"/>
          <w:sz w:val="18"/>
          <w:szCs w:val="18"/>
          <w:lang w:val="x-none"/>
        </w:rPr>
      </w:pPr>
    </w:p>
    <w:p w14:paraId="762372A4" w14:textId="77777777" w:rsidR="003E475E" w:rsidRPr="00087D1B" w:rsidRDefault="003E475E" w:rsidP="006131EC">
      <w:pPr>
        <w:keepNext/>
        <w:widowControl w:val="0"/>
        <w:numPr>
          <w:ilvl w:val="3"/>
          <w:numId w:val="40"/>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提交文件</w:t>
      </w:r>
      <w:r w:rsidRPr="00087D1B">
        <w:rPr>
          <w:rFonts w:ascii="Times New Roman" w:hAnsi="Times New Roman" w:cs="Times New Roman" w:hint="eastAsia"/>
          <w:b/>
          <w:bCs/>
          <w:kern w:val="2"/>
          <w:sz w:val="21"/>
          <w:szCs w:val="21"/>
        </w:rPr>
        <w:t xml:space="preserve"> </w:t>
      </w:r>
    </w:p>
    <w:p w14:paraId="48F1F3E4"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合同授予</w:t>
      </w:r>
      <w:r w:rsidRPr="00087D1B">
        <w:rPr>
          <w:rFonts w:ascii="Times New Roman" w:hAnsi="Times New Roman" w:cs="Times New Roman" w:hint="eastAsia"/>
          <w:kern w:val="2"/>
          <w:sz w:val="21"/>
          <w:szCs w:val="22"/>
        </w:rPr>
        <w:t xml:space="preserve"> 4 </w:t>
      </w:r>
      <w:r w:rsidRPr="00087D1B">
        <w:rPr>
          <w:rFonts w:ascii="Times New Roman" w:hAnsi="Times New Roman" w:cs="Times New Roman" w:hint="eastAsia"/>
          <w:kern w:val="2"/>
          <w:sz w:val="21"/>
          <w:szCs w:val="22"/>
        </w:rPr>
        <w:t>周内提交如下文件：</w:t>
      </w:r>
      <w:r w:rsidRPr="00087D1B">
        <w:rPr>
          <w:rFonts w:ascii="Times New Roman" w:hAnsi="Times New Roman" w:cs="Times New Roman" w:hint="eastAsia"/>
          <w:kern w:val="2"/>
          <w:sz w:val="21"/>
          <w:szCs w:val="22"/>
        </w:rPr>
        <w:t xml:space="preserve"> </w:t>
      </w:r>
    </w:p>
    <w:p w14:paraId="0526447A" w14:textId="77777777" w:rsidR="003E475E" w:rsidRPr="00087D1B" w:rsidRDefault="003E475E" w:rsidP="006131EC">
      <w:pPr>
        <w:keepLines/>
        <w:widowControl w:val="0"/>
        <w:numPr>
          <w:ilvl w:val="4"/>
          <w:numId w:val="40"/>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产品数据：通用构造，接口，锚固形式，五金件安装位置及其加固。</w:t>
      </w:r>
      <w:r w:rsidRPr="00087D1B">
        <w:rPr>
          <w:rFonts w:ascii="Times New Roman" w:hAnsi="Times New Roman" w:cs="Times New Roman" w:hint="eastAsia"/>
          <w:kern w:val="2"/>
          <w:sz w:val="21"/>
          <w:szCs w:val="21"/>
        </w:rPr>
        <w:t xml:space="preserve"> </w:t>
      </w:r>
    </w:p>
    <w:p w14:paraId="281DBD36" w14:textId="77777777" w:rsidR="003E475E" w:rsidRPr="00087D1B" w:rsidRDefault="003E475E" w:rsidP="006131EC">
      <w:pPr>
        <w:keepLines/>
        <w:widowControl w:val="0"/>
        <w:numPr>
          <w:ilvl w:val="4"/>
          <w:numId w:val="40"/>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加工图</w:t>
      </w:r>
      <w:r w:rsidRPr="00087D1B">
        <w:rPr>
          <w:rFonts w:ascii="Times New Roman" w:hAnsi="Times New Roman" w:cs="Times New Roman" w:hint="eastAsia"/>
          <w:kern w:val="2"/>
          <w:sz w:val="21"/>
          <w:szCs w:val="21"/>
        </w:rPr>
        <w:t xml:space="preserve"> </w:t>
      </w:r>
    </w:p>
    <w:p w14:paraId="17F07FA2" w14:textId="77777777" w:rsidR="003E475E" w:rsidRPr="00087D1B" w:rsidRDefault="003E475E" w:rsidP="006131EC">
      <w:pPr>
        <w:widowControl w:val="0"/>
        <w:numPr>
          <w:ilvl w:val="0"/>
          <w:numId w:val="97"/>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表明门与门框构造，尺寸，锚固类型，五金件安装位置（挖孔位置及其加固。</w:t>
      </w:r>
      <w:r w:rsidRPr="00087D1B">
        <w:rPr>
          <w:rFonts w:ascii="Times New Roman" w:hAnsi="Times New Roman" w:cs="Times New Roman"/>
          <w:kern w:val="2"/>
          <w:sz w:val="21"/>
          <w:szCs w:val="22"/>
        </w:rPr>
        <w:t xml:space="preserve"> </w:t>
      </w:r>
    </w:p>
    <w:p w14:paraId="005D3A7B" w14:textId="77777777" w:rsidR="003E475E" w:rsidRPr="00087D1B" w:rsidRDefault="003E475E" w:rsidP="006131EC">
      <w:pPr>
        <w:widowControl w:val="0"/>
        <w:numPr>
          <w:ilvl w:val="0"/>
          <w:numId w:val="97"/>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表明门标高，门</w:t>
      </w:r>
      <w:proofErr w:type="gramStart"/>
      <w:r w:rsidRPr="00087D1B">
        <w:rPr>
          <w:rFonts w:ascii="Times New Roman" w:hAnsi="Times New Roman" w:cs="Times New Roman" w:hint="eastAsia"/>
          <w:kern w:val="2"/>
          <w:sz w:val="21"/>
          <w:szCs w:val="22"/>
        </w:rPr>
        <w:t>挺</w:t>
      </w:r>
      <w:proofErr w:type="gramEnd"/>
      <w:r w:rsidRPr="00087D1B">
        <w:rPr>
          <w:rFonts w:ascii="Times New Roman" w:hAnsi="Times New Roman" w:cs="Times New Roman" w:hint="eastAsia"/>
          <w:kern w:val="2"/>
          <w:sz w:val="21"/>
          <w:szCs w:val="22"/>
        </w:rPr>
        <w:t>与横挡加固及包闭方法，玻璃与百叶安装位置（挖孔位置）。</w:t>
      </w:r>
      <w:r w:rsidRPr="00087D1B">
        <w:rPr>
          <w:rFonts w:ascii="Times New Roman" w:hAnsi="Times New Roman" w:cs="Times New Roman"/>
          <w:kern w:val="2"/>
          <w:sz w:val="21"/>
          <w:szCs w:val="22"/>
        </w:rPr>
        <w:t xml:space="preserve"> </w:t>
      </w:r>
    </w:p>
    <w:p w14:paraId="13991EE2" w14:textId="77777777" w:rsidR="003E475E" w:rsidRPr="00087D1B" w:rsidRDefault="003E475E" w:rsidP="006131EC">
      <w:pPr>
        <w:widowControl w:val="0"/>
        <w:numPr>
          <w:ilvl w:val="0"/>
          <w:numId w:val="97"/>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接缝细节，允许伸缩移动。</w:t>
      </w:r>
      <w:r w:rsidRPr="00087D1B">
        <w:rPr>
          <w:rFonts w:ascii="Times New Roman" w:hAnsi="Times New Roman" w:cs="Times New Roman"/>
          <w:kern w:val="2"/>
          <w:sz w:val="21"/>
          <w:szCs w:val="22"/>
        </w:rPr>
        <w:t xml:space="preserve"> </w:t>
      </w:r>
    </w:p>
    <w:p w14:paraId="74427F4B" w14:textId="77777777" w:rsidR="003E475E" w:rsidRPr="00087D1B" w:rsidRDefault="003E475E" w:rsidP="006131EC">
      <w:pPr>
        <w:widowControl w:val="0"/>
        <w:numPr>
          <w:ilvl w:val="0"/>
          <w:numId w:val="97"/>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表明生命安全与安保装置的大致位置，参见“门禁控制”和图纸所列的门一览表。</w:t>
      </w:r>
      <w:r w:rsidRPr="00087D1B">
        <w:rPr>
          <w:rFonts w:ascii="Times New Roman" w:hAnsi="Times New Roman" w:cs="Times New Roman"/>
          <w:kern w:val="2"/>
          <w:sz w:val="21"/>
          <w:szCs w:val="22"/>
        </w:rPr>
        <w:t xml:space="preserve"> </w:t>
      </w:r>
    </w:p>
    <w:p w14:paraId="361A5B7C" w14:textId="77777777" w:rsidR="003E475E" w:rsidRPr="00087D1B" w:rsidRDefault="003E475E" w:rsidP="006131EC">
      <w:pPr>
        <w:widowControl w:val="0"/>
        <w:numPr>
          <w:ilvl w:val="0"/>
          <w:numId w:val="97"/>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门与门框一览表：门和门框编号应该与图纸所示号码一致。</w:t>
      </w:r>
      <w:r w:rsidRPr="00087D1B">
        <w:rPr>
          <w:rFonts w:ascii="Times New Roman" w:hAnsi="Times New Roman" w:cs="Times New Roman"/>
          <w:kern w:val="2"/>
          <w:sz w:val="21"/>
          <w:szCs w:val="22"/>
        </w:rPr>
        <w:t xml:space="preserve">  </w:t>
      </w:r>
    </w:p>
    <w:p w14:paraId="2C347E0A" w14:textId="77777777" w:rsidR="003E475E" w:rsidRPr="00087D1B" w:rsidRDefault="003E475E" w:rsidP="006131EC">
      <w:pPr>
        <w:keepNext/>
        <w:keepLines/>
        <w:widowControl w:val="0"/>
        <w:numPr>
          <w:ilvl w:val="2"/>
          <w:numId w:val="40"/>
        </w:numPr>
        <w:spacing w:line="360" w:lineRule="auto"/>
        <w:ind w:firstLineChars="200" w:firstLine="422"/>
        <w:jc w:val="both"/>
        <w:outlineLvl w:val="2"/>
        <w:rPr>
          <w:rFonts w:ascii="Times New Roman" w:hAnsi="Times New Roman" w:cs="Times New Roman"/>
          <w:b/>
          <w:bCs/>
          <w:kern w:val="2"/>
          <w:sz w:val="21"/>
          <w:szCs w:val="21"/>
        </w:rPr>
      </w:pPr>
      <w:bookmarkStart w:id="240" w:name="_Toc6496"/>
      <w:bookmarkStart w:id="241" w:name="_Toc3338"/>
      <w:bookmarkStart w:id="242" w:name="_Toc15328"/>
      <w:bookmarkStart w:id="243" w:name="_Toc6066"/>
      <w:bookmarkStart w:id="244" w:name="_Toc141653130"/>
      <w:bookmarkStart w:id="245" w:name="_Toc143014704"/>
      <w:r w:rsidRPr="00087D1B">
        <w:rPr>
          <w:rFonts w:ascii="Times New Roman" w:hAnsi="Times New Roman" w:cs="Times New Roman" w:hint="eastAsia"/>
          <w:b/>
          <w:bCs/>
          <w:kern w:val="2"/>
          <w:sz w:val="21"/>
          <w:szCs w:val="21"/>
        </w:rPr>
        <w:t>工程实施</w:t>
      </w:r>
      <w:bookmarkEnd w:id="240"/>
      <w:bookmarkEnd w:id="241"/>
      <w:bookmarkEnd w:id="242"/>
      <w:bookmarkEnd w:id="243"/>
      <w:bookmarkEnd w:id="244"/>
      <w:bookmarkEnd w:id="245"/>
      <w:r w:rsidRPr="00087D1B">
        <w:rPr>
          <w:rFonts w:ascii="Times New Roman" w:hAnsi="Times New Roman" w:cs="Times New Roman" w:hint="eastAsia"/>
          <w:b/>
          <w:bCs/>
          <w:kern w:val="2"/>
          <w:sz w:val="21"/>
          <w:szCs w:val="21"/>
        </w:rPr>
        <w:t xml:space="preserve"> </w:t>
      </w:r>
    </w:p>
    <w:p w14:paraId="74D3FEE0" w14:textId="77777777" w:rsidR="003E475E" w:rsidRPr="00087D1B" w:rsidRDefault="003E475E" w:rsidP="006131EC">
      <w:pPr>
        <w:keepNext/>
        <w:widowControl w:val="0"/>
        <w:numPr>
          <w:ilvl w:val="3"/>
          <w:numId w:val="40"/>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公差</w:t>
      </w:r>
      <w:r w:rsidRPr="00087D1B">
        <w:rPr>
          <w:rFonts w:ascii="Times New Roman" w:hAnsi="Times New Roman" w:cs="Times New Roman" w:hint="eastAsia"/>
          <w:b/>
          <w:bCs/>
          <w:kern w:val="2"/>
          <w:sz w:val="21"/>
          <w:szCs w:val="21"/>
        </w:rPr>
        <w:t xml:space="preserve"> </w:t>
      </w:r>
    </w:p>
    <w:p w14:paraId="03E5CEE4" w14:textId="77777777" w:rsidR="003E475E" w:rsidRPr="00087D1B" w:rsidRDefault="003E475E" w:rsidP="006131EC">
      <w:pPr>
        <w:keepLines/>
        <w:widowControl w:val="0"/>
        <w:numPr>
          <w:ilvl w:val="4"/>
          <w:numId w:val="40"/>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最大对角变形量：</w:t>
      </w:r>
      <w:r w:rsidRPr="00087D1B">
        <w:rPr>
          <w:rFonts w:ascii="Times New Roman" w:hAnsi="Times New Roman" w:cs="Times New Roman" w:hint="eastAsia"/>
          <w:kern w:val="2"/>
          <w:sz w:val="21"/>
          <w:szCs w:val="21"/>
        </w:rPr>
        <w:t>1.6mm</w:t>
      </w:r>
      <w:r w:rsidRPr="00087D1B">
        <w:rPr>
          <w:rFonts w:ascii="Times New Roman" w:hAnsi="Times New Roman" w:cs="Times New Roman" w:hint="eastAsia"/>
          <w:kern w:val="2"/>
          <w:sz w:val="21"/>
          <w:szCs w:val="21"/>
        </w:rPr>
        <w:t>，直边对角。</w:t>
      </w:r>
      <w:r w:rsidRPr="00087D1B">
        <w:rPr>
          <w:rFonts w:ascii="Times New Roman" w:hAnsi="Times New Roman" w:cs="Times New Roman" w:hint="eastAsia"/>
          <w:kern w:val="2"/>
          <w:sz w:val="21"/>
          <w:szCs w:val="21"/>
        </w:rPr>
        <w:t xml:space="preserve"> </w:t>
      </w:r>
    </w:p>
    <w:p w14:paraId="223EA984" w14:textId="77777777" w:rsidR="003E475E" w:rsidRPr="00087D1B" w:rsidRDefault="003E475E" w:rsidP="006131EC">
      <w:pPr>
        <w:keepNext/>
        <w:widowControl w:val="0"/>
        <w:numPr>
          <w:ilvl w:val="3"/>
          <w:numId w:val="40"/>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调整与清洁</w:t>
      </w:r>
      <w:r w:rsidRPr="00087D1B">
        <w:rPr>
          <w:rFonts w:ascii="Times New Roman" w:hAnsi="Times New Roman" w:cs="Times New Roman" w:hint="eastAsia"/>
          <w:b/>
          <w:bCs/>
          <w:kern w:val="2"/>
          <w:sz w:val="21"/>
          <w:szCs w:val="21"/>
        </w:rPr>
        <w:t xml:space="preserve"> </w:t>
      </w:r>
    </w:p>
    <w:p w14:paraId="58F9F8A1" w14:textId="77777777" w:rsidR="003E475E" w:rsidRPr="00087D1B" w:rsidRDefault="003E475E" w:rsidP="006131EC">
      <w:pPr>
        <w:keepLines/>
        <w:widowControl w:val="0"/>
        <w:numPr>
          <w:ilvl w:val="4"/>
          <w:numId w:val="40"/>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必须在移交建设单位前对门窗用薄膜进行保护。这应包括清洁门窗和去除薄膜。</w:t>
      </w:r>
      <w:r w:rsidRPr="00087D1B">
        <w:rPr>
          <w:rFonts w:ascii="Times New Roman" w:hAnsi="Times New Roman" w:cs="Times New Roman" w:hint="eastAsia"/>
          <w:kern w:val="2"/>
          <w:sz w:val="21"/>
          <w:szCs w:val="21"/>
        </w:rPr>
        <w:t xml:space="preserve"> </w:t>
      </w:r>
    </w:p>
    <w:p w14:paraId="08C423DD" w14:textId="77777777" w:rsidR="003E475E" w:rsidRPr="00087D1B" w:rsidRDefault="003E475E" w:rsidP="006131EC">
      <w:pPr>
        <w:keepLines/>
        <w:widowControl w:val="0"/>
        <w:numPr>
          <w:ilvl w:val="4"/>
          <w:numId w:val="40"/>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调节门与门五金件的位置，确保流畅、平稳移动。</w:t>
      </w:r>
      <w:r w:rsidRPr="00087D1B">
        <w:rPr>
          <w:rFonts w:ascii="Times New Roman" w:hAnsi="Times New Roman" w:cs="Times New Roman" w:hint="eastAsia"/>
          <w:kern w:val="2"/>
          <w:sz w:val="21"/>
          <w:szCs w:val="21"/>
        </w:rPr>
        <w:t xml:space="preserve"> </w:t>
      </w:r>
    </w:p>
    <w:p w14:paraId="67A093EC" w14:textId="77777777" w:rsidR="003E475E" w:rsidRPr="00087D1B" w:rsidRDefault="003E475E" w:rsidP="006131EC">
      <w:pPr>
        <w:keepLines/>
        <w:widowControl w:val="0"/>
        <w:numPr>
          <w:ilvl w:val="4"/>
          <w:numId w:val="40"/>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验收前，去除临时防护，清洁部件。</w:t>
      </w:r>
    </w:p>
    <w:p w14:paraId="1657BF3F" w14:textId="77777777" w:rsidR="003E475E" w:rsidRPr="00087D1B" w:rsidRDefault="003E475E" w:rsidP="003E475E">
      <w:pPr>
        <w:rPr>
          <w:rFonts w:ascii="Times New Roman" w:hAnsi="Times New Roman" w:cs="Times New Roman"/>
          <w:kern w:val="2"/>
          <w:sz w:val="21"/>
          <w:szCs w:val="21"/>
        </w:rPr>
      </w:pPr>
      <w:r w:rsidRPr="00087D1B">
        <w:rPr>
          <w:rFonts w:ascii="Times New Roman" w:hAnsi="Times New Roman" w:cs="Times New Roman"/>
          <w:kern w:val="2"/>
          <w:sz w:val="21"/>
          <w:szCs w:val="22"/>
        </w:rPr>
        <w:br w:type="page"/>
      </w:r>
    </w:p>
    <w:p w14:paraId="3F5086B0" w14:textId="77777777" w:rsidR="003E475E" w:rsidRPr="00087D1B" w:rsidRDefault="003E475E" w:rsidP="003E475E">
      <w:pPr>
        <w:keepNext/>
        <w:keepLines/>
        <w:spacing w:line="520" w:lineRule="exact"/>
        <w:jc w:val="center"/>
        <w:outlineLvl w:val="1"/>
        <w:rPr>
          <w:rFonts w:cs="Times New Roman"/>
          <w:b/>
          <w:kern w:val="28"/>
          <w:lang w:val="zh-CN"/>
        </w:rPr>
      </w:pPr>
      <w:bookmarkStart w:id="246" w:name="_Toc77809851"/>
      <w:bookmarkStart w:id="247" w:name="_Toc21031"/>
      <w:bookmarkStart w:id="248" w:name="_Toc141653131"/>
      <w:bookmarkStart w:id="249" w:name="_Toc143014705"/>
      <w:bookmarkStart w:id="250" w:name="_Toc23435"/>
      <w:bookmarkStart w:id="251" w:name="_Toc27514"/>
      <w:bookmarkStart w:id="252" w:name="_Toc25696"/>
      <w:bookmarkStart w:id="253" w:name="_Toc27885"/>
      <w:r w:rsidRPr="00087D1B">
        <w:rPr>
          <w:rFonts w:cs="Times New Roman"/>
          <w:b/>
          <w:kern w:val="28"/>
          <w:lang w:val="zh-CN"/>
        </w:rPr>
        <w:lastRenderedPageBreak/>
        <w:t>十</w:t>
      </w:r>
      <w:r w:rsidRPr="00087D1B">
        <w:rPr>
          <w:rFonts w:cs="Times New Roman" w:hint="eastAsia"/>
          <w:b/>
          <w:kern w:val="28"/>
          <w:lang w:val="zh-CN"/>
        </w:rPr>
        <w:t>四</w:t>
      </w:r>
      <w:r w:rsidRPr="00087D1B">
        <w:rPr>
          <w:rFonts w:cs="Times New Roman"/>
          <w:b/>
          <w:kern w:val="28"/>
          <w:lang w:val="zh-CN"/>
        </w:rPr>
        <w:t>、</w:t>
      </w:r>
      <w:r w:rsidRPr="00087D1B">
        <w:rPr>
          <w:rFonts w:cs="Times New Roman" w:hint="eastAsia"/>
          <w:b/>
          <w:kern w:val="28"/>
          <w:lang w:val="zh-CN"/>
        </w:rPr>
        <w:t>卷帘门和</w:t>
      </w:r>
      <w:r w:rsidRPr="00087D1B">
        <w:rPr>
          <w:rFonts w:cs="Times New Roman" w:hint="eastAsia"/>
          <w:b/>
          <w:kern w:val="28"/>
        </w:rPr>
        <w:t>提</w:t>
      </w:r>
      <w:r w:rsidRPr="00087D1B">
        <w:rPr>
          <w:rFonts w:cs="Times New Roman" w:hint="eastAsia"/>
          <w:b/>
          <w:kern w:val="28"/>
          <w:lang w:val="zh-CN"/>
        </w:rPr>
        <w:t>升门</w:t>
      </w:r>
      <w:bookmarkEnd w:id="246"/>
      <w:bookmarkEnd w:id="247"/>
      <w:bookmarkEnd w:id="248"/>
      <w:bookmarkEnd w:id="249"/>
    </w:p>
    <w:p w14:paraId="0F4BEDA0" w14:textId="77777777" w:rsidR="003E475E" w:rsidRPr="00087D1B" w:rsidRDefault="003E475E" w:rsidP="003E475E">
      <w:pPr>
        <w:keepNext/>
        <w:keepLines/>
        <w:spacing w:line="520" w:lineRule="exact"/>
        <w:ind w:firstLine="480"/>
        <w:jc w:val="both"/>
        <w:rPr>
          <w:rFonts w:cs="Times New Roman"/>
          <w:b/>
          <w:kern w:val="28"/>
          <w:lang w:val="zh-CN"/>
        </w:rPr>
      </w:pPr>
    </w:p>
    <w:p w14:paraId="6EE7C4E0" w14:textId="77777777" w:rsidR="003E475E" w:rsidRPr="00087D1B" w:rsidRDefault="003E475E" w:rsidP="006131EC">
      <w:pPr>
        <w:keepNext/>
        <w:keepLines/>
        <w:widowControl w:val="0"/>
        <w:numPr>
          <w:ilvl w:val="0"/>
          <w:numId w:val="64"/>
        </w:numPr>
        <w:spacing w:line="520" w:lineRule="exact"/>
        <w:ind w:firstLineChars="200" w:firstLine="422"/>
        <w:jc w:val="both"/>
        <w:outlineLvl w:val="1"/>
        <w:rPr>
          <w:rFonts w:ascii="Times New Roman" w:hAnsi="Times New Roman" w:cs="Times New Roman"/>
          <w:bCs/>
          <w:caps/>
          <w:kern w:val="2"/>
          <w:sz w:val="21"/>
          <w:szCs w:val="21"/>
          <w:lang w:val="zh-CN"/>
        </w:rPr>
      </w:pPr>
      <w:bookmarkStart w:id="254" w:name="_Toc77809852"/>
      <w:bookmarkStart w:id="255" w:name="_Toc21831"/>
      <w:bookmarkStart w:id="256" w:name="_Toc141653132"/>
      <w:bookmarkStart w:id="257" w:name="_Toc143014706"/>
      <w:r w:rsidRPr="00087D1B">
        <w:rPr>
          <w:rFonts w:ascii="Times New Roman" w:hAnsi="Times New Roman" w:cs="Times New Roman" w:hint="eastAsia"/>
          <w:b/>
          <w:bCs/>
          <w:caps/>
          <w:kern w:val="2"/>
          <w:sz w:val="21"/>
          <w:szCs w:val="21"/>
          <w:lang w:val="zh-CN"/>
        </w:rPr>
        <w:t>一般要求</w:t>
      </w:r>
      <w:bookmarkEnd w:id="254"/>
      <w:bookmarkEnd w:id="255"/>
      <w:bookmarkEnd w:id="256"/>
      <w:bookmarkEnd w:id="257"/>
      <w:r w:rsidRPr="00087D1B">
        <w:rPr>
          <w:rFonts w:ascii="Times New Roman" w:hAnsi="Times New Roman" w:cs="Times New Roman" w:hint="eastAsia"/>
          <w:b/>
          <w:bCs/>
          <w:caps/>
          <w:kern w:val="2"/>
          <w:sz w:val="21"/>
          <w:szCs w:val="21"/>
          <w:lang w:val="zh-CN"/>
        </w:rPr>
        <w:t xml:space="preserve"> </w:t>
      </w:r>
    </w:p>
    <w:p w14:paraId="4C78B697" w14:textId="77777777" w:rsidR="003E475E" w:rsidRPr="00087D1B" w:rsidRDefault="003E475E" w:rsidP="006131EC">
      <w:pPr>
        <w:keepNext/>
        <w:keepLines/>
        <w:widowControl w:val="0"/>
        <w:numPr>
          <w:ilvl w:val="1"/>
          <w:numId w:val="65"/>
        </w:numPr>
        <w:spacing w:line="520" w:lineRule="exact"/>
        <w:ind w:firstLineChars="200" w:firstLine="422"/>
        <w:jc w:val="both"/>
        <w:outlineLvl w:val="3"/>
        <w:rPr>
          <w:rFonts w:cs="Times New Roman"/>
          <w:b/>
          <w:bCs/>
          <w:caps/>
          <w:sz w:val="21"/>
          <w:szCs w:val="21"/>
          <w:lang w:val="zh-CN"/>
        </w:rPr>
      </w:pPr>
      <w:r w:rsidRPr="00087D1B">
        <w:rPr>
          <w:rFonts w:cs="Times New Roman" w:hint="eastAsia"/>
          <w:b/>
          <w:bCs/>
          <w:caps/>
          <w:sz w:val="21"/>
          <w:szCs w:val="21"/>
          <w:lang w:val="zh-CN"/>
        </w:rPr>
        <w:t xml:space="preserve">质量保证 </w:t>
      </w:r>
    </w:p>
    <w:p w14:paraId="4E01AA61" w14:textId="77777777" w:rsidR="003E475E" w:rsidRPr="00087D1B" w:rsidRDefault="003E475E" w:rsidP="003E475E">
      <w:pPr>
        <w:widowControl w:val="0"/>
        <w:spacing w:line="360" w:lineRule="auto"/>
        <w:jc w:val="both"/>
        <w:rPr>
          <w:rFonts w:cs="Times New Roman"/>
          <w:bCs/>
          <w:caps/>
          <w:sz w:val="21"/>
          <w:szCs w:val="21"/>
          <w:lang w:val="zh-CN"/>
        </w:rPr>
      </w:pPr>
      <w:r w:rsidRPr="00087D1B">
        <w:rPr>
          <w:rFonts w:cs="Times New Roman" w:hint="eastAsia"/>
          <w:bCs/>
          <w:caps/>
          <w:sz w:val="21"/>
          <w:szCs w:val="21"/>
          <w:lang w:val="zh-CN"/>
        </w:rPr>
        <w:t xml:space="preserve">1.1.1制造商应提供完整的卷帘门，包括五金件、附件、固定及安装部件。 </w:t>
      </w:r>
    </w:p>
    <w:p w14:paraId="30F217D1" w14:textId="77777777" w:rsidR="003E475E" w:rsidRPr="00087D1B" w:rsidRDefault="003E475E" w:rsidP="003E475E">
      <w:pPr>
        <w:widowControl w:val="0"/>
        <w:spacing w:line="360" w:lineRule="auto"/>
        <w:jc w:val="both"/>
        <w:rPr>
          <w:rFonts w:cs="Times New Roman"/>
          <w:bCs/>
          <w:caps/>
          <w:sz w:val="21"/>
          <w:szCs w:val="21"/>
          <w:lang w:val="zh-CN"/>
        </w:rPr>
      </w:pPr>
      <w:r w:rsidRPr="00087D1B">
        <w:rPr>
          <w:rFonts w:cs="Times New Roman" w:hint="eastAsia"/>
          <w:bCs/>
          <w:caps/>
          <w:sz w:val="21"/>
          <w:szCs w:val="21"/>
          <w:lang w:val="zh-CN"/>
        </w:rPr>
        <w:t xml:space="preserve">1.1.2板条没有翘曲、变形，及凹陷。线条垂直，位置准确，无下垂。 </w:t>
      </w:r>
    </w:p>
    <w:p w14:paraId="528878D4" w14:textId="77777777" w:rsidR="003E475E" w:rsidRPr="00087D1B" w:rsidRDefault="003E475E" w:rsidP="003E475E">
      <w:pPr>
        <w:widowControl w:val="0"/>
        <w:tabs>
          <w:tab w:val="center" w:pos="4153"/>
          <w:tab w:val="right" w:pos="8306"/>
        </w:tabs>
        <w:snapToGrid w:val="0"/>
        <w:spacing w:line="360" w:lineRule="auto"/>
        <w:rPr>
          <w:rFonts w:cs="Times New Roman"/>
          <w:bCs/>
          <w:caps/>
          <w:sz w:val="18"/>
          <w:szCs w:val="21"/>
          <w:lang w:val="zh-CN"/>
        </w:rPr>
      </w:pPr>
      <w:r w:rsidRPr="00087D1B">
        <w:rPr>
          <w:rFonts w:cs="Times New Roman" w:hint="eastAsia"/>
          <w:bCs/>
          <w:caps/>
          <w:sz w:val="21"/>
          <w:szCs w:val="21"/>
          <w:lang w:val="zh-CN"/>
        </w:rPr>
        <w:t>1.1.3外观、颜色及形式与整个厂区建筑物保持一致；</w:t>
      </w:r>
    </w:p>
    <w:p w14:paraId="589036EE" w14:textId="77777777" w:rsidR="003E475E" w:rsidRPr="00087D1B" w:rsidRDefault="003E475E" w:rsidP="006131EC">
      <w:pPr>
        <w:keepNext/>
        <w:keepLines/>
        <w:widowControl w:val="0"/>
        <w:numPr>
          <w:ilvl w:val="1"/>
          <w:numId w:val="65"/>
        </w:numPr>
        <w:spacing w:line="520" w:lineRule="exact"/>
        <w:ind w:firstLineChars="200" w:firstLine="422"/>
        <w:jc w:val="both"/>
        <w:outlineLvl w:val="3"/>
        <w:rPr>
          <w:rFonts w:cs="Times New Roman"/>
          <w:b/>
          <w:bCs/>
          <w:caps/>
          <w:sz w:val="21"/>
          <w:szCs w:val="21"/>
          <w:lang w:val="zh-CN"/>
        </w:rPr>
      </w:pPr>
      <w:r w:rsidRPr="00087D1B">
        <w:rPr>
          <w:rFonts w:cs="Times New Roman" w:hint="eastAsia"/>
          <w:b/>
          <w:bCs/>
          <w:caps/>
          <w:sz w:val="21"/>
          <w:szCs w:val="21"/>
          <w:lang w:val="zh-CN"/>
        </w:rPr>
        <w:t xml:space="preserve">提交文件 </w:t>
      </w:r>
    </w:p>
    <w:p w14:paraId="2F98211A" w14:textId="77777777" w:rsidR="003E475E" w:rsidRPr="00087D1B" w:rsidRDefault="003E475E" w:rsidP="003E475E">
      <w:pPr>
        <w:widowControl w:val="0"/>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合同授予 2 周内提交如下文件： </w:t>
      </w:r>
    </w:p>
    <w:p w14:paraId="7A3AB7B6" w14:textId="77777777" w:rsidR="003E475E" w:rsidRPr="00087D1B" w:rsidRDefault="003E475E" w:rsidP="006131EC">
      <w:pPr>
        <w:widowControl w:val="0"/>
        <w:numPr>
          <w:ilvl w:val="2"/>
          <w:numId w:val="65"/>
        </w:numPr>
        <w:spacing w:line="520" w:lineRule="exact"/>
        <w:ind w:left="0" w:firstLineChars="200" w:firstLine="420"/>
        <w:jc w:val="both"/>
        <w:rPr>
          <w:rFonts w:cs="Times New Roman"/>
          <w:bCs/>
          <w:caps/>
          <w:sz w:val="21"/>
          <w:szCs w:val="21"/>
          <w:lang w:val="zh-CN"/>
        </w:rPr>
      </w:pPr>
      <w:r w:rsidRPr="00087D1B">
        <w:rPr>
          <w:rFonts w:cs="Times New Roman" w:hint="eastAsia"/>
          <w:bCs/>
          <w:caps/>
          <w:sz w:val="21"/>
          <w:szCs w:val="21"/>
          <w:lang w:val="zh-CN"/>
        </w:rPr>
        <w:t xml:space="preserve">产品数据：一般构造，部件连接及细节，接线图与电气设备。 </w:t>
      </w:r>
    </w:p>
    <w:p w14:paraId="39A6B615" w14:textId="77777777" w:rsidR="003E475E" w:rsidRPr="00087D1B" w:rsidRDefault="003E475E" w:rsidP="006131EC">
      <w:pPr>
        <w:widowControl w:val="0"/>
        <w:numPr>
          <w:ilvl w:val="2"/>
          <w:numId w:val="65"/>
        </w:numPr>
        <w:spacing w:line="520" w:lineRule="exact"/>
        <w:ind w:left="0" w:firstLineChars="200" w:firstLine="420"/>
        <w:jc w:val="both"/>
        <w:rPr>
          <w:rFonts w:cs="Times New Roman"/>
          <w:bCs/>
          <w:caps/>
          <w:sz w:val="21"/>
          <w:szCs w:val="21"/>
          <w:lang w:val="zh-CN"/>
        </w:rPr>
      </w:pPr>
      <w:r w:rsidRPr="00087D1B">
        <w:rPr>
          <w:rFonts w:cs="Times New Roman" w:hint="eastAsia"/>
          <w:bCs/>
          <w:caps/>
          <w:sz w:val="21"/>
          <w:szCs w:val="21"/>
          <w:lang w:val="zh-CN"/>
        </w:rPr>
        <w:t xml:space="preserve">加工图：提供相关尺寸，一般构造，部件连接及细节，锚固方法，五金件位置，安装细节。 </w:t>
      </w:r>
    </w:p>
    <w:p w14:paraId="4BA40BEF" w14:textId="77777777" w:rsidR="003E475E" w:rsidRPr="00087D1B" w:rsidRDefault="003E475E" w:rsidP="006131EC">
      <w:pPr>
        <w:widowControl w:val="0"/>
        <w:numPr>
          <w:ilvl w:val="2"/>
          <w:numId w:val="65"/>
        </w:numPr>
        <w:spacing w:line="520" w:lineRule="exact"/>
        <w:ind w:left="0" w:firstLineChars="200" w:firstLine="420"/>
        <w:jc w:val="both"/>
        <w:rPr>
          <w:rFonts w:cs="Times New Roman"/>
          <w:bCs/>
          <w:caps/>
          <w:sz w:val="21"/>
          <w:szCs w:val="21"/>
          <w:lang w:val="zh-CN"/>
        </w:rPr>
      </w:pPr>
      <w:r w:rsidRPr="00087D1B">
        <w:rPr>
          <w:rFonts w:cs="Times New Roman" w:hint="eastAsia"/>
          <w:bCs/>
          <w:caps/>
          <w:sz w:val="21"/>
          <w:szCs w:val="21"/>
          <w:lang w:val="zh-CN"/>
        </w:rPr>
        <w:t xml:space="preserve">制造商的安装说明：表明安装顺序与程序，调节与校准程序。  </w:t>
      </w:r>
    </w:p>
    <w:p w14:paraId="6F6AB486" w14:textId="77777777" w:rsidR="003E475E" w:rsidRPr="00087D1B" w:rsidRDefault="003E475E" w:rsidP="006131EC">
      <w:pPr>
        <w:keepNext/>
        <w:keepLines/>
        <w:widowControl w:val="0"/>
        <w:numPr>
          <w:ilvl w:val="0"/>
          <w:numId w:val="64"/>
        </w:numPr>
        <w:spacing w:line="520" w:lineRule="exact"/>
        <w:ind w:firstLineChars="200" w:firstLine="422"/>
        <w:jc w:val="both"/>
        <w:outlineLvl w:val="1"/>
        <w:rPr>
          <w:rFonts w:ascii="Times New Roman" w:hAnsi="Times New Roman" w:cs="Times New Roman"/>
          <w:bCs/>
          <w:caps/>
          <w:kern w:val="2"/>
          <w:sz w:val="21"/>
          <w:szCs w:val="21"/>
          <w:lang w:val="zh-CN"/>
        </w:rPr>
      </w:pPr>
      <w:bookmarkStart w:id="258" w:name="_Toc15839"/>
      <w:bookmarkStart w:id="259" w:name="_Toc77809853"/>
      <w:bookmarkStart w:id="260" w:name="_Toc141653133"/>
      <w:bookmarkStart w:id="261" w:name="_Toc143014707"/>
      <w:r w:rsidRPr="00087D1B">
        <w:rPr>
          <w:rFonts w:ascii="Times New Roman" w:hAnsi="Times New Roman" w:cs="Times New Roman" w:hint="eastAsia"/>
          <w:b/>
          <w:bCs/>
          <w:caps/>
          <w:kern w:val="2"/>
          <w:sz w:val="21"/>
          <w:szCs w:val="21"/>
          <w:lang w:val="zh-CN"/>
        </w:rPr>
        <w:t>产品与材料</w:t>
      </w:r>
      <w:bookmarkEnd w:id="258"/>
      <w:bookmarkEnd w:id="259"/>
      <w:bookmarkEnd w:id="260"/>
      <w:bookmarkEnd w:id="261"/>
      <w:r w:rsidRPr="00087D1B">
        <w:rPr>
          <w:rFonts w:ascii="Times New Roman" w:hAnsi="Times New Roman" w:cs="Times New Roman" w:hint="eastAsia"/>
          <w:b/>
          <w:bCs/>
          <w:caps/>
          <w:kern w:val="2"/>
          <w:sz w:val="21"/>
          <w:szCs w:val="21"/>
          <w:lang w:val="zh-CN"/>
        </w:rPr>
        <w:t xml:space="preserve"> </w:t>
      </w:r>
    </w:p>
    <w:p w14:paraId="6B9C7DAD" w14:textId="77777777" w:rsidR="003E475E" w:rsidRPr="00087D1B" w:rsidRDefault="003E475E" w:rsidP="006131EC">
      <w:pPr>
        <w:keepNext/>
        <w:keepLines/>
        <w:widowControl w:val="0"/>
        <w:numPr>
          <w:ilvl w:val="1"/>
          <w:numId w:val="66"/>
        </w:numPr>
        <w:spacing w:line="520" w:lineRule="exact"/>
        <w:ind w:firstLineChars="200" w:firstLine="422"/>
        <w:jc w:val="both"/>
        <w:outlineLvl w:val="3"/>
        <w:rPr>
          <w:rFonts w:cs="Times New Roman"/>
          <w:b/>
          <w:bCs/>
          <w:caps/>
          <w:sz w:val="21"/>
          <w:szCs w:val="21"/>
          <w:lang w:val="zh-CN"/>
        </w:rPr>
      </w:pPr>
      <w:r w:rsidRPr="00087D1B">
        <w:rPr>
          <w:rFonts w:cs="Times New Roman" w:hint="eastAsia"/>
          <w:b/>
          <w:bCs/>
          <w:caps/>
          <w:sz w:val="21"/>
          <w:szCs w:val="21"/>
          <w:lang w:val="zh-CN"/>
        </w:rPr>
        <w:t xml:space="preserve">材料  </w:t>
      </w:r>
    </w:p>
    <w:p w14:paraId="6D8E3F92" w14:textId="77777777" w:rsidR="003E475E" w:rsidRPr="00087D1B" w:rsidRDefault="003E475E" w:rsidP="006131EC">
      <w:pPr>
        <w:widowControl w:val="0"/>
        <w:numPr>
          <w:ilvl w:val="2"/>
          <w:numId w:val="66"/>
        </w:numPr>
        <w:spacing w:line="360" w:lineRule="auto"/>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卷帘门：符合以下要求,以及图纸所示的防火要求： </w:t>
      </w:r>
    </w:p>
    <w:p w14:paraId="0529A945" w14:textId="77777777" w:rsidR="003E475E" w:rsidRPr="00087D1B" w:rsidRDefault="003E475E" w:rsidP="003E475E">
      <w:pPr>
        <w:widowControl w:val="0"/>
        <w:tabs>
          <w:tab w:val="center" w:pos="4153"/>
          <w:tab w:val="right" w:pos="8306"/>
        </w:tabs>
        <w:snapToGrid w:val="0"/>
        <w:spacing w:line="360" w:lineRule="auto"/>
        <w:ind w:firstLineChars="200" w:firstLine="422"/>
        <w:rPr>
          <w:rFonts w:ascii="Times New Roman" w:hAnsi="Times New Roman" w:cs="Times New Roman"/>
          <w:b/>
          <w:bCs/>
          <w:kern w:val="2"/>
          <w:sz w:val="21"/>
          <w:szCs w:val="21"/>
          <w:lang w:val="zh-CN"/>
        </w:rPr>
      </w:pPr>
      <w:r w:rsidRPr="00087D1B">
        <w:rPr>
          <w:rFonts w:ascii="Times New Roman" w:hAnsi="Times New Roman" w:cs="Times New Roman" w:hint="eastAsia"/>
          <w:b/>
          <w:bCs/>
          <w:kern w:val="2"/>
          <w:sz w:val="21"/>
          <w:szCs w:val="21"/>
          <w:lang w:val="zh-CN"/>
        </w:rPr>
        <w:t>注：本项目卷帘门均要求采购铝合金空腹保温卷帘门。</w:t>
      </w:r>
    </w:p>
    <w:p w14:paraId="2A4F7ED4" w14:textId="77777777" w:rsidR="003E475E" w:rsidRPr="00087D1B" w:rsidRDefault="003E475E" w:rsidP="006131EC">
      <w:pPr>
        <w:keepLines/>
        <w:widowControl w:val="0"/>
        <w:numPr>
          <w:ilvl w:val="0"/>
          <w:numId w:val="98"/>
        </w:numPr>
        <w:spacing w:line="520" w:lineRule="exact"/>
        <w:ind w:rightChars="-364" w:right="-874" w:firstLineChars="200" w:firstLine="420"/>
        <w:jc w:val="both"/>
        <w:outlineLvl w:val="3"/>
        <w:rPr>
          <w:rFonts w:cs="Times New Roman"/>
          <w:bCs/>
          <w:caps/>
          <w:sz w:val="21"/>
          <w:szCs w:val="21"/>
          <w:lang w:val="zh-CN"/>
        </w:rPr>
      </w:pPr>
      <w:proofErr w:type="gramStart"/>
      <w:r w:rsidRPr="00087D1B">
        <w:rPr>
          <w:rFonts w:cs="Times New Roman" w:hint="eastAsia"/>
          <w:bCs/>
          <w:caps/>
          <w:sz w:val="21"/>
          <w:szCs w:val="21"/>
          <w:lang w:val="zh-CN"/>
        </w:rPr>
        <w:t>帘板为</w:t>
      </w:r>
      <w:proofErr w:type="gramEnd"/>
      <w:r w:rsidRPr="00087D1B">
        <w:rPr>
          <w:rFonts w:cs="Times New Roman" w:hint="eastAsia"/>
          <w:bCs/>
          <w:caps/>
          <w:sz w:val="21"/>
          <w:szCs w:val="21"/>
          <w:lang w:val="zh-CN"/>
        </w:rPr>
        <w:t xml:space="preserve">经过电镀特殊处理的”高强度”钢板, 内部填充PU发泡材料(无氟). </w:t>
      </w:r>
      <w:r w:rsidRPr="00087D1B">
        <w:rPr>
          <w:rFonts w:cs="Times New Roman" w:hint="eastAsia"/>
          <w:bCs/>
          <w:sz w:val="21"/>
          <w:szCs w:val="21"/>
          <w:lang w:val="zh-CN"/>
        </w:rPr>
        <w:t>门板高度</w:t>
      </w:r>
      <w:r w:rsidRPr="00087D1B">
        <w:rPr>
          <w:rFonts w:cs="Times New Roman"/>
          <w:bCs/>
          <w:sz w:val="21"/>
          <w:szCs w:val="21"/>
          <w:lang w:val="zh-CN"/>
        </w:rPr>
        <w:t xml:space="preserve">109mm. </w:t>
      </w:r>
    </w:p>
    <w:p w14:paraId="46C15EC9" w14:textId="77777777" w:rsidR="003E475E" w:rsidRPr="00087D1B" w:rsidRDefault="003E475E" w:rsidP="006131EC">
      <w:pPr>
        <w:keepLines/>
        <w:widowControl w:val="0"/>
        <w:numPr>
          <w:ilvl w:val="0"/>
          <w:numId w:val="98"/>
        </w:numPr>
        <w:spacing w:line="520" w:lineRule="exact"/>
        <w:ind w:rightChars="-364" w:right="-874" w:firstLineChars="200" w:firstLine="420"/>
        <w:jc w:val="both"/>
        <w:outlineLvl w:val="3"/>
        <w:rPr>
          <w:rFonts w:cs="Times New Roman"/>
          <w:bCs/>
          <w:caps/>
          <w:sz w:val="21"/>
          <w:szCs w:val="21"/>
          <w:lang w:val="zh-CN"/>
        </w:rPr>
      </w:pPr>
      <w:proofErr w:type="gramStart"/>
      <w:r w:rsidRPr="00087D1B">
        <w:rPr>
          <w:rFonts w:cs="Times New Roman" w:hint="eastAsia"/>
          <w:bCs/>
          <w:caps/>
          <w:sz w:val="21"/>
          <w:szCs w:val="21"/>
          <w:lang w:val="zh-CN"/>
        </w:rPr>
        <w:t>侧轨防</w:t>
      </w:r>
      <w:proofErr w:type="gramEnd"/>
      <w:r w:rsidRPr="00087D1B">
        <w:rPr>
          <w:rFonts w:cs="Times New Roman" w:hint="eastAsia"/>
          <w:bCs/>
          <w:caps/>
          <w:sz w:val="21"/>
          <w:szCs w:val="21"/>
          <w:lang w:val="zh-CN"/>
        </w:rPr>
        <w:t xml:space="preserve">夹手保护: 配有警示颜色的塑料材质的密封条保护门板边缘与导轨边缘之间不受损伤. </w:t>
      </w:r>
    </w:p>
    <w:p w14:paraId="035E21B6" w14:textId="77777777" w:rsidR="003E475E" w:rsidRPr="00087D1B" w:rsidRDefault="003E475E" w:rsidP="006131EC">
      <w:pPr>
        <w:keepLines/>
        <w:widowControl w:val="0"/>
        <w:numPr>
          <w:ilvl w:val="0"/>
          <w:numId w:val="98"/>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底部边缘保护,防卷入保护和光栅在门体运行前和运行期间进行自动检测.当其中任何一个发生故障时,控制箱自动转换到点动操作. </w:t>
      </w:r>
    </w:p>
    <w:p w14:paraId="4D3FEAAE" w14:textId="77777777" w:rsidR="003E475E" w:rsidRPr="00087D1B" w:rsidRDefault="003E475E" w:rsidP="006131EC">
      <w:pPr>
        <w:keepLines/>
        <w:widowControl w:val="0"/>
        <w:numPr>
          <w:ilvl w:val="0"/>
          <w:numId w:val="98"/>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防坠落保护， </w:t>
      </w:r>
    </w:p>
    <w:p w14:paraId="281AEB75" w14:textId="77777777" w:rsidR="003E475E" w:rsidRPr="00087D1B" w:rsidRDefault="003E475E" w:rsidP="006131EC">
      <w:pPr>
        <w:widowControl w:val="0"/>
        <w:numPr>
          <w:ilvl w:val="1"/>
          <w:numId w:val="99"/>
        </w:numPr>
        <w:spacing w:line="520" w:lineRule="exact"/>
        <w:ind w:firstLineChars="200" w:firstLine="436"/>
        <w:jc w:val="both"/>
        <w:rPr>
          <w:spacing w:val="4"/>
          <w:kern w:val="2"/>
          <w:sz w:val="21"/>
          <w:szCs w:val="21"/>
        </w:rPr>
      </w:pPr>
      <w:r w:rsidRPr="00087D1B">
        <w:rPr>
          <w:rFonts w:hint="eastAsia"/>
          <w:spacing w:val="4"/>
          <w:kern w:val="2"/>
          <w:sz w:val="21"/>
          <w:szCs w:val="21"/>
        </w:rPr>
        <w:t>间距轴套：卷帘门轴颈上的间距轴套固定在卷轴上</w:t>
      </w:r>
      <w:r w:rsidRPr="00087D1B">
        <w:rPr>
          <w:spacing w:val="4"/>
          <w:kern w:val="2"/>
          <w:sz w:val="21"/>
          <w:szCs w:val="21"/>
        </w:rPr>
        <w:t>.</w:t>
      </w:r>
      <w:r w:rsidRPr="00087D1B">
        <w:rPr>
          <w:rFonts w:hint="eastAsia"/>
          <w:spacing w:val="4"/>
          <w:kern w:val="2"/>
          <w:sz w:val="21"/>
          <w:szCs w:val="21"/>
        </w:rPr>
        <w:t>它</w:t>
      </w:r>
      <w:proofErr w:type="gramStart"/>
      <w:r w:rsidRPr="00087D1B">
        <w:rPr>
          <w:rFonts w:hint="eastAsia"/>
          <w:spacing w:val="4"/>
          <w:kern w:val="2"/>
          <w:sz w:val="21"/>
          <w:szCs w:val="21"/>
        </w:rPr>
        <w:t>不会从轴的</w:t>
      </w:r>
      <w:proofErr w:type="gramEnd"/>
      <w:r w:rsidRPr="00087D1B">
        <w:rPr>
          <w:rFonts w:hint="eastAsia"/>
          <w:spacing w:val="4"/>
          <w:kern w:val="2"/>
          <w:sz w:val="21"/>
          <w:szCs w:val="21"/>
        </w:rPr>
        <w:t>位置上滑出</w:t>
      </w:r>
      <w:r w:rsidRPr="00087D1B">
        <w:rPr>
          <w:spacing w:val="4"/>
          <w:kern w:val="2"/>
          <w:sz w:val="21"/>
          <w:szCs w:val="21"/>
        </w:rPr>
        <w:t xml:space="preserve">. </w:t>
      </w:r>
    </w:p>
    <w:p w14:paraId="2BC79D9B" w14:textId="77777777" w:rsidR="003E475E" w:rsidRPr="00087D1B" w:rsidRDefault="003E475E" w:rsidP="006131EC">
      <w:pPr>
        <w:widowControl w:val="0"/>
        <w:numPr>
          <w:ilvl w:val="1"/>
          <w:numId w:val="99"/>
        </w:numPr>
        <w:spacing w:line="520" w:lineRule="exact"/>
        <w:ind w:firstLineChars="200" w:firstLine="436"/>
        <w:jc w:val="both"/>
        <w:rPr>
          <w:spacing w:val="4"/>
          <w:kern w:val="2"/>
          <w:sz w:val="21"/>
          <w:szCs w:val="21"/>
        </w:rPr>
      </w:pPr>
      <w:r w:rsidRPr="00087D1B">
        <w:rPr>
          <w:rFonts w:hint="eastAsia"/>
          <w:spacing w:val="4"/>
          <w:kern w:val="2"/>
          <w:sz w:val="21"/>
          <w:szCs w:val="21"/>
        </w:rPr>
        <w:t>安全的卷轴：根据计算尺寸</w:t>
      </w:r>
      <w:r w:rsidRPr="00087D1B">
        <w:rPr>
          <w:spacing w:val="4"/>
          <w:kern w:val="2"/>
          <w:sz w:val="21"/>
          <w:szCs w:val="21"/>
        </w:rPr>
        <w:t>.(</w:t>
      </w:r>
      <w:r w:rsidRPr="00087D1B">
        <w:rPr>
          <w:rFonts w:hint="eastAsia"/>
          <w:spacing w:val="4"/>
          <w:kern w:val="2"/>
          <w:sz w:val="21"/>
          <w:szCs w:val="21"/>
        </w:rPr>
        <w:t>中间部分弧度弯曲值</w:t>
      </w:r>
      <w:proofErr w:type="gramStart"/>
      <w:r w:rsidRPr="00087D1B">
        <w:rPr>
          <w:rFonts w:hint="eastAsia"/>
          <w:spacing w:val="4"/>
          <w:kern w:val="2"/>
          <w:sz w:val="21"/>
          <w:szCs w:val="21"/>
        </w:rPr>
        <w:t>小于轴宽的</w:t>
      </w:r>
      <w:proofErr w:type="gramEnd"/>
      <w:r w:rsidRPr="00087D1B">
        <w:rPr>
          <w:rFonts w:hint="eastAsia"/>
          <w:spacing w:val="4"/>
          <w:kern w:val="2"/>
          <w:sz w:val="21"/>
          <w:szCs w:val="21"/>
        </w:rPr>
        <w:t>五百分之一</w:t>
      </w:r>
      <w:r w:rsidRPr="00087D1B">
        <w:rPr>
          <w:spacing w:val="4"/>
          <w:kern w:val="2"/>
          <w:sz w:val="21"/>
          <w:szCs w:val="21"/>
        </w:rPr>
        <w:t>).</w:t>
      </w:r>
      <w:r w:rsidRPr="00087D1B">
        <w:rPr>
          <w:rFonts w:hint="eastAsia"/>
          <w:spacing w:val="4"/>
          <w:kern w:val="2"/>
          <w:sz w:val="21"/>
          <w:szCs w:val="21"/>
        </w:rPr>
        <w:t>在</w:t>
      </w:r>
      <w:r w:rsidRPr="00087D1B">
        <w:rPr>
          <w:spacing w:val="4"/>
          <w:kern w:val="2"/>
          <w:sz w:val="21"/>
          <w:szCs w:val="21"/>
        </w:rPr>
        <w:t xml:space="preserve"> </w:t>
      </w:r>
      <w:r w:rsidRPr="00087D1B">
        <w:rPr>
          <w:rFonts w:hint="eastAsia"/>
          <w:spacing w:val="4"/>
          <w:kern w:val="2"/>
          <w:sz w:val="21"/>
          <w:szCs w:val="21"/>
        </w:rPr>
        <w:t>卷帘门的卷轴内层焊接的圆片防止了外侧焊缝的疲劳断裂</w:t>
      </w:r>
      <w:r w:rsidRPr="00087D1B">
        <w:rPr>
          <w:spacing w:val="4"/>
          <w:kern w:val="2"/>
          <w:sz w:val="21"/>
          <w:szCs w:val="21"/>
        </w:rPr>
        <w:t xml:space="preserve">. </w:t>
      </w:r>
    </w:p>
    <w:p w14:paraId="23F5FC55" w14:textId="77777777" w:rsidR="003E475E" w:rsidRPr="00087D1B" w:rsidRDefault="003E475E" w:rsidP="006131EC">
      <w:pPr>
        <w:widowControl w:val="0"/>
        <w:numPr>
          <w:ilvl w:val="1"/>
          <w:numId w:val="99"/>
        </w:numPr>
        <w:spacing w:line="520" w:lineRule="exact"/>
        <w:ind w:firstLineChars="200" w:firstLine="436"/>
        <w:jc w:val="both"/>
        <w:rPr>
          <w:spacing w:val="4"/>
          <w:kern w:val="2"/>
          <w:sz w:val="21"/>
          <w:szCs w:val="21"/>
        </w:rPr>
      </w:pPr>
      <w:r w:rsidRPr="00087D1B">
        <w:rPr>
          <w:rFonts w:hint="eastAsia"/>
          <w:spacing w:val="4"/>
          <w:kern w:val="2"/>
          <w:sz w:val="21"/>
          <w:szCs w:val="21"/>
        </w:rPr>
        <w:t>加强材料：可以使卷轴与墙体安全的连接在一起</w:t>
      </w:r>
      <w:r w:rsidRPr="00087D1B">
        <w:rPr>
          <w:spacing w:val="4"/>
          <w:kern w:val="2"/>
          <w:sz w:val="21"/>
          <w:szCs w:val="21"/>
        </w:rPr>
        <w:t>.</w:t>
      </w:r>
      <w:r w:rsidRPr="00087D1B">
        <w:rPr>
          <w:rFonts w:hint="eastAsia"/>
          <w:spacing w:val="4"/>
          <w:kern w:val="2"/>
          <w:sz w:val="21"/>
          <w:szCs w:val="21"/>
        </w:rPr>
        <w:t>它是按照承重</w:t>
      </w:r>
      <w:proofErr w:type="gramStart"/>
      <w:r w:rsidRPr="00087D1B">
        <w:rPr>
          <w:rFonts w:hint="eastAsia"/>
          <w:spacing w:val="4"/>
          <w:kern w:val="2"/>
          <w:sz w:val="21"/>
          <w:szCs w:val="21"/>
        </w:rPr>
        <w:t>力计算</w:t>
      </w:r>
      <w:proofErr w:type="gramEnd"/>
      <w:r w:rsidRPr="00087D1B">
        <w:rPr>
          <w:rFonts w:hint="eastAsia"/>
          <w:spacing w:val="4"/>
          <w:kern w:val="2"/>
          <w:sz w:val="21"/>
          <w:szCs w:val="21"/>
        </w:rPr>
        <w:t>出来的</w:t>
      </w:r>
      <w:r w:rsidRPr="00087D1B">
        <w:rPr>
          <w:spacing w:val="4"/>
          <w:kern w:val="2"/>
          <w:sz w:val="21"/>
          <w:szCs w:val="21"/>
        </w:rPr>
        <w:t>.</w:t>
      </w:r>
      <w:r w:rsidRPr="00087D1B">
        <w:rPr>
          <w:rFonts w:hint="eastAsia"/>
          <w:spacing w:val="4"/>
          <w:kern w:val="2"/>
          <w:sz w:val="21"/>
          <w:szCs w:val="21"/>
        </w:rPr>
        <w:t>并且适合各种墙体的承重要求</w:t>
      </w:r>
      <w:r w:rsidRPr="00087D1B">
        <w:rPr>
          <w:spacing w:val="4"/>
          <w:kern w:val="2"/>
          <w:sz w:val="21"/>
          <w:szCs w:val="21"/>
        </w:rPr>
        <w:t>.</w:t>
      </w:r>
      <w:r w:rsidRPr="00087D1B">
        <w:rPr>
          <w:rFonts w:hint="eastAsia"/>
          <w:spacing w:val="4"/>
          <w:kern w:val="2"/>
          <w:sz w:val="21"/>
          <w:szCs w:val="21"/>
        </w:rPr>
        <w:t>外用卷帘门提供不锈钢</w:t>
      </w:r>
      <w:r w:rsidRPr="00087D1B">
        <w:rPr>
          <w:spacing w:val="4"/>
          <w:kern w:val="2"/>
          <w:sz w:val="21"/>
          <w:szCs w:val="21"/>
        </w:rPr>
        <w:t>V4A</w:t>
      </w:r>
      <w:r w:rsidRPr="00087D1B">
        <w:rPr>
          <w:rFonts w:hint="eastAsia"/>
          <w:spacing w:val="4"/>
          <w:kern w:val="2"/>
          <w:sz w:val="21"/>
          <w:szCs w:val="21"/>
        </w:rPr>
        <w:t>的悬臂加强件</w:t>
      </w:r>
      <w:r w:rsidRPr="00087D1B">
        <w:rPr>
          <w:spacing w:val="4"/>
          <w:kern w:val="2"/>
          <w:sz w:val="21"/>
          <w:szCs w:val="21"/>
        </w:rPr>
        <w:t xml:space="preserve">. </w:t>
      </w:r>
    </w:p>
    <w:p w14:paraId="2EDE051F" w14:textId="77777777" w:rsidR="003E475E" w:rsidRPr="00087D1B" w:rsidRDefault="003E475E" w:rsidP="006131EC">
      <w:pPr>
        <w:keepLines/>
        <w:widowControl w:val="0"/>
        <w:numPr>
          <w:ilvl w:val="0"/>
          <w:numId w:val="98"/>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lastRenderedPageBreak/>
        <w:t xml:space="preserve">风锁：根据风荷载或门尺寸要求配置风锁。 </w:t>
      </w:r>
    </w:p>
    <w:p w14:paraId="1677519A" w14:textId="77777777" w:rsidR="003E475E" w:rsidRPr="00087D1B" w:rsidRDefault="003E475E" w:rsidP="006131EC">
      <w:pPr>
        <w:keepLines/>
        <w:widowControl w:val="0"/>
        <w:numPr>
          <w:ilvl w:val="0"/>
          <w:numId w:val="98"/>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底杆：卷帘底部配有角钢，起加固作用，闭合位置与地板正向接触。 </w:t>
      </w:r>
    </w:p>
    <w:p w14:paraId="7A824487" w14:textId="77777777" w:rsidR="003E475E" w:rsidRPr="00087D1B" w:rsidRDefault="003E475E" w:rsidP="006131EC">
      <w:pPr>
        <w:keepLines/>
        <w:widowControl w:val="0"/>
        <w:numPr>
          <w:ilvl w:val="0"/>
          <w:numId w:val="98"/>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颜色：根据设计和建设单位的要求，与外墙颜色完全一致。 </w:t>
      </w:r>
    </w:p>
    <w:p w14:paraId="728BE919" w14:textId="77777777" w:rsidR="003E475E" w:rsidRPr="00087D1B" w:rsidRDefault="003E475E" w:rsidP="006131EC">
      <w:pPr>
        <w:widowControl w:val="0"/>
        <w:numPr>
          <w:ilvl w:val="2"/>
          <w:numId w:val="66"/>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提升门 </w:t>
      </w:r>
    </w:p>
    <w:p w14:paraId="7C7A603C" w14:textId="77777777" w:rsidR="003E475E" w:rsidRPr="00087D1B" w:rsidRDefault="003E475E" w:rsidP="006131EC">
      <w:pPr>
        <w:keepLines/>
        <w:widowControl w:val="0"/>
        <w:numPr>
          <w:ilvl w:val="0"/>
          <w:numId w:val="100"/>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双层镀锌钢板</w:t>
      </w:r>
      <w:r w:rsidRPr="00087D1B">
        <w:rPr>
          <w:rFonts w:cs="Times New Roman" w:hint="eastAsia"/>
          <w:bCs/>
          <w:sz w:val="21"/>
          <w:szCs w:val="21"/>
          <w:lang w:val="zh-CN"/>
        </w:rPr>
        <w:t>，内衬</w:t>
      </w:r>
      <w:r w:rsidRPr="00087D1B">
        <w:rPr>
          <w:rFonts w:cs="Times New Roman" w:hint="eastAsia"/>
          <w:bCs/>
          <w:sz w:val="21"/>
          <w:szCs w:val="21"/>
        </w:rPr>
        <w:t>为</w:t>
      </w:r>
      <w:r w:rsidRPr="00087D1B">
        <w:rPr>
          <w:rFonts w:cs="Times New Roman" w:hint="eastAsia"/>
          <w:bCs/>
          <w:sz w:val="21"/>
          <w:szCs w:val="21"/>
          <w:lang w:val="zh-CN"/>
        </w:rPr>
        <w:t>发泡填充物（</w:t>
      </w:r>
      <w:r w:rsidRPr="00087D1B">
        <w:rPr>
          <w:rFonts w:cs="Times New Roman"/>
          <w:bCs/>
          <w:sz w:val="21"/>
          <w:szCs w:val="21"/>
          <w:lang w:val="zh-CN"/>
        </w:rPr>
        <w:t>100%</w:t>
      </w:r>
      <w:r w:rsidRPr="00087D1B">
        <w:rPr>
          <w:rFonts w:cs="Times New Roman" w:hint="eastAsia"/>
          <w:bCs/>
          <w:sz w:val="21"/>
          <w:szCs w:val="21"/>
          <w:lang w:val="zh-CN"/>
        </w:rPr>
        <w:t>不含氟里昂），内外表面浮雕压花设计，单块门板高度</w:t>
      </w:r>
      <w:r w:rsidRPr="00087D1B">
        <w:rPr>
          <w:rFonts w:cs="Times New Roman"/>
          <w:bCs/>
          <w:sz w:val="21"/>
          <w:szCs w:val="21"/>
          <w:lang w:val="zh-CN"/>
        </w:rPr>
        <w:t xml:space="preserve"> 375/500mm</w:t>
      </w:r>
      <w:r w:rsidRPr="00087D1B">
        <w:rPr>
          <w:rFonts w:cs="Times New Roman" w:hint="eastAsia"/>
          <w:bCs/>
          <w:sz w:val="21"/>
          <w:szCs w:val="21"/>
          <w:lang w:val="zh-CN"/>
        </w:rPr>
        <w:t>（根据门洞</w:t>
      </w:r>
      <w:r w:rsidRPr="00087D1B">
        <w:rPr>
          <w:rFonts w:cs="Times New Roman" w:hint="eastAsia"/>
          <w:bCs/>
          <w:caps/>
          <w:sz w:val="21"/>
          <w:szCs w:val="21"/>
          <w:lang w:val="zh-CN"/>
        </w:rPr>
        <w:t>高度均匀调整）,门板厚</w:t>
      </w:r>
      <w:r w:rsidRPr="00087D1B">
        <w:rPr>
          <w:rFonts w:cs="Times New Roman" w:hint="eastAsia"/>
          <w:bCs/>
          <w:sz w:val="21"/>
          <w:szCs w:val="21"/>
          <w:lang w:val="zh-CN"/>
        </w:rPr>
        <w:t>度</w:t>
      </w:r>
      <w:r w:rsidRPr="00087D1B">
        <w:rPr>
          <w:rFonts w:cs="Times New Roman"/>
          <w:bCs/>
          <w:sz w:val="21"/>
          <w:szCs w:val="21"/>
          <w:lang w:val="zh-CN"/>
        </w:rPr>
        <w:t>42mm</w:t>
      </w:r>
      <w:r w:rsidRPr="00087D1B">
        <w:rPr>
          <w:rFonts w:cs="Times New Roman" w:hint="eastAsia"/>
          <w:bCs/>
          <w:sz w:val="21"/>
          <w:szCs w:val="21"/>
          <w:lang w:val="zh-CN"/>
        </w:rPr>
        <w:t>，门板表面横条纹造型均匀分布在门板上，横条纹间距为</w:t>
      </w:r>
      <w:r w:rsidRPr="00087D1B">
        <w:rPr>
          <w:rFonts w:cs="Times New Roman"/>
          <w:bCs/>
          <w:sz w:val="21"/>
          <w:szCs w:val="21"/>
          <w:lang w:val="zh-CN"/>
        </w:rPr>
        <w:t>125mm</w:t>
      </w:r>
      <w:r w:rsidRPr="00087D1B">
        <w:rPr>
          <w:rFonts w:cs="Times New Roman" w:hint="eastAsia"/>
          <w:bCs/>
          <w:sz w:val="21"/>
          <w:szCs w:val="21"/>
          <w:lang w:val="zh-CN"/>
        </w:rPr>
        <w:t>。</w:t>
      </w:r>
      <w:r w:rsidRPr="00087D1B">
        <w:rPr>
          <w:rFonts w:cs="Times New Roman" w:hint="eastAsia"/>
          <w:bCs/>
          <w:caps/>
          <w:sz w:val="21"/>
          <w:szCs w:val="21"/>
          <w:lang w:val="zh-CN"/>
        </w:rPr>
        <w:t xml:space="preserve">门体外板颜色为银灰色（表面浮雕压花处理），色号：RAL9006；内板颜色为白灰色，色号： RAL9016。 </w:t>
      </w:r>
    </w:p>
    <w:p w14:paraId="7DCADD3F" w14:textId="77777777" w:rsidR="003E475E" w:rsidRPr="00087D1B" w:rsidRDefault="003E475E" w:rsidP="006131EC">
      <w:pPr>
        <w:keepLines/>
        <w:widowControl w:val="0"/>
        <w:numPr>
          <w:ilvl w:val="0"/>
          <w:numId w:val="100"/>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底部门板配有双唇中空密封条适合局部地面轻微不平的地面，防止雨水进入。门板与门板之间内置密封条，保证门板间完全密封。侧面轨道接触部分都 附有密封条，起到良好的密封效果。顶部密封条弥补门顶部不平处，密封严密。 </w:t>
      </w:r>
    </w:p>
    <w:p w14:paraId="6A96B90A" w14:textId="77777777" w:rsidR="003E475E" w:rsidRPr="00087D1B" w:rsidRDefault="003E475E" w:rsidP="006131EC">
      <w:pPr>
        <w:keepLines/>
        <w:widowControl w:val="0"/>
        <w:numPr>
          <w:ilvl w:val="0"/>
          <w:numId w:val="100"/>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板条尺寸：长度及宽度按要求确定。 </w:t>
      </w:r>
    </w:p>
    <w:p w14:paraId="334597EA" w14:textId="77777777" w:rsidR="003E475E" w:rsidRPr="00087D1B" w:rsidRDefault="003E475E" w:rsidP="006131EC">
      <w:pPr>
        <w:keepLines/>
        <w:widowControl w:val="0"/>
        <w:numPr>
          <w:ilvl w:val="0"/>
          <w:numId w:val="100"/>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保温材料：硬质聚氨酯发泡塑料或参见施工图要求。 </w:t>
      </w:r>
    </w:p>
    <w:p w14:paraId="0FE1B956" w14:textId="77777777" w:rsidR="003E475E" w:rsidRPr="00087D1B" w:rsidRDefault="003E475E" w:rsidP="006131EC">
      <w:pPr>
        <w:keepLines/>
        <w:widowControl w:val="0"/>
        <w:numPr>
          <w:ilvl w:val="0"/>
          <w:numId w:val="100"/>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端锁：板条末端配有端锁，作为制导磨损面，以防止横向移动。 </w:t>
      </w:r>
    </w:p>
    <w:p w14:paraId="618FDD19" w14:textId="77777777" w:rsidR="003E475E" w:rsidRPr="00087D1B" w:rsidRDefault="003E475E" w:rsidP="006131EC">
      <w:pPr>
        <w:keepLines/>
        <w:widowControl w:val="0"/>
        <w:numPr>
          <w:ilvl w:val="0"/>
          <w:numId w:val="100"/>
        </w:numPr>
        <w:spacing w:line="520" w:lineRule="exact"/>
        <w:ind w:firstLineChars="200" w:firstLine="420"/>
        <w:jc w:val="both"/>
        <w:outlineLvl w:val="3"/>
        <w:rPr>
          <w:rFonts w:cs="Times New Roman"/>
          <w:bCs/>
          <w:caps/>
          <w:sz w:val="21"/>
          <w:szCs w:val="21"/>
          <w:lang w:val="zh-CN"/>
        </w:rPr>
      </w:pPr>
      <w:r w:rsidRPr="00087D1B">
        <w:rPr>
          <w:rFonts w:cs="Times New Roman" w:hint="eastAsia"/>
          <w:bCs/>
          <w:sz w:val="21"/>
          <w:szCs w:val="21"/>
          <w:lang w:val="zh-CN"/>
        </w:rPr>
        <w:t>视窗：玻璃为双层有机玻璃，尺寸：</w:t>
      </w:r>
      <w:r w:rsidRPr="00087D1B">
        <w:rPr>
          <w:rFonts w:cs="Times New Roman"/>
          <w:bCs/>
          <w:sz w:val="21"/>
          <w:szCs w:val="21"/>
          <w:lang w:val="zh-CN"/>
        </w:rPr>
        <w:t xml:space="preserve"> 600*280mm</w:t>
      </w:r>
      <w:r w:rsidRPr="00087D1B">
        <w:rPr>
          <w:rFonts w:cs="Times New Roman" w:hint="eastAsia"/>
          <w:bCs/>
          <w:sz w:val="21"/>
          <w:szCs w:val="21"/>
          <w:lang w:val="zh-CN"/>
        </w:rPr>
        <w:t>，根据门板宽度的变化一排可以安装</w:t>
      </w:r>
      <w:r w:rsidRPr="00087D1B">
        <w:rPr>
          <w:rFonts w:cs="Times New Roman"/>
          <w:bCs/>
          <w:sz w:val="21"/>
          <w:szCs w:val="21"/>
          <w:lang w:val="zh-CN"/>
        </w:rPr>
        <w:t xml:space="preserve"> 2~</w:t>
      </w:r>
      <w:r w:rsidRPr="00087D1B">
        <w:rPr>
          <w:rFonts w:cs="Times New Roman" w:hint="eastAsia"/>
          <w:bCs/>
          <w:sz w:val="21"/>
          <w:szCs w:val="21"/>
        </w:rPr>
        <w:t>5</w:t>
      </w:r>
      <w:r w:rsidRPr="00087D1B">
        <w:rPr>
          <w:rFonts w:cs="Times New Roman" w:hint="eastAsia"/>
          <w:bCs/>
          <w:sz w:val="21"/>
          <w:szCs w:val="21"/>
          <w:lang w:val="zh-CN"/>
        </w:rPr>
        <w:t>个视窗（参见施工图），也可</w:t>
      </w:r>
      <w:r w:rsidRPr="00087D1B">
        <w:rPr>
          <w:rFonts w:cs="Times New Roman" w:hint="eastAsia"/>
          <w:bCs/>
          <w:caps/>
          <w:sz w:val="21"/>
          <w:szCs w:val="21"/>
          <w:lang w:val="zh-CN"/>
        </w:rPr>
        <w:t>按</w:t>
      </w:r>
      <w:r w:rsidRPr="00087D1B">
        <w:rPr>
          <w:rFonts w:cs="Times New Roman" w:hint="eastAsia"/>
          <w:bCs/>
          <w:caps/>
          <w:sz w:val="21"/>
          <w:szCs w:val="21"/>
        </w:rPr>
        <w:t>建设方</w:t>
      </w:r>
      <w:r w:rsidRPr="00087D1B">
        <w:rPr>
          <w:rFonts w:cs="Times New Roman" w:hint="eastAsia"/>
          <w:bCs/>
          <w:caps/>
          <w:sz w:val="21"/>
          <w:szCs w:val="21"/>
          <w:lang w:val="zh-CN"/>
        </w:rPr>
        <w:t xml:space="preserve">要求提供其他种类的视窗材料。 </w:t>
      </w:r>
    </w:p>
    <w:p w14:paraId="67220583" w14:textId="77777777" w:rsidR="003E475E" w:rsidRPr="00087D1B" w:rsidRDefault="003E475E" w:rsidP="006131EC">
      <w:pPr>
        <w:keepLines/>
        <w:widowControl w:val="0"/>
        <w:numPr>
          <w:ilvl w:val="0"/>
          <w:numId w:val="100"/>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门板之间的无缝连接和无缝运行；门体运行过程中的防夹手保护设计（内外均有）符合欧洲安全标准；防门体坠落安全保护装置;半封闭侧导轨避免了手和异物从侧面进入导轨范围； </w:t>
      </w:r>
    </w:p>
    <w:p w14:paraId="1F3A4EFB" w14:textId="77777777" w:rsidR="003E475E" w:rsidRPr="00087D1B" w:rsidRDefault="003E475E" w:rsidP="006131EC">
      <w:pPr>
        <w:keepLines/>
        <w:widowControl w:val="0"/>
        <w:numPr>
          <w:ilvl w:val="0"/>
          <w:numId w:val="100"/>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扭簧组配有扭簧轴，用来平衡门体重量，扭簧轴为铝合金材质，而扭簧经应力抛丸处理，表面铝层涂装，其他部分均为钢质或锌合金压铸件。 </w:t>
      </w:r>
    </w:p>
    <w:p w14:paraId="1AF4A53D" w14:textId="77777777" w:rsidR="003E475E" w:rsidRPr="00087D1B" w:rsidRDefault="003E475E" w:rsidP="006131EC">
      <w:pPr>
        <w:keepLines/>
        <w:widowControl w:val="0"/>
        <w:numPr>
          <w:ilvl w:val="0"/>
          <w:numId w:val="100"/>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配微处理器可以设定门运行的相关参数，如开关力，限位等，及通过基准位置运算控制行程，按钮为“开-停-关”方式，按钮旁配有小灯可显示门的状态。通过安全钥匙锁可以切断控制电源，使控制系统停止工作。控制电压 24V, IP65保护, 适合温度：-20℃~+60℃。 </w:t>
      </w:r>
    </w:p>
    <w:p w14:paraId="3673D586" w14:textId="77777777" w:rsidR="003E475E" w:rsidRPr="00087D1B" w:rsidRDefault="003E475E" w:rsidP="006131EC">
      <w:pPr>
        <w:keepLines/>
        <w:widowControl w:val="0"/>
        <w:numPr>
          <w:ilvl w:val="0"/>
          <w:numId w:val="100"/>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提升门的正常使用寿命不低于2.5万次，弹簧使用寿命≥10万次循环周期。 </w:t>
      </w:r>
    </w:p>
    <w:p w14:paraId="14D350A5" w14:textId="77777777" w:rsidR="003E475E" w:rsidRPr="00087D1B" w:rsidRDefault="003E475E" w:rsidP="006131EC">
      <w:pPr>
        <w:keepLines/>
        <w:widowControl w:val="0"/>
        <w:numPr>
          <w:ilvl w:val="0"/>
          <w:numId w:val="100"/>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lastRenderedPageBreak/>
        <w:t xml:space="preserve">安全配置：底部配置光电感应安全装置，碰到障碍物迅速反弹；断电时可手动开启；防止门体坠落装置；内外门板防夹手保护；锁具配置； </w:t>
      </w:r>
      <w:r w:rsidRPr="00087D1B">
        <w:rPr>
          <w:rFonts w:cs="Times New Roman" w:hint="eastAsia"/>
          <w:bCs/>
          <w:caps/>
          <w:sz w:val="21"/>
          <w:szCs w:val="21"/>
          <w:lang w:val="zh-CN"/>
        </w:rPr>
        <w:tab/>
        <w:t xml:space="preserve"> </w:t>
      </w:r>
    </w:p>
    <w:p w14:paraId="09C9910D" w14:textId="77777777" w:rsidR="003E475E" w:rsidRPr="00087D1B" w:rsidRDefault="003E475E" w:rsidP="006131EC">
      <w:pPr>
        <w:keepLines/>
        <w:widowControl w:val="0"/>
        <w:numPr>
          <w:ilvl w:val="0"/>
          <w:numId w:val="100"/>
        </w:numPr>
        <w:spacing w:line="520" w:lineRule="exact"/>
        <w:ind w:firstLineChars="200" w:firstLine="420"/>
        <w:jc w:val="both"/>
        <w:outlineLvl w:val="3"/>
        <w:rPr>
          <w:rFonts w:cs="Times New Roman"/>
          <w:b/>
          <w:bCs/>
          <w:caps/>
          <w:sz w:val="21"/>
          <w:szCs w:val="21"/>
        </w:rPr>
      </w:pPr>
      <w:r w:rsidRPr="00087D1B">
        <w:rPr>
          <w:rFonts w:cs="Times New Roman" w:hint="eastAsia"/>
          <w:bCs/>
          <w:caps/>
          <w:sz w:val="21"/>
          <w:szCs w:val="21"/>
          <w:lang w:val="zh-CN"/>
        </w:rPr>
        <w:t xml:space="preserve">开启方式：电动+手动 </w:t>
      </w:r>
    </w:p>
    <w:p w14:paraId="14CE61AA" w14:textId="77777777" w:rsidR="003E475E" w:rsidRPr="00087D1B" w:rsidRDefault="003E475E" w:rsidP="006131EC">
      <w:pPr>
        <w:widowControl w:val="0"/>
        <w:numPr>
          <w:ilvl w:val="2"/>
          <w:numId w:val="66"/>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快速卷帘门 </w:t>
      </w:r>
    </w:p>
    <w:p w14:paraId="4C85643D" w14:textId="77777777" w:rsidR="003E475E" w:rsidRPr="00087D1B" w:rsidRDefault="003E475E" w:rsidP="006131EC">
      <w:pPr>
        <w:keepLines/>
        <w:widowControl w:val="0"/>
        <w:numPr>
          <w:ilvl w:val="0"/>
          <w:numId w:val="101"/>
        </w:numPr>
        <w:spacing w:line="520" w:lineRule="exact"/>
        <w:ind w:firstLineChars="200" w:firstLine="420"/>
        <w:jc w:val="both"/>
        <w:outlineLvl w:val="3"/>
        <w:rPr>
          <w:rFonts w:cs="Times New Roman"/>
          <w:bCs/>
          <w:caps/>
          <w:sz w:val="21"/>
          <w:szCs w:val="21"/>
          <w:lang w:val="zh-CN"/>
        </w:rPr>
      </w:pPr>
      <w:r w:rsidRPr="00087D1B">
        <w:rPr>
          <w:rFonts w:cs="Times New Roman" w:hint="eastAsia"/>
          <w:bCs/>
          <w:sz w:val="21"/>
          <w:szCs w:val="21"/>
          <w:lang w:val="zh-CN"/>
        </w:rPr>
        <w:t>高强度耐磨擦</w:t>
      </w:r>
      <w:r w:rsidRPr="00087D1B">
        <w:rPr>
          <w:rFonts w:cs="Times New Roman"/>
          <w:bCs/>
          <w:sz w:val="21"/>
          <w:szCs w:val="21"/>
          <w:lang w:val="zh-CN"/>
        </w:rPr>
        <w:t>聚酯纤维门帘</w:t>
      </w:r>
      <w:r w:rsidRPr="00087D1B">
        <w:rPr>
          <w:rFonts w:cs="Times New Roman" w:hint="eastAsia"/>
          <w:bCs/>
          <w:sz w:val="21"/>
          <w:szCs w:val="21"/>
          <w:lang w:val="zh-CN"/>
        </w:rPr>
        <w:t>，厚度</w:t>
      </w:r>
      <w:r w:rsidRPr="00087D1B">
        <w:rPr>
          <w:rFonts w:cs="Times New Roman"/>
          <w:bCs/>
          <w:sz w:val="21"/>
          <w:szCs w:val="21"/>
          <w:lang w:val="zh-CN"/>
        </w:rPr>
        <w:t xml:space="preserve"> 1.0mm</w:t>
      </w:r>
      <w:r w:rsidRPr="00087D1B">
        <w:rPr>
          <w:rFonts w:cs="Times New Roman" w:hint="eastAsia"/>
          <w:bCs/>
          <w:sz w:val="21"/>
          <w:szCs w:val="21"/>
          <w:lang w:val="zh-CN"/>
        </w:rPr>
        <w:t>；透明视窗的厚度</w:t>
      </w:r>
      <w:r w:rsidRPr="00087D1B">
        <w:rPr>
          <w:rFonts w:cs="Times New Roman"/>
          <w:bCs/>
          <w:sz w:val="21"/>
          <w:szCs w:val="21"/>
          <w:lang w:val="zh-CN"/>
        </w:rPr>
        <w:t xml:space="preserve"> 1.0mm</w:t>
      </w:r>
      <w:r w:rsidRPr="00087D1B">
        <w:rPr>
          <w:rFonts w:cs="Times New Roman" w:hint="eastAsia"/>
          <w:bCs/>
          <w:sz w:val="21"/>
          <w:szCs w:val="21"/>
          <w:lang w:val="zh-CN"/>
        </w:rPr>
        <w:t>；弹簧钢防</w:t>
      </w:r>
      <w:r w:rsidRPr="00087D1B">
        <w:rPr>
          <w:rFonts w:cs="Times New Roman" w:hint="eastAsia"/>
          <w:bCs/>
          <w:caps/>
          <w:sz w:val="21"/>
          <w:szCs w:val="21"/>
          <w:lang w:val="zh-CN"/>
        </w:rPr>
        <w:t xml:space="preserve">风条及滚轮；门帘适用温度范围- 25℃至+70℃。  </w:t>
      </w:r>
    </w:p>
    <w:p w14:paraId="34635BD1" w14:textId="77777777" w:rsidR="003E475E" w:rsidRPr="00087D1B" w:rsidRDefault="003E475E" w:rsidP="006131EC">
      <w:pPr>
        <w:keepLines/>
        <w:widowControl w:val="0"/>
        <w:numPr>
          <w:ilvl w:val="0"/>
          <w:numId w:val="101"/>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开关门速度≥1</w:t>
      </w:r>
      <w:r w:rsidRPr="00087D1B">
        <w:rPr>
          <w:rFonts w:cs="Times New Roman"/>
          <w:bCs/>
          <w:sz w:val="21"/>
          <w:szCs w:val="21"/>
          <w:lang w:val="zh-CN"/>
        </w:rPr>
        <w:t>m</w:t>
      </w:r>
      <w:r w:rsidRPr="00087D1B">
        <w:rPr>
          <w:rFonts w:cs="Times New Roman" w:hint="eastAsia"/>
          <w:bCs/>
          <w:caps/>
          <w:sz w:val="21"/>
          <w:szCs w:val="21"/>
          <w:lang w:val="zh-CN"/>
        </w:rPr>
        <w:t xml:space="preserve">/s，关闭0.7m/s </w:t>
      </w:r>
    </w:p>
    <w:p w14:paraId="62C62ABA" w14:textId="77777777" w:rsidR="003E475E" w:rsidRPr="00087D1B" w:rsidRDefault="003E475E" w:rsidP="006131EC">
      <w:pPr>
        <w:keepLines/>
        <w:widowControl w:val="0"/>
        <w:numPr>
          <w:ilvl w:val="0"/>
          <w:numId w:val="101"/>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防撞系统：受到撞击不破坏 </w:t>
      </w:r>
    </w:p>
    <w:p w14:paraId="67621E8C" w14:textId="77777777" w:rsidR="003E475E" w:rsidRPr="00087D1B" w:rsidRDefault="003E475E" w:rsidP="006131EC">
      <w:pPr>
        <w:keepLines/>
        <w:widowControl w:val="0"/>
        <w:numPr>
          <w:ilvl w:val="0"/>
          <w:numId w:val="101"/>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sz w:val="21"/>
          <w:szCs w:val="21"/>
          <w:lang w:val="zh-CN"/>
        </w:rPr>
        <w:t>开启方式：电动</w:t>
      </w:r>
      <w:r w:rsidRPr="00087D1B">
        <w:rPr>
          <w:rFonts w:cs="Times New Roman"/>
          <w:bCs/>
          <w:sz w:val="21"/>
          <w:szCs w:val="21"/>
          <w:lang w:val="zh-CN"/>
        </w:rPr>
        <w:t>+</w:t>
      </w:r>
      <w:r w:rsidRPr="00087D1B">
        <w:rPr>
          <w:rFonts w:cs="Times New Roman" w:hint="eastAsia"/>
          <w:bCs/>
          <w:sz w:val="21"/>
          <w:szCs w:val="21"/>
          <w:lang w:val="zh-CN"/>
        </w:rPr>
        <w:t>手动</w:t>
      </w:r>
      <w:r w:rsidRPr="00087D1B">
        <w:rPr>
          <w:rFonts w:cs="Times New Roman"/>
          <w:bCs/>
          <w:sz w:val="21"/>
          <w:szCs w:val="21"/>
          <w:lang w:val="zh-CN"/>
        </w:rPr>
        <w:t xml:space="preserve"> </w:t>
      </w:r>
    </w:p>
    <w:p w14:paraId="3A3AE02A" w14:textId="77777777" w:rsidR="003E475E" w:rsidRPr="00087D1B" w:rsidRDefault="003E475E" w:rsidP="006131EC">
      <w:pPr>
        <w:keepLines/>
        <w:widowControl w:val="0"/>
        <w:numPr>
          <w:ilvl w:val="0"/>
          <w:numId w:val="101"/>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sz w:val="21"/>
          <w:szCs w:val="21"/>
          <w:lang w:val="zh-CN"/>
        </w:rPr>
        <w:t>透明门帘：门体中部设置，高</w:t>
      </w:r>
      <w:r w:rsidRPr="00087D1B">
        <w:rPr>
          <w:rFonts w:cs="Times New Roman"/>
          <w:bCs/>
          <w:sz w:val="21"/>
          <w:szCs w:val="21"/>
          <w:lang w:val="zh-CN"/>
        </w:rPr>
        <w:t xml:space="preserve"> 800mm</w:t>
      </w:r>
      <w:r w:rsidRPr="00087D1B">
        <w:rPr>
          <w:rFonts w:cs="Times New Roman" w:hint="eastAsia"/>
          <w:bCs/>
          <w:sz w:val="21"/>
          <w:szCs w:val="21"/>
          <w:lang w:val="zh-CN"/>
        </w:rPr>
        <w:t>；</w:t>
      </w:r>
      <w:r w:rsidRPr="00087D1B">
        <w:rPr>
          <w:rFonts w:cs="Times New Roman"/>
          <w:bCs/>
          <w:sz w:val="21"/>
          <w:szCs w:val="21"/>
          <w:lang w:val="zh-CN"/>
        </w:rPr>
        <w:t xml:space="preserve"> </w:t>
      </w:r>
    </w:p>
    <w:p w14:paraId="7FB67608" w14:textId="77777777" w:rsidR="003E475E" w:rsidRPr="00087D1B" w:rsidRDefault="003E475E" w:rsidP="006131EC">
      <w:pPr>
        <w:keepLines/>
        <w:widowControl w:val="0"/>
        <w:numPr>
          <w:ilvl w:val="0"/>
          <w:numId w:val="101"/>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安全装置：底部配置光电装置，碰到障碍物迅速反弹； </w:t>
      </w:r>
    </w:p>
    <w:p w14:paraId="15DB1BC0" w14:textId="77777777" w:rsidR="003E475E" w:rsidRPr="00087D1B" w:rsidRDefault="003E475E" w:rsidP="006131EC">
      <w:pPr>
        <w:widowControl w:val="0"/>
        <w:numPr>
          <w:ilvl w:val="2"/>
          <w:numId w:val="66"/>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导轨：厚度至少4.8 </w:t>
      </w:r>
      <w:r w:rsidRPr="00087D1B">
        <w:rPr>
          <w:rFonts w:cs="Times New Roman"/>
          <w:bCs/>
          <w:sz w:val="21"/>
          <w:szCs w:val="21"/>
          <w:lang w:val="zh-CN"/>
        </w:rPr>
        <w:t>mm</w:t>
      </w:r>
      <w:r w:rsidRPr="00087D1B">
        <w:rPr>
          <w:rFonts w:cs="Times New Roman" w:hint="eastAsia"/>
          <w:bCs/>
          <w:caps/>
          <w:sz w:val="21"/>
          <w:szCs w:val="21"/>
          <w:lang w:val="zh-CN"/>
        </w:rPr>
        <w:t>的阳极</w:t>
      </w:r>
      <w:r w:rsidRPr="00087D1B">
        <w:rPr>
          <w:rFonts w:cs="Times New Roman"/>
          <w:bCs/>
          <w:caps/>
          <w:sz w:val="21"/>
          <w:szCs w:val="21"/>
          <w:lang w:val="zh-CN"/>
        </w:rPr>
        <w:t>氧化铝材质</w:t>
      </w:r>
      <w:r w:rsidRPr="00087D1B">
        <w:rPr>
          <w:rFonts w:cs="Times New Roman" w:hint="eastAsia"/>
          <w:bCs/>
          <w:caps/>
          <w:sz w:val="21"/>
          <w:szCs w:val="21"/>
          <w:lang w:val="zh-CN"/>
        </w:rPr>
        <w:t xml:space="preserve">，满足相关的国家规范，轧制回火。提供角钢，用于门位置固定，以及相同材质的固定托架。 </w:t>
      </w:r>
    </w:p>
    <w:p w14:paraId="11C45E8F" w14:textId="77777777" w:rsidR="003E475E" w:rsidRPr="00087D1B" w:rsidRDefault="003E475E" w:rsidP="006131EC">
      <w:pPr>
        <w:widowControl w:val="0"/>
        <w:numPr>
          <w:ilvl w:val="2"/>
          <w:numId w:val="66"/>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电动启闭装置： </w:t>
      </w:r>
    </w:p>
    <w:p w14:paraId="356C4434" w14:textId="77777777" w:rsidR="003E475E" w:rsidRPr="00087D1B" w:rsidRDefault="003E475E" w:rsidP="003E475E">
      <w:pPr>
        <w:widowControl w:val="0"/>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描述：UL 325 或等同的国家规范，侧面安装，全封闭，不通风或通过风机冷却电动机。 </w:t>
      </w:r>
    </w:p>
    <w:p w14:paraId="158157D5" w14:textId="77777777" w:rsidR="003E475E" w:rsidRPr="00087D1B" w:rsidRDefault="003E475E" w:rsidP="006131EC">
      <w:pPr>
        <w:widowControl w:val="0"/>
        <w:numPr>
          <w:ilvl w:val="2"/>
          <w:numId w:val="66"/>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电动机外壳：符合等同国家规范的外壳。 </w:t>
      </w:r>
    </w:p>
    <w:p w14:paraId="1E135129" w14:textId="77777777" w:rsidR="003E475E" w:rsidRPr="00087D1B" w:rsidRDefault="003E475E" w:rsidP="006131EC">
      <w:pPr>
        <w:widowControl w:val="0"/>
        <w:numPr>
          <w:ilvl w:val="2"/>
          <w:numId w:val="66"/>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电动机电压：380伏，3相，50赫兹。电动机控制器： </w:t>
      </w:r>
    </w:p>
    <w:p w14:paraId="661D5002" w14:textId="77777777" w:rsidR="003E475E" w:rsidRPr="00087D1B" w:rsidRDefault="003E475E" w:rsidP="006131EC">
      <w:pPr>
        <w:widowControl w:val="0"/>
        <w:numPr>
          <w:ilvl w:val="2"/>
          <w:numId w:val="66"/>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电动机控制器：国家规范，全电压，可逆式磁力电动机启动器。 </w:t>
      </w:r>
    </w:p>
    <w:p w14:paraId="0D934CD3" w14:textId="77777777" w:rsidR="003E475E" w:rsidRPr="00087D1B" w:rsidRDefault="003E475E" w:rsidP="006131EC">
      <w:pPr>
        <w:widowControl w:val="0"/>
        <w:numPr>
          <w:ilvl w:val="2"/>
          <w:numId w:val="66"/>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控制器外壳：按国家规范要求。 </w:t>
      </w:r>
    </w:p>
    <w:p w14:paraId="66F6E3F0" w14:textId="77777777" w:rsidR="003E475E" w:rsidRPr="00087D1B" w:rsidRDefault="003E475E" w:rsidP="006131EC">
      <w:pPr>
        <w:widowControl w:val="0"/>
        <w:numPr>
          <w:ilvl w:val="2"/>
          <w:numId w:val="66"/>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启闭速度：0.2</w:t>
      </w:r>
      <w:r w:rsidRPr="00087D1B">
        <w:rPr>
          <w:rFonts w:cs="Times New Roman"/>
          <w:bCs/>
          <w:sz w:val="21"/>
          <w:szCs w:val="21"/>
          <w:lang w:val="zh-CN"/>
        </w:rPr>
        <w:t>m</w:t>
      </w:r>
      <w:r w:rsidRPr="00087D1B">
        <w:rPr>
          <w:rFonts w:cs="Times New Roman" w:hint="eastAsia"/>
          <w:bCs/>
          <w:caps/>
          <w:sz w:val="21"/>
          <w:szCs w:val="21"/>
          <w:lang w:val="zh-CN"/>
        </w:rPr>
        <w:t>/m</w:t>
      </w:r>
      <w:r w:rsidRPr="00087D1B">
        <w:rPr>
          <w:rFonts w:cs="Times New Roman"/>
          <w:bCs/>
          <w:sz w:val="21"/>
          <w:szCs w:val="21"/>
          <w:lang w:val="zh-CN"/>
        </w:rPr>
        <w:t>in</w:t>
      </w:r>
      <w:r w:rsidRPr="00087D1B">
        <w:rPr>
          <w:rFonts w:cs="Times New Roman" w:hint="eastAsia"/>
          <w:bCs/>
          <w:caps/>
          <w:sz w:val="21"/>
          <w:szCs w:val="21"/>
          <w:lang w:val="zh-CN"/>
        </w:rPr>
        <w:t xml:space="preserve">。 </w:t>
      </w:r>
    </w:p>
    <w:p w14:paraId="28934B40" w14:textId="77777777" w:rsidR="003E475E" w:rsidRPr="00087D1B" w:rsidRDefault="003E475E" w:rsidP="006131EC">
      <w:pPr>
        <w:widowControl w:val="0"/>
        <w:numPr>
          <w:ilvl w:val="2"/>
          <w:numId w:val="66"/>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制动：可调摩擦式离合器型，由电动机控制器起动。</w:t>
      </w:r>
    </w:p>
    <w:p w14:paraId="35BAA0A8" w14:textId="77777777" w:rsidR="003E475E" w:rsidRPr="00087D1B" w:rsidRDefault="003E475E" w:rsidP="006131EC">
      <w:pPr>
        <w:widowControl w:val="0"/>
        <w:numPr>
          <w:ilvl w:val="2"/>
          <w:numId w:val="66"/>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控制站：标准的三按钮（开－停－闭）瞬时触压控制；24 伏电路；表面安装。 </w:t>
      </w:r>
    </w:p>
    <w:p w14:paraId="53B20EAB" w14:textId="77777777" w:rsidR="003E475E" w:rsidRPr="00087D1B" w:rsidRDefault="003E475E" w:rsidP="006131EC">
      <w:pPr>
        <w:widowControl w:val="0"/>
        <w:numPr>
          <w:ilvl w:val="2"/>
          <w:numId w:val="66"/>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传感器：位于门底部，全宽；故障保险型；触发对象后，接通线路，进行门反向操作；氯丁橡胶密封盖。 </w:t>
      </w:r>
    </w:p>
    <w:p w14:paraId="70E99474" w14:textId="77777777" w:rsidR="003E475E" w:rsidRPr="00087D1B" w:rsidRDefault="003E475E" w:rsidP="006131EC">
      <w:pPr>
        <w:widowControl w:val="0"/>
        <w:numPr>
          <w:ilvl w:val="2"/>
          <w:numId w:val="66"/>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卷轴（抗衡）：钢管和钢制螺旋弹簧系统，可提供足够的扭矩，确保任何位置的简便操作；弹簧张力可调。钢管变形量不得超过 0.8 mm/300 mm 跨 距。 </w:t>
      </w:r>
    </w:p>
    <w:p w14:paraId="4BF11A47" w14:textId="77777777" w:rsidR="003E475E" w:rsidRPr="00087D1B" w:rsidRDefault="003E475E" w:rsidP="006131EC">
      <w:pPr>
        <w:widowControl w:val="0"/>
        <w:numPr>
          <w:ilvl w:val="2"/>
          <w:numId w:val="66"/>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罩：镀锌钢材，厚度至少0.6</w:t>
      </w:r>
      <w:r w:rsidRPr="00087D1B">
        <w:rPr>
          <w:rFonts w:cs="Times New Roman"/>
          <w:bCs/>
          <w:sz w:val="21"/>
          <w:szCs w:val="21"/>
          <w:lang w:val="zh-CN"/>
        </w:rPr>
        <w:t>mm</w:t>
      </w:r>
      <w:r w:rsidRPr="00087D1B">
        <w:rPr>
          <w:rFonts w:cs="Times New Roman" w:hint="eastAsia"/>
          <w:bCs/>
          <w:caps/>
          <w:sz w:val="21"/>
          <w:szCs w:val="21"/>
          <w:lang w:val="zh-CN"/>
        </w:rPr>
        <w:t xml:space="preserve">；内部加固，保持刚性与成型。  </w:t>
      </w:r>
    </w:p>
    <w:p w14:paraId="7B8A049C" w14:textId="77777777" w:rsidR="003E475E" w:rsidRPr="00087D1B" w:rsidRDefault="003E475E" w:rsidP="006131EC">
      <w:pPr>
        <w:widowControl w:val="0"/>
        <w:numPr>
          <w:ilvl w:val="2"/>
          <w:numId w:val="66"/>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lastRenderedPageBreak/>
        <w:t xml:space="preserve">观察板：根据一览表所示，提供制造商的标准观察板。 </w:t>
      </w:r>
    </w:p>
    <w:p w14:paraId="78DFC74F" w14:textId="77777777" w:rsidR="003E475E" w:rsidRPr="00087D1B" w:rsidRDefault="003E475E" w:rsidP="006131EC">
      <w:pPr>
        <w:widowControl w:val="0"/>
        <w:numPr>
          <w:ilvl w:val="2"/>
          <w:numId w:val="66"/>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挡风雨条（适用于外部组件）：防水、防腐，有弹性；沿侧壁边缘、卷帘底部、</w:t>
      </w:r>
      <w:proofErr w:type="gramStart"/>
      <w:r w:rsidRPr="00087D1B">
        <w:rPr>
          <w:rFonts w:cs="Times New Roman" w:hint="eastAsia"/>
          <w:bCs/>
          <w:caps/>
          <w:sz w:val="21"/>
          <w:szCs w:val="21"/>
          <w:lang w:val="zh-CN"/>
        </w:rPr>
        <w:t>及挡烟罩</w:t>
      </w:r>
      <w:proofErr w:type="gramEnd"/>
      <w:r w:rsidRPr="00087D1B">
        <w:rPr>
          <w:rFonts w:cs="Times New Roman" w:hint="eastAsia"/>
          <w:bCs/>
          <w:caps/>
          <w:sz w:val="21"/>
          <w:szCs w:val="21"/>
          <w:lang w:val="zh-CN"/>
        </w:rPr>
        <w:t xml:space="preserve">布置，且位于外壳内。 </w:t>
      </w:r>
    </w:p>
    <w:p w14:paraId="3BEE1E9B" w14:textId="77777777" w:rsidR="003E475E" w:rsidRPr="00087D1B" w:rsidRDefault="003E475E" w:rsidP="006131EC">
      <w:pPr>
        <w:widowControl w:val="0"/>
        <w:numPr>
          <w:ilvl w:val="2"/>
          <w:numId w:val="66"/>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 xml:space="preserve">烟雾密封（防火组件）：周边垫片与封闭，防止烟雾扩散，保持所要求的防火等级与额定值。 </w:t>
      </w:r>
    </w:p>
    <w:p w14:paraId="3918F25B" w14:textId="77777777" w:rsidR="003E475E" w:rsidRPr="00087D1B" w:rsidRDefault="003E475E" w:rsidP="006131EC">
      <w:pPr>
        <w:widowControl w:val="0"/>
        <w:numPr>
          <w:ilvl w:val="2"/>
          <w:numId w:val="66"/>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消防报警释放机构：电动操作，源于消防报警系统。 </w:t>
      </w:r>
    </w:p>
    <w:p w14:paraId="0D1662EE" w14:textId="77777777" w:rsidR="003E475E" w:rsidRPr="00087D1B" w:rsidRDefault="003E475E" w:rsidP="006131EC">
      <w:pPr>
        <w:widowControl w:val="0"/>
        <w:numPr>
          <w:ilvl w:val="2"/>
          <w:numId w:val="66"/>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所有的底部的封条需要在任何情况下都防水，必须要符合根据国内相关的规定完成的地面允许误差. </w:t>
      </w:r>
    </w:p>
    <w:p w14:paraId="2EDDFE15" w14:textId="77777777" w:rsidR="003E475E" w:rsidRPr="00087D1B" w:rsidRDefault="003E475E" w:rsidP="006131EC">
      <w:pPr>
        <w:widowControl w:val="0"/>
        <w:numPr>
          <w:ilvl w:val="2"/>
          <w:numId w:val="66"/>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 xml:space="preserve">安全气囊：门应包括防障碍物的安全气囊。 </w:t>
      </w:r>
    </w:p>
    <w:p w14:paraId="15693942" w14:textId="77777777" w:rsidR="003E475E" w:rsidRPr="00087D1B" w:rsidRDefault="003E475E" w:rsidP="006131EC">
      <w:pPr>
        <w:keepNext/>
        <w:keepLines/>
        <w:widowControl w:val="0"/>
        <w:numPr>
          <w:ilvl w:val="1"/>
          <w:numId w:val="66"/>
        </w:numPr>
        <w:spacing w:line="520" w:lineRule="exact"/>
        <w:ind w:rightChars="-364" w:right="-874" w:firstLineChars="200" w:firstLine="422"/>
        <w:jc w:val="both"/>
        <w:outlineLvl w:val="3"/>
        <w:rPr>
          <w:rFonts w:cs="Times New Roman"/>
          <w:b/>
          <w:bCs/>
          <w:caps/>
          <w:sz w:val="21"/>
          <w:szCs w:val="21"/>
          <w:lang w:val="zh-CN"/>
        </w:rPr>
      </w:pPr>
      <w:r w:rsidRPr="00087D1B">
        <w:rPr>
          <w:rFonts w:cs="Times New Roman" w:hint="eastAsia"/>
          <w:b/>
          <w:bCs/>
          <w:caps/>
          <w:sz w:val="21"/>
          <w:szCs w:val="21"/>
          <w:lang w:val="zh-CN"/>
        </w:rPr>
        <w:t xml:space="preserve">饰面 </w:t>
      </w:r>
    </w:p>
    <w:p w14:paraId="00C6535A" w14:textId="77777777" w:rsidR="003E475E" w:rsidRPr="00087D1B" w:rsidRDefault="003E475E" w:rsidP="006131EC">
      <w:pPr>
        <w:widowControl w:val="0"/>
        <w:numPr>
          <w:ilvl w:val="2"/>
          <w:numId w:val="66"/>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 xml:space="preserve">卷帘板条：底漆，面漆。 </w:t>
      </w:r>
    </w:p>
    <w:p w14:paraId="537843EA" w14:textId="77777777" w:rsidR="003E475E" w:rsidRPr="00087D1B" w:rsidRDefault="003E475E" w:rsidP="006131EC">
      <w:pPr>
        <w:widowControl w:val="0"/>
        <w:numPr>
          <w:ilvl w:val="2"/>
          <w:numId w:val="66"/>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钢制导向与护罩外壳：底漆。制造商在现场无最后一道漆，最终漆面需根据颜色及材料确定。</w:t>
      </w:r>
    </w:p>
    <w:p w14:paraId="47D245E5" w14:textId="77777777" w:rsidR="003E475E" w:rsidRPr="00087D1B" w:rsidRDefault="003E475E" w:rsidP="006131EC">
      <w:pPr>
        <w:keepNext/>
        <w:keepLines/>
        <w:widowControl w:val="0"/>
        <w:numPr>
          <w:ilvl w:val="0"/>
          <w:numId w:val="64"/>
        </w:numPr>
        <w:spacing w:line="520" w:lineRule="exact"/>
        <w:ind w:rightChars="-364" w:right="-874" w:firstLineChars="200" w:firstLine="422"/>
        <w:jc w:val="both"/>
        <w:outlineLvl w:val="1"/>
        <w:rPr>
          <w:rFonts w:ascii="Times New Roman" w:hAnsi="Times New Roman" w:cs="Times New Roman"/>
          <w:bCs/>
          <w:caps/>
          <w:kern w:val="2"/>
          <w:sz w:val="21"/>
          <w:szCs w:val="21"/>
          <w:lang w:val="zh-CN"/>
        </w:rPr>
      </w:pPr>
      <w:bookmarkStart w:id="262" w:name="_Toc4317"/>
      <w:bookmarkStart w:id="263" w:name="_Toc77809854"/>
      <w:bookmarkStart w:id="264" w:name="_Toc141653134"/>
      <w:bookmarkStart w:id="265" w:name="_Toc143014708"/>
      <w:r w:rsidRPr="00087D1B">
        <w:rPr>
          <w:rFonts w:ascii="Times New Roman" w:hAnsi="Times New Roman" w:cs="Times New Roman" w:hint="eastAsia"/>
          <w:b/>
          <w:bCs/>
          <w:caps/>
          <w:kern w:val="2"/>
          <w:sz w:val="21"/>
          <w:szCs w:val="21"/>
          <w:lang w:val="zh-CN"/>
        </w:rPr>
        <w:t>工程实施</w:t>
      </w:r>
      <w:bookmarkEnd w:id="262"/>
      <w:bookmarkEnd w:id="263"/>
      <w:bookmarkEnd w:id="264"/>
      <w:bookmarkEnd w:id="265"/>
      <w:r w:rsidRPr="00087D1B">
        <w:rPr>
          <w:rFonts w:ascii="Times New Roman" w:hAnsi="Times New Roman" w:cs="Times New Roman" w:hint="eastAsia"/>
          <w:b/>
          <w:bCs/>
          <w:caps/>
          <w:kern w:val="2"/>
          <w:sz w:val="21"/>
          <w:szCs w:val="21"/>
          <w:lang w:val="zh-CN"/>
        </w:rPr>
        <w:t xml:space="preserve"> </w:t>
      </w:r>
    </w:p>
    <w:p w14:paraId="68D037FB" w14:textId="77777777" w:rsidR="003E475E" w:rsidRPr="00087D1B" w:rsidRDefault="003E475E" w:rsidP="006131EC">
      <w:pPr>
        <w:keepNext/>
        <w:keepLines/>
        <w:widowControl w:val="0"/>
        <w:numPr>
          <w:ilvl w:val="1"/>
          <w:numId w:val="67"/>
        </w:numPr>
        <w:spacing w:line="520" w:lineRule="exact"/>
        <w:ind w:rightChars="-364" w:right="-874" w:firstLineChars="200" w:firstLine="422"/>
        <w:jc w:val="both"/>
        <w:outlineLvl w:val="3"/>
        <w:rPr>
          <w:rFonts w:cs="Times New Roman"/>
          <w:b/>
          <w:bCs/>
          <w:caps/>
          <w:sz w:val="21"/>
          <w:szCs w:val="21"/>
          <w:lang w:val="zh-CN"/>
        </w:rPr>
      </w:pPr>
      <w:r w:rsidRPr="00087D1B">
        <w:rPr>
          <w:rFonts w:cs="Times New Roman" w:hint="eastAsia"/>
          <w:b/>
          <w:bCs/>
          <w:caps/>
          <w:sz w:val="21"/>
          <w:szCs w:val="21"/>
          <w:lang w:val="zh-CN"/>
        </w:rPr>
        <w:t xml:space="preserve">容差 </w:t>
      </w:r>
    </w:p>
    <w:p w14:paraId="17009791" w14:textId="77777777" w:rsidR="003E475E" w:rsidRPr="00087D1B" w:rsidRDefault="003E475E" w:rsidP="006131EC">
      <w:pPr>
        <w:widowControl w:val="0"/>
        <w:numPr>
          <w:ilvl w:val="2"/>
          <w:numId w:val="67"/>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sz w:val="21"/>
          <w:szCs w:val="21"/>
          <w:lang w:val="zh-CN"/>
        </w:rPr>
        <w:t>控制尺寸公差，与相邻作业面对齐。</w:t>
      </w:r>
      <w:r w:rsidRPr="00087D1B">
        <w:rPr>
          <w:rFonts w:cs="Times New Roman"/>
          <w:bCs/>
          <w:sz w:val="21"/>
          <w:szCs w:val="21"/>
          <w:lang w:val="zh-CN"/>
        </w:rPr>
        <w:t xml:space="preserve"> </w:t>
      </w:r>
    </w:p>
    <w:p w14:paraId="0CC34110" w14:textId="77777777" w:rsidR="003E475E" w:rsidRPr="00087D1B" w:rsidRDefault="003E475E" w:rsidP="006131EC">
      <w:pPr>
        <w:widowControl w:val="0"/>
        <w:numPr>
          <w:ilvl w:val="2"/>
          <w:numId w:val="67"/>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sz w:val="21"/>
          <w:szCs w:val="21"/>
          <w:lang w:val="zh-CN"/>
        </w:rPr>
        <w:t>最大垂直偏差：</w:t>
      </w:r>
      <w:r w:rsidRPr="00087D1B">
        <w:rPr>
          <w:rFonts w:cs="Times New Roman"/>
          <w:bCs/>
          <w:sz w:val="21"/>
          <w:szCs w:val="21"/>
          <w:lang w:val="zh-CN"/>
        </w:rPr>
        <w:t>1.6mm</w:t>
      </w:r>
      <w:r w:rsidRPr="00087D1B">
        <w:rPr>
          <w:rFonts w:cs="Times New Roman" w:hint="eastAsia"/>
          <w:bCs/>
          <w:sz w:val="21"/>
          <w:szCs w:val="21"/>
          <w:lang w:val="zh-CN"/>
        </w:rPr>
        <w:t>。</w:t>
      </w:r>
      <w:r w:rsidRPr="00087D1B">
        <w:rPr>
          <w:rFonts w:cs="Times New Roman"/>
          <w:bCs/>
          <w:sz w:val="21"/>
          <w:szCs w:val="21"/>
          <w:lang w:val="zh-CN"/>
        </w:rPr>
        <w:t xml:space="preserve"> </w:t>
      </w:r>
    </w:p>
    <w:p w14:paraId="39A3BCCF" w14:textId="77777777" w:rsidR="003E475E" w:rsidRPr="00087D1B" w:rsidRDefault="003E475E" w:rsidP="006131EC">
      <w:pPr>
        <w:widowControl w:val="0"/>
        <w:numPr>
          <w:ilvl w:val="2"/>
          <w:numId w:val="67"/>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sz w:val="21"/>
          <w:szCs w:val="21"/>
          <w:lang w:val="zh-CN"/>
        </w:rPr>
        <w:t>最大水平偏差：</w:t>
      </w:r>
      <w:r w:rsidRPr="00087D1B">
        <w:rPr>
          <w:rFonts w:cs="Times New Roman"/>
          <w:bCs/>
          <w:sz w:val="21"/>
          <w:szCs w:val="21"/>
          <w:lang w:val="zh-CN"/>
        </w:rPr>
        <w:t>1.6mm</w:t>
      </w:r>
      <w:r w:rsidRPr="00087D1B">
        <w:rPr>
          <w:rFonts w:cs="Times New Roman" w:hint="eastAsia"/>
          <w:bCs/>
          <w:sz w:val="21"/>
          <w:szCs w:val="21"/>
          <w:lang w:val="zh-CN"/>
        </w:rPr>
        <w:t>。</w:t>
      </w:r>
      <w:r w:rsidRPr="00087D1B">
        <w:rPr>
          <w:rFonts w:cs="Times New Roman"/>
          <w:bCs/>
          <w:sz w:val="21"/>
          <w:szCs w:val="21"/>
          <w:lang w:val="zh-CN"/>
        </w:rPr>
        <w:t xml:space="preserve"> </w:t>
      </w:r>
    </w:p>
    <w:p w14:paraId="598F1B4D" w14:textId="77777777" w:rsidR="003E475E" w:rsidRPr="00087D1B" w:rsidRDefault="003E475E" w:rsidP="006131EC">
      <w:pPr>
        <w:widowControl w:val="0"/>
        <w:numPr>
          <w:ilvl w:val="2"/>
          <w:numId w:val="67"/>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sz w:val="21"/>
          <w:szCs w:val="21"/>
          <w:lang w:val="zh-CN"/>
        </w:rPr>
        <w:t>纵向或对角翘曲：</w:t>
      </w:r>
      <w:r w:rsidRPr="00087D1B">
        <w:rPr>
          <w:rFonts w:cs="Times New Roman"/>
          <w:bCs/>
          <w:sz w:val="21"/>
          <w:szCs w:val="21"/>
          <w:lang w:val="zh-CN"/>
        </w:rPr>
        <w:t xml:space="preserve">3mm/3000mm </w:t>
      </w:r>
      <w:r w:rsidRPr="00087D1B">
        <w:rPr>
          <w:rFonts w:cs="Times New Roman" w:hint="eastAsia"/>
          <w:bCs/>
          <w:sz w:val="21"/>
          <w:szCs w:val="21"/>
          <w:lang w:val="zh-CN"/>
        </w:rPr>
        <w:t>直边</w:t>
      </w:r>
      <w:r w:rsidRPr="00087D1B">
        <w:rPr>
          <w:rFonts w:cs="Times New Roman"/>
          <w:bCs/>
          <w:sz w:val="21"/>
          <w:szCs w:val="21"/>
          <w:lang w:val="zh-CN"/>
        </w:rPr>
        <w:t xml:space="preserve"> </w:t>
      </w:r>
    </w:p>
    <w:p w14:paraId="62174B76" w14:textId="77777777" w:rsidR="003E475E" w:rsidRPr="00087D1B" w:rsidRDefault="003E475E" w:rsidP="006131EC">
      <w:pPr>
        <w:keepNext/>
        <w:keepLines/>
        <w:widowControl w:val="0"/>
        <w:numPr>
          <w:ilvl w:val="1"/>
          <w:numId w:val="67"/>
        </w:numPr>
        <w:spacing w:line="520" w:lineRule="exact"/>
        <w:ind w:rightChars="-364" w:right="-874" w:firstLineChars="200" w:firstLine="422"/>
        <w:jc w:val="both"/>
        <w:outlineLvl w:val="3"/>
        <w:rPr>
          <w:rFonts w:cs="Times New Roman"/>
          <w:b/>
          <w:bCs/>
          <w:caps/>
          <w:sz w:val="21"/>
          <w:szCs w:val="21"/>
          <w:lang w:val="zh-CN"/>
        </w:rPr>
      </w:pPr>
      <w:r w:rsidRPr="00087D1B">
        <w:rPr>
          <w:rFonts w:cs="Times New Roman" w:hint="eastAsia"/>
          <w:b/>
          <w:bCs/>
          <w:caps/>
          <w:sz w:val="21"/>
          <w:szCs w:val="21"/>
          <w:lang w:val="zh-CN"/>
        </w:rPr>
        <w:t xml:space="preserve">调整与清洁   </w:t>
      </w:r>
    </w:p>
    <w:p w14:paraId="32B6DCB0" w14:textId="77777777" w:rsidR="003E475E" w:rsidRPr="00087D1B" w:rsidRDefault="003E475E" w:rsidP="006131EC">
      <w:pPr>
        <w:widowControl w:val="0"/>
        <w:numPr>
          <w:ilvl w:val="2"/>
          <w:numId w:val="67"/>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 xml:space="preserve">调节门、五金件、以及操作组件，确保流畅运行，无噪声。 </w:t>
      </w:r>
    </w:p>
    <w:p w14:paraId="2C3D1837" w14:textId="77777777" w:rsidR="003E475E" w:rsidRPr="00087D1B" w:rsidRDefault="003E475E" w:rsidP="006131EC">
      <w:pPr>
        <w:widowControl w:val="0"/>
        <w:numPr>
          <w:ilvl w:val="2"/>
          <w:numId w:val="67"/>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测试烟雾起动组件。 </w:t>
      </w:r>
    </w:p>
    <w:p w14:paraId="3ED6CC60" w14:textId="77777777" w:rsidR="003E475E" w:rsidRPr="00087D1B" w:rsidRDefault="003E475E" w:rsidP="006131EC">
      <w:pPr>
        <w:widowControl w:val="0"/>
        <w:numPr>
          <w:ilvl w:val="2"/>
          <w:numId w:val="67"/>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清洁门及部件。 </w:t>
      </w:r>
    </w:p>
    <w:p w14:paraId="516B42E9" w14:textId="77777777" w:rsidR="003E475E" w:rsidRPr="00087D1B" w:rsidRDefault="003E475E" w:rsidP="006131EC">
      <w:pPr>
        <w:widowControl w:val="0"/>
        <w:numPr>
          <w:ilvl w:val="2"/>
          <w:numId w:val="67"/>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清除标签与可见标记。 </w:t>
      </w:r>
    </w:p>
    <w:p w14:paraId="1AF2BBCA" w14:textId="77777777" w:rsidR="003E475E" w:rsidRPr="00087D1B" w:rsidRDefault="003E475E" w:rsidP="006131EC">
      <w:pPr>
        <w:widowControl w:val="0"/>
        <w:numPr>
          <w:ilvl w:val="2"/>
          <w:numId w:val="67"/>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 xml:space="preserve">外门应密封，内门无功能性缺陷，以及翘曲、扭曲或变形等外观缺陷。保温门应密封。 </w:t>
      </w:r>
    </w:p>
    <w:p w14:paraId="3DAAC42B" w14:textId="481A0AA4" w:rsidR="003E475E" w:rsidRPr="00565FD0" w:rsidRDefault="003E475E" w:rsidP="00565FD0">
      <w:pPr>
        <w:widowControl w:val="0"/>
        <w:numPr>
          <w:ilvl w:val="2"/>
          <w:numId w:val="67"/>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现场修复破损表面，需与原产品颜色及外观保持一致。</w:t>
      </w:r>
      <w:r w:rsidRPr="00565FD0">
        <w:rPr>
          <w:rFonts w:ascii="Times New Roman" w:hAnsi="Times New Roman" w:cs="Times New Roman"/>
          <w:b/>
          <w:bCs/>
          <w:kern w:val="2"/>
        </w:rPr>
        <w:br w:type="page"/>
      </w:r>
    </w:p>
    <w:p w14:paraId="5B348CCC" w14:textId="77777777" w:rsidR="003E475E" w:rsidRPr="00087D1B" w:rsidRDefault="003E475E" w:rsidP="003E475E">
      <w:pPr>
        <w:keepNext/>
        <w:keepLines/>
        <w:widowControl w:val="0"/>
        <w:numPr>
          <w:ilvl w:val="1"/>
          <w:numId w:val="0"/>
        </w:numPr>
        <w:spacing w:line="360" w:lineRule="auto"/>
        <w:ind w:left="3360"/>
        <w:outlineLvl w:val="1"/>
        <w:rPr>
          <w:rFonts w:ascii="Times New Roman" w:hAnsi="Times New Roman" w:cs="Times New Roman"/>
          <w:b/>
          <w:bCs/>
          <w:kern w:val="2"/>
        </w:rPr>
      </w:pPr>
      <w:bookmarkStart w:id="266" w:name="_Toc141653135"/>
      <w:bookmarkStart w:id="267" w:name="_Toc143014709"/>
      <w:r w:rsidRPr="00087D1B">
        <w:rPr>
          <w:rFonts w:ascii="Times New Roman" w:hAnsi="Times New Roman" w:cs="Times New Roman" w:hint="eastAsia"/>
          <w:b/>
          <w:bCs/>
          <w:kern w:val="2"/>
        </w:rPr>
        <w:lastRenderedPageBreak/>
        <w:t>十五、百叶窗</w:t>
      </w:r>
      <w:bookmarkEnd w:id="250"/>
      <w:bookmarkEnd w:id="251"/>
      <w:bookmarkEnd w:id="252"/>
      <w:bookmarkEnd w:id="253"/>
      <w:bookmarkEnd w:id="266"/>
      <w:bookmarkEnd w:id="267"/>
    </w:p>
    <w:p w14:paraId="0A0A4C86" w14:textId="77777777" w:rsidR="003E475E" w:rsidRPr="00087D1B" w:rsidRDefault="003E475E" w:rsidP="006131EC">
      <w:pPr>
        <w:keepNext/>
        <w:keepLines/>
        <w:widowControl w:val="0"/>
        <w:numPr>
          <w:ilvl w:val="2"/>
          <w:numId w:val="41"/>
        </w:numPr>
        <w:spacing w:line="360" w:lineRule="auto"/>
        <w:ind w:firstLineChars="200" w:firstLine="422"/>
        <w:jc w:val="both"/>
        <w:outlineLvl w:val="2"/>
        <w:rPr>
          <w:rFonts w:ascii="Times New Roman" w:hAnsi="Times New Roman" w:cs="Times New Roman"/>
          <w:b/>
          <w:bCs/>
          <w:kern w:val="2"/>
          <w:sz w:val="21"/>
          <w:szCs w:val="21"/>
        </w:rPr>
      </w:pPr>
      <w:bookmarkStart w:id="268" w:name="_Toc16255"/>
      <w:bookmarkStart w:id="269" w:name="_Toc5053"/>
      <w:bookmarkStart w:id="270" w:name="_Toc14631"/>
      <w:bookmarkStart w:id="271" w:name="_Toc26504"/>
      <w:bookmarkStart w:id="272" w:name="_Toc141653136"/>
      <w:bookmarkStart w:id="273" w:name="_Toc143014710"/>
      <w:r w:rsidRPr="00087D1B">
        <w:rPr>
          <w:rFonts w:ascii="Times New Roman" w:hAnsi="Times New Roman" w:cs="Times New Roman" w:hint="eastAsia"/>
          <w:b/>
          <w:bCs/>
          <w:kern w:val="2"/>
          <w:sz w:val="21"/>
          <w:szCs w:val="21"/>
        </w:rPr>
        <w:t>一般要求</w:t>
      </w:r>
      <w:bookmarkEnd w:id="268"/>
      <w:bookmarkEnd w:id="269"/>
      <w:bookmarkEnd w:id="270"/>
      <w:bookmarkEnd w:id="271"/>
      <w:bookmarkEnd w:id="272"/>
      <w:bookmarkEnd w:id="273"/>
      <w:r w:rsidRPr="00087D1B">
        <w:rPr>
          <w:rFonts w:ascii="Times New Roman" w:hAnsi="Times New Roman" w:cs="Times New Roman" w:hint="eastAsia"/>
          <w:b/>
          <w:bCs/>
          <w:kern w:val="2"/>
          <w:sz w:val="21"/>
          <w:szCs w:val="21"/>
        </w:rPr>
        <w:t xml:space="preserve"> </w:t>
      </w:r>
    </w:p>
    <w:p w14:paraId="48265F0F" w14:textId="77777777" w:rsidR="003E475E" w:rsidRPr="00087D1B" w:rsidRDefault="003E475E" w:rsidP="006131EC">
      <w:pPr>
        <w:keepNext/>
        <w:widowControl w:val="0"/>
        <w:numPr>
          <w:ilvl w:val="3"/>
          <w:numId w:val="41"/>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提交文件</w:t>
      </w:r>
      <w:r w:rsidRPr="00087D1B">
        <w:rPr>
          <w:rFonts w:ascii="Times New Roman" w:hAnsi="Times New Roman" w:cs="Times New Roman" w:hint="eastAsia"/>
          <w:b/>
          <w:bCs/>
          <w:kern w:val="2"/>
          <w:sz w:val="21"/>
          <w:szCs w:val="21"/>
        </w:rPr>
        <w:t xml:space="preserve">   </w:t>
      </w:r>
    </w:p>
    <w:p w14:paraId="0319AD00"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合同授予</w:t>
      </w:r>
      <w:r w:rsidRPr="00087D1B">
        <w:rPr>
          <w:rFonts w:ascii="Times New Roman" w:hAnsi="Times New Roman" w:cs="Times New Roman" w:hint="eastAsia"/>
          <w:kern w:val="2"/>
          <w:sz w:val="21"/>
          <w:szCs w:val="22"/>
        </w:rPr>
        <w:t>4</w:t>
      </w:r>
      <w:r w:rsidRPr="00087D1B">
        <w:rPr>
          <w:rFonts w:ascii="Times New Roman" w:hAnsi="Times New Roman" w:cs="Times New Roman" w:hint="eastAsia"/>
          <w:kern w:val="2"/>
          <w:sz w:val="21"/>
          <w:szCs w:val="22"/>
        </w:rPr>
        <w:t>周内提交如下文件：</w:t>
      </w:r>
      <w:r w:rsidRPr="00087D1B">
        <w:rPr>
          <w:rFonts w:ascii="Times New Roman" w:hAnsi="Times New Roman" w:cs="Times New Roman" w:hint="eastAsia"/>
          <w:kern w:val="2"/>
          <w:sz w:val="21"/>
          <w:szCs w:val="22"/>
        </w:rPr>
        <w:t xml:space="preserve"> </w:t>
      </w:r>
    </w:p>
    <w:p w14:paraId="0B0E97B8" w14:textId="77777777" w:rsidR="003E475E" w:rsidRPr="00087D1B" w:rsidRDefault="003E475E" w:rsidP="003E475E">
      <w:pPr>
        <w:widowControl w:val="0"/>
        <w:spacing w:line="360" w:lineRule="auto"/>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1.1.1</w:t>
      </w:r>
      <w:r w:rsidRPr="00087D1B">
        <w:rPr>
          <w:rFonts w:ascii="Times New Roman" w:hAnsi="Times New Roman" w:cs="Times New Roman" w:hint="eastAsia"/>
          <w:kern w:val="2"/>
          <w:sz w:val="21"/>
          <w:szCs w:val="22"/>
        </w:rPr>
        <w:t>预装配百叶窗产品数据，表明产品的设计特性、最大建议气流速度、有效截面、材质、以及饰面。</w:t>
      </w:r>
      <w:r w:rsidRPr="00087D1B">
        <w:rPr>
          <w:rFonts w:ascii="Times New Roman" w:hAnsi="Times New Roman" w:cs="Times New Roman"/>
          <w:kern w:val="2"/>
          <w:sz w:val="21"/>
          <w:szCs w:val="22"/>
        </w:rPr>
        <w:t xml:space="preserve"> </w:t>
      </w:r>
    </w:p>
    <w:p w14:paraId="49DF2298" w14:textId="77777777" w:rsidR="003E475E" w:rsidRPr="00087D1B" w:rsidRDefault="003E475E" w:rsidP="003E475E">
      <w:pPr>
        <w:widowControl w:val="0"/>
        <w:spacing w:line="360" w:lineRule="auto"/>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1.1.2</w:t>
      </w:r>
      <w:r w:rsidRPr="00087D1B">
        <w:rPr>
          <w:rFonts w:ascii="Times New Roman" w:hAnsi="Times New Roman" w:cs="Times New Roman" w:hint="eastAsia"/>
          <w:kern w:val="2"/>
          <w:sz w:val="21"/>
          <w:szCs w:val="22"/>
        </w:rPr>
        <w:t>加工图：表明百叶窗布置、标高、尺寸、及容差；百叶窗构造详图（大比例）；隔网；框架。</w:t>
      </w:r>
      <w:r w:rsidRPr="00087D1B">
        <w:rPr>
          <w:rFonts w:ascii="Times New Roman" w:hAnsi="Times New Roman" w:cs="Times New Roman"/>
          <w:kern w:val="2"/>
          <w:sz w:val="21"/>
          <w:szCs w:val="22"/>
        </w:rPr>
        <w:t xml:space="preserve"> </w:t>
      </w:r>
    </w:p>
    <w:p w14:paraId="103F0D42" w14:textId="77777777" w:rsidR="003E475E" w:rsidRPr="00087D1B" w:rsidRDefault="003E475E" w:rsidP="003E475E">
      <w:pPr>
        <w:widowControl w:val="0"/>
        <w:spacing w:line="360" w:lineRule="auto"/>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1.1.3</w:t>
      </w:r>
      <w:r w:rsidRPr="00087D1B">
        <w:rPr>
          <w:rFonts w:ascii="Times New Roman" w:hAnsi="Times New Roman" w:cs="Times New Roman" w:hint="eastAsia"/>
          <w:kern w:val="2"/>
          <w:sz w:val="21"/>
          <w:szCs w:val="22"/>
        </w:rPr>
        <w:t>制造商的测试数据，表明通过百叶窗的压力损失，以及百叶窗关闭状态下的漏风情况。</w:t>
      </w:r>
      <w:r w:rsidRPr="00087D1B">
        <w:rPr>
          <w:rFonts w:ascii="Times New Roman" w:hAnsi="Times New Roman" w:cs="Times New Roman"/>
          <w:kern w:val="2"/>
          <w:sz w:val="21"/>
          <w:szCs w:val="22"/>
        </w:rPr>
        <w:t xml:space="preserve"> </w:t>
      </w:r>
    </w:p>
    <w:p w14:paraId="5DEC64AE" w14:textId="77777777" w:rsidR="003E475E" w:rsidRPr="00087D1B" w:rsidRDefault="003E475E" w:rsidP="003E475E">
      <w:pPr>
        <w:widowControl w:val="0"/>
        <w:spacing w:line="360" w:lineRule="auto"/>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1.1.4</w:t>
      </w:r>
      <w:r w:rsidRPr="00087D1B">
        <w:rPr>
          <w:rFonts w:ascii="Times New Roman" w:hAnsi="Times New Roman" w:cs="Times New Roman" w:hint="eastAsia"/>
          <w:kern w:val="2"/>
          <w:sz w:val="21"/>
          <w:szCs w:val="22"/>
        </w:rPr>
        <w:t>样品，百叶窗材质：</w:t>
      </w:r>
      <w:r w:rsidRPr="00087D1B">
        <w:rPr>
          <w:rFonts w:ascii="Times New Roman" w:hAnsi="Times New Roman" w:cs="Times New Roman"/>
          <w:kern w:val="2"/>
          <w:sz w:val="21"/>
          <w:szCs w:val="22"/>
        </w:rPr>
        <w:t xml:space="preserve"> 150MM×150MM</w:t>
      </w:r>
      <w:r w:rsidRPr="00087D1B">
        <w:rPr>
          <w:rFonts w:ascii="Times New Roman" w:hAnsi="Times New Roman" w:cs="Times New Roman" w:hint="eastAsia"/>
          <w:kern w:val="2"/>
          <w:sz w:val="21"/>
          <w:szCs w:val="22"/>
        </w:rPr>
        <w:t>，表明产品的饰面、以及内外饰面的颜色。</w:t>
      </w:r>
      <w:r w:rsidRPr="00087D1B">
        <w:rPr>
          <w:rFonts w:ascii="Times New Roman" w:hAnsi="Times New Roman" w:cs="Times New Roman"/>
          <w:kern w:val="2"/>
          <w:sz w:val="21"/>
          <w:szCs w:val="22"/>
        </w:rPr>
        <w:t xml:space="preserve"> </w:t>
      </w:r>
    </w:p>
    <w:p w14:paraId="50DF60E5" w14:textId="77777777" w:rsidR="003E475E" w:rsidRPr="00087D1B" w:rsidRDefault="003E475E" w:rsidP="006131EC">
      <w:pPr>
        <w:keepNext/>
        <w:keepLines/>
        <w:widowControl w:val="0"/>
        <w:numPr>
          <w:ilvl w:val="2"/>
          <w:numId w:val="41"/>
        </w:numPr>
        <w:spacing w:line="360" w:lineRule="auto"/>
        <w:ind w:firstLineChars="200" w:firstLine="422"/>
        <w:jc w:val="both"/>
        <w:outlineLvl w:val="2"/>
        <w:rPr>
          <w:rFonts w:ascii="Times New Roman" w:hAnsi="Times New Roman" w:cs="Times New Roman"/>
          <w:b/>
          <w:bCs/>
          <w:kern w:val="2"/>
          <w:sz w:val="21"/>
          <w:szCs w:val="21"/>
        </w:rPr>
      </w:pPr>
      <w:bookmarkStart w:id="274" w:name="_Toc23067"/>
      <w:bookmarkStart w:id="275" w:name="_Toc10939"/>
      <w:bookmarkStart w:id="276" w:name="_Toc835"/>
      <w:bookmarkStart w:id="277" w:name="_Toc18650"/>
      <w:bookmarkStart w:id="278" w:name="_Toc8039"/>
      <w:bookmarkStart w:id="279" w:name="_Toc141653137"/>
      <w:bookmarkStart w:id="280" w:name="_Toc143014711"/>
      <w:r w:rsidRPr="00087D1B">
        <w:rPr>
          <w:rFonts w:ascii="Times New Roman" w:hAnsi="Times New Roman" w:cs="Times New Roman" w:hint="eastAsia"/>
          <w:b/>
          <w:bCs/>
          <w:kern w:val="2"/>
          <w:sz w:val="21"/>
          <w:szCs w:val="21"/>
        </w:rPr>
        <w:t>产品与材料</w:t>
      </w:r>
      <w:bookmarkEnd w:id="274"/>
      <w:bookmarkEnd w:id="275"/>
      <w:bookmarkEnd w:id="276"/>
      <w:bookmarkEnd w:id="277"/>
      <w:bookmarkEnd w:id="278"/>
      <w:bookmarkEnd w:id="279"/>
      <w:bookmarkEnd w:id="280"/>
      <w:r w:rsidRPr="00087D1B">
        <w:rPr>
          <w:rFonts w:ascii="Times New Roman" w:hAnsi="Times New Roman" w:cs="Times New Roman" w:hint="eastAsia"/>
          <w:b/>
          <w:bCs/>
          <w:kern w:val="2"/>
          <w:sz w:val="21"/>
          <w:szCs w:val="21"/>
        </w:rPr>
        <w:t xml:space="preserve"> </w:t>
      </w:r>
    </w:p>
    <w:p w14:paraId="24950A6F" w14:textId="77777777" w:rsidR="003E475E" w:rsidRPr="00087D1B" w:rsidRDefault="003E475E" w:rsidP="006131EC">
      <w:pPr>
        <w:keepNext/>
        <w:widowControl w:val="0"/>
        <w:numPr>
          <w:ilvl w:val="3"/>
          <w:numId w:val="41"/>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材料</w:t>
      </w:r>
      <w:r w:rsidRPr="00087D1B">
        <w:rPr>
          <w:rFonts w:ascii="Times New Roman" w:hAnsi="Times New Roman" w:cs="Times New Roman" w:hint="eastAsia"/>
          <w:b/>
          <w:bCs/>
          <w:kern w:val="2"/>
          <w:sz w:val="21"/>
          <w:szCs w:val="21"/>
        </w:rPr>
        <w:t xml:space="preserve">   </w:t>
      </w:r>
    </w:p>
    <w:p w14:paraId="04BE049E" w14:textId="77777777" w:rsidR="003E475E" w:rsidRPr="00087D1B" w:rsidRDefault="003E475E" w:rsidP="006131EC">
      <w:pPr>
        <w:keepLines/>
        <w:widowControl w:val="0"/>
        <w:numPr>
          <w:ilvl w:val="4"/>
          <w:numId w:val="41"/>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铝材：组装前施以含氟聚合物涂层。最终涂层在工厂完成。现场无油漆。颜色选择根据材料样本及色卡。</w:t>
      </w:r>
      <w:r w:rsidRPr="00087D1B">
        <w:rPr>
          <w:rFonts w:ascii="Times New Roman" w:hAnsi="Times New Roman" w:cs="Times New Roman" w:hint="eastAsia"/>
          <w:kern w:val="2"/>
          <w:sz w:val="21"/>
          <w:szCs w:val="21"/>
        </w:rPr>
        <w:t xml:space="preserve"> </w:t>
      </w:r>
    </w:p>
    <w:p w14:paraId="08C3CF09" w14:textId="77777777" w:rsidR="003E475E" w:rsidRPr="00087D1B" w:rsidRDefault="003E475E" w:rsidP="006131EC">
      <w:pPr>
        <w:keepLines/>
        <w:widowControl w:val="0"/>
        <w:numPr>
          <w:ilvl w:val="4"/>
          <w:numId w:val="41"/>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薄钢板：镀锌层。</w:t>
      </w:r>
      <w:r w:rsidRPr="00087D1B">
        <w:rPr>
          <w:rFonts w:ascii="Times New Roman" w:hAnsi="Times New Roman" w:cs="Times New Roman" w:hint="eastAsia"/>
          <w:kern w:val="2"/>
          <w:sz w:val="21"/>
          <w:szCs w:val="21"/>
        </w:rPr>
        <w:t xml:space="preserve"> </w:t>
      </w:r>
    </w:p>
    <w:p w14:paraId="5AEA3122" w14:textId="77777777" w:rsidR="003E475E" w:rsidRPr="00087D1B" w:rsidRDefault="003E475E" w:rsidP="006131EC">
      <w:pPr>
        <w:keepLines/>
        <w:widowControl w:val="0"/>
        <w:numPr>
          <w:ilvl w:val="4"/>
          <w:numId w:val="41"/>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不锈钢：软化回火，光滑表面，</w:t>
      </w:r>
      <w:r w:rsidRPr="00087D1B">
        <w:rPr>
          <w:rFonts w:ascii="Times New Roman" w:hAnsi="Times New Roman" w:cs="Times New Roman" w:hint="eastAsia"/>
          <w:kern w:val="2"/>
          <w:sz w:val="21"/>
          <w:szCs w:val="21"/>
        </w:rPr>
        <w:t>4D</w:t>
      </w:r>
      <w:r w:rsidRPr="00087D1B">
        <w:rPr>
          <w:rFonts w:ascii="Times New Roman" w:hAnsi="Times New Roman" w:cs="Times New Roman" w:hint="eastAsia"/>
          <w:kern w:val="2"/>
          <w:sz w:val="21"/>
          <w:szCs w:val="21"/>
        </w:rPr>
        <w:t>。</w:t>
      </w:r>
      <w:r w:rsidRPr="00087D1B">
        <w:rPr>
          <w:rFonts w:ascii="Times New Roman" w:hAnsi="Times New Roman" w:cs="Times New Roman" w:hint="eastAsia"/>
          <w:kern w:val="2"/>
          <w:sz w:val="21"/>
          <w:szCs w:val="21"/>
        </w:rPr>
        <w:t xml:space="preserve"> </w:t>
      </w:r>
    </w:p>
    <w:p w14:paraId="656BCD46" w14:textId="77777777" w:rsidR="003E475E" w:rsidRPr="00087D1B" w:rsidRDefault="003E475E" w:rsidP="006131EC">
      <w:pPr>
        <w:keepLines/>
        <w:widowControl w:val="0"/>
        <w:numPr>
          <w:ilvl w:val="4"/>
          <w:numId w:val="41"/>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紧固件和锚固件：参照铝材或不锈钢饰面。</w:t>
      </w:r>
      <w:r w:rsidRPr="00087D1B">
        <w:rPr>
          <w:rFonts w:ascii="Times New Roman" w:hAnsi="Times New Roman" w:cs="Times New Roman" w:hint="eastAsia"/>
          <w:kern w:val="2"/>
          <w:sz w:val="21"/>
          <w:szCs w:val="21"/>
        </w:rPr>
        <w:t xml:space="preserve"> </w:t>
      </w:r>
    </w:p>
    <w:p w14:paraId="73AEF428" w14:textId="77777777" w:rsidR="003E475E" w:rsidRPr="00087D1B" w:rsidRDefault="003E475E" w:rsidP="006131EC">
      <w:pPr>
        <w:keepNext/>
        <w:widowControl w:val="0"/>
        <w:numPr>
          <w:ilvl w:val="3"/>
          <w:numId w:val="41"/>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附件</w:t>
      </w:r>
      <w:r w:rsidRPr="00087D1B">
        <w:rPr>
          <w:rFonts w:ascii="Times New Roman" w:hAnsi="Times New Roman" w:cs="Times New Roman" w:hint="eastAsia"/>
          <w:b/>
          <w:bCs/>
          <w:kern w:val="2"/>
          <w:sz w:val="21"/>
          <w:szCs w:val="21"/>
        </w:rPr>
        <w:t xml:space="preserve"> </w:t>
      </w:r>
    </w:p>
    <w:p w14:paraId="19D99ACB" w14:textId="77777777" w:rsidR="003E475E" w:rsidRPr="00087D1B" w:rsidRDefault="003E475E" w:rsidP="006131EC">
      <w:pPr>
        <w:keepLines/>
        <w:widowControl w:val="0"/>
        <w:numPr>
          <w:ilvl w:val="4"/>
          <w:numId w:val="41"/>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操纵装置：重力驱动杆，连接转动叶片，受来自连接风管的气压作用，百叶自由打开。</w:t>
      </w:r>
      <w:r w:rsidRPr="00087D1B">
        <w:rPr>
          <w:rFonts w:ascii="Times New Roman" w:hAnsi="Times New Roman" w:cs="Times New Roman" w:hint="eastAsia"/>
          <w:kern w:val="2"/>
          <w:sz w:val="21"/>
          <w:szCs w:val="21"/>
        </w:rPr>
        <w:t xml:space="preserve"> </w:t>
      </w:r>
    </w:p>
    <w:p w14:paraId="4C1425C0" w14:textId="77777777" w:rsidR="003E475E" w:rsidRPr="00087D1B" w:rsidRDefault="003E475E" w:rsidP="006131EC">
      <w:pPr>
        <w:keepLines/>
        <w:widowControl w:val="0"/>
        <w:numPr>
          <w:ilvl w:val="4"/>
          <w:numId w:val="41"/>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过滤网：镀锌金属丝网，安装于铝制或镀锌金属框架。参见施工详图。</w:t>
      </w:r>
      <w:r w:rsidRPr="00087D1B">
        <w:rPr>
          <w:rFonts w:ascii="Times New Roman" w:hAnsi="Times New Roman" w:cs="Times New Roman" w:hint="eastAsia"/>
          <w:kern w:val="2"/>
          <w:sz w:val="21"/>
          <w:szCs w:val="21"/>
        </w:rPr>
        <w:t xml:space="preserve"> </w:t>
      </w:r>
    </w:p>
    <w:p w14:paraId="3BF925F2" w14:textId="77777777" w:rsidR="003E475E" w:rsidRPr="00087D1B" w:rsidRDefault="003E475E" w:rsidP="006131EC">
      <w:pPr>
        <w:keepLines/>
        <w:widowControl w:val="0"/>
        <w:numPr>
          <w:ilvl w:val="4"/>
          <w:numId w:val="41"/>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紧固件和锚固件：镀锌金属或不锈钢。</w:t>
      </w:r>
      <w:r w:rsidRPr="00087D1B">
        <w:rPr>
          <w:rFonts w:ascii="Times New Roman" w:hAnsi="Times New Roman" w:cs="Times New Roman" w:hint="eastAsia"/>
          <w:kern w:val="2"/>
          <w:sz w:val="21"/>
          <w:szCs w:val="21"/>
        </w:rPr>
        <w:t xml:space="preserve"> </w:t>
      </w:r>
    </w:p>
    <w:p w14:paraId="60317DAB" w14:textId="77777777" w:rsidR="003E475E" w:rsidRPr="00087D1B" w:rsidRDefault="003E475E" w:rsidP="006131EC">
      <w:pPr>
        <w:keepLines/>
        <w:widowControl w:val="0"/>
        <w:numPr>
          <w:ilvl w:val="4"/>
          <w:numId w:val="41"/>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泛水：与百叶相同材质。</w:t>
      </w:r>
      <w:r w:rsidRPr="00087D1B">
        <w:rPr>
          <w:rFonts w:ascii="Times New Roman" w:hAnsi="Times New Roman" w:cs="Times New Roman" w:hint="eastAsia"/>
          <w:kern w:val="2"/>
          <w:sz w:val="21"/>
          <w:szCs w:val="21"/>
        </w:rPr>
        <w:t xml:space="preserve"> </w:t>
      </w:r>
    </w:p>
    <w:p w14:paraId="65AEF145" w14:textId="77777777" w:rsidR="003E475E" w:rsidRPr="00087D1B" w:rsidRDefault="003E475E" w:rsidP="006131EC">
      <w:pPr>
        <w:keepLines/>
        <w:widowControl w:val="0"/>
        <w:numPr>
          <w:ilvl w:val="4"/>
          <w:numId w:val="41"/>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密封胶：不允许使用含硅硅胶。</w:t>
      </w:r>
    </w:p>
    <w:p w14:paraId="036AD058" w14:textId="77777777" w:rsidR="003E475E" w:rsidRPr="00087D1B" w:rsidRDefault="003E475E" w:rsidP="006131EC">
      <w:pPr>
        <w:keepNext/>
        <w:widowControl w:val="0"/>
        <w:numPr>
          <w:ilvl w:val="3"/>
          <w:numId w:val="41"/>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饰面</w:t>
      </w:r>
      <w:r w:rsidRPr="00087D1B">
        <w:rPr>
          <w:rFonts w:ascii="Times New Roman" w:hAnsi="Times New Roman" w:cs="Times New Roman" w:hint="eastAsia"/>
          <w:b/>
          <w:bCs/>
          <w:kern w:val="2"/>
          <w:sz w:val="21"/>
          <w:szCs w:val="21"/>
        </w:rPr>
        <w:t xml:space="preserve"> </w:t>
      </w:r>
    </w:p>
    <w:p w14:paraId="33C75F24" w14:textId="77777777" w:rsidR="003E475E" w:rsidRPr="00087D1B" w:rsidRDefault="003E475E" w:rsidP="006131EC">
      <w:pPr>
        <w:keepLines/>
        <w:widowControl w:val="0"/>
        <w:numPr>
          <w:ilvl w:val="4"/>
          <w:numId w:val="41"/>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含氟聚合物涂层，制作完成后，才能油漆。按相关的国家规范测试</w:t>
      </w:r>
      <w:r w:rsidRPr="00087D1B">
        <w:rPr>
          <w:rFonts w:ascii="Times New Roman" w:hAnsi="Times New Roman" w:cs="Times New Roman" w:hint="eastAsia"/>
          <w:kern w:val="2"/>
          <w:sz w:val="21"/>
          <w:szCs w:val="21"/>
        </w:rPr>
        <w:t xml:space="preserve">. </w:t>
      </w:r>
    </w:p>
    <w:p w14:paraId="0299B123" w14:textId="77777777" w:rsidR="003E475E" w:rsidRPr="00087D1B" w:rsidRDefault="003E475E" w:rsidP="006131EC">
      <w:pPr>
        <w:keepLines/>
        <w:widowControl w:val="0"/>
        <w:numPr>
          <w:ilvl w:val="4"/>
          <w:numId w:val="41"/>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铝材内表面，隔网。</w:t>
      </w:r>
      <w:r w:rsidRPr="00087D1B">
        <w:rPr>
          <w:rFonts w:ascii="Times New Roman" w:hAnsi="Times New Roman" w:cs="Times New Roman" w:hint="eastAsia"/>
          <w:kern w:val="2"/>
          <w:sz w:val="21"/>
          <w:szCs w:val="21"/>
        </w:rPr>
        <w:t xml:space="preserve">  </w:t>
      </w:r>
    </w:p>
    <w:p w14:paraId="5D2D4303" w14:textId="77777777" w:rsidR="003E475E" w:rsidRPr="00087D1B" w:rsidRDefault="003E475E" w:rsidP="006131EC">
      <w:pPr>
        <w:keepNext/>
        <w:keepLines/>
        <w:widowControl w:val="0"/>
        <w:numPr>
          <w:ilvl w:val="2"/>
          <w:numId w:val="41"/>
        </w:numPr>
        <w:spacing w:line="360" w:lineRule="auto"/>
        <w:ind w:firstLineChars="200" w:firstLine="422"/>
        <w:jc w:val="both"/>
        <w:outlineLvl w:val="2"/>
        <w:rPr>
          <w:rFonts w:ascii="Times New Roman" w:hAnsi="Times New Roman" w:cs="Times New Roman"/>
          <w:b/>
          <w:bCs/>
          <w:kern w:val="2"/>
          <w:sz w:val="21"/>
          <w:szCs w:val="21"/>
        </w:rPr>
      </w:pPr>
      <w:bookmarkStart w:id="281" w:name="_Toc25727"/>
      <w:bookmarkStart w:id="282" w:name="_Toc14080"/>
      <w:bookmarkStart w:id="283" w:name="_Toc14685"/>
      <w:bookmarkStart w:id="284" w:name="_Toc141653138"/>
      <w:bookmarkStart w:id="285" w:name="_Toc143014712"/>
      <w:r w:rsidRPr="00087D1B">
        <w:rPr>
          <w:rFonts w:ascii="Times New Roman" w:hAnsi="Times New Roman" w:cs="Times New Roman" w:hint="eastAsia"/>
          <w:b/>
          <w:bCs/>
          <w:kern w:val="2"/>
          <w:sz w:val="21"/>
          <w:szCs w:val="21"/>
        </w:rPr>
        <w:t>工程实施</w:t>
      </w:r>
      <w:bookmarkEnd w:id="281"/>
      <w:bookmarkEnd w:id="282"/>
      <w:bookmarkEnd w:id="283"/>
      <w:bookmarkEnd w:id="284"/>
      <w:bookmarkEnd w:id="285"/>
      <w:r w:rsidRPr="00087D1B">
        <w:rPr>
          <w:rFonts w:ascii="Times New Roman" w:hAnsi="Times New Roman" w:cs="Times New Roman" w:hint="eastAsia"/>
          <w:b/>
          <w:bCs/>
          <w:kern w:val="2"/>
          <w:sz w:val="21"/>
          <w:szCs w:val="21"/>
        </w:rPr>
        <w:t xml:space="preserve"> </w:t>
      </w:r>
    </w:p>
    <w:p w14:paraId="2C70A5E2" w14:textId="77777777" w:rsidR="003E475E" w:rsidRPr="00087D1B" w:rsidRDefault="003E475E" w:rsidP="006131EC">
      <w:pPr>
        <w:keepNext/>
        <w:widowControl w:val="0"/>
        <w:numPr>
          <w:ilvl w:val="3"/>
          <w:numId w:val="41"/>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调节与清洁</w:t>
      </w:r>
      <w:r w:rsidRPr="00087D1B">
        <w:rPr>
          <w:rFonts w:ascii="Times New Roman" w:hAnsi="Times New Roman" w:cs="Times New Roman" w:hint="eastAsia"/>
          <w:b/>
          <w:bCs/>
          <w:kern w:val="2"/>
          <w:sz w:val="21"/>
          <w:szCs w:val="21"/>
        </w:rPr>
        <w:t xml:space="preserve"> </w:t>
      </w:r>
    </w:p>
    <w:p w14:paraId="789886C5" w14:textId="77777777" w:rsidR="003E475E" w:rsidRPr="00087D1B" w:rsidRDefault="003E475E" w:rsidP="006131EC">
      <w:pPr>
        <w:keepLines/>
        <w:widowControl w:val="0"/>
        <w:numPr>
          <w:ilvl w:val="4"/>
          <w:numId w:val="41"/>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调节可操作百叶窗，实际控制时，可自由活动；润滑运行接头。</w:t>
      </w:r>
      <w:r w:rsidRPr="00087D1B">
        <w:rPr>
          <w:rFonts w:ascii="Times New Roman" w:hAnsi="Times New Roman" w:cs="Times New Roman" w:hint="eastAsia"/>
          <w:kern w:val="2"/>
          <w:sz w:val="21"/>
          <w:szCs w:val="21"/>
        </w:rPr>
        <w:t xml:space="preserve"> </w:t>
      </w:r>
    </w:p>
    <w:p w14:paraId="0E773233" w14:textId="77777777" w:rsidR="003E475E" w:rsidRPr="00087D1B" w:rsidRDefault="003E475E" w:rsidP="006131EC">
      <w:pPr>
        <w:keepLines/>
        <w:widowControl w:val="0"/>
        <w:numPr>
          <w:ilvl w:val="4"/>
          <w:numId w:val="41"/>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清洁表面与部件。</w:t>
      </w:r>
      <w:r w:rsidRPr="00087D1B">
        <w:rPr>
          <w:rFonts w:ascii="Times New Roman" w:hAnsi="Times New Roman" w:cs="Times New Roman"/>
          <w:kern w:val="2"/>
          <w:sz w:val="21"/>
          <w:szCs w:val="21"/>
        </w:rPr>
        <w:br w:type="page"/>
      </w:r>
    </w:p>
    <w:p w14:paraId="0DCD811B" w14:textId="77777777" w:rsidR="003E475E" w:rsidRPr="00087D1B" w:rsidRDefault="003E475E" w:rsidP="003E475E">
      <w:pPr>
        <w:keepNext/>
        <w:keepLines/>
        <w:widowControl w:val="0"/>
        <w:numPr>
          <w:ilvl w:val="1"/>
          <w:numId w:val="0"/>
        </w:numPr>
        <w:spacing w:line="360" w:lineRule="auto"/>
        <w:ind w:left="3360"/>
        <w:outlineLvl w:val="1"/>
        <w:rPr>
          <w:rFonts w:ascii="Times New Roman" w:hAnsi="Times New Roman" w:cs="Times New Roman"/>
          <w:b/>
          <w:bCs/>
          <w:kern w:val="2"/>
        </w:rPr>
      </w:pPr>
      <w:bookmarkStart w:id="286" w:name="_Toc1861"/>
      <w:bookmarkStart w:id="287" w:name="_Toc27631"/>
      <w:bookmarkStart w:id="288" w:name="_Toc28875"/>
      <w:bookmarkStart w:id="289" w:name="_Toc19020"/>
      <w:bookmarkStart w:id="290" w:name="_Toc141653139"/>
      <w:bookmarkStart w:id="291" w:name="_Toc143014713"/>
      <w:r w:rsidRPr="00087D1B">
        <w:rPr>
          <w:rFonts w:ascii="Times New Roman" w:hAnsi="Times New Roman" w:cs="Times New Roman" w:hint="eastAsia"/>
          <w:b/>
          <w:bCs/>
          <w:kern w:val="2"/>
        </w:rPr>
        <w:lastRenderedPageBreak/>
        <w:t>十六、成品伸缩缝盖板</w:t>
      </w:r>
      <w:bookmarkEnd w:id="286"/>
      <w:bookmarkEnd w:id="287"/>
      <w:bookmarkEnd w:id="288"/>
      <w:bookmarkEnd w:id="289"/>
      <w:bookmarkEnd w:id="290"/>
      <w:bookmarkEnd w:id="291"/>
    </w:p>
    <w:p w14:paraId="1FDEB397" w14:textId="77777777" w:rsidR="003E475E" w:rsidRPr="00087D1B" w:rsidRDefault="003E475E" w:rsidP="006131EC">
      <w:pPr>
        <w:keepNext/>
        <w:keepLines/>
        <w:widowControl w:val="0"/>
        <w:numPr>
          <w:ilvl w:val="2"/>
          <w:numId w:val="42"/>
        </w:numPr>
        <w:spacing w:line="360" w:lineRule="auto"/>
        <w:ind w:firstLineChars="200" w:firstLine="422"/>
        <w:jc w:val="both"/>
        <w:outlineLvl w:val="2"/>
        <w:rPr>
          <w:rFonts w:ascii="Times New Roman" w:hAnsi="Times New Roman" w:cs="Times New Roman"/>
          <w:b/>
          <w:bCs/>
          <w:kern w:val="2"/>
          <w:sz w:val="21"/>
          <w:szCs w:val="21"/>
        </w:rPr>
      </w:pPr>
      <w:bookmarkStart w:id="292" w:name="_Toc5134"/>
      <w:bookmarkStart w:id="293" w:name="_Toc9357"/>
      <w:bookmarkStart w:id="294" w:name="_Toc24724"/>
      <w:bookmarkStart w:id="295" w:name="_Toc24341"/>
      <w:bookmarkStart w:id="296" w:name="_Toc141653140"/>
      <w:bookmarkStart w:id="297" w:name="_Toc143014714"/>
      <w:r w:rsidRPr="00087D1B">
        <w:rPr>
          <w:rFonts w:ascii="Times New Roman" w:hAnsi="Times New Roman" w:cs="Times New Roman" w:hint="eastAsia"/>
          <w:b/>
          <w:bCs/>
          <w:kern w:val="2"/>
          <w:sz w:val="21"/>
          <w:szCs w:val="21"/>
        </w:rPr>
        <w:t>一般要求</w:t>
      </w:r>
      <w:bookmarkEnd w:id="292"/>
      <w:bookmarkEnd w:id="293"/>
      <w:bookmarkEnd w:id="294"/>
      <w:bookmarkEnd w:id="295"/>
      <w:bookmarkEnd w:id="296"/>
      <w:bookmarkEnd w:id="297"/>
    </w:p>
    <w:p w14:paraId="3D9C65F9" w14:textId="77777777" w:rsidR="003E475E" w:rsidRPr="00087D1B" w:rsidRDefault="003E475E" w:rsidP="006131EC">
      <w:pPr>
        <w:keepNext/>
        <w:widowControl w:val="0"/>
        <w:numPr>
          <w:ilvl w:val="3"/>
          <w:numId w:val="42"/>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工作范围</w:t>
      </w:r>
      <w:r w:rsidRPr="00087D1B">
        <w:rPr>
          <w:rFonts w:ascii="Times New Roman" w:hAnsi="Times New Roman" w:cs="Times New Roman" w:hint="eastAsia"/>
          <w:b/>
          <w:bCs/>
          <w:kern w:val="2"/>
          <w:sz w:val="21"/>
          <w:szCs w:val="21"/>
        </w:rPr>
        <w:t xml:space="preserve"> </w:t>
      </w:r>
    </w:p>
    <w:p w14:paraId="3400CB30"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本章节详细说明了在以下部位提供并安装成品伸缩缝盖板系统所需满足的要求：</w:t>
      </w:r>
      <w:r w:rsidRPr="00087D1B">
        <w:rPr>
          <w:rFonts w:ascii="Times New Roman" w:hAnsi="Times New Roman" w:cs="Times New Roman" w:hint="eastAsia"/>
          <w:kern w:val="2"/>
          <w:sz w:val="21"/>
          <w:szCs w:val="22"/>
        </w:rPr>
        <w:t xml:space="preserve"> </w:t>
      </w:r>
      <w:r w:rsidRPr="00087D1B">
        <w:rPr>
          <w:rFonts w:ascii="Times New Roman" w:hAnsi="Times New Roman" w:cs="Times New Roman" w:hint="eastAsia"/>
          <w:kern w:val="2"/>
          <w:sz w:val="21"/>
          <w:szCs w:val="22"/>
        </w:rPr>
        <w:t>地坪、内墙</w:t>
      </w:r>
      <w:r w:rsidRPr="00087D1B">
        <w:rPr>
          <w:rFonts w:ascii="Times New Roman" w:hAnsi="Times New Roman" w:cs="Times New Roman"/>
          <w:kern w:val="2"/>
          <w:sz w:val="21"/>
          <w:szCs w:val="22"/>
        </w:rPr>
        <w:t xml:space="preserve"> </w:t>
      </w:r>
      <w:r w:rsidRPr="00087D1B">
        <w:rPr>
          <w:rFonts w:ascii="Times New Roman" w:hAnsi="Times New Roman" w:cs="Times New Roman"/>
          <w:kern w:val="2"/>
          <w:sz w:val="21"/>
          <w:szCs w:val="22"/>
        </w:rPr>
        <w:t>、</w:t>
      </w:r>
      <w:r w:rsidRPr="00087D1B">
        <w:rPr>
          <w:rFonts w:ascii="Times New Roman" w:hAnsi="Times New Roman" w:cs="Times New Roman" w:hint="eastAsia"/>
          <w:kern w:val="2"/>
          <w:sz w:val="21"/>
          <w:szCs w:val="22"/>
        </w:rPr>
        <w:t>外墙</w:t>
      </w:r>
      <w:r w:rsidRPr="00087D1B">
        <w:rPr>
          <w:rFonts w:ascii="Times New Roman" w:hAnsi="Times New Roman" w:cs="Times New Roman"/>
          <w:kern w:val="2"/>
          <w:sz w:val="21"/>
          <w:szCs w:val="22"/>
        </w:rPr>
        <w:t xml:space="preserve"> </w:t>
      </w:r>
      <w:r w:rsidRPr="00087D1B">
        <w:rPr>
          <w:rFonts w:ascii="Times New Roman" w:hAnsi="Times New Roman" w:cs="Times New Roman"/>
          <w:kern w:val="2"/>
          <w:sz w:val="21"/>
          <w:szCs w:val="22"/>
        </w:rPr>
        <w:t>。</w:t>
      </w:r>
    </w:p>
    <w:p w14:paraId="1D7FC017" w14:textId="77777777" w:rsidR="003E475E" w:rsidRPr="00087D1B" w:rsidRDefault="003E475E" w:rsidP="006131EC">
      <w:pPr>
        <w:keepNext/>
        <w:widowControl w:val="0"/>
        <w:numPr>
          <w:ilvl w:val="3"/>
          <w:numId w:val="42"/>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相关工作</w:t>
      </w:r>
      <w:r w:rsidRPr="00087D1B">
        <w:rPr>
          <w:rFonts w:ascii="Times New Roman" w:hAnsi="Times New Roman" w:cs="Times New Roman" w:hint="eastAsia"/>
          <w:b/>
          <w:bCs/>
          <w:kern w:val="2"/>
          <w:sz w:val="21"/>
          <w:szCs w:val="21"/>
        </w:rPr>
        <w:t xml:space="preserve"> </w:t>
      </w:r>
    </w:p>
    <w:p w14:paraId="48F8E90E"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本章节在使用中，应与下列规范说明及合同有关说明相结合，构成成品伸缩缝盖板系统工作的完整要求</w:t>
      </w:r>
      <w:r w:rsidRPr="00087D1B">
        <w:rPr>
          <w:rFonts w:ascii="Times New Roman" w:hAnsi="Times New Roman" w:cs="Times New Roman" w:hint="eastAsia"/>
          <w:kern w:val="2"/>
          <w:sz w:val="21"/>
          <w:szCs w:val="22"/>
        </w:rPr>
        <w:t xml:space="preserve"> </w:t>
      </w:r>
      <w:r w:rsidRPr="00087D1B">
        <w:rPr>
          <w:rFonts w:ascii="Times New Roman" w:hAnsi="Times New Roman" w:cs="Times New Roman" w:hint="eastAsia"/>
          <w:kern w:val="2"/>
          <w:sz w:val="21"/>
          <w:szCs w:val="22"/>
        </w:rPr>
        <w:t>：合同</w:t>
      </w:r>
      <w:r w:rsidRPr="00087D1B">
        <w:rPr>
          <w:rFonts w:ascii="Times New Roman" w:hAnsi="Times New Roman" w:cs="Times New Roman"/>
          <w:kern w:val="2"/>
          <w:sz w:val="21"/>
          <w:szCs w:val="22"/>
        </w:rPr>
        <w:t xml:space="preserve"> </w:t>
      </w:r>
      <w:r w:rsidRPr="00087D1B">
        <w:rPr>
          <w:rFonts w:ascii="Times New Roman" w:hAnsi="Times New Roman" w:cs="Times New Roman"/>
          <w:kern w:val="2"/>
          <w:sz w:val="21"/>
          <w:szCs w:val="22"/>
        </w:rPr>
        <w:t>、</w:t>
      </w:r>
      <w:r w:rsidRPr="00087D1B">
        <w:rPr>
          <w:rFonts w:ascii="Times New Roman" w:hAnsi="Times New Roman" w:cs="Times New Roman" w:hint="eastAsia"/>
          <w:kern w:val="2"/>
          <w:sz w:val="21"/>
          <w:szCs w:val="22"/>
        </w:rPr>
        <w:t>本项目规范说明第一部分各章节</w:t>
      </w:r>
      <w:r w:rsidRPr="00087D1B">
        <w:rPr>
          <w:rFonts w:ascii="Times New Roman" w:hAnsi="Times New Roman" w:cs="Times New Roman"/>
          <w:kern w:val="2"/>
          <w:sz w:val="21"/>
          <w:szCs w:val="22"/>
        </w:rPr>
        <w:t>、</w:t>
      </w:r>
      <w:r w:rsidRPr="00087D1B">
        <w:rPr>
          <w:rFonts w:ascii="Times New Roman" w:hAnsi="Times New Roman" w:cs="Times New Roman" w:hint="eastAsia"/>
          <w:kern w:val="2"/>
          <w:sz w:val="21"/>
          <w:szCs w:val="22"/>
        </w:rPr>
        <w:t>地面面层、金属屋面及墙板</w:t>
      </w:r>
      <w:r w:rsidRPr="00087D1B">
        <w:rPr>
          <w:rFonts w:ascii="Times New Roman" w:hAnsi="Times New Roman" w:cs="Times New Roman"/>
          <w:kern w:val="2"/>
          <w:sz w:val="21"/>
          <w:szCs w:val="22"/>
        </w:rPr>
        <w:t xml:space="preserve"> </w:t>
      </w:r>
    </w:p>
    <w:p w14:paraId="1011887E"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注意：本章节的使用应结合上述所列文件，否则会导致基本要求的遗漏。</w:t>
      </w:r>
      <w:r w:rsidRPr="00087D1B">
        <w:rPr>
          <w:rFonts w:ascii="Times New Roman" w:hAnsi="Times New Roman" w:cs="Times New Roman" w:hint="eastAsia"/>
          <w:kern w:val="2"/>
          <w:sz w:val="21"/>
          <w:szCs w:val="22"/>
        </w:rPr>
        <w:t xml:space="preserve">  </w:t>
      </w:r>
    </w:p>
    <w:p w14:paraId="0BAE0B6A" w14:textId="77777777" w:rsidR="003E475E" w:rsidRPr="00087D1B" w:rsidRDefault="003E475E" w:rsidP="006131EC">
      <w:pPr>
        <w:keepNext/>
        <w:widowControl w:val="0"/>
        <w:numPr>
          <w:ilvl w:val="3"/>
          <w:numId w:val="42"/>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设计标准</w:t>
      </w:r>
      <w:r w:rsidRPr="00087D1B">
        <w:rPr>
          <w:rFonts w:ascii="Times New Roman" w:hAnsi="Times New Roman" w:cs="Times New Roman" w:hint="eastAsia"/>
          <w:b/>
          <w:bCs/>
          <w:kern w:val="2"/>
          <w:sz w:val="21"/>
          <w:szCs w:val="21"/>
        </w:rPr>
        <w:t xml:space="preserve"> </w:t>
      </w:r>
    </w:p>
    <w:p w14:paraId="2EF8997B"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耐火成品伸缩缝盖板系统：不低于所属结构的耐火等级。</w:t>
      </w:r>
      <w:r w:rsidRPr="00087D1B">
        <w:rPr>
          <w:rFonts w:ascii="Times New Roman" w:hAnsi="Times New Roman" w:cs="Times New Roman" w:hint="eastAsia"/>
          <w:kern w:val="2"/>
          <w:sz w:val="21"/>
          <w:szCs w:val="21"/>
        </w:rPr>
        <w:t xml:space="preserve"> </w:t>
      </w:r>
    </w:p>
    <w:p w14:paraId="1224D176"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阻火层：按国家国家标准进行测试，耐火结构的成品伸缩缝盖板应能</w:t>
      </w:r>
      <w:r w:rsidRPr="00087D1B">
        <w:rPr>
          <w:rFonts w:ascii="Times New Roman" w:hAnsi="Times New Roman" w:cs="Times New Roman" w:hint="eastAsia"/>
          <w:kern w:val="2"/>
          <w:sz w:val="21"/>
          <w:szCs w:val="21"/>
        </w:rPr>
        <w:t xml:space="preserve"> </w:t>
      </w:r>
      <w:r w:rsidRPr="00087D1B">
        <w:rPr>
          <w:rFonts w:ascii="Times New Roman" w:hAnsi="Times New Roman" w:cs="Times New Roman" w:hint="eastAsia"/>
          <w:kern w:val="2"/>
          <w:sz w:val="21"/>
          <w:szCs w:val="21"/>
        </w:rPr>
        <w:t>承受结构荷载、位移、以及消防水流冲击试验，而</w:t>
      </w:r>
      <w:proofErr w:type="gramStart"/>
      <w:r w:rsidRPr="00087D1B">
        <w:rPr>
          <w:rFonts w:ascii="Times New Roman" w:hAnsi="Times New Roman" w:cs="Times New Roman" w:hint="eastAsia"/>
          <w:kern w:val="2"/>
          <w:sz w:val="21"/>
          <w:szCs w:val="21"/>
        </w:rPr>
        <w:t>不</w:t>
      </w:r>
      <w:proofErr w:type="gramEnd"/>
      <w:r w:rsidRPr="00087D1B">
        <w:rPr>
          <w:rFonts w:ascii="Times New Roman" w:hAnsi="Times New Roman" w:cs="Times New Roman" w:hint="eastAsia"/>
          <w:kern w:val="2"/>
          <w:sz w:val="21"/>
          <w:szCs w:val="21"/>
        </w:rPr>
        <w:t>导致材料劣化或疲劳。</w:t>
      </w:r>
      <w:r w:rsidRPr="00087D1B">
        <w:rPr>
          <w:rFonts w:ascii="Times New Roman" w:hAnsi="Times New Roman" w:cs="Times New Roman" w:hint="eastAsia"/>
          <w:kern w:val="2"/>
          <w:sz w:val="21"/>
          <w:szCs w:val="21"/>
        </w:rPr>
        <w:t xml:space="preserve"> </w:t>
      </w:r>
    </w:p>
    <w:p w14:paraId="2984642D"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按</w:t>
      </w:r>
      <w:proofErr w:type="gramStart"/>
      <w:r w:rsidRPr="00087D1B">
        <w:rPr>
          <w:rFonts w:ascii="Times New Roman" w:hAnsi="Times New Roman" w:cs="Times New Roman" w:hint="eastAsia"/>
          <w:kern w:val="2"/>
          <w:sz w:val="21"/>
          <w:szCs w:val="21"/>
        </w:rPr>
        <w:t>国家国家</w:t>
      </w:r>
      <w:proofErr w:type="gramEnd"/>
      <w:r w:rsidRPr="00087D1B">
        <w:rPr>
          <w:rFonts w:ascii="Times New Roman" w:hAnsi="Times New Roman" w:cs="Times New Roman" w:hint="eastAsia"/>
          <w:kern w:val="2"/>
          <w:sz w:val="21"/>
          <w:szCs w:val="21"/>
        </w:rPr>
        <w:t>规范进行测试，非耐火结构的成品伸缩缝盖板应能承受动</w:t>
      </w:r>
      <w:r w:rsidRPr="00087D1B">
        <w:rPr>
          <w:rFonts w:ascii="Times New Roman" w:hAnsi="Times New Roman" w:cs="Times New Roman" w:hint="eastAsia"/>
          <w:kern w:val="2"/>
          <w:sz w:val="21"/>
          <w:szCs w:val="21"/>
        </w:rPr>
        <w:t xml:space="preserve"> </w:t>
      </w:r>
      <w:r w:rsidRPr="00087D1B">
        <w:rPr>
          <w:rFonts w:ascii="Times New Roman" w:hAnsi="Times New Roman" w:cs="Times New Roman" w:hint="eastAsia"/>
          <w:kern w:val="2"/>
          <w:sz w:val="21"/>
          <w:szCs w:val="21"/>
        </w:rPr>
        <w:t>态结构移动，而不导致材料劣化或疲劳。</w:t>
      </w:r>
      <w:r w:rsidRPr="00087D1B">
        <w:rPr>
          <w:rFonts w:ascii="Times New Roman" w:hAnsi="Times New Roman" w:cs="Times New Roman" w:hint="eastAsia"/>
          <w:kern w:val="2"/>
          <w:sz w:val="21"/>
          <w:szCs w:val="21"/>
        </w:rPr>
        <w:t xml:space="preserve"> </w:t>
      </w:r>
    </w:p>
    <w:p w14:paraId="5703D0B0"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楼板负荷特性</w:t>
      </w:r>
      <w:r w:rsidRPr="00087D1B">
        <w:rPr>
          <w:rFonts w:ascii="Times New Roman" w:hAnsi="Times New Roman" w:cs="Times New Roman" w:hint="eastAsia"/>
          <w:kern w:val="2"/>
          <w:sz w:val="21"/>
          <w:szCs w:val="21"/>
        </w:rPr>
        <w:t xml:space="preserve"> </w:t>
      </w:r>
    </w:p>
    <w:p w14:paraId="4869CE92" w14:textId="77777777" w:rsidR="003E475E" w:rsidRPr="00087D1B" w:rsidRDefault="003E475E" w:rsidP="006131EC">
      <w:pPr>
        <w:widowControl w:val="0"/>
        <w:numPr>
          <w:ilvl w:val="0"/>
          <w:numId w:val="102"/>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标准楼板覆层：所承受的设计的集中荷载，而</w:t>
      </w:r>
      <w:proofErr w:type="gramStart"/>
      <w:r w:rsidRPr="00087D1B">
        <w:rPr>
          <w:rFonts w:ascii="Times New Roman" w:hAnsi="Times New Roman" w:cs="Times New Roman" w:hint="eastAsia"/>
          <w:kern w:val="2"/>
          <w:sz w:val="21"/>
          <w:szCs w:val="22"/>
        </w:rPr>
        <w:t>不</w:t>
      </w:r>
      <w:proofErr w:type="gramEnd"/>
      <w:r w:rsidRPr="00087D1B">
        <w:rPr>
          <w:rFonts w:ascii="Times New Roman" w:hAnsi="Times New Roman" w:cs="Times New Roman" w:hint="eastAsia"/>
          <w:kern w:val="2"/>
          <w:sz w:val="21"/>
          <w:szCs w:val="22"/>
        </w:rPr>
        <w:t>导致损坏或永久变</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形。</w:t>
      </w:r>
      <w:r w:rsidRPr="00087D1B">
        <w:rPr>
          <w:rFonts w:ascii="Times New Roman" w:hAnsi="Times New Roman" w:cs="Times New Roman"/>
          <w:kern w:val="2"/>
          <w:sz w:val="21"/>
          <w:szCs w:val="22"/>
        </w:rPr>
        <w:t xml:space="preserve"> </w:t>
      </w:r>
    </w:p>
    <w:p w14:paraId="1E26A0B1" w14:textId="77777777" w:rsidR="003E475E" w:rsidRPr="00087D1B" w:rsidRDefault="003E475E" w:rsidP="006131EC">
      <w:pPr>
        <w:widowControl w:val="0"/>
        <w:numPr>
          <w:ilvl w:val="0"/>
          <w:numId w:val="102"/>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重型覆层：所承受的设计的集中荷载，而</w:t>
      </w:r>
      <w:proofErr w:type="gramStart"/>
      <w:r w:rsidRPr="00087D1B">
        <w:rPr>
          <w:rFonts w:ascii="Times New Roman" w:hAnsi="Times New Roman" w:cs="Times New Roman" w:hint="eastAsia"/>
          <w:kern w:val="2"/>
          <w:sz w:val="21"/>
          <w:szCs w:val="22"/>
        </w:rPr>
        <w:t>不</w:t>
      </w:r>
      <w:proofErr w:type="gramEnd"/>
      <w:r w:rsidRPr="00087D1B">
        <w:rPr>
          <w:rFonts w:ascii="Times New Roman" w:hAnsi="Times New Roman" w:cs="Times New Roman" w:hint="eastAsia"/>
          <w:kern w:val="2"/>
          <w:sz w:val="21"/>
          <w:szCs w:val="22"/>
        </w:rPr>
        <w:t>导致损坏或永久变形。</w:t>
      </w:r>
    </w:p>
    <w:p w14:paraId="4AEF5E1F"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变形缝构造节点根据施工招标范围可以分为两类：主体承重结构和外侧钢板墙、钢结构屋顶。</w:t>
      </w:r>
      <w:r w:rsidRPr="00087D1B">
        <w:rPr>
          <w:rFonts w:ascii="Times New Roman" w:hAnsi="Times New Roman" w:cs="Times New Roman" w:hint="eastAsia"/>
          <w:kern w:val="2"/>
          <w:sz w:val="21"/>
          <w:szCs w:val="21"/>
        </w:rPr>
        <w:t xml:space="preserve"> </w:t>
      </w:r>
    </w:p>
    <w:p w14:paraId="5BFAB176"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所有变形缝施工图应要求施工单位和供货商根据本项目特点和设计单位施工图的意见提供二次设计图，报建设单位和设计单位认可。</w:t>
      </w:r>
      <w:r w:rsidRPr="00087D1B">
        <w:rPr>
          <w:rFonts w:ascii="Times New Roman" w:hAnsi="Times New Roman" w:cs="Times New Roman" w:hint="eastAsia"/>
          <w:kern w:val="2"/>
          <w:sz w:val="21"/>
          <w:szCs w:val="21"/>
        </w:rPr>
        <w:t xml:space="preserve"> </w:t>
      </w:r>
    </w:p>
    <w:p w14:paraId="3B76F2C7"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变形缝盖板全部用不锈钢板，材质应符合</w:t>
      </w:r>
      <w:r w:rsidRPr="00087D1B">
        <w:rPr>
          <w:rFonts w:ascii="Times New Roman" w:hAnsi="Times New Roman" w:cs="Times New Roman" w:hint="eastAsia"/>
          <w:kern w:val="2"/>
          <w:sz w:val="21"/>
          <w:szCs w:val="21"/>
        </w:rPr>
        <w:t xml:space="preserve"> GB/T 3280-2015 </w:t>
      </w:r>
      <w:r w:rsidRPr="00087D1B">
        <w:rPr>
          <w:rFonts w:ascii="Times New Roman" w:hAnsi="Times New Roman" w:cs="Times New Roman" w:hint="eastAsia"/>
          <w:kern w:val="2"/>
          <w:sz w:val="21"/>
          <w:szCs w:val="21"/>
        </w:rPr>
        <w:t>及</w:t>
      </w:r>
      <w:r w:rsidRPr="00087D1B">
        <w:rPr>
          <w:rFonts w:ascii="Times New Roman" w:hAnsi="Times New Roman" w:cs="Times New Roman" w:hint="eastAsia"/>
          <w:kern w:val="2"/>
          <w:sz w:val="21"/>
          <w:szCs w:val="21"/>
        </w:rPr>
        <w:t xml:space="preserve"> GB/T 4237-2015 </w:t>
      </w:r>
      <w:r w:rsidRPr="00087D1B">
        <w:rPr>
          <w:rFonts w:ascii="Times New Roman" w:hAnsi="Times New Roman" w:cs="Times New Roman" w:hint="eastAsia"/>
          <w:kern w:val="2"/>
          <w:sz w:val="21"/>
          <w:szCs w:val="21"/>
        </w:rPr>
        <w:t>要求。外观：冷轧板表面做发纹处理，热轧板表面做抛光</w:t>
      </w:r>
      <w:r w:rsidRPr="00087D1B">
        <w:rPr>
          <w:rFonts w:ascii="Times New Roman" w:hAnsi="Times New Roman" w:cs="Times New Roman" w:hint="eastAsia"/>
          <w:kern w:val="2"/>
          <w:sz w:val="21"/>
          <w:szCs w:val="21"/>
        </w:rPr>
        <w:t xml:space="preserve"> </w:t>
      </w:r>
      <w:r w:rsidRPr="00087D1B">
        <w:rPr>
          <w:rFonts w:ascii="Times New Roman" w:hAnsi="Times New Roman" w:cs="Times New Roman" w:hint="eastAsia"/>
          <w:kern w:val="2"/>
          <w:sz w:val="21"/>
          <w:szCs w:val="21"/>
        </w:rPr>
        <w:t>处理，板的表面应保证平整。</w:t>
      </w:r>
      <w:r w:rsidRPr="00087D1B">
        <w:rPr>
          <w:rFonts w:ascii="Times New Roman" w:hAnsi="Times New Roman" w:cs="Times New Roman" w:hint="eastAsia"/>
          <w:kern w:val="2"/>
          <w:sz w:val="21"/>
          <w:szCs w:val="21"/>
        </w:rPr>
        <w:t xml:space="preserve"> </w:t>
      </w:r>
    </w:p>
    <w:p w14:paraId="5D4CA03F"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止水带采用三元乙丙防水材料，用配套胶粘剂固定，材质应符合</w:t>
      </w:r>
      <w:r w:rsidRPr="00087D1B">
        <w:rPr>
          <w:rFonts w:ascii="Times New Roman" w:hAnsi="Times New Roman" w:cs="Times New Roman" w:hint="eastAsia"/>
          <w:kern w:val="2"/>
          <w:sz w:val="21"/>
          <w:szCs w:val="21"/>
        </w:rPr>
        <w:t xml:space="preserve"> GB 18173.1-2012</w:t>
      </w:r>
      <w:r w:rsidRPr="00087D1B">
        <w:rPr>
          <w:rFonts w:ascii="Times New Roman" w:hAnsi="Times New Roman" w:cs="Times New Roman" w:hint="eastAsia"/>
          <w:kern w:val="2"/>
          <w:sz w:val="21"/>
          <w:szCs w:val="21"/>
        </w:rPr>
        <w:t>《高分子防水材料》要求。</w:t>
      </w:r>
      <w:r w:rsidRPr="00087D1B">
        <w:rPr>
          <w:rFonts w:ascii="Times New Roman" w:hAnsi="Times New Roman" w:cs="Times New Roman" w:hint="eastAsia"/>
          <w:kern w:val="2"/>
          <w:sz w:val="21"/>
          <w:szCs w:val="21"/>
        </w:rPr>
        <w:t xml:space="preserve"> </w:t>
      </w:r>
    </w:p>
    <w:p w14:paraId="5FAC7690"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阻火</w:t>
      </w:r>
      <w:proofErr w:type="gramStart"/>
      <w:r w:rsidRPr="00087D1B">
        <w:rPr>
          <w:rFonts w:ascii="Times New Roman" w:hAnsi="Times New Roman" w:cs="Times New Roman" w:hint="eastAsia"/>
          <w:kern w:val="2"/>
          <w:sz w:val="21"/>
          <w:szCs w:val="21"/>
        </w:rPr>
        <w:t>带采</w:t>
      </w:r>
      <w:proofErr w:type="gramEnd"/>
      <w:r w:rsidRPr="00087D1B">
        <w:rPr>
          <w:rFonts w:ascii="Times New Roman" w:hAnsi="Times New Roman" w:cs="Times New Roman" w:hint="eastAsia"/>
          <w:kern w:val="2"/>
          <w:sz w:val="21"/>
          <w:szCs w:val="21"/>
        </w:rPr>
        <w:t>用硅酸铝耐火纤维及不锈钢薄板加工而成。按照《建筑构件</w:t>
      </w:r>
      <w:r w:rsidRPr="00087D1B">
        <w:rPr>
          <w:rFonts w:ascii="Times New Roman" w:hAnsi="Times New Roman" w:cs="Times New Roman" w:hint="eastAsia"/>
          <w:kern w:val="2"/>
          <w:sz w:val="21"/>
          <w:szCs w:val="21"/>
        </w:rPr>
        <w:t xml:space="preserve"> </w:t>
      </w:r>
      <w:r w:rsidRPr="00087D1B">
        <w:rPr>
          <w:rFonts w:ascii="Times New Roman" w:hAnsi="Times New Roman" w:cs="Times New Roman" w:hint="eastAsia"/>
          <w:kern w:val="2"/>
          <w:sz w:val="21"/>
          <w:szCs w:val="21"/>
        </w:rPr>
        <w:t>耐火试验方法》测定</w:t>
      </w:r>
      <w:r w:rsidRPr="00087D1B">
        <w:rPr>
          <w:rFonts w:ascii="Times New Roman" w:hAnsi="Times New Roman" w:cs="Times New Roman" w:hint="eastAsia"/>
          <w:kern w:val="2"/>
          <w:sz w:val="21"/>
          <w:szCs w:val="21"/>
        </w:rPr>
        <w:t>3</w:t>
      </w:r>
      <w:r w:rsidRPr="00087D1B">
        <w:rPr>
          <w:rFonts w:ascii="Times New Roman" w:hAnsi="Times New Roman" w:cs="Times New Roman" w:hint="eastAsia"/>
          <w:kern w:val="2"/>
          <w:sz w:val="21"/>
          <w:szCs w:val="21"/>
        </w:rPr>
        <w:t>小时耐火极限。</w:t>
      </w:r>
      <w:r w:rsidRPr="00087D1B">
        <w:rPr>
          <w:rFonts w:ascii="Times New Roman" w:hAnsi="Times New Roman" w:cs="Times New Roman" w:hint="eastAsia"/>
          <w:kern w:val="2"/>
          <w:sz w:val="21"/>
          <w:szCs w:val="21"/>
        </w:rPr>
        <w:t xml:space="preserve"> </w:t>
      </w:r>
    </w:p>
    <w:p w14:paraId="764D5ECE"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成品力学性能试验应满足国标图集</w:t>
      </w:r>
      <w:r w:rsidRPr="00087D1B">
        <w:rPr>
          <w:rFonts w:ascii="Times New Roman" w:hAnsi="Times New Roman" w:cs="Times New Roman" w:hint="eastAsia"/>
          <w:kern w:val="2"/>
          <w:sz w:val="21"/>
          <w:szCs w:val="21"/>
        </w:rPr>
        <w:t xml:space="preserve"> 12J304 </w:t>
      </w:r>
      <w:r w:rsidRPr="00087D1B">
        <w:rPr>
          <w:rFonts w:ascii="Times New Roman" w:hAnsi="Times New Roman" w:cs="Times New Roman" w:hint="eastAsia"/>
          <w:kern w:val="2"/>
          <w:sz w:val="21"/>
          <w:szCs w:val="21"/>
        </w:rPr>
        <w:t>的要求。</w:t>
      </w:r>
      <w:r w:rsidRPr="00087D1B">
        <w:rPr>
          <w:rFonts w:ascii="Times New Roman" w:hAnsi="Times New Roman" w:cs="Times New Roman" w:hint="eastAsia"/>
          <w:kern w:val="2"/>
          <w:sz w:val="21"/>
          <w:szCs w:val="21"/>
        </w:rPr>
        <w:t xml:space="preserve"> </w:t>
      </w:r>
    </w:p>
    <w:p w14:paraId="113B05A4"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lastRenderedPageBreak/>
        <w:t>外侧钢板墙（含夹芯墙）的变形缝构造应根据国标图集</w:t>
      </w:r>
      <w:r w:rsidRPr="00087D1B">
        <w:rPr>
          <w:rFonts w:ascii="Times New Roman" w:hAnsi="Times New Roman" w:cs="Times New Roman" w:hint="eastAsia"/>
          <w:kern w:val="2"/>
          <w:sz w:val="21"/>
          <w:szCs w:val="21"/>
        </w:rPr>
        <w:t xml:space="preserve"> 06J925-2</w:t>
      </w:r>
      <w:r w:rsidRPr="00087D1B">
        <w:rPr>
          <w:rFonts w:ascii="Times New Roman" w:hAnsi="Times New Roman" w:cs="Times New Roman" w:hint="eastAsia"/>
          <w:kern w:val="2"/>
          <w:sz w:val="21"/>
          <w:szCs w:val="21"/>
        </w:rPr>
        <w:t>第</w:t>
      </w:r>
      <w:r w:rsidRPr="00087D1B">
        <w:rPr>
          <w:rFonts w:ascii="Times New Roman" w:hAnsi="Times New Roman" w:cs="Times New Roman" w:hint="eastAsia"/>
          <w:kern w:val="2"/>
          <w:sz w:val="21"/>
          <w:szCs w:val="21"/>
        </w:rPr>
        <w:t xml:space="preserve"> 83</w:t>
      </w:r>
      <w:r w:rsidRPr="00087D1B">
        <w:rPr>
          <w:rFonts w:ascii="Times New Roman" w:hAnsi="Times New Roman" w:cs="Times New Roman" w:hint="eastAsia"/>
          <w:kern w:val="2"/>
          <w:sz w:val="21"/>
          <w:szCs w:val="21"/>
        </w:rPr>
        <w:t>页的要求和实际夹芯板构造进行二次加工设计，不含防火带。钢结构屋顶变形缝两侧应做同高度的钢构女儿墙翻边，含不锈钢盖板、卷</w:t>
      </w:r>
      <w:r w:rsidRPr="00087D1B">
        <w:rPr>
          <w:rFonts w:ascii="Times New Roman" w:hAnsi="Times New Roman" w:cs="Times New Roman" w:hint="eastAsia"/>
          <w:kern w:val="2"/>
          <w:sz w:val="21"/>
          <w:szCs w:val="21"/>
        </w:rPr>
        <w:t xml:space="preserve"> </w:t>
      </w:r>
      <w:r w:rsidRPr="00087D1B">
        <w:rPr>
          <w:rFonts w:ascii="Times New Roman" w:hAnsi="Times New Roman" w:cs="Times New Roman" w:hint="eastAsia"/>
          <w:kern w:val="2"/>
          <w:sz w:val="21"/>
          <w:szCs w:val="21"/>
        </w:rPr>
        <w:t>材防水带、泛水板等必要构造。</w:t>
      </w:r>
      <w:r w:rsidRPr="00087D1B">
        <w:rPr>
          <w:rFonts w:ascii="Times New Roman" w:hAnsi="Times New Roman" w:cs="Times New Roman" w:hint="eastAsia"/>
          <w:kern w:val="2"/>
          <w:sz w:val="21"/>
          <w:szCs w:val="21"/>
        </w:rPr>
        <w:t xml:space="preserve"> </w:t>
      </w:r>
    </w:p>
    <w:p w14:paraId="20542159" w14:textId="77777777" w:rsidR="003E475E" w:rsidRPr="00087D1B" w:rsidRDefault="003E475E" w:rsidP="006131EC">
      <w:pPr>
        <w:keepNext/>
        <w:widowControl w:val="0"/>
        <w:numPr>
          <w:ilvl w:val="3"/>
          <w:numId w:val="42"/>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质量保证</w:t>
      </w:r>
      <w:r w:rsidRPr="00087D1B">
        <w:rPr>
          <w:rFonts w:ascii="Times New Roman" w:hAnsi="Times New Roman" w:cs="Times New Roman" w:hint="eastAsia"/>
          <w:b/>
          <w:bCs/>
          <w:kern w:val="2"/>
          <w:sz w:val="21"/>
          <w:szCs w:val="21"/>
        </w:rPr>
        <w:t xml:space="preserve"> </w:t>
      </w:r>
    </w:p>
    <w:p w14:paraId="569012B8"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单一责任：本章节所述成品伸缩缝盖板系统应来自同一制造商。</w:t>
      </w:r>
    </w:p>
    <w:p w14:paraId="702B104E"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耐火试验响应特性：</w:t>
      </w:r>
      <w:r w:rsidRPr="00087D1B">
        <w:rPr>
          <w:rFonts w:ascii="Times New Roman" w:hAnsi="Times New Roman" w:cs="Times New Roman" w:hint="eastAsia"/>
          <w:kern w:val="2"/>
          <w:sz w:val="21"/>
          <w:szCs w:val="21"/>
        </w:rPr>
        <w:t xml:space="preserve"> </w:t>
      </w:r>
    </w:p>
    <w:p w14:paraId="3F1D7D04" w14:textId="77777777" w:rsidR="003E475E" w:rsidRPr="00087D1B" w:rsidRDefault="003E475E" w:rsidP="006131EC">
      <w:pPr>
        <w:widowControl w:val="0"/>
        <w:numPr>
          <w:ilvl w:val="0"/>
          <w:numId w:val="103"/>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成品伸缩缝盖板系统的耐火等级不得低于其邻近结构的耐火等级。</w:t>
      </w:r>
      <w:r w:rsidRPr="00087D1B">
        <w:rPr>
          <w:rFonts w:ascii="Times New Roman" w:hAnsi="Times New Roman" w:cs="Times New Roman"/>
          <w:kern w:val="2"/>
          <w:sz w:val="21"/>
          <w:szCs w:val="22"/>
        </w:rPr>
        <w:t xml:space="preserve"> </w:t>
      </w:r>
    </w:p>
    <w:p w14:paraId="6951E5E1" w14:textId="77777777" w:rsidR="003E475E" w:rsidRPr="00087D1B" w:rsidRDefault="003E475E" w:rsidP="006131EC">
      <w:pPr>
        <w:widowControl w:val="0"/>
        <w:numPr>
          <w:ilvl w:val="0"/>
          <w:numId w:val="103"/>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防火系统的配件应得到当地消防部门的认可。</w:t>
      </w:r>
    </w:p>
    <w:p w14:paraId="05ECEA5E" w14:textId="77777777" w:rsidR="003E475E" w:rsidRPr="00087D1B" w:rsidRDefault="003E475E" w:rsidP="006131EC">
      <w:pPr>
        <w:widowControl w:val="0"/>
        <w:numPr>
          <w:ilvl w:val="0"/>
          <w:numId w:val="103"/>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经消防部门认可后，根据国家规范进行设计与测试，包括国家规范要求的消防水流冲击试验；或者根据当地消防部门的规定要求进行测试。</w:t>
      </w:r>
      <w:r w:rsidRPr="00087D1B">
        <w:rPr>
          <w:rFonts w:ascii="Times New Roman" w:hAnsi="Times New Roman" w:cs="Times New Roman" w:hint="eastAsia"/>
          <w:kern w:val="2"/>
          <w:sz w:val="21"/>
          <w:szCs w:val="22"/>
        </w:rPr>
        <w:t xml:space="preserve"> </w:t>
      </w:r>
    </w:p>
    <w:p w14:paraId="6CE7D4C3" w14:textId="77777777" w:rsidR="003E475E" w:rsidRPr="00087D1B" w:rsidRDefault="003E475E" w:rsidP="006131EC">
      <w:pPr>
        <w:keepNext/>
        <w:keepLines/>
        <w:widowControl w:val="0"/>
        <w:numPr>
          <w:ilvl w:val="2"/>
          <w:numId w:val="42"/>
        </w:numPr>
        <w:spacing w:line="360" w:lineRule="auto"/>
        <w:ind w:firstLineChars="200" w:firstLine="422"/>
        <w:jc w:val="both"/>
        <w:outlineLvl w:val="2"/>
        <w:rPr>
          <w:rFonts w:ascii="Times New Roman" w:hAnsi="Times New Roman" w:cs="Times New Roman"/>
          <w:b/>
          <w:bCs/>
          <w:kern w:val="2"/>
          <w:sz w:val="21"/>
          <w:szCs w:val="21"/>
        </w:rPr>
      </w:pPr>
      <w:bookmarkStart w:id="298" w:name="_Toc14676"/>
      <w:bookmarkStart w:id="299" w:name="_Toc14926"/>
      <w:bookmarkStart w:id="300" w:name="_Toc24447"/>
      <w:bookmarkStart w:id="301" w:name="_Toc13057"/>
      <w:bookmarkStart w:id="302" w:name="_Toc141653141"/>
      <w:bookmarkStart w:id="303" w:name="_Toc143014715"/>
      <w:r w:rsidRPr="00087D1B">
        <w:rPr>
          <w:rFonts w:ascii="Times New Roman" w:hAnsi="Times New Roman" w:cs="Times New Roman" w:hint="eastAsia"/>
          <w:b/>
          <w:bCs/>
          <w:kern w:val="2"/>
          <w:sz w:val="21"/>
          <w:szCs w:val="21"/>
        </w:rPr>
        <w:t>产品与材料</w:t>
      </w:r>
      <w:bookmarkEnd w:id="298"/>
      <w:bookmarkEnd w:id="299"/>
      <w:bookmarkEnd w:id="300"/>
      <w:bookmarkEnd w:id="301"/>
      <w:bookmarkEnd w:id="302"/>
      <w:bookmarkEnd w:id="303"/>
      <w:r w:rsidRPr="00087D1B">
        <w:rPr>
          <w:rFonts w:ascii="Times New Roman" w:hAnsi="Times New Roman" w:cs="Times New Roman" w:hint="eastAsia"/>
          <w:b/>
          <w:bCs/>
          <w:kern w:val="2"/>
          <w:sz w:val="21"/>
          <w:szCs w:val="21"/>
        </w:rPr>
        <w:t xml:space="preserve"> </w:t>
      </w:r>
    </w:p>
    <w:p w14:paraId="14DA3B06" w14:textId="77777777" w:rsidR="003E475E" w:rsidRPr="00087D1B" w:rsidRDefault="003E475E" w:rsidP="006131EC">
      <w:pPr>
        <w:keepNext/>
        <w:widowControl w:val="0"/>
        <w:numPr>
          <w:ilvl w:val="3"/>
          <w:numId w:val="42"/>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材料</w:t>
      </w:r>
      <w:r w:rsidRPr="00087D1B">
        <w:rPr>
          <w:rFonts w:ascii="Times New Roman" w:hAnsi="Times New Roman" w:cs="Times New Roman" w:hint="eastAsia"/>
          <w:b/>
          <w:bCs/>
          <w:kern w:val="2"/>
          <w:sz w:val="21"/>
          <w:szCs w:val="21"/>
        </w:rPr>
        <w:t xml:space="preserve"> </w:t>
      </w:r>
    </w:p>
    <w:p w14:paraId="1317042A"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铝：合金，挤制；合金，片材与板材。</w:t>
      </w:r>
      <w:r w:rsidRPr="00087D1B">
        <w:rPr>
          <w:rFonts w:ascii="Times New Roman" w:hAnsi="Times New Roman" w:cs="Times New Roman" w:hint="eastAsia"/>
          <w:kern w:val="2"/>
          <w:sz w:val="21"/>
          <w:szCs w:val="21"/>
        </w:rPr>
        <w:t xml:space="preserve"> </w:t>
      </w:r>
    </w:p>
    <w:p w14:paraId="75076E76"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结构型钢：</w:t>
      </w:r>
      <w:r w:rsidRPr="00087D1B">
        <w:rPr>
          <w:rFonts w:ascii="Times New Roman" w:hAnsi="Times New Roman" w:cs="Times New Roman" w:hint="eastAsia"/>
          <w:kern w:val="2"/>
          <w:sz w:val="21"/>
          <w:szCs w:val="21"/>
        </w:rPr>
        <w:t>GB 8162-87, GB 4172-84</w:t>
      </w:r>
      <w:r w:rsidRPr="00087D1B">
        <w:rPr>
          <w:rFonts w:ascii="Times New Roman" w:hAnsi="Times New Roman" w:cs="Times New Roman" w:hint="eastAsia"/>
          <w:kern w:val="2"/>
          <w:sz w:val="21"/>
          <w:szCs w:val="21"/>
        </w:rPr>
        <w:t>。</w:t>
      </w:r>
      <w:r w:rsidRPr="00087D1B">
        <w:rPr>
          <w:rFonts w:ascii="Times New Roman" w:hAnsi="Times New Roman" w:cs="Times New Roman" w:hint="eastAsia"/>
          <w:kern w:val="2"/>
          <w:sz w:val="21"/>
          <w:szCs w:val="21"/>
        </w:rPr>
        <w:t xml:space="preserve"> </w:t>
      </w:r>
    </w:p>
    <w:p w14:paraId="39258F57"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钢板：</w:t>
      </w:r>
      <w:r w:rsidRPr="00087D1B">
        <w:rPr>
          <w:rFonts w:ascii="Times New Roman" w:hAnsi="Times New Roman" w:cs="Times New Roman" w:hint="eastAsia"/>
          <w:kern w:val="2"/>
          <w:sz w:val="21"/>
          <w:szCs w:val="21"/>
        </w:rPr>
        <w:t>GB 708-88, GB 709-88</w:t>
      </w:r>
      <w:r w:rsidRPr="00087D1B">
        <w:rPr>
          <w:rFonts w:ascii="Times New Roman" w:hAnsi="Times New Roman" w:cs="Times New Roman" w:hint="eastAsia"/>
          <w:kern w:val="2"/>
          <w:sz w:val="21"/>
          <w:szCs w:val="21"/>
        </w:rPr>
        <w:t>。</w:t>
      </w:r>
      <w:r w:rsidRPr="00087D1B">
        <w:rPr>
          <w:rFonts w:ascii="Times New Roman" w:hAnsi="Times New Roman" w:cs="Times New Roman" w:hint="eastAsia"/>
          <w:kern w:val="2"/>
          <w:sz w:val="21"/>
          <w:szCs w:val="21"/>
        </w:rPr>
        <w:t xml:space="preserve"> </w:t>
      </w:r>
    </w:p>
    <w:p w14:paraId="70F8DACA"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轧制钢地板：</w:t>
      </w:r>
      <w:r w:rsidRPr="00087D1B">
        <w:rPr>
          <w:rFonts w:ascii="Times New Roman" w:hAnsi="Times New Roman" w:cs="Times New Roman" w:hint="eastAsia"/>
          <w:kern w:val="2"/>
          <w:sz w:val="21"/>
          <w:szCs w:val="21"/>
        </w:rPr>
        <w:t>GB/T 12755-2008</w:t>
      </w:r>
      <w:r w:rsidRPr="00087D1B">
        <w:rPr>
          <w:rFonts w:ascii="Times New Roman" w:hAnsi="Times New Roman" w:cs="Times New Roman" w:hint="eastAsia"/>
          <w:kern w:val="2"/>
          <w:sz w:val="21"/>
          <w:szCs w:val="21"/>
        </w:rPr>
        <w:t>。</w:t>
      </w:r>
      <w:r w:rsidRPr="00087D1B">
        <w:rPr>
          <w:rFonts w:ascii="Times New Roman" w:hAnsi="Times New Roman" w:cs="Times New Roman" w:hint="eastAsia"/>
          <w:kern w:val="2"/>
          <w:sz w:val="21"/>
          <w:szCs w:val="21"/>
        </w:rPr>
        <w:t xml:space="preserve"> </w:t>
      </w:r>
    </w:p>
    <w:p w14:paraId="15EE5D97"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不锈钢：</w:t>
      </w:r>
      <w:r w:rsidRPr="00087D1B">
        <w:rPr>
          <w:rFonts w:ascii="Times New Roman" w:hAnsi="Times New Roman" w:cs="Times New Roman" w:hint="eastAsia"/>
          <w:kern w:val="2"/>
          <w:sz w:val="21"/>
          <w:szCs w:val="21"/>
        </w:rPr>
        <w:t>GB/T3280, GB/T 4237</w:t>
      </w:r>
      <w:r w:rsidRPr="00087D1B">
        <w:rPr>
          <w:rFonts w:ascii="Times New Roman" w:hAnsi="Times New Roman" w:cs="Times New Roman" w:hint="eastAsia"/>
          <w:kern w:val="2"/>
          <w:sz w:val="21"/>
          <w:szCs w:val="21"/>
        </w:rPr>
        <w:t>，钢板、片、带，</w:t>
      </w:r>
      <w:r w:rsidRPr="00087D1B">
        <w:rPr>
          <w:rFonts w:ascii="Times New Roman" w:hAnsi="Times New Roman" w:cs="Times New Roman" w:hint="eastAsia"/>
          <w:kern w:val="2"/>
          <w:sz w:val="21"/>
          <w:szCs w:val="21"/>
        </w:rPr>
        <w:t xml:space="preserve">2B </w:t>
      </w:r>
      <w:r w:rsidRPr="00087D1B">
        <w:rPr>
          <w:rFonts w:ascii="Times New Roman" w:hAnsi="Times New Roman" w:cs="Times New Roman" w:hint="eastAsia"/>
          <w:kern w:val="2"/>
          <w:sz w:val="21"/>
          <w:szCs w:val="21"/>
        </w:rPr>
        <w:t>饰面。</w:t>
      </w:r>
      <w:r w:rsidRPr="00087D1B">
        <w:rPr>
          <w:rFonts w:ascii="Times New Roman" w:hAnsi="Times New Roman" w:cs="Times New Roman" w:hint="eastAsia"/>
          <w:kern w:val="2"/>
          <w:sz w:val="21"/>
          <w:szCs w:val="21"/>
        </w:rPr>
        <w:t xml:space="preserve"> </w:t>
      </w:r>
    </w:p>
    <w:p w14:paraId="7489140A"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挤制铜：合金。</w:t>
      </w:r>
      <w:r w:rsidRPr="00087D1B">
        <w:rPr>
          <w:rFonts w:ascii="Times New Roman" w:hAnsi="Times New Roman" w:cs="Times New Roman" w:hint="eastAsia"/>
          <w:kern w:val="2"/>
          <w:sz w:val="21"/>
          <w:szCs w:val="21"/>
        </w:rPr>
        <w:t xml:space="preserve"> </w:t>
      </w:r>
    </w:p>
    <w:p w14:paraId="49D2A796"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proofErr w:type="gramStart"/>
      <w:r w:rsidRPr="00087D1B">
        <w:rPr>
          <w:rFonts w:ascii="Times New Roman" w:hAnsi="Times New Roman" w:cs="Times New Roman" w:hint="eastAsia"/>
          <w:kern w:val="2"/>
          <w:sz w:val="21"/>
          <w:szCs w:val="21"/>
        </w:rPr>
        <w:t>挤制预成型</w:t>
      </w:r>
      <w:proofErr w:type="gramEnd"/>
      <w:r w:rsidRPr="00087D1B">
        <w:rPr>
          <w:rFonts w:ascii="Times New Roman" w:hAnsi="Times New Roman" w:cs="Times New Roman" w:hint="eastAsia"/>
          <w:kern w:val="2"/>
          <w:sz w:val="21"/>
          <w:szCs w:val="21"/>
        </w:rPr>
        <w:t>密封材料：有（或无）连续的、纵向、内部隔离，与框架相匹配。</w:t>
      </w:r>
      <w:r w:rsidRPr="00087D1B">
        <w:rPr>
          <w:rFonts w:ascii="Times New Roman" w:hAnsi="Times New Roman" w:cs="Times New Roman" w:hint="eastAsia"/>
          <w:kern w:val="2"/>
          <w:sz w:val="21"/>
          <w:szCs w:val="21"/>
        </w:rPr>
        <w:t xml:space="preserve"> </w:t>
      </w:r>
    </w:p>
    <w:p w14:paraId="31740B52"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外部密封材料：与框架相匹配。</w:t>
      </w:r>
      <w:r w:rsidRPr="00087D1B">
        <w:rPr>
          <w:rFonts w:ascii="Times New Roman" w:hAnsi="Times New Roman" w:cs="Times New Roman" w:hint="eastAsia"/>
          <w:kern w:val="2"/>
          <w:sz w:val="21"/>
          <w:szCs w:val="21"/>
        </w:rPr>
        <w:t xml:space="preserve"> </w:t>
      </w:r>
    </w:p>
    <w:p w14:paraId="4BE31CDC"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内部密封材料：与框架相匹配。</w:t>
      </w:r>
      <w:r w:rsidRPr="00087D1B">
        <w:rPr>
          <w:rFonts w:ascii="Times New Roman" w:hAnsi="Times New Roman" w:cs="Times New Roman" w:hint="eastAsia"/>
          <w:kern w:val="2"/>
          <w:sz w:val="21"/>
          <w:szCs w:val="21"/>
        </w:rPr>
        <w:t xml:space="preserve"> </w:t>
      </w:r>
    </w:p>
    <w:p w14:paraId="62D6F61E"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抗震密封材料：专为结构抗震位移而设计，而且材料不致劣化，无硅。</w:t>
      </w:r>
      <w:r w:rsidRPr="00087D1B">
        <w:rPr>
          <w:rFonts w:ascii="Times New Roman" w:hAnsi="Times New Roman" w:cs="Times New Roman" w:hint="eastAsia"/>
          <w:kern w:val="2"/>
          <w:sz w:val="21"/>
          <w:szCs w:val="21"/>
        </w:rPr>
        <w:t xml:space="preserve"> </w:t>
      </w:r>
    </w:p>
    <w:p w14:paraId="6BACC0B3"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proofErr w:type="gramStart"/>
      <w:r w:rsidRPr="00087D1B">
        <w:rPr>
          <w:rFonts w:ascii="Times New Roman" w:hAnsi="Times New Roman" w:cs="Times New Roman" w:hint="eastAsia"/>
          <w:kern w:val="2"/>
          <w:sz w:val="21"/>
          <w:szCs w:val="21"/>
        </w:rPr>
        <w:t>阻火层</w:t>
      </w:r>
      <w:proofErr w:type="gramEnd"/>
      <w:r w:rsidRPr="00087D1B">
        <w:rPr>
          <w:rFonts w:ascii="Times New Roman" w:hAnsi="Times New Roman" w:cs="Times New Roman" w:hint="eastAsia"/>
          <w:kern w:val="2"/>
          <w:sz w:val="21"/>
          <w:szCs w:val="21"/>
        </w:rPr>
        <w:t xml:space="preserve">: </w:t>
      </w:r>
    </w:p>
    <w:p w14:paraId="5D699121" w14:textId="77777777" w:rsidR="003E475E" w:rsidRPr="00087D1B" w:rsidRDefault="003E475E" w:rsidP="006131EC">
      <w:pPr>
        <w:widowControl w:val="0"/>
        <w:numPr>
          <w:ilvl w:val="0"/>
          <w:numId w:val="104"/>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成品伸缩缝盖板能承受动态结构移动，而不致材料劣化或疲劳。</w:t>
      </w:r>
      <w:r w:rsidRPr="00087D1B">
        <w:rPr>
          <w:rFonts w:ascii="Times New Roman" w:hAnsi="Times New Roman" w:cs="Times New Roman"/>
          <w:kern w:val="2"/>
          <w:sz w:val="21"/>
          <w:szCs w:val="22"/>
        </w:rPr>
        <w:t xml:space="preserve"> </w:t>
      </w:r>
    </w:p>
    <w:p w14:paraId="35F193CD" w14:textId="77777777" w:rsidR="003E475E" w:rsidRPr="00087D1B" w:rsidRDefault="003E475E" w:rsidP="006131EC">
      <w:pPr>
        <w:widowControl w:val="0"/>
        <w:numPr>
          <w:ilvl w:val="0"/>
          <w:numId w:val="104"/>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成品伸缩缝盖板应依据现场最大接缝宽度进行测试，包括墙面垂直成品伸缩缝盖板系统的水流冲击试验。</w:t>
      </w:r>
    </w:p>
    <w:p w14:paraId="0FC00022" w14:textId="77777777" w:rsidR="003E475E" w:rsidRPr="00087D1B" w:rsidRDefault="003E475E" w:rsidP="006131EC">
      <w:pPr>
        <w:widowControl w:val="0"/>
        <w:numPr>
          <w:ilvl w:val="0"/>
          <w:numId w:val="104"/>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耐火等级不得低于邻近结构的耐火等级。</w:t>
      </w:r>
      <w:r w:rsidRPr="00087D1B">
        <w:rPr>
          <w:rFonts w:ascii="Times New Roman" w:hAnsi="Times New Roman" w:cs="Times New Roman"/>
          <w:kern w:val="2"/>
          <w:sz w:val="21"/>
          <w:szCs w:val="22"/>
        </w:rPr>
        <w:t xml:space="preserve"> </w:t>
      </w:r>
    </w:p>
    <w:p w14:paraId="53D1D7F7"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防潮层：连续的挠性乙烯防潮层，如所示位于成品伸缩缝盖板底下。</w:t>
      </w:r>
      <w:r w:rsidRPr="00087D1B">
        <w:rPr>
          <w:rFonts w:ascii="Times New Roman" w:hAnsi="Times New Roman" w:cs="Times New Roman" w:hint="eastAsia"/>
          <w:kern w:val="2"/>
          <w:sz w:val="21"/>
          <w:szCs w:val="21"/>
        </w:rPr>
        <w:t xml:space="preserve"> </w:t>
      </w:r>
    </w:p>
    <w:p w14:paraId="345700BD"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过渡，基底封闭，以及端帽：工厂加工，对接封口，现场安装挠性接缝盖板。</w:t>
      </w:r>
      <w:r w:rsidRPr="00087D1B">
        <w:rPr>
          <w:rFonts w:ascii="Times New Roman" w:hAnsi="Times New Roman" w:cs="Times New Roman" w:hint="eastAsia"/>
          <w:kern w:val="2"/>
          <w:sz w:val="21"/>
          <w:szCs w:val="21"/>
        </w:rPr>
        <w:t xml:space="preserve"> </w:t>
      </w:r>
    </w:p>
    <w:p w14:paraId="08C41C9E"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lastRenderedPageBreak/>
        <w:t>附件：完成安装所需的制造商标准锚固件、紧固件、调节螺钉、挠</w:t>
      </w:r>
      <w:r w:rsidRPr="00087D1B">
        <w:rPr>
          <w:rFonts w:ascii="Times New Roman" w:hAnsi="Times New Roman" w:cs="Times New Roman" w:hint="eastAsia"/>
          <w:kern w:val="2"/>
          <w:sz w:val="21"/>
          <w:szCs w:val="21"/>
        </w:rPr>
        <w:t xml:space="preserve"> </w:t>
      </w:r>
      <w:r w:rsidRPr="00087D1B">
        <w:rPr>
          <w:rFonts w:ascii="Times New Roman" w:hAnsi="Times New Roman" w:cs="Times New Roman" w:hint="eastAsia"/>
          <w:kern w:val="2"/>
          <w:sz w:val="21"/>
          <w:szCs w:val="21"/>
        </w:rPr>
        <w:t>性防潮层与填充材料，排水管、润滑剂、粘结剂，以及其它附件，与所接触材料相兼容。</w:t>
      </w:r>
      <w:r w:rsidRPr="00087D1B">
        <w:rPr>
          <w:rFonts w:ascii="Times New Roman" w:hAnsi="Times New Roman" w:cs="Times New Roman" w:hint="eastAsia"/>
          <w:kern w:val="2"/>
          <w:sz w:val="21"/>
          <w:szCs w:val="21"/>
        </w:rPr>
        <w:t xml:space="preserve"> </w:t>
      </w:r>
    </w:p>
    <w:p w14:paraId="668A9796"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防水卷材：需在成品伸缩缝处提供防水卷材垫层，再作盖板安装，确保防水。</w:t>
      </w:r>
      <w:r w:rsidRPr="00087D1B">
        <w:rPr>
          <w:rFonts w:ascii="Times New Roman" w:hAnsi="Times New Roman" w:cs="Times New Roman" w:hint="eastAsia"/>
          <w:kern w:val="2"/>
          <w:sz w:val="21"/>
          <w:szCs w:val="21"/>
        </w:rPr>
        <w:t xml:space="preserve"> </w:t>
      </w:r>
    </w:p>
    <w:p w14:paraId="6DE64C8D" w14:textId="77777777" w:rsidR="003E475E" w:rsidRPr="00087D1B" w:rsidRDefault="003E475E" w:rsidP="006131EC">
      <w:pPr>
        <w:keepNext/>
        <w:widowControl w:val="0"/>
        <w:numPr>
          <w:ilvl w:val="3"/>
          <w:numId w:val="42"/>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制作</w:t>
      </w:r>
      <w:r w:rsidRPr="00087D1B">
        <w:rPr>
          <w:rFonts w:ascii="Times New Roman" w:hAnsi="Times New Roman" w:cs="Times New Roman" w:hint="eastAsia"/>
          <w:b/>
          <w:bCs/>
          <w:kern w:val="2"/>
          <w:sz w:val="21"/>
          <w:szCs w:val="21"/>
        </w:rPr>
        <w:t xml:space="preserve"> </w:t>
      </w:r>
    </w:p>
    <w:p w14:paraId="3713AF1D"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根据一览表提供成品伸缩缝盖板，包括设计、基本外形，材料，以及操作。</w:t>
      </w:r>
      <w:r w:rsidRPr="00087D1B">
        <w:rPr>
          <w:rFonts w:ascii="Times New Roman" w:hAnsi="Times New Roman" w:cs="Times New Roman" w:hint="eastAsia"/>
          <w:kern w:val="2"/>
          <w:sz w:val="21"/>
          <w:szCs w:val="21"/>
        </w:rPr>
        <w:t xml:space="preserve"> </w:t>
      </w:r>
    </w:p>
    <w:p w14:paraId="0931C8F9"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所提供单元应符合所示要求，如成品伸缩缝尺寸、邻近表明的变化，以及动态结构移动，而且不会导致材料劣化和疲劳。</w:t>
      </w:r>
      <w:r w:rsidRPr="00087D1B">
        <w:rPr>
          <w:rFonts w:ascii="Times New Roman" w:hAnsi="Times New Roman" w:cs="Times New Roman" w:hint="eastAsia"/>
          <w:kern w:val="2"/>
          <w:sz w:val="21"/>
          <w:szCs w:val="21"/>
        </w:rPr>
        <w:t xml:space="preserve"> </w:t>
      </w:r>
    </w:p>
    <w:p w14:paraId="55F7BF57"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按最长的可操作长度进行加工，以减少端接。至于外部成品伸缩缝，应提供预成型密封材料，长度与成品伸缩缝长度一致，不得现场拼接。</w:t>
      </w:r>
      <w:r w:rsidRPr="00087D1B">
        <w:rPr>
          <w:rFonts w:ascii="Times New Roman" w:hAnsi="Times New Roman" w:cs="Times New Roman" w:hint="eastAsia"/>
          <w:kern w:val="2"/>
          <w:sz w:val="21"/>
          <w:szCs w:val="21"/>
        </w:rPr>
        <w:t xml:space="preserve"> </w:t>
      </w:r>
    </w:p>
    <w:p w14:paraId="1C744001"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成品伸缩缝改变方向处或与其它材料邻接处，应设细条斜角。提供封闭材料，过渡连接件，三通接头，角，缘，十字接头，以及其它所需的附件。</w:t>
      </w:r>
      <w:r w:rsidRPr="00087D1B">
        <w:rPr>
          <w:rFonts w:ascii="Times New Roman" w:hAnsi="Times New Roman" w:cs="Times New Roman" w:hint="eastAsia"/>
          <w:kern w:val="2"/>
          <w:sz w:val="21"/>
          <w:szCs w:val="21"/>
        </w:rPr>
        <w:t xml:space="preserve"> </w:t>
      </w:r>
    </w:p>
    <w:p w14:paraId="32C82036" w14:textId="77777777" w:rsidR="003E475E" w:rsidRPr="00087D1B" w:rsidRDefault="003E475E" w:rsidP="006131EC">
      <w:pPr>
        <w:widowControl w:val="0"/>
        <w:numPr>
          <w:ilvl w:val="0"/>
          <w:numId w:val="105"/>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防潮层：提供制造商标准的连续型挠性乙烯防潮层，位于外部盖板底下。</w:t>
      </w:r>
      <w:r w:rsidRPr="00087D1B">
        <w:rPr>
          <w:rFonts w:ascii="Times New Roman" w:hAnsi="Times New Roman" w:cs="Times New Roman"/>
          <w:kern w:val="2"/>
          <w:sz w:val="21"/>
          <w:szCs w:val="22"/>
        </w:rPr>
        <w:t xml:space="preserve"> </w:t>
      </w:r>
    </w:p>
    <w:p w14:paraId="428873C9" w14:textId="77777777" w:rsidR="003E475E" w:rsidRPr="00087D1B" w:rsidRDefault="003E475E" w:rsidP="006131EC">
      <w:pPr>
        <w:widowControl w:val="0"/>
        <w:numPr>
          <w:ilvl w:val="0"/>
          <w:numId w:val="105"/>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耐火成品伸缩缝盖板：提供制造商标准的连续型挠性阻火密封材料，位于盖板底下，所安装部位的耐火等级不低于相邻结构的耐火等级。</w:t>
      </w:r>
      <w:r w:rsidRPr="00087D1B">
        <w:rPr>
          <w:rFonts w:ascii="Times New Roman" w:hAnsi="Times New Roman" w:cs="Times New Roman"/>
          <w:kern w:val="2"/>
          <w:sz w:val="21"/>
          <w:szCs w:val="22"/>
        </w:rPr>
        <w:t xml:space="preserve"> </w:t>
      </w:r>
    </w:p>
    <w:p w14:paraId="07CEBA64" w14:textId="77777777" w:rsidR="003E475E" w:rsidRPr="00087D1B" w:rsidRDefault="003E475E" w:rsidP="006131EC">
      <w:pPr>
        <w:widowControl w:val="0"/>
        <w:numPr>
          <w:ilvl w:val="0"/>
          <w:numId w:val="105"/>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楼层间金属成品伸缩缝盖板：</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挤制金属，外形与支撑面、高架地板边缘，或外露</w:t>
      </w:r>
      <w:proofErr w:type="gramStart"/>
      <w:r w:rsidRPr="00087D1B">
        <w:rPr>
          <w:rFonts w:ascii="Times New Roman" w:hAnsi="Times New Roman" w:cs="Times New Roman" w:hint="eastAsia"/>
          <w:kern w:val="2"/>
          <w:sz w:val="21"/>
          <w:szCs w:val="22"/>
        </w:rPr>
        <w:t>边缘条相符合</w:t>
      </w:r>
      <w:proofErr w:type="gramEnd"/>
      <w:r w:rsidRPr="00087D1B">
        <w:rPr>
          <w:rFonts w:ascii="Times New Roman" w:hAnsi="Times New Roman" w:cs="Times New Roman" w:hint="eastAsia"/>
          <w:kern w:val="2"/>
          <w:sz w:val="21"/>
          <w:szCs w:val="22"/>
        </w:rPr>
        <w:t>，暗装螺栓与锚固件，预埋入混凝土。</w:t>
      </w:r>
      <w:r w:rsidRPr="00087D1B">
        <w:rPr>
          <w:rFonts w:ascii="Times New Roman" w:hAnsi="Times New Roman" w:cs="Times New Roman"/>
          <w:kern w:val="2"/>
          <w:sz w:val="21"/>
          <w:szCs w:val="22"/>
        </w:rPr>
        <w:t xml:space="preserve"> </w:t>
      </w:r>
    </w:p>
    <w:p w14:paraId="20D15609" w14:textId="77777777" w:rsidR="003E475E" w:rsidRPr="00087D1B" w:rsidRDefault="003E475E" w:rsidP="006131EC">
      <w:pPr>
        <w:widowControl w:val="0"/>
        <w:numPr>
          <w:ilvl w:val="0"/>
          <w:numId w:val="105"/>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铝盖板：按设计要求制作，框架突出边缘与板边缘间填充密封材料。</w:t>
      </w:r>
      <w:r w:rsidRPr="00087D1B">
        <w:rPr>
          <w:rFonts w:ascii="Times New Roman" w:hAnsi="Times New Roman" w:cs="Times New Roman"/>
          <w:kern w:val="2"/>
          <w:sz w:val="21"/>
          <w:szCs w:val="22"/>
        </w:rPr>
        <w:t xml:space="preserve"> </w:t>
      </w:r>
    </w:p>
    <w:p w14:paraId="19DE6A98" w14:textId="77777777" w:rsidR="003E475E" w:rsidRPr="00087D1B" w:rsidRDefault="003E475E" w:rsidP="006131EC">
      <w:pPr>
        <w:widowControl w:val="0"/>
        <w:numPr>
          <w:ilvl w:val="0"/>
          <w:numId w:val="105"/>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深度与构造适于结构类型，与邻近楼板齐平。</w:t>
      </w:r>
      <w:r w:rsidRPr="00087D1B">
        <w:rPr>
          <w:rFonts w:ascii="Times New Roman" w:hAnsi="Times New Roman" w:cs="Times New Roman"/>
          <w:kern w:val="2"/>
          <w:sz w:val="21"/>
          <w:szCs w:val="22"/>
        </w:rPr>
        <w:t xml:space="preserve"> </w:t>
      </w:r>
    </w:p>
    <w:p w14:paraId="04ABFC19" w14:textId="77777777" w:rsidR="003E475E" w:rsidRPr="00087D1B" w:rsidRDefault="003E475E" w:rsidP="006131EC">
      <w:pPr>
        <w:keepNext/>
        <w:widowControl w:val="0"/>
        <w:numPr>
          <w:ilvl w:val="3"/>
          <w:numId w:val="42"/>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饰面</w:t>
      </w:r>
      <w:r w:rsidRPr="00087D1B">
        <w:rPr>
          <w:rFonts w:ascii="Times New Roman" w:hAnsi="Times New Roman" w:cs="Times New Roman" w:hint="eastAsia"/>
          <w:b/>
          <w:bCs/>
          <w:kern w:val="2"/>
          <w:sz w:val="21"/>
          <w:szCs w:val="21"/>
        </w:rPr>
        <w:t xml:space="preserve"> </w:t>
      </w:r>
    </w:p>
    <w:p w14:paraId="54F30B5F"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制作完成后，在工厂进行饰面处理。装运前对外露饰面进行必要防护。</w:t>
      </w:r>
      <w:r w:rsidRPr="00087D1B">
        <w:rPr>
          <w:rFonts w:ascii="Times New Roman" w:hAnsi="Times New Roman" w:cs="Times New Roman" w:hint="eastAsia"/>
          <w:kern w:val="2"/>
          <w:sz w:val="21"/>
          <w:szCs w:val="21"/>
        </w:rPr>
        <w:t xml:space="preserve"> </w:t>
      </w:r>
    </w:p>
    <w:p w14:paraId="0B080F83"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与粘性材料直接接触的铝制表面，采用锌（铬）黄底漆或铬酸盐转化镀层进行保护。</w:t>
      </w:r>
      <w:r w:rsidRPr="00087D1B">
        <w:rPr>
          <w:rFonts w:ascii="Times New Roman" w:hAnsi="Times New Roman" w:cs="Times New Roman" w:hint="eastAsia"/>
          <w:kern w:val="2"/>
          <w:sz w:val="21"/>
          <w:szCs w:val="21"/>
        </w:rPr>
        <w:t xml:space="preserve"> </w:t>
      </w:r>
    </w:p>
    <w:p w14:paraId="4F47B974" w14:textId="77777777" w:rsidR="003E475E" w:rsidRPr="00087D1B" w:rsidRDefault="003E475E" w:rsidP="006131EC">
      <w:pPr>
        <w:keepNext/>
        <w:keepLines/>
        <w:widowControl w:val="0"/>
        <w:numPr>
          <w:ilvl w:val="2"/>
          <w:numId w:val="42"/>
        </w:numPr>
        <w:spacing w:line="360" w:lineRule="auto"/>
        <w:ind w:firstLineChars="200" w:firstLine="422"/>
        <w:jc w:val="both"/>
        <w:outlineLvl w:val="2"/>
        <w:rPr>
          <w:rFonts w:ascii="Times New Roman" w:hAnsi="Times New Roman" w:cs="Times New Roman"/>
          <w:b/>
          <w:bCs/>
          <w:kern w:val="2"/>
          <w:sz w:val="21"/>
          <w:szCs w:val="21"/>
        </w:rPr>
      </w:pPr>
      <w:bookmarkStart w:id="304" w:name="_Toc8540"/>
      <w:bookmarkStart w:id="305" w:name="_Toc22626"/>
      <w:bookmarkStart w:id="306" w:name="_Toc11901"/>
      <w:bookmarkStart w:id="307" w:name="_Toc10410"/>
      <w:bookmarkStart w:id="308" w:name="_Toc141653142"/>
      <w:bookmarkStart w:id="309" w:name="_Toc143014716"/>
      <w:r w:rsidRPr="00087D1B">
        <w:rPr>
          <w:rFonts w:ascii="Times New Roman" w:hAnsi="Times New Roman" w:cs="Times New Roman" w:hint="eastAsia"/>
          <w:b/>
          <w:bCs/>
          <w:kern w:val="2"/>
          <w:sz w:val="21"/>
          <w:szCs w:val="21"/>
        </w:rPr>
        <w:t>工程实施</w:t>
      </w:r>
      <w:bookmarkEnd w:id="304"/>
      <w:bookmarkEnd w:id="305"/>
      <w:bookmarkEnd w:id="306"/>
      <w:bookmarkEnd w:id="307"/>
      <w:bookmarkEnd w:id="308"/>
      <w:bookmarkEnd w:id="309"/>
      <w:r w:rsidRPr="00087D1B">
        <w:rPr>
          <w:rFonts w:ascii="Times New Roman" w:hAnsi="Times New Roman" w:cs="Times New Roman" w:hint="eastAsia"/>
          <w:b/>
          <w:bCs/>
          <w:kern w:val="2"/>
          <w:sz w:val="21"/>
          <w:szCs w:val="21"/>
        </w:rPr>
        <w:t xml:space="preserve"> </w:t>
      </w:r>
    </w:p>
    <w:p w14:paraId="0DA27F12"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A.</w:t>
      </w:r>
      <w:r w:rsidRPr="00087D1B">
        <w:rPr>
          <w:rFonts w:ascii="Times New Roman" w:hAnsi="Times New Roman" w:cs="Times New Roman" w:hint="eastAsia"/>
          <w:kern w:val="2"/>
          <w:sz w:val="21"/>
          <w:szCs w:val="22"/>
        </w:rPr>
        <w:tab/>
      </w:r>
      <w:r w:rsidRPr="00087D1B">
        <w:rPr>
          <w:rFonts w:ascii="Times New Roman" w:hAnsi="Times New Roman" w:cs="Times New Roman" w:hint="eastAsia"/>
          <w:kern w:val="2"/>
          <w:sz w:val="21"/>
          <w:szCs w:val="22"/>
        </w:rPr>
        <w:t>准备</w:t>
      </w:r>
      <w:r w:rsidRPr="00087D1B">
        <w:rPr>
          <w:rFonts w:ascii="Times New Roman" w:hAnsi="Times New Roman" w:cs="Times New Roman" w:hint="eastAsia"/>
          <w:kern w:val="2"/>
          <w:sz w:val="21"/>
          <w:szCs w:val="22"/>
        </w:rPr>
        <w:t xml:space="preserve">  </w:t>
      </w:r>
    </w:p>
    <w:p w14:paraId="2DF1868B"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现场测量并核实尺寸。</w:t>
      </w:r>
      <w:r w:rsidRPr="00087D1B">
        <w:rPr>
          <w:rFonts w:ascii="Times New Roman" w:hAnsi="Times New Roman" w:cs="Times New Roman" w:hint="eastAsia"/>
          <w:kern w:val="2"/>
          <w:sz w:val="21"/>
          <w:szCs w:val="21"/>
        </w:rPr>
        <w:t xml:space="preserve"> </w:t>
      </w:r>
    </w:p>
    <w:p w14:paraId="25C35465"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如果成品伸缩缝盖板系统需预埋入混凝土或锚固于混凝土或嵌入混凝土楼板边缘然后安装框架的，应事先协调并提供锚固件，装配图、模板以及安装说明。</w:t>
      </w:r>
      <w:r w:rsidRPr="00087D1B">
        <w:rPr>
          <w:rFonts w:ascii="Times New Roman" w:hAnsi="Times New Roman" w:cs="Times New Roman" w:hint="eastAsia"/>
          <w:kern w:val="2"/>
          <w:sz w:val="21"/>
          <w:szCs w:val="21"/>
        </w:rPr>
        <w:t xml:space="preserve"> </w:t>
      </w:r>
    </w:p>
    <w:p w14:paraId="51896E9F"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B.</w:t>
      </w:r>
      <w:r w:rsidRPr="00087D1B">
        <w:rPr>
          <w:rFonts w:ascii="Times New Roman" w:hAnsi="Times New Roman" w:cs="Times New Roman" w:hint="eastAsia"/>
          <w:kern w:val="2"/>
          <w:sz w:val="21"/>
          <w:szCs w:val="22"/>
        </w:rPr>
        <w:tab/>
      </w:r>
      <w:r w:rsidRPr="00087D1B">
        <w:rPr>
          <w:rFonts w:ascii="Times New Roman" w:hAnsi="Times New Roman" w:cs="Times New Roman" w:hint="eastAsia"/>
          <w:kern w:val="2"/>
          <w:sz w:val="21"/>
          <w:szCs w:val="22"/>
        </w:rPr>
        <w:t>安装</w:t>
      </w:r>
      <w:r w:rsidRPr="00087D1B">
        <w:rPr>
          <w:rFonts w:ascii="Times New Roman" w:hAnsi="Times New Roman" w:cs="Times New Roman" w:hint="eastAsia"/>
          <w:kern w:val="2"/>
          <w:sz w:val="21"/>
          <w:szCs w:val="22"/>
        </w:rPr>
        <w:t xml:space="preserve">  </w:t>
      </w:r>
    </w:p>
    <w:p w14:paraId="2065B1FD"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1.B.1</w:t>
      </w:r>
      <w:r w:rsidRPr="00087D1B">
        <w:rPr>
          <w:rFonts w:ascii="Times New Roman" w:hAnsi="Times New Roman" w:cs="Times New Roman" w:hint="eastAsia"/>
          <w:kern w:val="2"/>
          <w:sz w:val="21"/>
          <w:szCs w:val="22"/>
        </w:rPr>
        <w:t>按制造商的说明安装部件与附件。</w:t>
      </w:r>
      <w:r w:rsidRPr="00087D1B">
        <w:rPr>
          <w:rFonts w:ascii="Times New Roman" w:hAnsi="Times New Roman" w:cs="Times New Roman" w:hint="eastAsia"/>
          <w:kern w:val="2"/>
          <w:sz w:val="21"/>
          <w:szCs w:val="22"/>
        </w:rPr>
        <w:t xml:space="preserve"> </w:t>
      </w:r>
    </w:p>
    <w:p w14:paraId="786A03C9"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1.B.2</w:t>
      </w:r>
      <w:r w:rsidRPr="00087D1B">
        <w:rPr>
          <w:rFonts w:ascii="Times New Roman" w:hAnsi="Times New Roman" w:cs="Times New Roman" w:hint="eastAsia"/>
          <w:kern w:val="2"/>
          <w:sz w:val="21"/>
          <w:szCs w:val="22"/>
        </w:rPr>
        <w:t>固定于现浇结构</w:t>
      </w:r>
      <w:r w:rsidRPr="00087D1B">
        <w:rPr>
          <w:rFonts w:ascii="Times New Roman" w:hAnsi="Times New Roman" w:cs="Times New Roman" w:hint="eastAsia"/>
          <w:kern w:val="2"/>
          <w:sz w:val="21"/>
          <w:szCs w:val="22"/>
        </w:rPr>
        <w:t xml:space="preserve"> </w:t>
      </w:r>
    </w:p>
    <w:p w14:paraId="16201DCC" w14:textId="77777777" w:rsidR="003E475E" w:rsidRPr="00087D1B" w:rsidRDefault="003E475E" w:rsidP="006131EC">
      <w:pPr>
        <w:widowControl w:val="0"/>
        <w:numPr>
          <w:ilvl w:val="0"/>
          <w:numId w:val="43"/>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如果需要把成品伸缩缝盖板系统固定于现浇结构，应提供锚固件与紧固件；如果</w:t>
      </w:r>
      <w:r w:rsidRPr="00087D1B">
        <w:rPr>
          <w:rFonts w:ascii="Times New Roman" w:hAnsi="Times New Roman" w:cs="Times New Roman" w:hint="eastAsia"/>
          <w:kern w:val="2"/>
          <w:sz w:val="21"/>
          <w:szCs w:val="22"/>
        </w:rPr>
        <w:lastRenderedPageBreak/>
        <w:t>锚固件没有预埋入混凝土，则应提供带钻进成品伸缩缝盖板的螺纹紧固件。</w:t>
      </w:r>
      <w:r w:rsidRPr="00087D1B">
        <w:rPr>
          <w:rFonts w:ascii="Times New Roman" w:hAnsi="Times New Roman" w:cs="Times New Roman"/>
          <w:kern w:val="2"/>
          <w:sz w:val="21"/>
          <w:szCs w:val="22"/>
        </w:rPr>
        <w:t xml:space="preserve"> </w:t>
      </w:r>
    </w:p>
    <w:p w14:paraId="6923E49D" w14:textId="77777777" w:rsidR="003E475E" w:rsidRPr="00087D1B" w:rsidRDefault="003E475E" w:rsidP="006131EC">
      <w:pPr>
        <w:widowControl w:val="0"/>
        <w:numPr>
          <w:ilvl w:val="0"/>
          <w:numId w:val="43"/>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根据制造商的建议，提供各种类型与尺寸的金属紧固件，符合施工要求且满足固定要求。</w:t>
      </w:r>
      <w:r w:rsidRPr="00087D1B">
        <w:rPr>
          <w:rFonts w:ascii="Times New Roman" w:hAnsi="Times New Roman" w:cs="Times New Roman"/>
          <w:kern w:val="2"/>
          <w:sz w:val="21"/>
          <w:szCs w:val="22"/>
        </w:rPr>
        <w:t xml:space="preserve"> </w:t>
      </w:r>
    </w:p>
    <w:p w14:paraId="21063C25"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安装时，可进行必要的切割、钻孔，及装配工作。相邻盖板间保持细小接缝。</w:t>
      </w:r>
      <w:r w:rsidRPr="00087D1B">
        <w:rPr>
          <w:rFonts w:ascii="Times New Roman" w:hAnsi="Times New Roman" w:cs="Times New Roman" w:hint="eastAsia"/>
          <w:kern w:val="2"/>
          <w:sz w:val="21"/>
          <w:szCs w:val="21"/>
        </w:rPr>
        <w:t xml:space="preserve"> </w:t>
      </w:r>
    </w:p>
    <w:p w14:paraId="073E1A82"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盖板安装位置应准确、对齐，与相邻表面间保持良好的直线与平面关系。留有适当的热胀冷缩空间，以免弯曲变形。</w:t>
      </w:r>
      <w:r w:rsidRPr="00087D1B">
        <w:rPr>
          <w:rFonts w:ascii="Times New Roman" w:hAnsi="Times New Roman" w:cs="Times New Roman" w:hint="eastAsia"/>
          <w:kern w:val="2"/>
          <w:sz w:val="21"/>
          <w:szCs w:val="21"/>
        </w:rPr>
        <w:t xml:space="preserve"> </w:t>
      </w:r>
    </w:p>
    <w:p w14:paraId="748B9024"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盖板与楼板表面应保持齐平。如有必要，可进行衬垫以保持水平，但必须确保基底框架连续可靠支撑，以免造成摇动或垂直变形。</w:t>
      </w:r>
      <w:r w:rsidRPr="00087D1B">
        <w:rPr>
          <w:rFonts w:ascii="Times New Roman" w:hAnsi="Times New Roman" w:cs="Times New Roman" w:hint="eastAsia"/>
          <w:kern w:val="2"/>
          <w:sz w:val="21"/>
          <w:szCs w:val="21"/>
        </w:rPr>
        <w:t xml:space="preserve"> </w:t>
      </w:r>
    </w:p>
    <w:p w14:paraId="2925A7A5"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安装于墙体、天花板、屋面、拱腹的盖板，应与相邻表面连续充分接触。采用所要求的附件予以固定。</w:t>
      </w:r>
      <w:r w:rsidRPr="00087D1B">
        <w:rPr>
          <w:rFonts w:ascii="Times New Roman" w:hAnsi="Times New Roman" w:cs="Times New Roman" w:hint="eastAsia"/>
          <w:kern w:val="2"/>
          <w:sz w:val="21"/>
          <w:szCs w:val="21"/>
        </w:rPr>
        <w:t xml:space="preserve"> </w:t>
      </w:r>
    </w:p>
    <w:p w14:paraId="249D3471"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尽可能减少端接缝，金属接缝采用机械拼接。切割并装配端接缝，留有热胀冷缩空间，以免弯曲变形。</w:t>
      </w:r>
      <w:r w:rsidRPr="00087D1B">
        <w:rPr>
          <w:rFonts w:ascii="Times New Roman" w:hAnsi="Times New Roman" w:cs="Times New Roman" w:hint="eastAsia"/>
          <w:kern w:val="2"/>
          <w:sz w:val="21"/>
          <w:szCs w:val="21"/>
        </w:rPr>
        <w:t xml:space="preserve"> </w:t>
      </w:r>
    </w:p>
    <w:p w14:paraId="3DF1A22D"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按制造商建议的间距布置锚固件。</w:t>
      </w:r>
      <w:r w:rsidRPr="00087D1B">
        <w:rPr>
          <w:rFonts w:ascii="Times New Roman" w:hAnsi="Times New Roman" w:cs="Times New Roman" w:hint="eastAsia"/>
          <w:kern w:val="2"/>
          <w:sz w:val="21"/>
          <w:szCs w:val="21"/>
        </w:rPr>
        <w:t xml:space="preserve">  </w:t>
      </w:r>
    </w:p>
    <w:p w14:paraId="79E76AFE"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proofErr w:type="gramStart"/>
      <w:r w:rsidRPr="00087D1B">
        <w:rPr>
          <w:rFonts w:ascii="Times New Roman" w:hAnsi="Times New Roman" w:cs="Times New Roman" w:hint="eastAsia"/>
          <w:kern w:val="2"/>
          <w:sz w:val="21"/>
          <w:szCs w:val="21"/>
        </w:rPr>
        <w:t>挤制预成型</w:t>
      </w:r>
      <w:proofErr w:type="gramEnd"/>
      <w:r w:rsidRPr="00087D1B">
        <w:rPr>
          <w:rFonts w:ascii="Times New Roman" w:hAnsi="Times New Roman" w:cs="Times New Roman" w:hint="eastAsia"/>
          <w:kern w:val="2"/>
          <w:sz w:val="21"/>
          <w:szCs w:val="21"/>
        </w:rPr>
        <w:t>密封材料：按制造商的说明，安装密封材料，且尽可能减少端接缝。直段部分应保持连续长度。安装工作应包括工厂热焊过渡，确保密封性。安装预成型密封材料前，框架接口处应施用经制造商认可的粘结剂、环氧树脂或润滑粘结剂。按制造商说明密封过渡区域。</w:t>
      </w:r>
      <w:r w:rsidRPr="00087D1B">
        <w:rPr>
          <w:rFonts w:ascii="Times New Roman" w:hAnsi="Times New Roman" w:cs="Times New Roman" w:hint="eastAsia"/>
          <w:kern w:val="2"/>
          <w:sz w:val="21"/>
          <w:szCs w:val="21"/>
        </w:rPr>
        <w:t xml:space="preserve"> </w:t>
      </w:r>
    </w:p>
    <w:p w14:paraId="3E007986"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抗震密封：安装内部密封材料，保持连续长度；按制造商建议的程</w:t>
      </w:r>
      <w:r w:rsidRPr="00087D1B">
        <w:rPr>
          <w:rFonts w:ascii="Times New Roman" w:hAnsi="Times New Roman" w:cs="Times New Roman" w:hint="eastAsia"/>
          <w:kern w:val="2"/>
          <w:sz w:val="21"/>
          <w:szCs w:val="21"/>
        </w:rPr>
        <w:t xml:space="preserve"> </w:t>
      </w:r>
      <w:r w:rsidRPr="00087D1B">
        <w:rPr>
          <w:rFonts w:ascii="Times New Roman" w:hAnsi="Times New Roman" w:cs="Times New Roman" w:hint="eastAsia"/>
          <w:kern w:val="2"/>
          <w:sz w:val="21"/>
          <w:szCs w:val="21"/>
        </w:rPr>
        <w:t>序，进行。</w:t>
      </w:r>
      <w:r w:rsidRPr="00087D1B">
        <w:rPr>
          <w:rFonts w:ascii="Times New Roman" w:hAnsi="Times New Roman" w:cs="Times New Roman" w:hint="eastAsia"/>
          <w:kern w:val="2"/>
          <w:sz w:val="21"/>
          <w:szCs w:val="21"/>
        </w:rPr>
        <w:t xml:space="preserve"> </w:t>
      </w:r>
    </w:p>
    <w:p w14:paraId="3342EF35"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现场拼接缝热补或热焊，以确保密封性。按尽可能的长度安装外部密封材料，保持细小的端接缝</w:t>
      </w:r>
      <w:r w:rsidRPr="00087D1B">
        <w:rPr>
          <w:rFonts w:ascii="Times New Roman" w:hAnsi="Times New Roman" w:cs="Times New Roman" w:hint="eastAsia"/>
          <w:kern w:val="2"/>
          <w:sz w:val="21"/>
          <w:szCs w:val="21"/>
        </w:rPr>
        <w:t xml:space="preserve"> </w:t>
      </w:r>
    </w:p>
    <w:p w14:paraId="29DFA2D1"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阻火层：按制造商的说明，安装阻火层，包括过渡与端接缝，以构成连续的耐火结构。</w:t>
      </w:r>
    </w:p>
    <w:p w14:paraId="0375E83F"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C.</w:t>
      </w:r>
      <w:r w:rsidRPr="00087D1B">
        <w:rPr>
          <w:rFonts w:ascii="Times New Roman" w:hAnsi="Times New Roman" w:cs="Times New Roman" w:hint="eastAsia"/>
          <w:kern w:val="2"/>
          <w:sz w:val="21"/>
          <w:szCs w:val="22"/>
        </w:rPr>
        <w:tab/>
      </w:r>
      <w:r w:rsidRPr="00087D1B">
        <w:rPr>
          <w:rFonts w:ascii="Times New Roman" w:hAnsi="Times New Roman" w:cs="Times New Roman" w:hint="eastAsia"/>
          <w:kern w:val="2"/>
          <w:sz w:val="21"/>
          <w:szCs w:val="22"/>
        </w:rPr>
        <w:t>保护</w:t>
      </w:r>
      <w:r w:rsidRPr="00087D1B">
        <w:rPr>
          <w:rFonts w:ascii="Times New Roman" w:hAnsi="Times New Roman" w:cs="Times New Roman" w:hint="eastAsia"/>
          <w:kern w:val="2"/>
          <w:sz w:val="21"/>
          <w:szCs w:val="22"/>
        </w:rPr>
        <w:t xml:space="preserve"> </w:t>
      </w:r>
    </w:p>
    <w:p w14:paraId="5D5B74D4"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使用可剥离涂层保护完工表面。</w:t>
      </w:r>
      <w:r w:rsidRPr="00087D1B">
        <w:rPr>
          <w:rFonts w:ascii="Times New Roman" w:hAnsi="Times New Roman" w:cs="Times New Roman" w:hint="eastAsia"/>
          <w:kern w:val="2"/>
          <w:sz w:val="21"/>
          <w:szCs w:val="21"/>
        </w:rPr>
        <w:t xml:space="preserve"> </w:t>
      </w:r>
    </w:p>
    <w:p w14:paraId="189DCED9" w14:textId="77777777" w:rsidR="003E475E" w:rsidRPr="00087D1B" w:rsidRDefault="003E475E" w:rsidP="006131EC">
      <w:pPr>
        <w:keepLines/>
        <w:widowControl w:val="0"/>
        <w:numPr>
          <w:ilvl w:val="4"/>
          <w:numId w:val="42"/>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区域的工作完成之后，方可去除保护覆层。保护覆层去除后，按制造商的说明，清洁外露表面。</w:t>
      </w:r>
    </w:p>
    <w:p w14:paraId="79150889" w14:textId="77777777" w:rsidR="003E475E" w:rsidRPr="00087D1B" w:rsidRDefault="003E475E" w:rsidP="003E475E">
      <w:pPr>
        <w:keepNext/>
        <w:keepLines/>
        <w:spacing w:line="520" w:lineRule="exact"/>
        <w:ind w:rightChars="-364" w:right="-874"/>
        <w:jc w:val="center"/>
        <w:outlineLvl w:val="1"/>
        <w:rPr>
          <w:rFonts w:cs="Times New Roman"/>
          <w:b/>
          <w:kern w:val="28"/>
          <w:sz w:val="21"/>
          <w:szCs w:val="21"/>
          <w:lang w:val="zh-CN"/>
        </w:rPr>
      </w:pPr>
      <w:r w:rsidRPr="00087D1B">
        <w:rPr>
          <w:rFonts w:ascii="Arial" w:hAnsi="Arial" w:cs="Times New Roman"/>
          <w:b/>
          <w:kern w:val="28"/>
          <w:sz w:val="22"/>
          <w:szCs w:val="20"/>
          <w:lang w:val="zh-CN"/>
        </w:rPr>
        <w:br w:type="page"/>
      </w:r>
      <w:bookmarkStart w:id="310" w:name="_Toc77809863"/>
      <w:bookmarkStart w:id="311" w:name="_Toc141653143"/>
      <w:bookmarkStart w:id="312" w:name="_Toc143014717"/>
      <w:r w:rsidRPr="00087D1B">
        <w:rPr>
          <w:rFonts w:ascii="Arial" w:hAnsi="Arial" w:cs="Times New Roman" w:hint="eastAsia"/>
          <w:b/>
          <w:kern w:val="28"/>
          <w:sz w:val="22"/>
          <w:szCs w:val="20"/>
        </w:rPr>
        <w:lastRenderedPageBreak/>
        <w:t>十七、</w:t>
      </w:r>
      <w:r w:rsidRPr="00087D1B">
        <w:rPr>
          <w:rFonts w:cs="Times New Roman" w:hint="eastAsia"/>
          <w:b/>
          <w:kern w:val="28"/>
          <w:lang w:val="zh-CN"/>
        </w:rPr>
        <w:t>管道和管件</w:t>
      </w:r>
      <w:bookmarkEnd w:id="310"/>
      <w:bookmarkEnd w:id="311"/>
      <w:bookmarkEnd w:id="312"/>
    </w:p>
    <w:p w14:paraId="36F56854" w14:textId="77777777" w:rsidR="003E475E" w:rsidRPr="00087D1B" w:rsidRDefault="003E475E" w:rsidP="006131EC">
      <w:pPr>
        <w:keepNext/>
        <w:keepLines/>
        <w:widowControl w:val="0"/>
        <w:numPr>
          <w:ilvl w:val="0"/>
          <w:numId w:val="44"/>
        </w:numPr>
        <w:spacing w:line="520" w:lineRule="exact"/>
        <w:ind w:rightChars="-364" w:right="-874" w:firstLineChars="200" w:firstLine="422"/>
        <w:jc w:val="both"/>
        <w:outlineLvl w:val="1"/>
        <w:rPr>
          <w:rFonts w:ascii="Times New Roman" w:hAnsi="Times New Roman" w:cs="Times New Roman"/>
          <w:b/>
          <w:bCs/>
          <w:caps/>
          <w:kern w:val="2"/>
          <w:sz w:val="21"/>
          <w:szCs w:val="21"/>
          <w:lang w:val="zh-CN"/>
        </w:rPr>
      </w:pPr>
      <w:bookmarkStart w:id="313" w:name="_Toc77809864"/>
      <w:bookmarkStart w:id="314" w:name="_Toc141653144"/>
      <w:bookmarkStart w:id="315" w:name="_Toc143014718"/>
      <w:r w:rsidRPr="00087D1B">
        <w:rPr>
          <w:rFonts w:ascii="Times New Roman" w:hAnsi="Times New Roman" w:cs="Times New Roman" w:hint="eastAsia"/>
          <w:b/>
          <w:bCs/>
          <w:caps/>
          <w:kern w:val="2"/>
          <w:sz w:val="21"/>
          <w:szCs w:val="21"/>
          <w:lang w:val="zh-CN"/>
        </w:rPr>
        <w:t>一般要求</w:t>
      </w:r>
      <w:bookmarkEnd w:id="313"/>
      <w:bookmarkEnd w:id="314"/>
      <w:bookmarkEnd w:id="315"/>
    </w:p>
    <w:p w14:paraId="7FB04264" w14:textId="77777777" w:rsidR="003E475E" w:rsidRPr="00087D1B" w:rsidRDefault="003E475E" w:rsidP="006131EC">
      <w:pPr>
        <w:keepNext/>
        <w:widowControl w:val="0"/>
        <w:numPr>
          <w:ilvl w:val="1"/>
          <w:numId w:val="45"/>
        </w:numPr>
        <w:spacing w:line="520" w:lineRule="exact"/>
        <w:ind w:firstLineChars="200" w:firstLine="422"/>
        <w:jc w:val="both"/>
        <w:outlineLvl w:val="3"/>
        <w:rPr>
          <w:rFonts w:cs="Times New Roman"/>
          <w:b/>
          <w:bCs/>
          <w:caps/>
          <w:sz w:val="21"/>
          <w:szCs w:val="21"/>
        </w:rPr>
      </w:pPr>
      <w:r w:rsidRPr="00087D1B">
        <w:rPr>
          <w:rFonts w:cs="Times New Roman" w:hint="eastAsia"/>
          <w:b/>
          <w:bCs/>
          <w:caps/>
          <w:sz w:val="21"/>
          <w:szCs w:val="21"/>
        </w:rPr>
        <w:t xml:space="preserve">一般技术要求 </w:t>
      </w:r>
    </w:p>
    <w:p w14:paraId="27EFFB67" w14:textId="7E4B9409" w:rsidR="003E475E" w:rsidRPr="00087D1B" w:rsidRDefault="003E475E" w:rsidP="006131EC">
      <w:pPr>
        <w:widowControl w:val="0"/>
        <w:numPr>
          <w:ilvl w:val="2"/>
          <w:numId w:val="45"/>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所有材料应满足国家</w:t>
      </w:r>
      <w:r w:rsidRPr="00087D1B">
        <w:rPr>
          <w:rFonts w:cs="Times New Roman" w:hint="eastAsia"/>
          <w:bCs/>
          <w:caps/>
          <w:sz w:val="21"/>
          <w:szCs w:val="21"/>
        </w:rPr>
        <w:t>及</w:t>
      </w:r>
      <w:r w:rsidR="00DE2600" w:rsidRPr="00087D1B">
        <w:rPr>
          <w:rFonts w:cs="Times New Roman" w:hint="eastAsia"/>
          <w:bCs/>
          <w:caps/>
          <w:sz w:val="21"/>
          <w:szCs w:val="21"/>
        </w:rPr>
        <w:t>项目所在地</w:t>
      </w:r>
      <w:r w:rsidRPr="00087D1B">
        <w:rPr>
          <w:rFonts w:cs="Times New Roman" w:hint="eastAsia"/>
          <w:bCs/>
          <w:caps/>
          <w:sz w:val="21"/>
          <w:szCs w:val="21"/>
          <w:lang w:val="zh-CN"/>
        </w:rPr>
        <w:t xml:space="preserve">的环境使用条件； </w:t>
      </w:r>
    </w:p>
    <w:p w14:paraId="3C8C68AC" w14:textId="77777777" w:rsidR="003E475E" w:rsidRPr="00087D1B" w:rsidRDefault="003E475E" w:rsidP="006131EC">
      <w:pPr>
        <w:widowControl w:val="0"/>
        <w:numPr>
          <w:ilvl w:val="2"/>
          <w:numId w:val="45"/>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所有在实施强制性产品认证的产品目录内的产品必须具有3C认证； </w:t>
      </w:r>
    </w:p>
    <w:p w14:paraId="7198688C" w14:textId="77777777" w:rsidR="003E475E" w:rsidRPr="00087D1B" w:rsidRDefault="003E475E" w:rsidP="006131EC">
      <w:pPr>
        <w:widowControl w:val="0"/>
        <w:numPr>
          <w:ilvl w:val="2"/>
          <w:numId w:val="45"/>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所有设备、材料的制造和测试应执行最新版本的国家标准； </w:t>
      </w:r>
    </w:p>
    <w:p w14:paraId="7EEFA96F" w14:textId="77777777" w:rsidR="003E475E" w:rsidRPr="00087D1B" w:rsidRDefault="003E475E" w:rsidP="006131EC">
      <w:pPr>
        <w:widowControl w:val="0"/>
        <w:numPr>
          <w:ilvl w:val="2"/>
          <w:numId w:val="45"/>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所有相同类型的材料及设备须选用同一厂家的产品； </w:t>
      </w:r>
    </w:p>
    <w:p w14:paraId="4B43FACA" w14:textId="77777777" w:rsidR="003E475E" w:rsidRPr="00087D1B" w:rsidRDefault="003E475E" w:rsidP="006131EC">
      <w:pPr>
        <w:widowControl w:val="0"/>
        <w:numPr>
          <w:ilvl w:val="2"/>
          <w:numId w:val="45"/>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所有螺栓、螺母和垫片必须进行镀锌处理； </w:t>
      </w:r>
    </w:p>
    <w:p w14:paraId="09F8EDC7" w14:textId="77777777" w:rsidR="003E475E" w:rsidRPr="00087D1B" w:rsidRDefault="003E475E" w:rsidP="006131EC">
      <w:pPr>
        <w:widowControl w:val="0"/>
        <w:numPr>
          <w:ilvl w:val="2"/>
          <w:numId w:val="45"/>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承包商在施工过程中如对设计图纸存在异议或疑问，必须在得到设计单位的确认后方可进行施工。同时，应及时指出图纸文件中明显的错误，在得到设计方代表的书面确认后予以纠正； </w:t>
      </w:r>
    </w:p>
    <w:p w14:paraId="2DC6AF54" w14:textId="77777777" w:rsidR="003E475E" w:rsidRPr="00087D1B" w:rsidRDefault="003E475E" w:rsidP="006131EC">
      <w:pPr>
        <w:widowControl w:val="0"/>
        <w:numPr>
          <w:ilvl w:val="2"/>
          <w:numId w:val="45"/>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为了保证产品不被假冒，分包方需随机提供相关厂家产品的有效证明、合格证及检验证书，并附原厂有效发货清单，以便建设单位复核； </w:t>
      </w:r>
    </w:p>
    <w:p w14:paraId="3A4100A8" w14:textId="77777777" w:rsidR="003E475E" w:rsidRPr="00087D1B" w:rsidRDefault="003E475E" w:rsidP="006131EC">
      <w:pPr>
        <w:widowControl w:val="0"/>
        <w:numPr>
          <w:ilvl w:val="2"/>
          <w:numId w:val="45"/>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设备调试运行过程中，建设单位如对分包方提供的设备质量或安装质量有疑义，建设单位有权要求分包方免费提供有相应资质的检测单位出具的现场检测数据及报告；</w:t>
      </w:r>
    </w:p>
    <w:p w14:paraId="6AC31062" w14:textId="77777777" w:rsidR="003E475E" w:rsidRPr="00087D1B" w:rsidRDefault="003E475E" w:rsidP="006131EC">
      <w:pPr>
        <w:keepNext/>
        <w:keepLines/>
        <w:widowControl w:val="0"/>
        <w:numPr>
          <w:ilvl w:val="0"/>
          <w:numId w:val="44"/>
        </w:numPr>
        <w:spacing w:line="520" w:lineRule="exact"/>
        <w:ind w:firstLineChars="200" w:firstLine="422"/>
        <w:jc w:val="center"/>
        <w:outlineLvl w:val="1"/>
        <w:rPr>
          <w:rFonts w:ascii="Times New Roman" w:hAnsi="Times New Roman" w:cs="Times New Roman"/>
          <w:b/>
          <w:bCs/>
          <w:caps/>
          <w:kern w:val="2"/>
          <w:sz w:val="21"/>
          <w:szCs w:val="21"/>
          <w:lang w:val="zh-CN"/>
        </w:rPr>
      </w:pPr>
      <w:bookmarkStart w:id="316" w:name="_Toc77809865"/>
      <w:bookmarkStart w:id="317" w:name="_Toc141653145"/>
      <w:bookmarkStart w:id="318" w:name="_Toc143014719"/>
      <w:r w:rsidRPr="00087D1B">
        <w:rPr>
          <w:rFonts w:ascii="Times New Roman" w:hAnsi="Times New Roman" w:cs="Times New Roman" w:hint="eastAsia"/>
          <w:b/>
          <w:bCs/>
          <w:caps/>
          <w:kern w:val="2"/>
          <w:sz w:val="21"/>
          <w:szCs w:val="21"/>
          <w:lang w:val="zh-CN"/>
        </w:rPr>
        <w:t>产品与材料</w:t>
      </w:r>
      <w:bookmarkEnd w:id="316"/>
      <w:bookmarkEnd w:id="317"/>
      <w:bookmarkEnd w:id="318"/>
      <w:r w:rsidRPr="00087D1B">
        <w:rPr>
          <w:rFonts w:ascii="Times New Roman" w:hAnsi="Times New Roman" w:cs="Times New Roman" w:hint="eastAsia"/>
          <w:b/>
          <w:bCs/>
          <w:caps/>
          <w:kern w:val="2"/>
          <w:sz w:val="21"/>
          <w:szCs w:val="21"/>
          <w:lang w:val="zh-CN"/>
        </w:rPr>
        <w:t xml:space="preserve"> </w:t>
      </w:r>
    </w:p>
    <w:p w14:paraId="58587A42" w14:textId="77777777" w:rsidR="003E475E" w:rsidRPr="00087D1B" w:rsidRDefault="003E475E" w:rsidP="006131EC">
      <w:pPr>
        <w:keepNext/>
        <w:widowControl w:val="0"/>
        <w:numPr>
          <w:ilvl w:val="1"/>
          <w:numId w:val="46"/>
        </w:numPr>
        <w:spacing w:line="520" w:lineRule="exact"/>
        <w:ind w:firstLineChars="200" w:firstLine="422"/>
        <w:jc w:val="both"/>
        <w:outlineLvl w:val="3"/>
        <w:rPr>
          <w:rFonts w:cs="Times New Roman"/>
          <w:b/>
          <w:bCs/>
          <w:caps/>
          <w:sz w:val="21"/>
          <w:szCs w:val="21"/>
        </w:rPr>
      </w:pPr>
      <w:r w:rsidRPr="00087D1B">
        <w:rPr>
          <w:rFonts w:cs="Times New Roman" w:hint="eastAsia"/>
          <w:b/>
          <w:bCs/>
          <w:caps/>
          <w:sz w:val="21"/>
          <w:szCs w:val="21"/>
        </w:rPr>
        <w:t xml:space="preserve">技术规格 </w:t>
      </w:r>
    </w:p>
    <w:p w14:paraId="55571D14" w14:textId="77777777" w:rsidR="003E475E" w:rsidRPr="00087D1B" w:rsidRDefault="003E475E" w:rsidP="006131EC">
      <w:pPr>
        <w:widowControl w:val="0"/>
        <w:numPr>
          <w:ilvl w:val="2"/>
          <w:numId w:val="46"/>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承包所商提供的管道及管件必须符合国家相关标准、规范要求，具 </w:t>
      </w:r>
      <w:proofErr w:type="gramStart"/>
      <w:r w:rsidRPr="00087D1B">
        <w:rPr>
          <w:rFonts w:cs="Times New Roman" w:hint="eastAsia"/>
          <w:bCs/>
          <w:caps/>
          <w:sz w:val="21"/>
          <w:szCs w:val="21"/>
          <w:lang w:val="zh-CN"/>
        </w:rPr>
        <w:t>备生产</w:t>
      </w:r>
      <w:proofErr w:type="gramEnd"/>
      <w:r w:rsidRPr="00087D1B">
        <w:rPr>
          <w:rFonts w:cs="Times New Roman" w:hint="eastAsia"/>
          <w:bCs/>
          <w:caps/>
          <w:sz w:val="21"/>
          <w:szCs w:val="21"/>
          <w:lang w:val="zh-CN"/>
        </w:rPr>
        <w:t xml:space="preserve">销售该类产品和进行有效售后服务的资格。详细技术规格和数量见图纸和材料表。 </w:t>
      </w:r>
    </w:p>
    <w:p w14:paraId="0A035FB6" w14:textId="77777777" w:rsidR="003E475E" w:rsidRPr="00087D1B" w:rsidRDefault="003E475E" w:rsidP="006131EC">
      <w:pPr>
        <w:keepNext/>
        <w:widowControl w:val="0"/>
        <w:numPr>
          <w:ilvl w:val="1"/>
          <w:numId w:val="46"/>
        </w:numPr>
        <w:spacing w:line="520" w:lineRule="exact"/>
        <w:ind w:firstLineChars="200" w:firstLine="422"/>
        <w:jc w:val="both"/>
        <w:outlineLvl w:val="3"/>
        <w:rPr>
          <w:rFonts w:cs="Times New Roman"/>
          <w:b/>
          <w:bCs/>
          <w:caps/>
          <w:sz w:val="21"/>
          <w:szCs w:val="21"/>
        </w:rPr>
      </w:pPr>
      <w:r w:rsidRPr="00087D1B">
        <w:rPr>
          <w:rFonts w:cs="Times New Roman" w:hint="eastAsia"/>
          <w:b/>
          <w:bCs/>
          <w:caps/>
          <w:sz w:val="21"/>
          <w:szCs w:val="21"/>
        </w:rPr>
        <w:t xml:space="preserve">标准规范 </w:t>
      </w:r>
    </w:p>
    <w:p w14:paraId="3E7B7B9F" w14:textId="77777777" w:rsidR="003E475E" w:rsidRPr="00087D1B" w:rsidRDefault="003E475E" w:rsidP="003E475E">
      <w:pPr>
        <w:widowControl w:val="0"/>
        <w:spacing w:line="520" w:lineRule="exact"/>
        <w:ind w:firstLineChars="200" w:firstLine="420"/>
        <w:jc w:val="both"/>
        <w:rPr>
          <w:rFonts w:cs="Times New Roman"/>
          <w:bCs/>
          <w:caps/>
          <w:sz w:val="21"/>
          <w:szCs w:val="21"/>
        </w:rPr>
      </w:pPr>
      <w:r w:rsidRPr="00087D1B">
        <w:rPr>
          <w:rFonts w:cs="Times New Roman" w:hint="eastAsia"/>
          <w:bCs/>
          <w:caps/>
          <w:sz w:val="21"/>
          <w:szCs w:val="21"/>
          <w:lang w:val="zh-CN"/>
        </w:rPr>
        <w:t>承包商必须符合国家和地方建设主管部门发布的现行有效的规范、标准、规定、通知等的要求。</w:t>
      </w:r>
      <w:r w:rsidRPr="00087D1B">
        <w:rPr>
          <w:rFonts w:cs="Times New Roman" w:hint="eastAsia"/>
          <w:bCs/>
          <w:caps/>
          <w:sz w:val="21"/>
          <w:szCs w:val="21"/>
        </w:rPr>
        <w:t xml:space="preserve"> </w:t>
      </w:r>
    </w:p>
    <w:p w14:paraId="22424693" w14:textId="77777777" w:rsidR="003E475E" w:rsidRPr="00087D1B" w:rsidRDefault="003E475E" w:rsidP="006131EC">
      <w:pPr>
        <w:keepNext/>
        <w:widowControl w:val="0"/>
        <w:numPr>
          <w:ilvl w:val="1"/>
          <w:numId w:val="46"/>
        </w:numPr>
        <w:spacing w:line="520" w:lineRule="exact"/>
        <w:ind w:firstLineChars="200" w:firstLine="422"/>
        <w:jc w:val="both"/>
        <w:outlineLvl w:val="3"/>
        <w:rPr>
          <w:rFonts w:cs="Times New Roman"/>
          <w:b/>
          <w:bCs/>
          <w:caps/>
          <w:sz w:val="21"/>
          <w:szCs w:val="21"/>
        </w:rPr>
      </w:pPr>
      <w:r w:rsidRPr="00087D1B">
        <w:rPr>
          <w:rFonts w:cs="Times New Roman" w:hint="eastAsia"/>
          <w:b/>
          <w:bCs/>
          <w:caps/>
          <w:sz w:val="21"/>
          <w:szCs w:val="21"/>
        </w:rPr>
        <w:t xml:space="preserve">技术质量要求  </w:t>
      </w:r>
    </w:p>
    <w:p w14:paraId="639A37A3" w14:textId="77777777" w:rsidR="003E475E" w:rsidRPr="00087D1B" w:rsidRDefault="003E475E" w:rsidP="006131EC">
      <w:pPr>
        <w:widowControl w:val="0"/>
        <w:numPr>
          <w:ilvl w:val="2"/>
          <w:numId w:val="46"/>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 xml:space="preserve">空调水系统管道材质：管径≤150 镀锌焊接钢管，管径＞150热镀锌无缝钢管。（如图纸要求，以图纸为准） </w:t>
      </w:r>
    </w:p>
    <w:p w14:paraId="2E5557EF" w14:textId="77777777" w:rsidR="003E475E" w:rsidRPr="00087D1B" w:rsidRDefault="003E475E" w:rsidP="006131EC">
      <w:pPr>
        <w:widowControl w:val="0"/>
        <w:numPr>
          <w:ilvl w:val="2"/>
          <w:numId w:val="46"/>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 xml:space="preserve">钢管用钢的牌号和化学成分应符合GB/T3091-2008所规定的牌号和化学成分。 </w:t>
      </w:r>
    </w:p>
    <w:p w14:paraId="1B1B3EFF" w14:textId="77777777" w:rsidR="003E475E" w:rsidRPr="00087D1B" w:rsidRDefault="003E475E" w:rsidP="006131EC">
      <w:pPr>
        <w:widowControl w:val="0"/>
        <w:numPr>
          <w:ilvl w:val="0"/>
          <w:numId w:val="106"/>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钢管的力学性能应符合GB/T3091-2008的规定。 </w:t>
      </w:r>
    </w:p>
    <w:p w14:paraId="7F4C87F0" w14:textId="77777777" w:rsidR="003E475E" w:rsidRPr="00087D1B" w:rsidRDefault="003E475E" w:rsidP="006131EC">
      <w:pPr>
        <w:widowControl w:val="0"/>
        <w:numPr>
          <w:ilvl w:val="0"/>
          <w:numId w:val="106"/>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钢管的全长弯曲程度不应大于钢管总长度的5‰ 。</w:t>
      </w:r>
    </w:p>
    <w:p w14:paraId="3607F115" w14:textId="77777777" w:rsidR="003E475E" w:rsidRPr="00087D1B" w:rsidRDefault="003E475E" w:rsidP="006131EC">
      <w:pPr>
        <w:widowControl w:val="0"/>
        <w:numPr>
          <w:ilvl w:val="2"/>
          <w:numId w:val="46"/>
        </w:numPr>
        <w:spacing w:line="520" w:lineRule="exact"/>
        <w:ind w:rightChars="-364" w:right="-874" w:firstLineChars="200" w:firstLine="420"/>
        <w:jc w:val="both"/>
        <w:rPr>
          <w:rFonts w:cs="Times New Roman"/>
          <w:kern w:val="10"/>
          <w:sz w:val="21"/>
          <w:szCs w:val="21"/>
        </w:rPr>
      </w:pPr>
      <w:r w:rsidRPr="00087D1B">
        <w:rPr>
          <w:rFonts w:cs="Times New Roman" w:hint="eastAsia"/>
          <w:kern w:val="10"/>
          <w:sz w:val="21"/>
          <w:szCs w:val="21"/>
        </w:rPr>
        <w:t>给水管</w:t>
      </w:r>
      <w:r w:rsidRPr="00087D1B">
        <w:rPr>
          <w:rFonts w:cs="Times New Roman"/>
          <w:kern w:val="10"/>
          <w:sz w:val="21"/>
          <w:szCs w:val="21"/>
        </w:rPr>
        <w:t>网</w:t>
      </w:r>
      <w:r w:rsidRPr="00087D1B">
        <w:rPr>
          <w:rFonts w:cs="Times New Roman" w:hint="eastAsia"/>
          <w:kern w:val="10"/>
          <w:sz w:val="21"/>
          <w:szCs w:val="21"/>
        </w:rPr>
        <w:t>钢管DN100以下（含DN100）采用丝接，DN100以上采用卡箍连接。</w:t>
      </w:r>
    </w:p>
    <w:p w14:paraId="69B885DF" w14:textId="77777777" w:rsidR="003E475E" w:rsidRPr="00087D1B" w:rsidRDefault="003E475E" w:rsidP="006131EC">
      <w:pPr>
        <w:widowControl w:val="0"/>
        <w:numPr>
          <w:ilvl w:val="2"/>
          <w:numId w:val="46"/>
        </w:numPr>
        <w:spacing w:line="520" w:lineRule="exact"/>
        <w:ind w:firstLineChars="200" w:firstLine="420"/>
        <w:jc w:val="both"/>
        <w:rPr>
          <w:rFonts w:cs="Times New Roman"/>
          <w:kern w:val="10"/>
          <w:sz w:val="21"/>
          <w:szCs w:val="21"/>
        </w:rPr>
      </w:pPr>
      <w:r w:rsidRPr="00087D1B">
        <w:rPr>
          <w:rFonts w:cs="Times New Roman" w:hint="eastAsia"/>
          <w:kern w:val="10"/>
          <w:sz w:val="21"/>
          <w:szCs w:val="21"/>
        </w:rPr>
        <w:lastRenderedPageBreak/>
        <w:t>给水管网阀门，管道口径不小于50mm、不大于250mm的考虑选用</w:t>
      </w:r>
      <w:proofErr w:type="gramStart"/>
      <w:r w:rsidRPr="00087D1B">
        <w:rPr>
          <w:rFonts w:cs="Times New Roman" w:hint="eastAsia"/>
          <w:kern w:val="10"/>
          <w:sz w:val="21"/>
          <w:szCs w:val="21"/>
        </w:rPr>
        <w:t>弹性座封闸阀</w:t>
      </w:r>
      <w:proofErr w:type="gramEnd"/>
      <w:r w:rsidRPr="00087D1B">
        <w:rPr>
          <w:rFonts w:cs="Times New Roman" w:hint="eastAsia"/>
          <w:kern w:val="10"/>
          <w:sz w:val="21"/>
          <w:szCs w:val="21"/>
        </w:rPr>
        <w:t>，管道口径小于50mm的考虑选用铜球阀，管道口径大于250mm的考虑选用蝶阀；水泵前后采用蝶阀，止回阀应采用静音止回阀；室内阀门位置应便于操作、维修。</w:t>
      </w:r>
    </w:p>
    <w:p w14:paraId="66F4B4A5" w14:textId="77777777" w:rsidR="003E475E" w:rsidRPr="00087D1B" w:rsidRDefault="003E475E" w:rsidP="006131EC">
      <w:pPr>
        <w:widowControl w:val="0"/>
        <w:numPr>
          <w:ilvl w:val="2"/>
          <w:numId w:val="46"/>
        </w:numPr>
        <w:spacing w:line="520" w:lineRule="exact"/>
        <w:ind w:firstLineChars="200" w:firstLine="420"/>
        <w:jc w:val="both"/>
        <w:rPr>
          <w:rFonts w:cs="Times New Roman"/>
          <w:kern w:val="10"/>
          <w:sz w:val="21"/>
          <w:szCs w:val="21"/>
        </w:rPr>
      </w:pPr>
      <w:r w:rsidRPr="00087D1B">
        <w:rPr>
          <w:rFonts w:cs="Times New Roman" w:hint="eastAsia"/>
          <w:kern w:val="10"/>
          <w:sz w:val="21"/>
          <w:szCs w:val="21"/>
        </w:rPr>
        <w:t>卫生间给水入口处安装全铜Y型过滤器，给水总阀门应设置在吊顶内，阀门下设检修口，卫生间内给水管道不得沿地面敷设。</w:t>
      </w:r>
    </w:p>
    <w:p w14:paraId="54C308B7" w14:textId="77777777" w:rsidR="003E475E" w:rsidRPr="00087D1B" w:rsidRDefault="003E475E" w:rsidP="006131EC">
      <w:pPr>
        <w:widowControl w:val="0"/>
        <w:numPr>
          <w:ilvl w:val="2"/>
          <w:numId w:val="46"/>
        </w:numPr>
        <w:spacing w:line="520" w:lineRule="exact"/>
        <w:ind w:firstLineChars="200" w:firstLine="420"/>
        <w:jc w:val="both"/>
        <w:rPr>
          <w:rFonts w:cs="Times New Roman"/>
          <w:kern w:val="10"/>
          <w:sz w:val="21"/>
          <w:szCs w:val="21"/>
        </w:rPr>
      </w:pPr>
      <w:r w:rsidRPr="00087D1B">
        <w:rPr>
          <w:rFonts w:cs="Times New Roman" w:hint="eastAsia"/>
          <w:kern w:val="10"/>
          <w:sz w:val="21"/>
          <w:szCs w:val="21"/>
        </w:rPr>
        <w:t>生产废水系统采用304不锈钢闸阀；排放点应设计304不锈钢过滤器，避免脏污留置管道内。</w:t>
      </w:r>
    </w:p>
    <w:p w14:paraId="59322819" w14:textId="77777777" w:rsidR="003E475E" w:rsidRPr="00087D1B" w:rsidRDefault="003E475E" w:rsidP="006131EC">
      <w:pPr>
        <w:widowControl w:val="0"/>
        <w:numPr>
          <w:ilvl w:val="2"/>
          <w:numId w:val="46"/>
        </w:numPr>
        <w:spacing w:line="520" w:lineRule="exact"/>
        <w:ind w:firstLineChars="200" w:firstLine="420"/>
        <w:jc w:val="both"/>
        <w:rPr>
          <w:rFonts w:cs="Times New Roman"/>
          <w:kern w:val="10"/>
          <w:sz w:val="21"/>
          <w:szCs w:val="21"/>
        </w:rPr>
      </w:pPr>
      <w:r w:rsidRPr="00087D1B">
        <w:rPr>
          <w:rFonts w:cs="Times New Roman" w:hint="eastAsia"/>
          <w:kern w:val="10"/>
          <w:sz w:val="21"/>
          <w:szCs w:val="21"/>
        </w:rPr>
        <w:t>支干管应从主管上部开口引出。</w:t>
      </w:r>
    </w:p>
    <w:p w14:paraId="74393C31" w14:textId="77777777" w:rsidR="003E475E" w:rsidRPr="00087D1B" w:rsidRDefault="003E475E" w:rsidP="006131EC">
      <w:pPr>
        <w:widowControl w:val="0"/>
        <w:numPr>
          <w:ilvl w:val="2"/>
          <w:numId w:val="46"/>
        </w:numPr>
        <w:spacing w:line="520" w:lineRule="exact"/>
        <w:ind w:firstLineChars="200" w:firstLine="420"/>
        <w:jc w:val="both"/>
        <w:rPr>
          <w:rFonts w:cs="Times New Roman"/>
          <w:kern w:val="10"/>
          <w:sz w:val="21"/>
          <w:szCs w:val="21"/>
        </w:rPr>
      </w:pPr>
      <w:r w:rsidRPr="00087D1B">
        <w:rPr>
          <w:rFonts w:cs="Times New Roman" w:hint="eastAsia"/>
          <w:kern w:val="10"/>
          <w:sz w:val="21"/>
          <w:szCs w:val="21"/>
        </w:rPr>
        <w:t>冷冻水管的保冷材料宜采用橡塑材质(白色)，厚度应确保管道不被冻坏，表面</w:t>
      </w:r>
      <w:proofErr w:type="gramStart"/>
      <w:r w:rsidRPr="00087D1B">
        <w:rPr>
          <w:rFonts w:cs="Times New Roman" w:hint="eastAsia"/>
          <w:kern w:val="10"/>
          <w:sz w:val="21"/>
          <w:szCs w:val="21"/>
        </w:rPr>
        <w:t>不</w:t>
      </w:r>
      <w:proofErr w:type="gramEnd"/>
      <w:r w:rsidRPr="00087D1B">
        <w:rPr>
          <w:rFonts w:cs="Times New Roman" w:hint="eastAsia"/>
          <w:kern w:val="10"/>
          <w:sz w:val="21"/>
          <w:szCs w:val="21"/>
        </w:rPr>
        <w:t>凝露，室外管道保冷层外应设计铝皮保护层。</w:t>
      </w:r>
    </w:p>
    <w:p w14:paraId="52C72055" w14:textId="77777777" w:rsidR="003E475E" w:rsidRPr="00087D1B" w:rsidRDefault="003E475E" w:rsidP="006131EC">
      <w:pPr>
        <w:keepNext/>
        <w:widowControl w:val="0"/>
        <w:numPr>
          <w:ilvl w:val="1"/>
          <w:numId w:val="46"/>
        </w:numPr>
        <w:spacing w:line="520" w:lineRule="exact"/>
        <w:ind w:firstLineChars="200" w:firstLine="422"/>
        <w:jc w:val="both"/>
        <w:outlineLvl w:val="3"/>
        <w:rPr>
          <w:rFonts w:cs="Times New Roman"/>
          <w:b/>
          <w:bCs/>
          <w:caps/>
          <w:sz w:val="21"/>
          <w:szCs w:val="21"/>
        </w:rPr>
      </w:pPr>
      <w:r w:rsidRPr="00087D1B">
        <w:rPr>
          <w:rFonts w:cs="Times New Roman" w:hint="eastAsia"/>
          <w:b/>
          <w:bCs/>
          <w:caps/>
          <w:sz w:val="21"/>
          <w:szCs w:val="21"/>
        </w:rPr>
        <w:t xml:space="preserve">质量保证 </w:t>
      </w:r>
    </w:p>
    <w:p w14:paraId="3C303286" w14:textId="77777777" w:rsidR="003E475E" w:rsidRPr="00087D1B" w:rsidRDefault="003E475E" w:rsidP="006131EC">
      <w:pPr>
        <w:widowControl w:val="0"/>
        <w:numPr>
          <w:ilvl w:val="2"/>
          <w:numId w:val="46"/>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 xml:space="preserve">建立一个质量监督计划监督生产工艺、半成品质量、最终产品质量。计划应具有以下特点： </w:t>
      </w:r>
    </w:p>
    <w:p w14:paraId="200F09C3" w14:textId="77777777" w:rsidR="003E475E" w:rsidRPr="00087D1B" w:rsidRDefault="003E475E" w:rsidP="006131EC">
      <w:pPr>
        <w:widowControl w:val="0"/>
        <w:numPr>
          <w:ilvl w:val="0"/>
          <w:numId w:val="107"/>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变更控制流程 </w:t>
      </w:r>
    </w:p>
    <w:p w14:paraId="7BF63176" w14:textId="77777777" w:rsidR="003E475E" w:rsidRPr="00087D1B" w:rsidRDefault="003E475E" w:rsidP="006131EC">
      <w:pPr>
        <w:widowControl w:val="0"/>
        <w:numPr>
          <w:ilvl w:val="0"/>
          <w:numId w:val="107"/>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标准生产流程 </w:t>
      </w:r>
    </w:p>
    <w:p w14:paraId="2ED481D7" w14:textId="77777777" w:rsidR="003E475E" w:rsidRPr="00087D1B" w:rsidRDefault="003E475E" w:rsidP="006131EC">
      <w:pPr>
        <w:widowControl w:val="0"/>
        <w:numPr>
          <w:ilvl w:val="0"/>
          <w:numId w:val="107"/>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标准校准和测试方法 </w:t>
      </w:r>
    </w:p>
    <w:p w14:paraId="2985E641" w14:textId="77777777" w:rsidR="003E475E" w:rsidRPr="00087D1B" w:rsidRDefault="003E475E" w:rsidP="006131EC">
      <w:pPr>
        <w:widowControl w:val="0"/>
        <w:numPr>
          <w:ilvl w:val="0"/>
          <w:numId w:val="107"/>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校准记录 </w:t>
      </w:r>
    </w:p>
    <w:p w14:paraId="10DF1A97" w14:textId="77777777" w:rsidR="003E475E" w:rsidRPr="00087D1B" w:rsidRDefault="003E475E" w:rsidP="006131EC">
      <w:pPr>
        <w:widowControl w:val="0"/>
        <w:numPr>
          <w:ilvl w:val="0"/>
          <w:numId w:val="107"/>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校准标准可追溯性 </w:t>
      </w:r>
    </w:p>
    <w:p w14:paraId="5A0BD790" w14:textId="77777777" w:rsidR="003E475E" w:rsidRPr="00087D1B" w:rsidRDefault="003E475E" w:rsidP="006131EC">
      <w:pPr>
        <w:widowControl w:val="0"/>
        <w:numPr>
          <w:ilvl w:val="0"/>
          <w:numId w:val="107"/>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取样计划 </w:t>
      </w:r>
    </w:p>
    <w:p w14:paraId="13599ECF" w14:textId="77777777" w:rsidR="003E475E" w:rsidRPr="00087D1B" w:rsidRDefault="003E475E" w:rsidP="006131EC">
      <w:pPr>
        <w:widowControl w:val="0"/>
        <w:numPr>
          <w:ilvl w:val="0"/>
          <w:numId w:val="107"/>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测试记录 </w:t>
      </w:r>
    </w:p>
    <w:p w14:paraId="702E2976" w14:textId="77777777" w:rsidR="003E475E" w:rsidRPr="00087D1B" w:rsidRDefault="003E475E" w:rsidP="006131EC">
      <w:pPr>
        <w:widowControl w:val="0"/>
        <w:numPr>
          <w:ilvl w:val="0"/>
          <w:numId w:val="107"/>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不合格项和纠正项的记录。 </w:t>
      </w:r>
    </w:p>
    <w:p w14:paraId="35F991E6" w14:textId="77777777" w:rsidR="003E475E" w:rsidRPr="00087D1B" w:rsidRDefault="003E475E" w:rsidP="006131EC">
      <w:pPr>
        <w:keepNext/>
        <w:widowControl w:val="0"/>
        <w:numPr>
          <w:ilvl w:val="1"/>
          <w:numId w:val="46"/>
        </w:numPr>
        <w:spacing w:line="520" w:lineRule="exact"/>
        <w:ind w:firstLineChars="200" w:firstLine="422"/>
        <w:jc w:val="both"/>
        <w:outlineLvl w:val="3"/>
        <w:rPr>
          <w:rFonts w:cs="Times New Roman"/>
          <w:b/>
          <w:bCs/>
          <w:caps/>
          <w:sz w:val="21"/>
          <w:szCs w:val="21"/>
        </w:rPr>
      </w:pPr>
      <w:r w:rsidRPr="00087D1B">
        <w:rPr>
          <w:rFonts w:cs="Times New Roman" w:hint="eastAsia"/>
          <w:b/>
          <w:bCs/>
          <w:caps/>
          <w:sz w:val="21"/>
          <w:szCs w:val="21"/>
        </w:rPr>
        <w:t xml:space="preserve">文件提交 </w:t>
      </w:r>
    </w:p>
    <w:p w14:paraId="425EEC1D" w14:textId="77777777" w:rsidR="003E475E" w:rsidRPr="00087D1B" w:rsidRDefault="003E475E" w:rsidP="006131EC">
      <w:pPr>
        <w:widowControl w:val="0"/>
        <w:numPr>
          <w:ilvl w:val="2"/>
          <w:numId w:val="46"/>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如果承包商建议备选技术或备选方法能够等同于本节所规定的，在使用前14天提交该技术或方法的书面报价和说明给工程师审核。 </w:t>
      </w:r>
    </w:p>
    <w:p w14:paraId="4E94D9EB" w14:textId="77777777" w:rsidR="003E475E" w:rsidRPr="00087D1B" w:rsidRDefault="003E475E" w:rsidP="006131EC">
      <w:pPr>
        <w:keepNext/>
        <w:widowControl w:val="0"/>
        <w:numPr>
          <w:ilvl w:val="1"/>
          <w:numId w:val="46"/>
        </w:numPr>
        <w:spacing w:line="520" w:lineRule="exact"/>
        <w:ind w:firstLineChars="200" w:firstLine="422"/>
        <w:jc w:val="both"/>
        <w:outlineLvl w:val="3"/>
        <w:rPr>
          <w:rFonts w:cs="Times New Roman"/>
          <w:b/>
          <w:bCs/>
          <w:caps/>
          <w:sz w:val="21"/>
          <w:szCs w:val="21"/>
        </w:rPr>
      </w:pPr>
      <w:r w:rsidRPr="00087D1B">
        <w:rPr>
          <w:rFonts w:cs="Times New Roman" w:hint="eastAsia"/>
          <w:b/>
          <w:bCs/>
          <w:caps/>
          <w:sz w:val="21"/>
          <w:szCs w:val="21"/>
        </w:rPr>
        <w:t xml:space="preserve">法兰、接头和连接的保温 </w:t>
      </w:r>
    </w:p>
    <w:p w14:paraId="3F78EDDA" w14:textId="77777777" w:rsidR="003E475E" w:rsidRPr="00087D1B" w:rsidRDefault="003E475E" w:rsidP="006131EC">
      <w:pPr>
        <w:widowControl w:val="0"/>
        <w:numPr>
          <w:ilvl w:val="2"/>
          <w:numId w:val="46"/>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在铜管和铁制金属管相连接的地方、在阴极保护钢管入建筑物的地 方、在浸水金属管道与非浸水金属管道相连接的地方、新镀锌与已有镀锌 管道的连接的地方以及其他图纸显示的地方，提供保温法兰、接头、</w:t>
      </w:r>
      <w:proofErr w:type="gramStart"/>
      <w:r w:rsidRPr="00087D1B">
        <w:rPr>
          <w:rFonts w:cs="Times New Roman" w:hint="eastAsia"/>
          <w:bCs/>
          <w:caps/>
          <w:sz w:val="21"/>
          <w:szCs w:val="21"/>
          <w:lang w:val="zh-CN"/>
        </w:rPr>
        <w:t>活接</w:t>
      </w:r>
      <w:proofErr w:type="gramEnd"/>
      <w:r w:rsidRPr="00087D1B">
        <w:rPr>
          <w:rFonts w:cs="Times New Roman" w:hint="eastAsia"/>
          <w:bCs/>
          <w:caps/>
          <w:sz w:val="21"/>
          <w:szCs w:val="21"/>
          <w:lang w:val="zh-CN"/>
        </w:rPr>
        <w:t xml:space="preserve"> 头。将与浸水管道相连的保温接头安装在最高水位以上的暴露管道上，</w:t>
      </w:r>
      <w:r w:rsidRPr="00087D1B">
        <w:rPr>
          <w:rFonts w:cs="Times New Roman" w:hint="eastAsia"/>
          <w:bCs/>
          <w:caps/>
          <w:sz w:val="21"/>
          <w:szCs w:val="21"/>
          <w:lang w:val="zh-CN"/>
        </w:rPr>
        <w:lastRenderedPageBreak/>
        <w:t>第 一个管道支撑前，管道支撑没有地脚螺栓或粘结混凝土螺栓。将浸水金属管道与混凝土加强筋隔离开。</w:t>
      </w:r>
    </w:p>
    <w:p w14:paraId="1D49AA1A" w14:textId="77777777" w:rsidR="003E475E" w:rsidRPr="00087D1B" w:rsidRDefault="003E475E" w:rsidP="006131EC">
      <w:pPr>
        <w:keepNext/>
        <w:widowControl w:val="0"/>
        <w:numPr>
          <w:ilvl w:val="1"/>
          <w:numId w:val="46"/>
        </w:numPr>
        <w:spacing w:line="520" w:lineRule="exact"/>
        <w:ind w:firstLineChars="200" w:firstLine="422"/>
        <w:jc w:val="both"/>
        <w:outlineLvl w:val="3"/>
        <w:rPr>
          <w:rFonts w:cs="Times New Roman"/>
          <w:b/>
          <w:bCs/>
          <w:caps/>
          <w:sz w:val="21"/>
          <w:szCs w:val="21"/>
        </w:rPr>
      </w:pPr>
      <w:r w:rsidRPr="00087D1B">
        <w:rPr>
          <w:rFonts w:cs="Times New Roman" w:hint="eastAsia"/>
          <w:b/>
          <w:bCs/>
          <w:caps/>
          <w:sz w:val="21"/>
          <w:szCs w:val="21"/>
        </w:rPr>
        <w:t xml:space="preserve">螺栓、螺母和垫片 </w:t>
      </w:r>
    </w:p>
    <w:p w14:paraId="2E0F5C1F" w14:textId="77777777" w:rsidR="003E475E" w:rsidRPr="00087D1B" w:rsidRDefault="003E475E" w:rsidP="006131EC">
      <w:pPr>
        <w:widowControl w:val="0"/>
        <w:numPr>
          <w:ilvl w:val="2"/>
          <w:numId w:val="46"/>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提供耐腐蚀的螺栓、螺母、垫片以及其他五金件，由不锈钢、镀 锌、镀镉碳钢或铝－青铜、工程师认可的类似的适合使用区域及用途的材料加工而成。 </w:t>
      </w:r>
    </w:p>
    <w:p w14:paraId="1E4DDF57" w14:textId="77777777" w:rsidR="003E475E" w:rsidRPr="00087D1B" w:rsidRDefault="003E475E" w:rsidP="006131EC">
      <w:pPr>
        <w:widowControl w:val="0"/>
        <w:numPr>
          <w:ilvl w:val="2"/>
          <w:numId w:val="46"/>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螺栓：将螺栓，柱头螺栓，螺母装在有标记的箱子中，标明材料， 符合GB/T 18230.1～18230.7－2000的规定。对于非金属管道，使用与螺栓、螺母材料相适应的平垫片。</w:t>
      </w:r>
    </w:p>
    <w:p w14:paraId="2C7DCA6C" w14:textId="77777777" w:rsidR="003E475E" w:rsidRPr="00087D1B" w:rsidRDefault="003E475E" w:rsidP="006131EC">
      <w:pPr>
        <w:keepNext/>
        <w:widowControl w:val="0"/>
        <w:numPr>
          <w:ilvl w:val="1"/>
          <w:numId w:val="46"/>
        </w:numPr>
        <w:spacing w:line="520" w:lineRule="exact"/>
        <w:ind w:firstLineChars="200" w:firstLine="422"/>
        <w:jc w:val="both"/>
        <w:outlineLvl w:val="3"/>
        <w:rPr>
          <w:rFonts w:cs="Times New Roman"/>
          <w:b/>
          <w:bCs/>
          <w:caps/>
          <w:sz w:val="21"/>
          <w:szCs w:val="21"/>
        </w:rPr>
      </w:pPr>
      <w:r w:rsidRPr="00087D1B">
        <w:rPr>
          <w:rFonts w:cs="Times New Roman" w:hint="eastAsia"/>
          <w:b/>
          <w:bCs/>
          <w:caps/>
          <w:sz w:val="21"/>
          <w:szCs w:val="21"/>
        </w:rPr>
        <w:t xml:space="preserve">垫圈 </w:t>
      </w:r>
    </w:p>
    <w:p w14:paraId="70CB6573" w14:textId="77777777" w:rsidR="003E475E" w:rsidRPr="00087D1B" w:rsidRDefault="003E475E" w:rsidP="006131EC">
      <w:pPr>
        <w:widowControl w:val="0"/>
        <w:numPr>
          <w:ilvl w:val="2"/>
          <w:numId w:val="46"/>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 xml:space="preserve">尺寸要求：如果没有其他要求，遵照以下垫圈尺寸标准： </w:t>
      </w:r>
    </w:p>
    <w:p w14:paraId="45FFF346" w14:textId="77777777" w:rsidR="003E475E" w:rsidRPr="00087D1B" w:rsidRDefault="003E475E" w:rsidP="006131EC">
      <w:pPr>
        <w:widowControl w:val="0"/>
        <w:numPr>
          <w:ilvl w:val="0"/>
          <w:numId w:val="108"/>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GB93-87，弹簧垫片，普通型；GB859-87，弹簧垫片，轻型。 </w:t>
      </w:r>
    </w:p>
    <w:p w14:paraId="0724A012" w14:textId="77777777" w:rsidR="003E475E" w:rsidRPr="00087D1B" w:rsidRDefault="003E475E" w:rsidP="006131EC">
      <w:pPr>
        <w:widowControl w:val="0"/>
        <w:numPr>
          <w:ilvl w:val="0"/>
          <w:numId w:val="108"/>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GB95-85，平垫片，C级；GB96-85，大垫片，C级。 </w:t>
      </w:r>
    </w:p>
    <w:p w14:paraId="231D8BA3" w14:textId="77777777" w:rsidR="003E475E" w:rsidRPr="00087D1B" w:rsidRDefault="003E475E" w:rsidP="006131EC">
      <w:pPr>
        <w:widowControl w:val="0"/>
        <w:numPr>
          <w:ilvl w:val="0"/>
          <w:numId w:val="108"/>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GB/T4622.1-2003钢管法兰垫片尺寸。 </w:t>
      </w:r>
    </w:p>
    <w:p w14:paraId="3F82AF6D" w14:textId="77777777" w:rsidR="003E475E" w:rsidRPr="00087D1B" w:rsidRDefault="003E475E" w:rsidP="006131EC">
      <w:pPr>
        <w:widowControl w:val="0"/>
        <w:numPr>
          <w:ilvl w:val="0"/>
          <w:numId w:val="108"/>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GB/T9126-2003：钢管法兰非金属平垫片尺寸。 </w:t>
      </w:r>
    </w:p>
    <w:p w14:paraId="1390BFD1" w14:textId="77777777" w:rsidR="003E475E" w:rsidRPr="00087D1B" w:rsidRDefault="003E475E" w:rsidP="006131EC">
      <w:pPr>
        <w:widowControl w:val="0"/>
        <w:numPr>
          <w:ilvl w:val="0"/>
          <w:numId w:val="108"/>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如果没有其他说明，使用以下原则确定非金属平垫圈尺寸符合提供自定中心环形垫圈，外径与</w:t>
      </w:r>
      <w:proofErr w:type="gramStart"/>
      <w:r w:rsidRPr="00087D1B">
        <w:rPr>
          <w:rFonts w:cs="Times New Roman" w:hint="eastAsia"/>
          <w:bCs/>
          <w:caps/>
          <w:sz w:val="21"/>
          <w:szCs w:val="21"/>
          <w:lang w:val="zh-CN"/>
        </w:rPr>
        <w:t>螺栓环</w:t>
      </w:r>
      <w:proofErr w:type="gramEnd"/>
      <w:r w:rsidRPr="00087D1B">
        <w:rPr>
          <w:rFonts w:cs="Times New Roman" w:hint="eastAsia"/>
          <w:bCs/>
          <w:caps/>
          <w:sz w:val="21"/>
          <w:szCs w:val="21"/>
          <w:lang w:val="zh-CN"/>
        </w:rPr>
        <w:t xml:space="preserve">的直径相等，小于一个螺栓的直径。 </w:t>
      </w:r>
    </w:p>
    <w:p w14:paraId="331B78E3" w14:textId="77777777" w:rsidR="003E475E" w:rsidRPr="00087D1B" w:rsidRDefault="003E475E" w:rsidP="006131EC">
      <w:pPr>
        <w:widowControl w:val="0"/>
        <w:numPr>
          <w:ilvl w:val="0"/>
          <w:numId w:val="108"/>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钢管法兰垫片的内径等于钢管的内径。铸铁或可锻铸铁管道法兰的垫圈内径等于匹配铁管正常管道尺寸。 </w:t>
      </w:r>
    </w:p>
    <w:p w14:paraId="3FF96CA3" w14:textId="77777777" w:rsidR="003E475E" w:rsidRPr="00087D1B" w:rsidRDefault="003E475E" w:rsidP="006131EC">
      <w:pPr>
        <w:widowControl w:val="0"/>
        <w:numPr>
          <w:ilvl w:val="0"/>
          <w:numId w:val="108"/>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平面垫圈的外径等于相匹配法兰的外径，内径如上所述。孔的尺 </w:t>
      </w:r>
      <w:proofErr w:type="gramStart"/>
      <w:r w:rsidRPr="00087D1B">
        <w:rPr>
          <w:rFonts w:cs="Times New Roman" w:hint="eastAsia"/>
          <w:bCs/>
          <w:caps/>
          <w:sz w:val="21"/>
          <w:szCs w:val="21"/>
          <w:lang w:val="zh-CN"/>
        </w:rPr>
        <w:t>寸和数量</w:t>
      </w:r>
      <w:proofErr w:type="gramEnd"/>
      <w:r w:rsidRPr="00087D1B">
        <w:rPr>
          <w:rFonts w:cs="Times New Roman" w:hint="eastAsia"/>
          <w:bCs/>
          <w:caps/>
          <w:sz w:val="21"/>
          <w:szCs w:val="21"/>
          <w:lang w:val="zh-CN"/>
        </w:rPr>
        <w:t xml:space="preserve">按照相匹配法兰的孔打。 </w:t>
      </w:r>
    </w:p>
    <w:p w14:paraId="5EC990B0" w14:textId="77777777" w:rsidR="003E475E" w:rsidRPr="00087D1B" w:rsidRDefault="003E475E" w:rsidP="006131EC">
      <w:pPr>
        <w:widowControl w:val="0"/>
        <w:numPr>
          <w:ilvl w:val="0"/>
          <w:numId w:val="108"/>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铸铁或可锻铸铁带法兰的管道与钢制法兰相连接时，提供内径等于正常匹配管道尺寸的垫圈。 </w:t>
      </w:r>
    </w:p>
    <w:p w14:paraId="75C0AA38" w14:textId="77777777" w:rsidR="003E475E" w:rsidRPr="00087D1B" w:rsidRDefault="003E475E" w:rsidP="006131EC">
      <w:pPr>
        <w:widowControl w:val="0"/>
        <w:numPr>
          <w:ilvl w:val="2"/>
          <w:numId w:val="46"/>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提供带中心环的螺旋垫圈，外径等于螺栓圈直径小1个螺栓的直径，内径符合GB/T4622.2－2003标准的垫圈。提供带固体金属内圈的垫圈，内圈内径比法兰孔大3mm，除非另有说明。 </w:t>
      </w:r>
    </w:p>
    <w:p w14:paraId="7B4F10F7" w14:textId="77777777" w:rsidR="003E475E" w:rsidRPr="00087D1B" w:rsidRDefault="003E475E" w:rsidP="006131EC">
      <w:pPr>
        <w:widowControl w:val="0"/>
        <w:numPr>
          <w:ilvl w:val="2"/>
          <w:numId w:val="46"/>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 xml:space="preserve">垫圈应该带有制造商铭牌和型号以说明材料和级别。 </w:t>
      </w:r>
    </w:p>
    <w:p w14:paraId="234ABFDB" w14:textId="77777777" w:rsidR="003E475E" w:rsidRPr="00087D1B" w:rsidRDefault="003E475E" w:rsidP="006131EC">
      <w:pPr>
        <w:keepNext/>
        <w:widowControl w:val="0"/>
        <w:numPr>
          <w:ilvl w:val="1"/>
          <w:numId w:val="46"/>
        </w:numPr>
        <w:spacing w:line="520" w:lineRule="exact"/>
        <w:ind w:firstLineChars="200" w:firstLine="422"/>
        <w:jc w:val="both"/>
        <w:outlineLvl w:val="3"/>
        <w:rPr>
          <w:rFonts w:cs="Times New Roman"/>
          <w:b/>
          <w:bCs/>
          <w:caps/>
          <w:sz w:val="21"/>
          <w:szCs w:val="21"/>
        </w:rPr>
      </w:pPr>
      <w:r w:rsidRPr="00087D1B">
        <w:rPr>
          <w:rFonts w:cs="Times New Roman" w:hint="eastAsia"/>
          <w:b/>
          <w:bCs/>
          <w:caps/>
          <w:sz w:val="21"/>
          <w:szCs w:val="21"/>
        </w:rPr>
        <w:t xml:space="preserve">螺纹密封胶 </w:t>
      </w:r>
    </w:p>
    <w:p w14:paraId="05AEEC3C" w14:textId="77777777" w:rsidR="003E475E" w:rsidRPr="00087D1B" w:rsidRDefault="003E475E" w:rsidP="006131EC">
      <w:pPr>
        <w:widowControl w:val="0"/>
        <w:numPr>
          <w:ilvl w:val="2"/>
          <w:numId w:val="46"/>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按照管道材料表中指出的，使用以下类型的螺纹密封方法。</w:t>
      </w:r>
    </w:p>
    <w:tbl>
      <w:tblPr>
        <w:tblW w:w="904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909"/>
      </w:tblGrid>
      <w:tr w:rsidR="003E475E" w:rsidRPr="00087D1B" w14:paraId="744A79B5" w14:textId="77777777" w:rsidTr="006131EC">
        <w:tc>
          <w:tcPr>
            <w:tcW w:w="1134" w:type="dxa"/>
          </w:tcPr>
          <w:p w14:paraId="22A96BB4" w14:textId="77777777" w:rsidR="003E475E" w:rsidRPr="00087D1B" w:rsidRDefault="003E475E" w:rsidP="003E475E">
            <w:pPr>
              <w:widowControl w:val="0"/>
              <w:jc w:val="both"/>
              <w:rPr>
                <w:rFonts w:cs="Arial"/>
                <w:kern w:val="2"/>
                <w:sz w:val="21"/>
                <w:szCs w:val="21"/>
              </w:rPr>
            </w:pPr>
            <w:r w:rsidRPr="00087D1B">
              <w:rPr>
                <w:rFonts w:cs="Arial"/>
                <w:kern w:val="2"/>
                <w:sz w:val="21"/>
                <w:szCs w:val="21"/>
              </w:rPr>
              <w:t>TS</w:t>
            </w:r>
            <w:r w:rsidRPr="00087D1B">
              <w:rPr>
                <w:rFonts w:cs="Arial"/>
                <w:kern w:val="2"/>
                <w:sz w:val="21"/>
                <w:szCs w:val="21"/>
              </w:rPr>
              <w:noBreakHyphen/>
              <w:t>1</w:t>
            </w:r>
          </w:p>
        </w:tc>
        <w:tc>
          <w:tcPr>
            <w:tcW w:w="7909" w:type="dxa"/>
          </w:tcPr>
          <w:p w14:paraId="58958AD1" w14:textId="77777777" w:rsidR="003E475E" w:rsidRPr="00087D1B" w:rsidRDefault="003E475E" w:rsidP="003E475E">
            <w:pPr>
              <w:widowControl w:val="0"/>
              <w:jc w:val="both"/>
              <w:rPr>
                <w:rFonts w:cs="Arial"/>
                <w:kern w:val="2"/>
                <w:sz w:val="21"/>
                <w:szCs w:val="21"/>
              </w:rPr>
            </w:pPr>
            <w:r w:rsidRPr="00087D1B">
              <w:rPr>
                <w:rFonts w:cs="Arial"/>
                <w:kern w:val="2"/>
                <w:sz w:val="21"/>
                <w:szCs w:val="21"/>
              </w:rPr>
              <w:t>小于等于25mm - PTFE带</w:t>
            </w:r>
          </w:p>
          <w:p w14:paraId="7BFB5721" w14:textId="77777777" w:rsidR="003E475E" w:rsidRPr="00087D1B" w:rsidRDefault="003E475E" w:rsidP="003E475E">
            <w:pPr>
              <w:widowControl w:val="0"/>
              <w:jc w:val="both"/>
              <w:rPr>
                <w:rFonts w:cs="Arial"/>
                <w:kern w:val="2"/>
                <w:sz w:val="21"/>
                <w:szCs w:val="21"/>
              </w:rPr>
            </w:pPr>
            <w:r w:rsidRPr="00087D1B">
              <w:rPr>
                <w:rFonts w:cs="Arial"/>
                <w:kern w:val="2"/>
                <w:sz w:val="21"/>
                <w:szCs w:val="21"/>
              </w:rPr>
              <w:t>大于25mm -  PTFE带</w:t>
            </w:r>
          </w:p>
        </w:tc>
      </w:tr>
      <w:tr w:rsidR="003E475E" w:rsidRPr="00087D1B" w14:paraId="1A1B1A9A" w14:textId="77777777" w:rsidTr="006131EC">
        <w:tc>
          <w:tcPr>
            <w:tcW w:w="1134" w:type="dxa"/>
          </w:tcPr>
          <w:p w14:paraId="682C042C" w14:textId="77777777" w:rsidR="003E475E" w:rsidRPr="00087D1B" w:rsidRDefault="003E475E" w:rsidP="003E475E">
            <w:pPr>
              <w:widowControl w:val="0"/>
              <w:jc w:val="both"/>
              <w:rPr>
                <w:rFonts w:cs="Arial"/>
                <w:kern w:val="2"/>
                <w:sz w:val="21"/>
                <w:szCs w:val="21"/>
              </w:rPr>
            </w:pPr>
            <w:r w:rsidRPr="00087D1B">
              <w:rPr>
                <w:rFonts w:cs="Arial"/>
                <w:kern w:val="2"/>
                <w:sz w:val="21"/>
                <w:szCs w:val="21"/>
              </w:rPr>
              <w:t>TS</w:t>
            </w:r>
            <w:r w:rsidRPr="00087D1B">
              <w:rPr>
                <w:rFonts w:cs="Arial"/>
                <w:kern w:val="2"/>
                <w:sz w:val="21"/>
                <w:szCs w:val="21"/>
              </w:rPr>
              <w:noBreakHyphen/>
              <w:t>2</w:t>
            </w:r>
          </w:p>
        </w:tc>
        <w:tc>
          <w:tcPr>
            <w:tcW w:w="7909" w:type="dxa"/>
          </w:tcPr>
          <w:p w14:paraId="7BA8E9B7" w14:textId="77777777" w:rsidR="003E475E" w:rsidRPr="00087D1B" w:rsidRDefault="003E475E" w:rsidP="003E475E">
            <w:pPr>
              <w:widowControl w:val="0"/>
              <w:jc w:val="both"/>
              <w:rPr>
                <w:rFonts w:cs="Arial"/>
                <w:kern w:val="2"/>
                <w:sz w:val="21"/>
                <w:szCs w:val="21"/>
              </w:rPr>
            </w:pPr>
            <w:r w:rsidRPr="00087D1B">
              <w:rPr>
                <w:rFonts w:cs="Arial"/>
                <w:kern w:val="2"/>
                <w:sz w:val="21"/>
                <w:szCs w:val="21"/>
              </w:rPr>
              <w:t>PTFE带</w:t>
            </w:r>
          </w:p>
        </w:tc>
      </w:tr>
      <w:tr w:rsidR="003E475E" w:rsidRPr="00087D1B" w14:paraId="2AC867EE" w14:textId="77777777" w:rsidTr="006131EC">
        <w:tc>
          <w:tcPr>
            <w:tcW w:w="1134" w:type="dxa"/>
          </w:tcPr>
          <w:p w14:paraId="1CD84902" w14:textId="77777777" w:rsidR="003E475E" w:rsidRPr="00087D1B" w:rsidRDefault="003E475E" w:rsidP="003E475E">
            <w:pPr>
              <w:widowControl w:val="0"/>
              <w:jc w:val="both"/>
              <w:rPr>
                <w:rFonts w:cs="Arial"/>
                <w:kern w:val="2"/>
                <w:sz w:val="21"/>
                <w:szCs w:val="21"/>
              </w:rPr>
            </w:pPr>
            <w:r w:rsidRPr="00087D1B">
              <w:rPr>
                <w:rFonts w:cs="Arial"/>
                <w:kern w:val="2"/>
                <w:sz w:val="21"/>
                <w:szCs w:val="21"/>
              </w:rPr>
              <w:lastRenderedPageBreak/>
              <w:t>TS</w:t>
            </w:r>
            <w:r w:rsidRPr="00087D1B">
              <w:rPr>
                <w:rFonts w:cs="Arial"/>
                <w:kern w:val="2"/>
                <w:sz w:val="21"/>
                <w:szCs w:val="21"/>
              </w:rPr>
              <w:noBreakHyphen/>
              <w:t>3</w:t>
            </w:r>
          </w:p>
        </w:tc>
        <w:tc>
          <w:tcPr>
            <w:tcW w:w="7909" w:type="dxa"/>
          </w:tcPr>
          <w:p w14:paraId="30759B02" w14:textId="77777777" w:rsidR="003E475E" w:rsidRPr="00087D1B" w:rsidRDefault="003E475E" w:rsidP="003E475E">
            <w:pPr>
              <w:widowControl w:val="0"/>
              <w:jc w:val="both"/>
              <w:rPr>
                <w:rFonts w:cs="Arial"/>
                <w:kern w:val="2"/>
                <w:sz w:val="21"/>
                <w:szCs w:val="21"/>
              </w:rPr>
            </w:pPr>
            <w:r w:rsidRPr="00087D1B">
              <w:rPr>
                <w:rFonts w:cs="Arial"/>
                <w:kern w:val="2"/>
                <w:sz w:val="21"/>
                <w:szCs w:val="21"/>
              </w:rPr>
              <w:t>PTFE带(加压前等24 小时).</w:t>
            </w:r>
          </w:p>
        </w:tc>
      </w:tr>
      <w:tr w:rsidR="003E475E" w:rsidRPr="00087D1B" w14:paraId="2232CA88" w14:textId="77777777" w:rsidTr="006131EC">
        <w:tc>
          <w:tcPr>
            <w:tcW w:w="1134" w:type="dxa"/>
          </w:tcPr>
          <w:p w14:paraId="6547E4E2" w14:textId="77777777" w:rsidR="003E475E" w:rsidRPr="00087D1B" w:rsidRDefault="003E475E" w:rsidP="003E475E">
            <w:pPr>
              <w:widowControl w:val="0"/>
              <w:jc w:val="both"/>
              <w:rPr>
                <w:rFonts w:cs="Arial"/>
                <w:kern w:val="2"/>
                <w:sz w:val="21"/>
                <w:szCs w:val="21"/>
              </w:rPr>
            </w:pPr>
            <w:r w:rsidRPr="00087D1B">
              <w:rPr>
                <w:rFonts w:cs="Arial"/>
                <w:kern w:val="2"/>
                <w:sz w:val="21"/>
                <w:szCs w:val="21"/>
              </w:rPr>
              <w:t>TS</w:t>
            </w:r>
            <w:r w:rsidRPr="00087D1B">
              <w:rPr>
                <w:rFonts w:cs="Arial"/>
                <w:kern w:val="2"/>
                <w:sz w:val="21"/>
                <w:szCs w:val="21"/>
              </w:rPr>
              <w:noBreakHyphen/>
              <w:t>4</w:t>
            </w:r>
          </w:p>
        </w:tc>
        <w:tc>
          <w:tcPr>
            <w:tcW w:w="7909" w:type="dxa"/>
          </w:tcPr>
          <w:p w14:paraId="1224A0A0" w14:textId="77777777" w:rsidR="003E475E" w:rsidRPr="00087D1B" w:rsidRDefault="003E475E" w:rsidP="003E475E">
            <w:pPr>
              <w:widowControl w:val="0"/>
              <w:jc w:val="both"/>
              <w:rPr>
                <w:rFonts w:cs="Arial"/>
                <w:kern w:val="2"/>
                <w:sz w:val="21"/>
                <w:szCs w:val="21"/>
              </w:rPr>
            </w:pPr>
            <w:r w:rsidRPr="00087D1B">
              <w:rPr>
                <w:rFonts w:cs="Arial"/>
                <w:kern w:val="2"/>
                <w:sz w:val="21"/>
                <w:szCs w:val="21"/>
              </w:rPr>
              <w:t>PTFE带(加压前等24 小时).</w:t>
            </w:r>
          </w:p>
        </w:tc>
      </w:tr>
      <w:tr w:rsidR="003E475E" w:rsidRPr="00087D1B" w14:paraId="5880B74B" w14:textId="77777777" w:rsidTr="006131EC">
        <w:tc>
          <w:tcPr>
            <w:tcW w:w="1134" w:type="dxa"/>
          </w:tcPr>
          <w:p w14:paraId="119083EC" w14:textId="77777777" w:rsidR="003E475E" w:rsidRPr="00087D1B" w:rsidRDefault="003E475E" w:rsidP="003E475E">
            <w:pPr>
              <w:widowControl w:val="0"/>
              <w:jc w:val="both"/>
              <w:rPr>
                <w:rFonts w:cs="Arial"/>
                <w:kern w:val="2"/>
                <w:sz w:val="21"/>
                <w:szCs w:val="21"/>
              </w:rPr>
            </w:pPr>
            <w:r w:rsidRPr="00087D1B">
              <w:rPr>
                <w:rFonts w:cs="Arial"/>
                <w:kern w:val="2"/>
                <w:sz w:val="21"/>
                <w:szCs w:val="21"/>
              </w:rPr>
              <w:t>TS</w:t>
            </w:r>
            <w:r w:rsidRPr="00087D1B">
              <w:rPr>
                <w:rFonts w:cs="Arial"/>
                <w:kern w:val="2"/>
                <w:sz w:val="21"/>
                <w:szCs w:val="21"/>
              </w:rPr>
              <w:noBreakHyphen/>
              <w:t>5</w:t>
            </w:r>
          </w:p>
        </w:tc>
        <w:tc>
          <w:tcPr>
            <w:tcW w:w="7909" w:type="dxa"/>
          </w:tcPr>
          <w:p w14:paraId="7021B745" w14:textId="77777777" w:rsidR="003E475E" w:rsidRPr="00087D1B" w:rsidRDefault="003E475E" w:rsidP="003E475E">
            <w:pPr>
              <w:widowControl w:val="0"/>
              <w:jc w:val="both"/>
              <w:rPr>
                <w:rFonts w:cs="Arial"/>
                <w:kern w:val="2"/>
                <w:sz w:val="21"/>
                <w:szCs w:val="21"/>
              </w:rPr>
            </w:pPr>
            <w:r w:rsidRPr="00087D1B">
              <w:rPr>
                <w:rFonts w:cs="Arial"/>
                <w:kern w:val="2"/>
                <w:sz w:val="21"/>
                <w:szCs w:val="21"/>
              </w:rPr>
              <w:t>PTFE带</w:t>
            </w:r>
          </w:p>
        </w:tc>
      </w:tr>
    </w:tbl>
    <w:p w14:paraId="5D04A15E" w14:textId="77777777" w:rsidR="003E475E" w:rsidRPr="00087D1B" w:rsidRDefault="003E475E" w:rsidP="006131EC">
      <w:pPr>
        <w:keepNext/>
        <w:widowControl w:val="0"/>
        <w:numPr>
          <w:ilvl w:val="1"/>
          <w:numId w:val="46"/>
        </w:numPr>
        <w:spacing w:line="520" w:lineRule="exact"/>
        <w:ind w:firstLineChars="200" w:firstLine="422"/>
        <w:jc w:val="both"/>
        <w:outlineLvl w:val="3"/>
        <w:rPr>
          <w:rFonts w:cs="Times New Roman"/>
          <w:b/>
          <w:bCs/>
          <w:caps/>
          <w:sz w:val="21"/>
          <w:szCs w:val="21"/>
        </w:rPr>
      </w:pPr>
      <w:r w:rsidRPr="00087D1B">
        <w:rPr>
          <w:rFonts w:cs="Times New Roman" w:hint="eastAsia"/>
          <w:b/>
          <w:bCs/>
          <w:caps/>
          <w:sz w:val="21"/>
          <w:szCs w:val="21"/>
        </w:rPr>
        <w:t xml:space="preserve">管道鞍形支座 </w:t>
      </w:r>
    </w:p>
    <w:p w14:paraId="15AF8D49" w14:textId="77777777" w:rsidR="003E475E" w:rsidRPr="00087D1B" w:rsidRDefault="003E475E" w:rsidP="006131EC">
      <w:pPr>
        <w:widowControl w:val="0"/>
        <w:numPr>
          <w:ilvl w:val="2"/>
          <w:numId w:val="46"/>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概要: 只有在适用的详细管道系统规范中允许或提前被工程师专 门认可的情况下，使用鞍形支座。 </w:t>
      </w:r>
    </w:p>
    <w:p w14:paraId="0ACBDFD9" w14:textId="77777777" w:rsidR="003E475E" w:rsidRPr="00087D1B" w:rsidRDefault="003E475E" w:rsidP="006131EC">
      <w:pPr>
        <w:widowControl w:val="0"/>
        <w:numPr>
          <w:ilvl w:val="2"/>
          <w:numId w:val="46"/>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铁制金属管道的支座：为铁金属管道而非不锈钢管道提供支座。提供的支座能够承受1.0MPa内部压力而没有泄漏和过载。支座的尺寸与所支撑的管道的外径一致。</w:t>
      </w:r>
      <w:proofErr w:type="gramStart"/>
      <w:r w:rsidRPr="00087D1B">
        <w:rPr>
          <w:rFonts w:cs="Times New Roman" w:hint="eastAsia"/>
          <w:bCs/>
          <w:caps/>
          <w:sz w:val="21"/>
          <w:szCs w:val="21"/>
          <w:lang w:val="zh-CN"/>
        </w:rPr>
        <w:t>丝堵具有</w:t>
      </w:r>
      <w:proofErr w:type="gramEnd"/>
      <w:r w:rsidRPr="00087D1B">
        <w:rPr>
          <w:rFonts w:cs="Times New Roman" w:hint="eastAsia"/>
          <w:bCs/>
          <w:caps/>
          <w:sz w:val="21"/>
          <w:szCs w:val="21"/>
          <w:lang w:val="zh-CN"/>
        </w:rPr>
        <w:t xml:space="preserve">国家国标的管道螺纹。支座主体是有延展性或可锻铸铁材质，卡带是镀锌钢制，钢制六角螺母带垫圈，氯丁橡胶密封。支座带两个卡带。 </w:t>
      </w:r>
    </w:p>
    <w:p w14:paraId="4A572F65" w14:textId="77777777" w:rsidR="003E475E" w:rsidRPr="00087D1B" w:rsidRDefault="003E475E" w:rsidP="006131EC">
      <w:pPr>
        <w:widowControl w:val="0"/>
        <w:numPr>
          <w:ilvl w:val="2"/>
          <w:numId w:val="46"/>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塑料管道的支座：对于CPVC,PVC和聚丙烯管道，如果没有建设单位书面认可，不使用管道支座。 </w:t>
      </w:r>
    </w:p>
    <w:p w14:paraId="0DC20BF0" w14:textId="77777777" w:rsidR="003E475E" w:rsidRPr="00087D1B" w:rsidRDefault="003E475E" w:rsidP="006131EC">
      <w:pPr>
        <w:keepNext/>
        <w:widowControl w:val="0"/>
        <w:numPr>
          <w:ilvl w:val="1"/>
          <w:numId w:val="46"/>
        </w:numPr>
        <w:spacing w:line="520" w:lineRule="exact"/>
        <w:ind w:firstLineChars="200" w:firstLine="422"/>
        <w:jc w:val="both"/>
        <w:outlineLvl w:val="3"/>
        <w:rPr>
          <w:rFonts w:cs="Times New Roman"/>
          <w:b/>
          <w:bCs/>
          <w:caps/>
          <w:sz w:val="21"/>
          <w:szCs w:val="21"/>
        </w:rPr>
      </w:pPr>
      <w:r w:rsidRPr="00087D1B">
        <w:rPr>
          <w:rFonts w:cs="Times New Roman" w:hint="eastAsia"/>
          <w:b/>
          <w:bCs/>
          <w:caps/>
          <w:sz w:val="21"/>
          <w:szCs w:val="21"/>
        </w:rPr>
        <w:t xml:space="preserve">排气和低点排水 </w:t>
      </w:r>
    </w:p>
    <w:p w14:paraId="6850AC49" w14:textId="77777777" w:rsidR="003E475E" w:rsidRPr="00087D1B" w:rsidRDefault="003E475E" w:rsidP="006131EC">
      <w:pPr>
        <w:widowControl w:val="0"/>
        <w:numPr>
          <w:ilvl w:val="2"/>
          <w:numId w:val="46"/>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普通水管的排气和</w:t>
      </w:r>
      <w:proofErr w:type="gramStart"/>
      <w:r w:rsidRPr="00087D1B">
        <w:rPr>
          <w:rFonts w:cs="Times New Roman" w:hint="eastAsia"/>
          <w:bCs/>
          <w:caps/>
          <w:sz w:val="21"/>
          <w:szCs w:val="21"/>
          <w:lang w:val="zh-CN"/>
        </w:rPr>
        <w:t>排水见</w:t>
      </w:r>
      <w:proofErr w:type="gramEnd"/>
      <w:r w:rsidRPr="00087D1B">
        <w:rPr>
          <w:rFonts w:cs="Times New Roman" w:hint="eastAsia"/>
          <w:bCs/>
          <w:caps/>
          <w:sz w:val="21"/>
          <w:szCs w:val="21"/>
          <w:lang w:val="zh-CN"/>
        </w:rPr>
        <w:t xml:space="preserve">管道和仪表图(P&amp;IDs)。然而，管道系统完全的高点排气和低点排水点可能在图纸上并没有显示。在管道详细设计和安装时，将这些项加上。 </w:t>
      </w:r>
    </w:p>
    <w:p w14:paraId="79EE4BE6" w14:textId="77777777" w:rsidR="003E475E" w:rsidRPr="00087D1B" w:rsidRDefault="003E475E" w:rsidP="006131EC">
      <w:pPr>
        <w:widowControl w:val="0"/>
        <w:numPr>
          <w:ilvl w:val="2"/>
          <w:numId w:val="46"/>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如果在图纸上没有特别说明，在大于等于65mm的管道上使用20mm 的旋塞阀门排气和排水，对于小于等于50mm的管道，使用15mm的旋塞阀门排气和排水，阀门类型参见图纸。用管堵或</w:t>
      </w:r>
      <w:proofErr w:type="gramStart"/>
      <w:r w:rsidRPr="00087D1B">
        <w:rPr>
          <w:rFonts w:cs="Times New Roman" w:hint="eastAsia"/>
          <w:bCs/>
          <w:caps/>
          <w:sz w:val="21"/>
          <w:szCs w:val="21"/>
          <w:lang w:val="zh-CN"/>
        </w:rPr>
        <w:t>丝堵将</w:t>
      </w:r>
      <w:proofErr w:type="gramEnd"/>
      <w:r w:rsidRPr="00087D1B">
        <w:rPr>
          <w:rFonts w:cs="Times New Roman" w:hint="eastAsia"/>
          <w:bCs/>
          <w:caps/>
          <w:sz w:val="21"/>
          <w:szCs w:val="21"/>
          <w:lang w:val="zh-CN"/>
        </w:rPr>
        <w:t xml:space="preserve">每个排水或排气的阀门管道封堵上。 </w:t>
      </w:r>
    </w:p>
    <w:p w14:paraId="45E2BF86" w14:textId="77777777" w:rsidR="003E475E" w:rsidRPr="00087D1B" w:rsidRDefault="003E475E" w:rsidP="006131EC">
      <w:pPr>
        <w:keepNext/>
        <w:widowControl w:val="0"/>
        <w:numPr>
          <w:ilvl w:val="1"/>
          <w:numId w:val="46"/>
        </w:numPr>
        <w:spacing w:line="520" w:lineRule="exact"/>
        <w:ind w:firstLineChars="200" w:firstLine="422"/>
        <w:jc w:val="both"/>
        <w:outlineLvl w:val="3"/>
        <w:rPr>
          <w:rFonts w:cs="Times New Roman"/>
          <w:b/>
          <w:bCs/>
          <w:caps/>
          <w:sz w:val="21"/>
          <w:szCs w:val="21"/>
        </w:rPr>
      </w:pPr>
      <w:r w:rsidRPr="00087D1B">
        <w:rPr>
          <w:rFonts w:cs="Times New Roman" w:hint="eastAsia"/>
          <w:b/>
          <w:bCs/>
          <w:caps/>
          <w:sz w:val="21"/>
          <w:szCs w:val="21"/>
        </w:rPr>
        <w:t xml:space="preserve">流量传感器 </w:t>
      </w:r>
    </w:p>
    <w:p w14:paraId="26DA5305" w14:textId="77777777" w:rsidR="003E475E" w:rsidRPr="00087D1B" w:rsidRDefault="003E475E" w:rsidP="006131EC">
      <w:pPr>
        <w:widowControl w:val="0"/>
        <w:numPr>
          <w:ilvl w:val="2"/>
          <w:numId w:val="46"/>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按制造商要求和通常设计经验要求安装与传感器相邻的管道。 </w:t>
      </w:r>
    </w:p>
    <w:p w14:paraId="20AFAA67" w14:textId="77777777" w:rsidR="003E475E" w:rsidRPr="00087D1B" w:rsidRDefault="003E475E" w:rsidP="006131EC">
      <w:pPr>
        <w:widowControl w:val="0"/>
        <w:numPr>
          <w:ilvl w:val="2"/>
          <w:numId w:val="46"/>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流量计具备本地显示及异地远传功能并配备手操器。</w:t>
      </w:r>
    </w:p>
    <w:p w14:paraId="0E29051E" w14:textId="77777777" w:rsidR="003E475E" w:rsidRPr="00087D1B" w:rsidRDefault="003E475E" w:rsidP="006131EC">
      <w:pPr>
        <w:keepNext/>
        <w:widowControl w:val="0"/>
        <w:numPr>
          <w:ilvl w:val="1"/>
          <w:numId w:val="46"/>
        </w:numPr>
        <w:spacing w:line="520" w:lineRule="exact"/>
        <w:ind w:firstLineChars="200" w:firstLine="422"/>
        <w:jc w:val="both"/>
        <w:outlineLvl w:val="3"/>
        <w:rPr>
          <w:rFonts w:cs="Times New Roman"/>
          <w:b/>
          <w:bCs/>
          <w:caps/>
          <w:sz w:val="21"/>
          <w:szCs w:val="21"/>
        </w:rPr>
      </w:pPr>
      <w:r w:rsidRPr="00087D1B">
        <w:rPr>
          <w:rFonts w:cs="Times New Roman" w:hint="eastAsia"/>
          <w:b/>
          <w:bCs/>
          <w:caps/>
          <w:sz w:val="21"/>
          <w:szCs w:val="21"/>
        </w:rPr>
        <w:t xml:space="preserve">安全考虑 </w:t>
      </w:r>
    </w:p>
    <w:p w14:paraId="56B5FF41" w14:textId="77777777" w:rsidR="003E475E" w:rsidRPr="00087D1B" w:rsidRDefault="003E475E" w:rsidP="006131EC">
      <w:pPr>
        <w:widowControl w:val="0"/>
        <w:numPr>
          <w:ilvl w:val="2"/>
          <w:numId w:val="46"/>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将必须通过走廊或其他主要检修通道的管道上，加保护性</w:t>
      </w:r>
      <w:proofErr w:type="gramStart"/>
      <w:r w:rsidRPr="00087D1B">
        <w:rPr>
          <w:rFonts w:cs="Times New Roman" w:hint="eastAsia"/>
          <w:bCs/>
          <w:caps/>
          <w:sz w:val="21"/>
          <w:szCs w:val="21"/>
          <w:lang w:val="zh-CN"/>
        </w:rPr>
        <w:t>多变厚</w:t>
      </w:r>
      <w:proofErr w:type="gramEnd"/>
      <w:r w:rsidRPr="00087D1B">
        <w:rPr>
          <w:rFonts w:cs="Times New Roman" w:hint="eastAsia"/>
          <w:bCs/>
          <w:caps/>
          <w:sz w:val="21"/>
          <w:szCs w:val="21"/>
          <w:lang w:val="zh-CN"/>
        </w:rPr>
        <w:t xml:space="preserve">钢板斜坡 ，最大坡度为2:12，允许步行或带轮子的工具安全通过，带一层底漆和两层安全黄色的面漆。从地面支撑斜坡，不能直接搭到管道上。 </w:t>
      </w:r>
    </w:p>
    <w:p w14:paraId="1F0E32A9" w14:textId="77777777" w:rsidR="003E475E" w:rsidRPr="00087D1B" w:rsidRDefault="003E475E" w:rsidP="006131EC">
      <w:pPr>
        <w:widowControl w:val="0"/>
        <w:numPr>
          <w:ilvl w:val="2"/>
          <w:numId w:val="46"/>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在任何电气面板、电机启动器或控制盘正上方或水平面距离1米范围内，不能安装液体管道。在不得不将管道安装在这些区域的地方，或者将管道安装在PVC套管中，或者将电气设施保护起来防止液体直接进入电气设备。 </w:t>
      </w:r>
    </w:p>
    <w:p w14:paraId="7EBA5342" w14:textId="77777777" w:rsidR="003E475E" w:rsidRPr="00087D1B" w:rsidRDefault="003E475E" w:rsidP="006131EC">
      <w:pPr>
        <w:keepNext/>
        <w:keepLines/>
        <w:widowControl w:val="0"/>
        <w:numPr>
          <w:ilvl w:val="0"/>
          <w:numId w:val="44"/>
        </w:numPr>
        <w:spacing w:line="520" w:lineRule="exact"/>
        <w:ind w:rightChars="-364" w:right="-874" w:firstLineChars="200" w:firstLine="422"/>
        <w:jc w:val="center"/>
        <w:outlineLvl w:val="1"/>
        <w:rPr>
          <w:rFonts w:ascii="Times New Roman" w:hAnsi="Times New Roman" w:cs="Times New Roman"/>
          <w:b/>
          <w:bCs/>
          <w:caps/>
          <w:kern w:val="2"/>
          <w:sz w:val="21"/>
          <w:szCs w:val="21"/>
          <w:lang w:val="zh-CN"/>
        </w:rPr>
      </w:pPr>
      <w:bookmarkStart w:id="319" w:name="_Toc77809866"/>
      <w:bookmarkStart w:id="320" w:name="_Toc141653146"/>
      <w:bookmarkStart w:id="321" w:name="_Toc143014720"/>
      <w:r w:rsidRPr="00087D1B">
        <w:rPr>
          <w:rFonts w:ascii="Times New Roman" w:hAnsi="Times New Roman" w:cs="Times New Roman" w:hint="eastAsia"/>
          <w:b/>
          <w:bCs/>
          <w:caps/>
          <w:kern w:val="2"/>
          <w:sz w:val="21"/>
          <w:szCs w:val="21"/>
          <w:lang w:val="zh-CN"/>
        </w:rPr>
        <w:lastRenderedPageBreak/>
        <w:t>工程实施</w:t>
      </w:r>
      <w:bookmarkEnd w:id="319"/>
      <w:bookmarkEnd w:id="320"/>
      <w:bookmarkEnd w:id="321"/>
      <w:r w:rsidRPr="00087D1B">
        <w:rPr>
          <w:rFonts w:ascii="Times New Roman" w:hAnsi="Times New Roman" w:cs="Times New Roman" w:hint="eastAsia"/>
          <w:b/>
          <w:bCs/>
          <w:caps/>
          <w:kern w:val="2"/>
          <w:sz w:val="21"/>
          <w:szCs w:val="21"/>
          <w:lang w:val="zh-CN"/>
        </w:rPr>
        <w:t xml:space="preserve"> </w:t>
      </w:r>
    </w:p>
    <w:p w14:paraId="4D191153" w14:textId="77777777" w:rsidR="003E475E" w:rsidRPr="00087D1B" w:rsidRDefault="003E475E" w:rsidP="006131EC">
      <w:pPr>
        <w:keepNext/>
        <w:widowControl w:val="0"/>
        <w:numPr>
          <w:ilvl w:val="1"/>
          <w:numId w:val="47"/>
        </w:numPr>
        <w:spacing w:line="520" w:lineRule="exact"/>
        <w:ind w:firstLineChars="200" w:firstLine="422"/>
        <w:jc w:val="both"/>
        <w:outlineLvl w:val="3"/>
        <w:rPr>
          <w:rFonts w:cs="Times New Roman"/>
          <w:b/>
          <w:bCs/>
          <w:caps/>
          <w:sz w:val="21"/>
          <w:szCs w:val="21"/>
        </w:rPr>
      </w:pPr>
      <w:r w:rsidRPr="00087D1B">
        <w:rPr>
          <w:rFonts w:cs="Times New Roman" w:hint="eastAsia"/>
          <w:b/>
          <w:bCs/>
          <w:caps/>
          <w:sz w:val="21"/>
          <w:szCs w:val="21"/>
        </w:rPr>
        <w:t xml:space="preserve">概要 </w:t>
      </w:r>
    </w:p>
    <w:p w14:paraId="55BA6ADA" w14:textId="77777777" w:rsidR="003E475E" w:rsidRPr="00087D1B" w:rsidRDefault="003E475E" w:rsidP="006131EC">
      <w:pPr>
        <w:widowControl w:val="0"/>
        <w:numPr>
          <w:ilvl w:val="2"/>
          <w:numId w:val="47"/>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由承包商QCR检查有特殊洁净/包装要求的到货。检查部件以确保没有外形损坏、盖就位、袋子没有破损、必要的文件在运输箱中。由同一制造商免费替换拒收的材料。 </w:t>
      </w:r>
    </w:p>
    <w:p w14:paraId="6BA214E5" w14:textId="77777777" w:rsidR="003E475E" w:rsidRPr="00087D1B" w:rsidRDefault="003E475E" w:rsidP="006131EC">
      <w:pPr>
        <w:keepNext/>
        <w:widowControl w:val="0"/>
        <w:numPr>
          <w:ilvl w:val="1"/>
          <w:numId w:val="47"/>
        </w:numPr>
        <w:spacing w:line="520" w:lineRule="exact"/>
        <w:ind w:firstLineChars="200" w:firstLine="422"/>
        <w:jc w:val="both"/>
        <w:outlineLvl w:val="3"/>
        <w:rPr>
          <w:rFonts w:cs="Times New Roman"/>
          <w:b/>
          <w:bCs/>
          <w:caps/>
          <w:sz w:val="21"/>
          <w:szCs w:val="21"/>
        </w:rPr>
      </w:pPr>
      <w:r w:rsidRPr="00087D1B">
        <w:rPr>
          <w:rFonts w:cs="Times New Roman" w:hint="eastAsia"/>
          <w:b/>
          <w:bCs/>
          <w:caps/>
          <w:sz w:val="21"/>
          <w:szCs w:val="21"/>
        </w:rPr>
        <w:t xml:space="preserve">图纸 </w:t>
      </w:r>
    </w:p>
    <w:p w14:paraId="44087E04" w14:textId="77777777" w:rsidR="003E475E" w:rsidRPr="00087D1B" w:rsidRDefault="003E475E" w:rsidP="006131EC">
      <w:pPr>
        <w:widowControl w:val="0"/>
        <w:numPr>
          <w:ilvl w:val="2"/>
          <w:numId w:val="47"/>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大卷的图纸，显示完整的管道、焊接和组装，除了保温或非泄压管道。 </w:t>
      </w:r>
    </w:p>
    <w:p w14:paraId="14D73DCA" w14:textId="77777777" w:rsidR="003E475E" w:rsidRPr="00087D1B" w:rsidRDefault="003E475E" w:rsidP="006131EC">
      <w:pPr>
        <w:widowControl w:val="0"/>
        <w:numPr>
          <w:ilvl w:val="2"/>
          <w:numId w:val="47"/>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除了环</w:t>
      </w:r>
      <w:proofErr w:type="gramStart"/>
      <w:r w:rsidRPr="00087D1B">
        <w:rPr>
          <w:rFonts w:cs="Times New Roman" w:hint="eastAsia"/>
          <w:bCs/>
          <w:caps/>
          <w:sz w:val="21"/>
          <w:szCs w:val="21"/>
          <w:lang w:val="zh-CN"/>
        </w:rPr>
        <w:t>连接面</w:t>
      </w:r>
      <w:proofErr w:type="gramEnd"/>
      <w:r w:rsidRPr="00087D1B">
        <w:rPr>
          <w:rFonts w:cs="Times New Roman" w:hint="eastAsia"/>
          <w:bCs/>
          <w:caps/>
          <w:sz w:val="21"/>
          <w:szCs w:val="21"/>
          <w:lang w:val="zh-CN"/>
        </w:rPr>
        <w:t>法兰，尺寸是指管道中心线和法兰接触面。包括凸凹面法兰。环</w:t>
      </w:r>
      <w:proofErr w:type="gramStart"/>
      <w:r w:rsidRPr="00087D1B">
        <w:rPr>
          <w:rFonts w:cs="Times New Roman" w:hint="eastAsia"/>
          <w:bCs/>
          <w:caps/>
          <w:sz w:val="21"/>
          <w:szCs w:val="21"/>
          <w:lang w:val="zh-CN"/>
        </w:rPr>
        <w:t>连接面</w:t>
      </w:r>
      <w:proofErr w:type="gramEnd"/>
      <w:r w:rsidRPr="00087D1B">
        <w:rPr>
          <w:rFonts w:cs="Times New Roman" w:hint="eastAsia"/>
          <w:bCs/>
          <w:caps/>
          <w:sz w:val="21"/>
          <w:szCs w:val="21"/>
          <w:lang w:val="zh-CN"/>
        </w:rPr>
        <w:t xml:space="preserve">法兰的尺寸是指管道中心线和法兰外面，而不是沟槽接触 面。 </w:t>
      </w:r>
    </w:p>
    <w:p w14:paraId="206A3C29" w14:textId="77777777" w:rsidR="003E475E" w:rsidRPr="00087D1B" w:rsidRDefault="003E475E" w:rsidP="003E475E">
      <w:pPr>
        <w:widowControl w:val="0"/>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3.2.3变径管都是同轴心的，除非另有说明。 </w:t>
      </w:r>
    </w:p>
    <w:p w14:paraId="2692B934" w14:textId="77777777" w:rsidR="003E475E" w:rsidRPr="00087D1B" w:rsidRDefault="003E475E" w:rsidP="006131EC">
      <w:pPr>
        <w:keepNext/>
        <w:widowControl w:val="0"/>
        <w:numPr>
          <w:ilvl w:val="1"/>
          <w:numId w:val="47"/>
        </w:numPr>
        <w:spacing w:line="520" w:lineRule="exact"/>
        <w:ind w:firstLineChars="200" w:firstLine="422"/>
        <w:jc w:val="both"/>
        <w:outlineLvl w:val="3"/>
        <w:rPr>
          <w:rFonts w:cs="Times New Roman"/>
          <w:b/>
          <w:bCs/>
          <w:caps/>
          <w:sz w:val="21"/>
          <w:szCs w:val="21"/>
        </w:rPr>
      </w:pPr>
      <w:r w:rsidRPr="00087D1B">
        <w:rPr>
          <w:rFonts w:cs="Times New Roman" w:hint="eastAsia"/>
          <w:b/>
          <w:bCs/>
          <w:caps/>
          <w:sz w:val="21"/>
          <w:szCs w:val="21"/>
        </w:rPr>
        <w:t xml:space="preserve">材料安装 </w:t>
      </w:r>
    </w:p>
    <w:p w14:paraId="65D7BE3B" w14:textId="77777777" w:rsidR="003E475E" w:rsidRPr="00087D1B" w:rsidRDefault="003E475E" w:rsidP="006131EC">
      <w:pPr>
        <w:widowControl w:val="0"/>
        <w:numPr>
          <w:ilvl w:val="2"/>
          <w:numId w:val="47"/>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法兰: </w:t>
      </w:r>
    </w:p>
    <w:p w14:paraId="20A9BC12" w14:textId="77777777" w:rsidR="003E475E" w:rsidRPr="00087D1B" w:rsidRDefault="003E475E" w:rsidP="003E475E">
      <w:pPr>
        <w:widowControl w:val="0"/>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 xml:space="preserve">如果在图纸上没有其他说明，按照以下原则定位法兰螺栓孔： </w:t>
      </w:r>
    </w:p>
    <w:p w14:paraId="2AA0C1D4" w14:textId="77777777" w:rsidR="003E475E" w:rsidRPr="00087D1B" w:rsidRDefault="003E475E" w:rsidP="006131EC">
      <w:pPr>
        <w:widowControl w:val="0"/>
        <w:numPr>
          <w:ilvl w:val="0"/>
          <w:numId w:val="109"/>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法兰面垂直: </w:t>
      </w:r>
      <w:proofErr w:type="gramStart"/>
      <w:r w:rsidRPr="00087D1B">
        <w:rPr>
          <w:rFonts w:cs="Times New Roman" w:hint="eastAsia"/>
          <w:bCs/>
          <w:caps/>
          <w:sz w:val="21"/>
          <w:szCs w:val="21"/>
          <w:lang w:val="zh-CN"/>
        </w:rPr>
        <w:t>螺栓孔跨骑</w:t>
      </w:r>
      <w:proofErr w:type="gramEnd"/>
      <w:r w:rsidRPr="00087D1B">
        <w:rPr>
          <w:rFonts w:cs="Times New Roman" w:hint="eastAsia"/>
          <w:bCs/>
          <w:caps/>
          <w:sz w:val="21"/>
          <w:szCs w:val="21"/>
          <w:lang w:val="zh-CN"/>
        </w:rPr>
        <w:t xml:space="preserve">中心线。 </w:t>
      </w:r>
    </w:p>
    <w:p w14:paraId="743899D6" w14:textId="77777777" w:rsidR="003E475E" w:rsidRPr="00087D1B" w:rsidRDefault="003E475E" w:rsidP="006131EC">
      <w:pPr>
        <w:widowControl w:val="0"/>
        <w:numPr>
          <w:ilvl w:val="0"/>
          <w:numId w:val="109"/>
        </w:numPr>
        <w:spacing w:line="520" w:lineRule="exact"/>
        <w:ind w:rightChars="-364" w:right="-874" w:firstLineChars="200" w:firstLine="420"/>
        <w:jc w:val="both"/>
        <w:outlineLvl w:val="3"/>
        <w:rPr>
          <w:rFonts w:cs="Times New Roman"/>
          <w:b/>
          <w:bCs/>
          <w:caps/>
          <w:sz w:val="21"/>
          <w:szCs w:val="21"/>
        </w:rPr>
      </w:pPr>
      <w:r w:rsidRPr="00087D1B">
        <w:rPr>
          <w:rFonts w:cs="Times New Roman" w:hint="eastAsia"/>
          <w:bCs/>
          <w:caps/>
          <w:sz w:val="21"/>
          <w:szCs w:val="21"/>
          <w:lang w:val="zh-CN"/>
        </w:rPr>
        <w:t xml:space="preserve">法兰面水平: </w:t>
      </w:r>
      <w:proofErr w:type="gramStart"/>
      <w:r w:rsidRPr="00087D1B">
        <w:rPr>
          <w:rFonts w:cs="Times New Roman" w:hint="eastAsia"/>
          <w:bCs/>
          <w:caps/>
          <w:sz w:val="21"/>
          <w:szCs w:val="21"/>
          <w:lang w:val="zh-CN"/>
        </w:rPr>
        <w:t>螺栓孔跨骑</w:t>
      </w:r>
      <w:proofErr w:type="gramEnd"/>
      <w:r w:rsidRPr="00087D1B">
        <w:rPr>
          <w:rFonts w:cs="Times New Roman" w:hint="eastAsia"/>
          <w:bCs/>
          <w:caps/>
          <w:sz w:val="21"/>
          <w:szCs w:val="21"/>
          <w:lang w:val="zh-CN"/>
        </w:rPr>
        <w:t xml:space="preserve">平面南北中心线。 </w:t>
      </w:r>
      <w:r w:rsidRPr="00087D1B">
        <w:rPr>
          <w:rFonts w:cs="Times New Roman" w:hint="eastAsia"/>
          <w:b/>
          <w:bCs/>
          <w:caps/>
          <w:sz w:val="21"/>
          <w:szCs w:val="21"/>
        </w:rPr>
        <w:t xml:space="preserve"> </w:t>
      </w:r>
    </w:p>
    <w:p w14:paraId="3A728CF2" w14:textId="77777777" w:rsidR="003E475E" w:rsidRPr="00087D1B" w:rsidRDefault="003E475E" w:rsidP="006131EC">
      <w:pPr>
        <w:widowControl w:val="0"/>
        <w:numPr>
          <w:ilvl w:val="1"/>
          <w:numId w:val="110"/>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 xml:space="preserve">将法兰焊接在管道壁上，内表面打磨光滑。 </w:t>
      </w:r>
    </w:p>
    <w:p w14:paraId="5795F076" w14:textId="77777777" w:rsidR="003E475E" w:rsidRPr="00087D1B" w:rsidRDefault="003E475E" w:rsidP="006131EC">
      <w:pPr>
        <w:widowControl w:val="0"/>
        <w:numPr>
          <w:ilvl w:val="1"/>
          <w:numId w:val="110"/>
        </w:numPr>
        <w:spacing w:line="520" w:lineRule="exact"/>
        <w:ind w:firstLineChars="200" w:firstLine="436"/>
        <w:jc w:val="both"/>
        <w:rPr>
          <w:spacing w:val="4"/>
          <w:kern w:val="2"/>
          <w:sz w:val="21"/>
          <w:szCs w:val="21"/>
        </w:rPr>
      </w:pPr>
      <w:r w:rsidRPr="00087D1B">
        <w:rPr>
          <w:rFonts w:hint="eastAsia"/>
          <w:spacing w:val="4"/>
          <w:kern w:val="2"/>
          <w:sz w:val="21"/>
          <w:szCs w:val="21"/>
        </w:rPr>
        <w:t xml:space="preserve">内部和外部焊接带颈的法兰。焊接边缘和法兰面的距离大约为 1.5mm至3mm。进行密封焊接，以便法兰面上没有焊接喷溅不需要重新修面。在焊接之间钻孔。孔的位置为6 o'clock 。 </w:t>
      </w:r>
    </w:p>
    <w:p w14:paraId="2E36C2D3" w14:textId="77777777" w:rsidR="003E475E" w:rsidRPr="00087D1B" w:rsidRDefault="003E475E" w:rsidP="006131EC">
      <w:pPr>
        <w:widowControl w:val="0"/>
        <w:numPr>
          <w:ilvl w:val="1"/>
          <w:numId w:val="110"/>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 xml:space="preserve">DN16 法兰用平面法兰。平面法兰使用整个面的垫圈，凸面法兰用环形垫圈。 </w:t>
      </w:r>
    </w:p>
    <w:p w14:paraId="05DCD7F8" w14:textId="77777777" w:rsidR="003E475E" w:rsidRPr="00087D1B" w:rsidRDefault="003E475E" w:rsidP="006131EC">
      <w:pPr>
        <w:widowControl w:val="0"/>
        <w:numPr>
          <w:ilvl w:val="1"/>
          <w:numId w:val="110"/>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如果在参数表中没有其他说明，对焊配件</w:t>
      </w:r>
      <w:proofErr w:type="gramStart"/>
      <w:r w:rsidRPr="00087D1B">
        <w:rPr>
          <w:rFonts w:hint="eastAsia"/>
          <w:spacing w:val="4"/>
          <w:kern w:val="2"/>
          <w:sz w:val="21"/>
          <w:szCs w:val="21"/>
        </w:rPr>
        <w:t>使用焊颈法兰</w:t>
      </w:r>
      <w:proofErr w:type="gramEnd"/>
      <w:r w:rsidRPr="00087D1B">
        <w:rPr>
          <w:rFonts w:hint="eastAsia"/>
          <w:spacing w:val="4"/>
          <w:kern w:val="2"/>
          <w:sz w:val="21"/>
          <w:szCs w:val="21"/>
        </w:rPr>
        <w:t xml:space="preserve">。 </w:t>
      </w:r>
    </w:p>
    <w:p w14:paraId="04560B3B" w14:textId="77777777" w:rsidR="003E475E" w:rsidRPr="00087D1B" w:rsidRDefault="003E475E" w:rsidP="006131EC">
      <w:pPr>
        <w:widowControl w:val="0"/>
        <w:numPr>
          <w:ilvl w:val="1"/>
          <w:numId w:val="110"/>
        </w:numPr>
        <w:spacing w:line="520" w:lineRule="exact"/>
        <w:ind w:rightChars="-364" w:right="-874" w:firstLineChars="200" w:firstLine="436"/>
        <w:jc w:val="both"/>
        <w:rPr>
          <w:spacing w:val="4"/>
          <w:kern w:val="2"/>
          <w:sz w:val="21"/>
          <w:szCs w:val="21"/>
        </w:rPr>
      </w:pPr>
      <w:proofErr w:type="gramStart"/>
      <w:r w:rsidRPr="00087D1B">
        <w:rPr>
          <w:rFonts w:hint="eastAsia"/>
          <w:spacing w:val="4"/>
          <w:kern w:val="2"/>
          <w:sz w:val="21"/>
          <w:szCs w:val="21"/>
        </w:rPr>
        <w:t>焊颈法兰的孔要</w:t>
      </w:r>
      <w:proofErr w:type="gramEnd"/>
      <w:r w:rsidRPr="00087D1B">
        <w:rPr>
          <w:rFonts w:hint="eastAsia"/>
          <w:spacing w:val="4"/>
          <w:kern w:val="2"/>
          <w:sz w:val="21"/>
          <w:szCs w:val="21"/>
        </w:rPr>
        <w:t xml:space="preserve">与管道壁厚相匹配。 </w:t>
      </w:r>
    </w:p>
    <w:p w14:paraId="73F98A82" w14:textId="77777777" w:rsidR="003E475E" w:rsidRPr="00087D1B" w:rsidRDefault="003E475E" w:rsidP="006131EC">
      <w:pPr>
        <w:widowControl w:val="0"/>
        <w:numPr>
          <w:ilvl w:val="2"/>
          <w:numId w:val="47"/>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 xml:space="preserve">密封焊接: </w:t>
      </w:r>
    </w:p>
    <w:p w14:paraId="47438048" w14:textId="77777777" w:rsidR="003E475E" w:rsidRPr="00087D1B" w:rsidRDefault="003E475E" w:rsidP="006131EC">
      <w:pPr>
        <w:widowControl w:val="0"/>
        <w:numPr>
          <w:ilvl w:val="0"/>
          <w:numId w:val="111"/>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如果要求密封焊接，连接处不使用密封化合物或PTFE带。 </w:t>
      </w:r>
    </w:p>
    <w:p w14:paraId="039D2918" w14:textId="77777777" w:rsidR="003E475E" w:rsidRPr="00087D1B" w:rsidRDefault="003E475E" w:rsidP="006131EC">
      <w:pPr>
        <w:widowControl w:val="0"/>
        <w:numPr>
          <w:ilvl w:val="0"/>
          <w:numId w:val="111"/>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如果螺纹连接件压力测试不合格，将螺纹密封化合物和</w:t>
      </w:r>
      <w:proofErr w:type="gramStart"/>
      <w:r w:rsidRPr="00087D1B">
        <w:rPr>
          <w:rFonts w:cs="Times New Roman" w:hint="eastAsia"/>
          <w:bCs/>
          <w:caps/>
          <w:sz w:val="21"/>
          <w:szCs w:val="21"/>
          <w:lang w:val="zh-CN"/>
        </w:rPr>
        <w:t>特氟纶</w:t>
      </w:r>
      <w:proofErr w:type="gramEnd"/>
      <w:r w:rsidRPr="00087D1B">
        <w:rPr>
          <w:rFonts w:cs="Times New Roman" w:hint="eastAsia"/>
          <w:bCs/>
          <w:caps/>
          <w:sz w:val="21"/>
          <w:szCs w:val="21"/>
          <w:lang w:val="zh-CN"/>
        </w:rPr>
        <w:t xml:space="preserve">胶带完全去除后，才可以进行密封焊接。 </w:t>
      </w:r>
    </w:p>
    <w:p w14:paraId="3F3E3684" w14:textId="77777777" w:rsidR="003E475E" w:rsidRPr="00087D1B" w:rsidRDefault="003E475E" w:rsidP="006131EC">
      <w:pPr>
        <w:widowControl w:val="0"/>
        <w:numPr>
          <w:ilvl w:val="0"/>
          <w:numId w:val="111"/>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密封焊接螺纹连接时将暴露的螺纹盖上。</w:t>
      </w:r>
    </w:p>
    <w:p w14:paraId="50BE33A7" w14:textId="77777777" w:rsidR="003E475E" w:rsidRPr="00087D1B" w:rsidRDefault="003E475E" w:rsidP="006131EC">
      <w:pPr>
        <w:widowControl w:val="0"/>
        <w:numPr>
          <w:ilvl w:val="0"/>
          <w:numId w:val="111"/>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除非在管道材料表中或其他管道规范中有另外的规定，在安装螺母前，应将螺栓的螺</w:t>
      </w:r>
      <w:r w:rsidRPr="00087D1B">
        <w:rPr>
          <w:rFonts w:cs="Times New Roman" w:hint="eastAsia"/>
          <w:bCs/>
          <w:caps/>
          <w:sz w:val="21"/>
          <w:szCs w:val="21"/>
          <w:lang w:val="zh-CN"/>
        </w:rPr>
        <w:lastRenderedPageBreak/>
        <w:t xml:space="preserve">纹喷涂。只有在事先得到工程师认可，才可以使用其他喷涂。 </w:t>
      </w:r>
    </w:p>
    <w:p w14:paraId="2BD0755F" w14:textId="77777777" w:rsidR="003E475E" w:rsidRPr="00087D1B" w:rsidRDefault="003E475E" w:rsidP="006131EC">
      <w:pPr>
        <w:widowControl w:val="0"/>
        <w:numPr>
          <w:ilvl w:val="0"/>
          <w:numId w:val="111"/>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按星形序列拧紧螺栓。基于3个螺栓。按照垫圈供货商提供给承包商的表格中的扭矩级别扭动螺栓。用经过校准的扳手扭动螺栓。每天结束时，重新校准扳手。 </w:t>
      </w:r>
    </w:p>
    <w:p w14:paraId="77337FF8" w14:textId="77777777" w:rsidR="003E475E" w:rsidRPr="00087D1B" w:rsidRDefault="003E475E" w:rsidP="006131EC">
      <w:pPr>
        <w:widowControl w:val="0"/>
        <w:numPr>
          <w:ilvl w:val="0"/>
          <w:numId w:val="111"/>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按照图纸所示位置，允许管道在主管、支管, 和立管的活动连接处 以及补偿环路处进行自然补偿。 </w:t>
      </w:r>
    </w:p>
    <w:p w14:paraId="0DC151B8" w14:textId="77777777" w:rsidR="003E475E" w:rsidRPr="00087D1B" w:rsidRDefault="003E475E" w:rsidP="006131EC">
      <w:pPr>
        <w:widowControl w:val="0"/>
        <w:numPr>
          <w:ilvl w:val="0"/>
          <w:numId w:val="111"/>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安装时保证足够的灵活性，以避免或减少柔性连接或膨胀连接的使 用。按照图纸所示位置，提供与设备之间的柔性连接和膨胀连接。图纸以外的柔性连接或膨胀连接必须得到工程师的认可。 </w:t>
      </w:r>
    </w:p>
    <w:p w14:paraId="4C68C6CD" w14:textId="77777777" w:rsidR="003E475E" w:rsidRPr="00087D1B" w:rsidRDefault="003E475E" w:rsidP="006131EC">
      <w:pPr>
        <w:widowControl w:val="0"/>
        <w:numPr>
          <w:ilvl w:val="0"/>
          <w:numId w:val="111"/>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按照章节－管道支架来支撑管道。 </w:t>
      </w:r>
    </w:p>
    <w:p w14:paraId="6A9F80D5" w14:textId="77777777" w:rsidR="003E475E" w:rsidRPr="00087D1B" w:rsidRDefault="003E475E" w:rsidP="006131EC">
      <w:pPr>
        <w:widowControl w:val="0"/>
        <w:numPr>
          <w:ilvl w:val="0"/>
          <w:numId w:val="111"/>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公差用于管道上的配件和与其他管道的连接。 </w:t>
      </w:r>
    </w:p>
    <w:p w14:paraId="041E6DD5" w14:textId="77777777" w:rsidR="003E475E" w:rsidRPr="00087D1B" w:rsidRDefault="003E475E" w:rsidP="006131EC">
      <w:pPr>
        <w:widowControl w:val="0"/>
        <w:numPr>
          <w:ilvl w:val="0"/>
          <w:numId w:val="111"/>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总的尺寸公差控制在正负3mm，例如面到面，端面到端，面或端到中 心，中心到中心。 </w:t>
      </w:r>
    </w:p>
    <w:p w14:paraId="1E6840EC" w14:textId="77777777" w:rsidR="003E475E" w:rsidRPr="00087D1B" w:rsidRDefault="003E475E" w:rsidP="006131EC">
      <w:pPr>
        <w:widowControl w:val="0"/>
        <w:numPr>
          <w:ilvl w:val="0"/>
          <w:numId w:val="111"/>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法兰面与实际的任何方向的偏差倾斜度不大于2 度。倾斜度是相对 于管道轴心线垂直面而言。 </w:t>
      </w:r>
    </w:p>
    <w:p w14:paraId="208F6E96" w14:textId="77777777" w:rsidR="003E475E" w:rsidRPr="00087D1B" w:rsidRDefault="003E475E" w:rsidP="006131EC">
      <w:pPr>
        <w:widowControl w:val="0"/>
        <w:numPr>
          <w:ilvl w:val="0"/>
          <w:numId w:val="111"/>
        </w:numPr>
        <w:spacing w:line="520" w:lineRule="exact"/>
        <w:ind w:rightChars="-364" w:right="-874" w:firstLineChars="200" w:firstLine="420"/>
        <w:jc w:val="both"/>
        <w:outlineLvl w:val="3"/>
        <w:rPr>
          <w:rFonts w:cs="Times New Roman"/>
          <w:b/>
          <w:bCs/>
          <w:caps/>
          <w:sz w:val="21"/>
          <w:szCs w:val="21"/>
        </w:rPr>
      </w:pPr>
      <w:r w:rsidRPr="00087D1B">
        <w:rPr>
          <w:rFonts w:cs="Times New Roman" w:hint="eastAsia"/>
          <w:bCs/>
          <w:caps/>
          <w:sz w:val="21"/>
          <w:szCs w:val="21"/>
          <w:lang w:val="zh-CN"/>
        </w:rPr>
        <w:t>法兰螺栓孔的旋转不超过1.5mm。</w:t>
      </w:r>
    </w:p>
    <w:p w14:paraId="39922398" w14:textId="77777777" w:rsidR="003E475E" w:rsidRPr="00087D1B" w:rsidRDefault="003E475E" w:rsidP="006131EC">
      <w:pPr>
        <w:widowControl w:val="0"/>
        <w:numPr>
          <w:ilvl w:val="2"/>
          <w:numId w:val="47"/>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总的事项: </w:t>
      </w:r>
    </w:p>
    <w:p w14:paraId="366C536A" w14:textId="77777777" w:rsidR="003E475E" w:rsidRPr="00087D1B" w:rsidRDefault="003E475E" w:rsidP="006131EC">
      <w:pPr>
        <w:widowControl w:val="0"/>
        <w:numPr>
          <w:ilvl w:val="0"/>
          <w:numId w:val="112"/>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按照制造商说明安装仪器和专门的配件，并且留出足够的便于操作 和维护的检修空间。 </w:t>
      </w:r>
    </w:p>
    <w:p w14:paraId="74C8D123" w14:textId="77777777" w:rsidR="003E475E" w:rsidRPr="00087D1B" w:rsidRDefault="003E475E" w:rsidP="006131EC">
      <w:pPr>
        <w:widowControl w:val="0"/>
        <w:numPr>
          <w:ilvl w:val="0"/>
          <w:numId w:val="112"/>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按照规范的要求使用法兰或连接器与设备连接。 </w:t>
      </w:r>
    </w:p>
    <w:p w14:paraId="570C1E6E" w14:textId="77777777" w:rsidR="003E475E" w:rsidRPr="00087D1B" w:rsidRDefault="003E475E" w:rsidP="006131EC">
      <w:pPr>
        <w:widowControl w:val="0"/>
        <w:numPr>
          <w:ilvl w:val="0"/>
          <w:numId w:val="112"/>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安装设备和仪表的关断阀门便于检修和从隔离配件上拆除下来。 </w:t>
      </w:r>
    </w:p>
    <w:p w14:paraId="06F83F66" w14:textId="77777777" w:rsidR="003E475E" w:rsidRPr="00087D1B" w:rsidRDefault="003E475E" w:rsidP="006131EC">
      <w:pPr>
        <w:widowControl w:val="0"/>
        <w:numPr>
          <w:ilvl w:val="0"/>
          <w:numId w:val="112"/>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安装管道时要注意不能弯管道或施加应力给管道、阀门或连接设备。 </w:t>
      </w:r>
    </w:p>
    <w:p w14:paraId="7CA4F2EF" w14:textId="77777777" w:rsidR="003E475E" w:rsidRPr="00087D1B" w:rsidRDefault="003E475E" w:rsidP="006131EC">
      <w:pPr>
        <w:widowControl w:val="0"/>
        <w:numPr>
          <w:ilvl w:val="0"/>
          <w:numId w:val="112"/>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在管道与设备连接处，用管道支架支撑管道，而不能用设备支撑管道。 </w:t>
      </w:r>
    </w:p>
    <w:p w14:paraId="5F08B495" w14:textId="77777777" w:rsidR="003E475E" w:rsidRPr="00087D1B" w:rsidRDefault="003E475E" w:rsidP="006131EC">
      <w:pPr>
        <w:widowControl w:val="0"/>
        <w:numPr>
          <w:ilvl w:val="0"/>
          <w:numId w:val="112"/>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振动补偿接缝: </w:t>
      </w:r>
    </w:p>
    <w:p w14:paraId="6C049869" w14:textId="77777777" w:rsidR="003E475E" w:rsidRPr="00087D1B" w:rsidRDefault="003E475E" w:rsidP="006131EC">
      <w:pPr>
        <w:widowControl w:val="0"/>
        <w:numPr>
          <w:ilvl w:val="0"/>
          <w:numId w:val="113"/>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 xml:space="preserve">按照制造商安装要求安装所有振动补偿设备。 </w:t>
      </w:r>
    </w:p>
    <w:p w14:paraId="0757DDA6" w14:textId="77777777" w:rsidR="003E475E" w:rsidRPr="00087D1B" w:rsidRDefault="003E475E" w:rsidP="006131EC">
      <w:pPr>
        <w:widowControl w:val="0"/>
        <w:numPr>
          <w:ilvl w:val="0"/>
          <w:numId w:val="113"/>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不能使用振动补偿设备</w:t>
      </w:r>
      <w:proofErr w:type="gramStart"/>
      <w:r w:rsidRPr="00087D1B">
        <w:rPr>
          <w:rFonts w:hint="eastAsia"/>
          <w:spacing w:val="4"/>
          <w:kern w:val="2"/>
          <w:sz w:val="21"/>
          <w:szCs w:val="21"/>
        </w:rPr>
        <w:t>来作</w:t>
      </w:r>
      <w:proofErr w:type="gramEnd"/>
      <w:r w:rsidRPr="00087D1B">
        <w:rPr>
          <w:rFonts w:hint="eastAsia"/>
          <w:spacing w:val="4"/>
          <w:kern w:val="2"/>
          <w:sz w:val="21"/>
          <w:szCs w:val="21"/>
        </w:rPr>
        <w:t>为管道调整、弥补加工缺陷或作为管道与设备的连接。</w:t>
      </w:r>
    </w:p>
    <w:p w14:paraId="50DED330" w14:textId="77777777" w:rsidR="003E475E" w:rsidRPr="00087D1B" w:rsidRDefault="003E475E" w:rsidP="006131EC">
      <w:pPr>
        <w:widowControl w:val="0"/>
        <w:numPr>
          <w:ilvl w:val="0"/>
          <w:numId w:val="113"/>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将锁紧螺母临时点焊到固定（或控制）棍上，棍子是由制造商设定位置用来固定振动接头和</w:t>
      </w:r>
      <w:proofErr w:type="gramStart"/>
      <w:r w:rsidRPr="00087D1B">
        <w:rPr>
          <w:rFonts w:hint="eastAsia"/>
          <w:spacing w:val="4"/>
          <w:kern w:val="2"/>
          <w:sz w:val="21"/>
          <w:szCs w:val="21"/>
        </w:rPr>
        <w:t>泵的</w:t>
      </w:r>
      <w:proofErr w:type="gramEnd"/>
      <w:r w:rsidRPr="00087D1B">
        <w:rPr>
          <w:rFonts w:hint="eastAsia"/>
          <w:spacing w:val="4"/>
          <w:kern w:val="2"/>
          <w:sz w:val="21"/>
          <w:szCs w:val="21"/>
        </w:rPr>
        <w:t xml:space="preserve">风箱连接处的。不能从厂家设定的位置移动或调整棍子。如果制造商没有安装固定棍，按照补偿器制造商设定的规定安装棍子带套管。 </w:t>
      </w:r>
    </w:p>
    <w:p w14:paraId="0F58C6E3" w14:textId="77777777" w:rsidR="003E475E" w:rsidRPr="00087D1B" w:rsidRDefault="003E475E" w:rsidP="006131EC">
      <w:pPr>
        <w:widowControl w:val="0"/>
        <w:numPr>
          <w:ilvl w:val="0"/>
          <w:numId w:val="113"/>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 xml:space="preserve">由制造商提供补偿器的运输固定装置，直至补偿器安装完毕并且永久管道支架已经完成并拆除临时支架后，才可以拆除固定装置。 </w:t>
      </w:r>
    </w:p>
    <w:p w14:paraId="5BD29BE6" w14:textId="77777777" w:rsidR="003E475E" w:rsidRPr="00087D1B" w:rsidRDefault="003E475E" w:rsidP="006131EC">
      <w:pPr>
        <w:widowControl w:val="0"/>
        <w:numPr>
          <w:ilvl w:val="0"/>
          <w:numId w:val="113"/>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lastRenderedPageBreak/>
        <w:t>补偿器不能使用弹性垫圈或</w:t>
      </w:r>
      <w:proofErr w:type="gramStart"/>
      <w:r w:rsidRPr="00087D1B">
        <w:rPr>
          <w:rFonts w:hint="eastAsia"/>
          <w:spacing w:val="4"/>
          <w:kern w:val="2"/>
          <w:sz w:val="21"/>
          <w:szCs w:val="21"/>
        </w:rPr>
        <w:t>特氟纶</w:t>
      </w:r>
      <w:proofErr w:type="gramEnd"/>
      <w:r w:rsidRPr="00087D1B">
        <w:rPr>
          <w:rFonts w:hint="eastAsia"/>
          <w:spacing w:val="4"/>
          <w:kern w:val="2"/>
          <w:sz w:val="21"/>
          <w:szCs w:val="21"/>
        </w:rPr>
        <w:t xml:space="preserve">法兰面。 </w:t>
      </w:r>
    </w:p>
    <w:p w14:paraId="39B3B18E" w14:textId="77777777" w:rsidR="003E475E" w:rsidRPr="00087D1B" w:rsidRDefault="003E475E" w:rsidP="006131EC">
      <w:pPr>
        <w:widowControl w:val="0"/>
        <w:numPr>
          <w:ilvl w:val="0"/>
          <w:numId w:val="113"/>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安装</w:t>
      </w:r>
      <w:proofErr w:type="gramStart"/>
      <w:r w:rsidRPr="00087D1B">
        <w:rPr>
          <w:rFonts w:hint="eastAsia"/>
          <w:spacing w:val="4"/>
          <w:kern w:val="2"/>
          <w:sz w:val="21"/>
          <w:szCs w:val="21"/>
        </w:rPr>
        <w:t>带内部</w:t>
      </w:r>
      <w:proofErr w:type="gramEnd"/>
      <w:r w:rsidRPr="00087D1B">
        <w:rPr>
          <w:rFonts w:hint="eastAsia"/>
          <w:spacing w:val="4"/>
          <w:kern w:val="2"/>
          <w:sz w:val="21"/>
          <w:szCs w:val="21"/>
        </w:rPr>
        <w:t xml:space="preserve">套管的补偿器，补偿器入口侧的套管端部固定。 </w:t>
      </w:r>
    </w:p>
    <w:p w14:paraId="3DAF56C0" w14:textId="77777777" w:rsidR="003E475E" w:rsidRPr="00087D1B" w:rsidRDefault="003E475E" w:rsidP="006131EC">
      <w:pPr>
        <w:widowControl w:val="0"/>
        <w:numPr>
          <w:ilvl w:val="0"/>
          <w:numId w:val="113"/>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补偿器安装流程: 补偿器安装完以后，重新检查装置以确定补偿器是否在制造商规定的偏移、压缩、伸长限制范围内，或是否通过</w:t>
      </w:r>
      <w:proofErr w:type="gramStart"/>
      <w:r w:rsidRPr="00087D1B">
        <w:rPr>
          <w:rFonts w:hint="eastAsia"/>
          <w:spacing w:val="4"/>
          <w:kern w:val="2"/>
          <w:sz w:val="21"/>
          <w:szCs w:val="21"/>
        </w:rPr>
        <w:t>固定杆</w:t>
      </w:r>
      <w:proofErr w:type="gramEnd"/>
      <w:r w:rsidRPr="00087D1B">
        <w:rPr>
          <w:rFonts w:hint="eastAsia"/>
          <w:spacing w:val="4"/>
          <w:kern w:val="2"/>
          <w:sz w:val="21"/>
          <w:szCs w:val="21"/>
        </w:rPr>
        <w:t xml:space="preserve">拉紧或压缩至套管。管道系统加压后，重新检查一遍。 如果移动量超过最大允许位置或超出制造商限制，通知工程师，包括调整管道前发生偏移。 </w:t>
      </w:r>
    </w:p>
    <w:p w14:paraId="0A9FC624" w14:textId="77777777" w:rsidR="003E475E" w:rsidRPr="00087D1B" w:rsidRDefault="003E475E" w:rsidP="006131EC">
      <w:pPr>
        <w:widowControl w:val="0"/>
        <w:numPr>
          <w:ilvl w:val="2"/>
          <w:numId w:val="47"/>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 xml:space="preserve">穿过楼板、吊顶和墙的管道: </w:t>
      </w:r>
    </w:p>
    <w:p w14:paraId="2E810402" w14:textId="77777777" w:rsidR="003E475E" w:rsidRPr="00087D1B" w:rsidRDefault="003E475E" w:rsidP="006131EC">
      <w:pPr>
        <w:widowControl w:val="0"/>
        <w:numPr>
          <w:ilvl w:val="0"/>
          <w:numId w:val="114"/>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在管道穿过装修好的墙、楼板或吊顶区域和柜子的地方，安装镀 铬装饰盖板。 </w:t>
      </w:r>
    </w:p>
    <w:p w14:paraId="26838BA8" w14:textId="77777777" w:rsidR="003E475E" w:rsidRPr="00087D1B" w:rsidRDefault="003E475E" w:rsidP="006131EC">
      <w:pPr>
        <w:widowControl w:val="0"/>
        <w:numPr>
          <w:ilvl w:val="0"/>
          <w:numId w:val="114"/>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按照图纸所示在楼板、墙、屋顶、基础墙、地板处设置主要管道 穿孔。在浇铸混凝土或装修之前，确认建筑和结构穿孔的尺寸和 位置。 </w:t>
      </w:r>
    </w:p>
    <w:p w14:paraId="1F917816" w14:textId="77777777" w:rsidR="003E475E" w:rsidRPr="00087D1B" w:rsidRDefault="003E475E" w:rsidP="006131EC">
      <w:pPr>
        <w:widowControl w:val="0"/>
        <w:numPr>
          <w:ilvl w:val="0"/>
          <w:numId w:val="114"/>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按图纸所示，预埋墙内的管道和混凝土墙、楼板、地板处的套管。建筑用模板支撑预埋在混凝土墙、地板和楼板上的管道，以 避免与加强钢筋的接触,管道施工符合相应规范《采暖,卫生工程施工及验收规范》GB50242-2002等. 4)在标准墙穿孔处用钢制管道套管。提供防水套管，在管道穿外墙、屋顶和地板时，与防水 层相协调参见GJBT-594(02S404)有关规定。 </w:t>
      </w:r>
    </w:p>
    <w:p w14:paraId="2AB8A57B" w14:textId="77777777" w:rsidR="003E475E" w:rsidRPr="00087D1B" w:rsidRDefault="003E475E" w:rsidP="006131EC">
      <w:pPr>
        <w:widowControl w:val="0"/>
        <w:numPr>
          <w:ilvl w:val="0"/>
          <w:numId w:val="114"/>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按图所示，在基础墙和梁的穿洞处使用镀锌或PVC套管。 </w:t>
      </w:r>
    </w:p>
    <w:p w14:paraId="08B13016" w14:textId="77777777" w:rsidR="003E475E" w:rsidRPr="00087D1B" w:rsidRDefault="003E475E" w:rsidP="006131EC">
      <w:pPr>
        <w:widowControl w:val="0"/>
        <w:numPr>
          <w:ilvl w:val="0"/>
          <w:numId w:val="114"/>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按照抗化学品涂层的规定，密封抗化学品涂层地板或墙上的穿孔。 </w:t>
      </w:r>
    </w:p>
    <w:p w14:paraId="108E6BA6" w14:textId="77777777" w:rsidR="003E475E" w:rsidRPr="00087D1B" w:rsidRDefault="003E475E" w:rsidP="006131EC">
      <w:pPr>
        <w:widowControl w:val="0"/>
        <w:numPr>
          <w:ilvl w:val="0"/>
          <w:numId w:val="114"/>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将管道与建筑物线条水平或垂直安装，除非图纸中另有规定。 </w:t>
      </w:r>
    </w:p>
    <w:p w14:paraId="42C486DD" w14:textId="77777777" w:rsidR="003E475E" w:rsidRPr="00087D1B" w:rsidRDefault="003E475E" w:rsidP="006131EC">
      <w:pPr>
        <w:widowControl w:val="0"/>
        <w:numPr>
          <w:ilvl w:val="0"/>
          <w:numId w:val="114"/>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按照图纸的定义，</w:t>
      </w:r>
      <w:proofErr w:type="gramStart"/>
      <w:r w:rsidRPr="00087D1B">
        <w:rPr>
          <w:rFonts w:cs="Times New Roman" w:hint="eastAsia"/>
          <w:bCs/>
          <w:caps/>
          <w:sz w:val="21"/>
          <w:szCs w:val="21"/>
          <w:lang w:val="zh-CN"/>
        </w:rPr>
        <w:t>保持管底标高</w:t>
      </w:r>
      <w:proofErr w:type="gramEnd"/>
      <w:r w:rsidRPr="00087D1B">
        <w:rPr>
          <w:rFonts w:cs="Times New Roman" w:hint="eastAsia"/>
          <w:bCs/>
          <w:caps/>
          <w:sz w:val="21"/>
          <w:szCs w:val="21"/>
          <w:lang w:val="zh-CN"/>
        </w:rPr>
        <w:t xml:space="preserve">坡度一致。 </w:t>
      </w:r>
    </w:p>
    <w:p w14:paraId="087691AC" w14:textId="77777777" w:rsidR="003E475E" w:rsidRPr="00087D1B" w:rsidRDefault="003E475E" w:rsidP="006131EC">
      <w:pPr>
        <w:keepNext/>
        <w:widowControl w:val="0"/>
        <w:numPr>
          <w:ilvl w:val="1"/>
          <w:numId w:val="47"/>
        </w:numPr>
        <w:spacing w:line="520" w:lineRule="exact"/>
        <w:ind w:firstLineChars="200" w:firstLine="422"/>
        <w:jc w:val="both"/>
        <w:outlineLvl w:val="3"/>
        <w:rPr>
          <w:rFonts w:cs="Times New Roman"/>
          <w:b/>
          <w:bCs/>
          <w:caps/>
          <w:sz w:val="21"/>
          <w:szCs w:val="21"/>
        </w:rPr>
      </w:pPr>
      <w:r w:rsidRPr="00087D1B">
        <w:rPr>
          <w:rFonts w:cs="Times New Roman" w:hint="eastAsia"/>
          <w:b/>
          <w:bCs/>
          <w:caps/>
          <w:sz w:val="21"/>
          <w:szCs w:val="21"/>
        </w:rPr>
        <w:t xml:space="preserve">管道加工 </w:t>
      </w:r>
    </w:p>
    <w:p w14:paraId="47BF2E9A" w14:textId="77777777" w:rsidR="003E475E" w:rsidRPr="00087D1B" w:rsidRDefault="003E475E" w:rsidP="006131EC">
      <w:pPr>
        <w:widowControl w:val="0"/>
        <w:numPr>
          <w:ilvl w:val="2"/>
          <w:numId w:val="47"/>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概要: </w:t>
      </w:r>
    </w:p>
    <w:p w14:paraId="0C6BAFDA" w14:textId="77777777" w:rsidR="003E475E" w:rsidRPr="00087D1B" w:rsidRDefault="003E475E" w:rsidP="006131EC">
      <w:pPr>
        <w:widowControl w:val="0"/>
        <w:numPr>
          <w:ilvl w:val="0"/>
          <w:numId w:val="115"/>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雇佣经过培训和有经验合格的工人，能够很好的完成所要求的工 作。 </w:t>
      </w:r>
    </w:p>
    <w:p w14:paraId="1A45F2DF" w14:textId="77777777" w:rsidR="003E475E" w:rsidRPr="00087D1B" w:rsidRDefault="003E475E" w:rsidP="006131EC">
      <w:pPr>
        <w:widowControl w:val="0"/>
        <w:numPr>
          <w:ilvl w:val="0"/>
          <w:numId w:val="115"/>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委派建设单位认可的质量保证检查员，检查管道系统的安装、清洁和测试。检查员还负责保留管道和附件的检查记录供工程师检查验收。 </w:t>
      </w:r>
    </w:p>
    <w:p w14:paraId="08832317" w14:textId="77777777" w:rsidR="003E475E" w:rsidRPr="00087D1B" w:rsidRDefault="003E475E" w:rsidP="006131EC">
      <w:pPr>
        <w:widowControl w:val="0"/>
        <w:numPr>
          <w:ilvl w:val="0"/>
          <w:numId w:val="115"/>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如果管道图和管道仪表图(P&amp;IDs)发生冲突，要求工程师澄清。 </w:t>
      </w:r>
    </w:p>
    <w:p w14:paraId="29E5E72C" w14:textId="77777777" w:rsidR="003E475E" w:rsidRPr="00087D1B" w:rsidRDefault="003E475E" w:rsidP="006131EC">
      <w:pPr>
        <w:widowControl w:val="0"/>
        <w:numPr>
          <w:ilvl w:val="0"/>
          <w:numId w:val="115"/>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与规范和图纸要求有偏差的话，事先向工程师提出申请，经过工程师审查并书面认可才可以。 </w:t>
      </w:r>
    </w:p>
    <w:p w14:paraId="73E25733" w14:textId="77777777" w:rsidR="003E475E" w:rsidRPr="00087D1B" w:rsidRDefault="003E475E" w:rsidP="006131EC">
      <w:pPr>
        <w:keepNext/>
        <w:widowControl w:val="0"/>
        <w:numPr>
          <w:ilvl w:val="1"/>
          <w:numId w:val="47"/>
        </w:numPr>
        <w:spacing w:line="520" w:lineRule="exact"/>
        <w:ind w:firstLineChars="200" w:firstLine="422"/>
        <w:jc w:val="both"/>
        <w:outlineLvl w:val="3"/>
        <w:rPr>
          <w:rFonts w:cs="Times New Roman"/>
          <w:b/>
          <w:bCs/>
          <w:caps/>
          <w:sz w:val="21"/>
          <w:szCs w:val="21"/>
        </w:rPr>
      </w:pPr>
      <w:r w:rsidRPr="00087D1B">
        <w:rPr>
          <w:rFonts w:cs="Times New Roman" w:hint="eastAsia"/>
          <w:b/>
          <w:bCs/>
          <w:caps/>
          <w:sz w:val="21"/>
          <w:szCs w:val="21"/>
        </w:rPr>
        <w:lastRenderedPageBreak/>
        <w:t xml:space="preserve">压力测试 </w:t>
      </w:r>
    </w:p>
    <w:p w14:paraId="4D384606" w14:textId="77777777" w:rsidR="003E475E" w:rsidRPr="00087D1B" w:rsidRDefault="003E475E" w:rsidP="006131EC">
      <w:pPr>
        <w:widowControl w:val="0"/>
        <w:numPr>
          <w:ilvl w:val="2"/>
          <w:numId w:val="47"/>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概要: </w:t>
      </w:r>
    </w:p>
    <w:p w14:paraId="02E32FD2" w14:textId="77777777" w:rsidR="003E475E" w:rsidRPr="00087D1B" w:rsidRDefault="003E475E" w:rsidP="006131EC">
      <w:pPr>
        <w:widowControl w:val="0"/>
        <w:numPr>
          <w:ilvl w:val="0"/>
          <w:numId w:val="116"/>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此处定义的压力测试要求适用于管道系统。 </w:t>
      </w:r>
    </w:p>
    <w:p w14:paraId="60AE4462" w14:textId="77777777" w:rsidR="003E475E" w:rsidRPr="00087D1B" w:rsidRDefault="003E475E" w:rsidP="006131EC">
      <w:pPr>
        <w:widowControl w:val="0"/>
        <w:numPr>
          <w:ilvl w:val="0"/>
          <w:numId w:val="116"/>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在安装后，保温前进行管道压力测试。按照要求，提供必要的设 备和材料并制作管道端盖。工程师审查承包商记录的测试结果。 </w:t>
      </w:r>
    </w:p>
    <w:p w14:paraId="18824D2E" w14:textId="77777777" w:rsidR="003E475E" w:rsidRPr="00087D1B" w:rsidRDefault="003E475E" w:rsidP="006131EC">
      <w:pPr>
        <w:widowControl w:val="0"/>
        <w:numPr>
          <w:ilvl w:val="0"/>
          <w:numId w:val="116"/>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除非规范中另有说明，加工厂加工的管道短管不能在加工厂内进 行水力测试。在安装后现场测试管道短管。现场水力测试期间发现有问题的，制造商负责整改费用。</w:t>
      </w:r>
    </w:p>
    <w:p w14:paraId="59D7A591" w14:textId="77777777" w:rsidR="003E475E" w:rsidRPr="00087D1B" w:rsidRDefault="003E475E" w:rsidP="006131EC">
      <w:pPr>
        <w:widowControl w:val="0"/>
        <w:numPr>
          <w:ilvl w:val="0"/>
          <w:numId w:val="116"/>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以下管道和设备不进行压力测试: </w:t>
      </w:r>
    </w:p>
    <w:p w14:paraId="40F78CEF" w14:textId="77777777" w:rsidR="003E475E" w:rsidRPr="00087D1B" w:rsidRDefault="003E475E" w:rsidP="006131EC">
      <w:pPr>
        <w:widowControl w:val="0"/>
        <w:numPr>
          <w:ilvl w:val="2"/>
          <w:numId w:val="47"/>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测试埋地管道: </w:t>
      </w:r>
    </w:p>
    <w:p w14:paraId="73E67DD2" w14:textId="77777777" w:rsidR="003E475E" w:rsidRPr="00087D1B" w:rsidRDefault="003E475E" w:rsidP="006131EC">
      <w:pPr>
        <w:widowControl w:val="0"/>
        <w:numPr>
          <w:ilvl w:val="0"/>
          <w:numId w:val="117"/>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在管</w:t>
      </w:r>
      <w:proofErr w:type="gramStart"/>
      <w:r w:rsidRPr="00087D1B">
        <w:rPr>
          <w:rFonts w:cs="Times New Roman" w:hint="eastAsia"/>
          <w:bCs/>
          <w:caps/>
          <w:sz w:val="21"/>
          <w:szCs w:val="21"/>
          <w:lang w:val="zh-CN"/>
        </w:rPr>
        <w:t>沟完全</w:t>
      </w:r>
      <w:proofErr w:type="gramEnd"/>
      <w:r w:rsidRPr="00087D1B">
        <w:rPr>
          <w:rFonts w:cs="Times New Roman" w:hint="eastAsia"/>
          <w:bCs/>
          <w:caps/>
          <w:sz w:val="21"/>
          <w:szCs w:val="21"/>
          <w:lang w:val="zh-CN"/>
        </w:rPr>
        <w:t xml:space="preserve">回填后，进行地埋管道的最终验收测试。如果现场条件允许，按照工程师决定，部分回填管沟，露出管道接缝便于检查和最初运行泄漏测试。直至完全回填后才可以进行验收测试。 </w:t>
      </w:r>
    </w:p>
    <w:p w14:paraId="6C75C8B0" w14:textId="77777777" w:rsidR="003E475E" w:rsidRPr="00087D1B" w:rsidRDefault="003E475E" w:rsidP="006131EC">
      <w:pPr>
        <w:widowControl w:val="0"/>
        <w:numPr>
          <w:ilvl w:val="0"/>
          <w:numId w:val="117"/>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有混凝土</w:t>
      </w:r>
      <w:proofErr w:type="gramStart"/>
      <w:r w:rsidRPr="00087D1B">
        <w:rPr>
          <w:rFonts w:cs="Times New Roman" w:hint="eastAsia"/>
          <w:bCs/>
          <w:caps/>
          <w:sz w:val="21"/>
          <w:szCs w:val="21"/>
          <w:lang w:val="zh-CN"/>
        </w:rPr>
        <w:t>止推块的</w:t>
      </w:r>
      <w:proofErr w:type="gramEnd"/>
      <w:r w:rsidRPr="00087D1B">
        <w:rPr>
          <w:rFonts w:cs="Times New Roman" w:hint="eastAsia"/>
          <w:bCs/>
          <w:caps/>
          <w:sz w:val="21"/>
          <w:szCs w:val="21"/>
          <w:lang w:val="zh-CN"/>
        </w:rPr>
        <w:t>管道部分，在混凝土</w:t>
      </w:r>
      <w:proofErr w:type="gramStart"/>
      <w:r w:rsidRPr="00087D1B">
        <w:rPr>
          <w:rFonts w:cs="Times New Roman" w:hint="eastAsia"/>
          <w:bCs/>
          <w:caps/>
          <w:sz w:val="21"/>
          <w:szCs w:val="21"/>
          <w:lang w:val="zh-CN"/>
        </w:rPr>
        <w:t>止推块安</w:t>
      </w:r>
      <w:proofErr w:type="gramEnd"/>
      <w:r w:rsidRPr="00087D1B">
        <w:rPr>
          <w:rFonts w:cs="Times New Roman" w:hint="eastAsia"/>
          <w:bCs/>
          <w:caps/>
          <w:sz w:val="21"/>
          <w:szCs w:val="21"/>
          <w:lang w:val="zh-CN"/>
        </w:rPr>
        <w:t>装至少5天后，才 可以进行压力测试。如果混凝土</w:t>
      </w:r>
      <w:proofErr w:type="gramStart"/>
      <w:r w:rsidRPr="00087D1B">
        <w:rPr>
          <w:rFonts w:cs="Times New Roman" w:hint="eastAsia"/>
          <w:bCs/>
          <w:caps/>
          <w:sz w:val="21"/>
          <w:szCs w:val="21"/>
          <w:lang w:val="zh-CN"/>
        </w:rPr>
        <w:t>止推块使用</w:t>
      </w:r>
      <w:proofErr w:type="gramEnd"/>
      <w:r w:rsidRPr="00087D1B">
        <w:rPr>
          <w:rFonts w:cs="Times New Roman" w:hint="eastAsia"/>
          <w:bCs/>
          <w:caps/>
          <w:sz w:val="21"/>
          <w:szCs w:val="21"/>
          <w:lang w:val="zh-CN"/>
        </w:rPr>
        <w:t xml:space="preserve">的是快速凝固水泥，时间可以缩至2天。 </w:t>
      </w:r>
    </w:p>
    <w:p w14:paraId="7DA0FB40" w14:textId="77777777" w:rsidR="003E475E" w:rsidRPr="00087D1B" w:rsidRDefault="003E475E" w:rsidP="006131EC">
      <w:pPr>
        <w:widowControl w:val="0"/>
        <w:numPr>
          <w:ilvl w:val="0"/>
          <w:numId w:val="117"/>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将气动测试或最初运行泄漏测试的地埋管道接缝暴露出来。 </w:t>
      </w:r>
    </w:p>
    <w:p w14:paraId="23D3B512" w14:textId="77777777" w:rsidR="003E475E" w:rsidRPr="00087D1B" w:rsidRDefault="003E475E" w:rsidP="006131EC">
      <w:pPr>
        <w:widowControl w:val="0"/>
        <w:numPr>
          <w:ilvl w:val="2"/>
          <w:numId w:val="47"/>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测试程序: </w:t>
      </w:r>
    </w:p>
    <w:p w14:paraId="0BD63FE5" w14:textId="77777777" w:rsidR="003E475E" w:rsidRPr="00087D1B" w:rsidRDefault="003E475E" w:rsidP="006131EC">
      <w:pPr>
        <w:widowControl w:val="0"/>
        <w:numPr>
          <w:ilvl w:val="0"/>
          <w:numId w:val="118"/>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向工程师提交测试所使用的仪表的校准记录。 </w:t>
      </w:r>
    </w:p>
    <w:p w14:paraId="355DEB31" w14:textId="77777777" w:rsidR="003E475E" w:rsidRPr="00087D1B" w:rsidRDefault="003E475E" w:rsidP="006131EC">
      <w:pPr>
        <w:widowControl w:val="0"/>
        <w:numPr>
          <w:ilvl w:val="0"/>
          <w:numId w:val="118"/>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每个测试系统安装两个压力计。尽可能靠近管道系统的低点安装测 试仪表。 </w:t>
      </w:r>
    </w:p>
    <w:p w14:paraId="6F1476B6" w14:textId="77777777" w:rsidR="003E475E" w:rsidRPr="00087D1B" w:rsidRDefault="003E475E" w:rsidP="006131EC">
      <w:pPr>
        <w:widowControl w:val="0"/>
        <w:numPr>
          <w:ilvl w:val="0"/>
          <w:numId w:val="118"/>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开始向水力测试管道中充满流体时，打开排气阀和其他排气连接，以便所有气体能够在测试系统压力前排出去。 </w:t>
      </w:r>
    </w:p>
    <w:p w14:paraId="7F1B21FE" w14:textId="77777777" w:rsidR="003E475E" w:rsidRPr="00087D1B" w:rsidRDefault="003E475E" w:rsidP="006131EC">
      <w:pPr>
        <w:widowControl w:val="0"/>
        <w:numPr>
          <w:ilvl w:val="0"/>
          <w:numId w:val="118"/>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如果与容器连接的管道运行最大条件与容器相同，管道和容器可以同时测试。然而，如果容器的最大运行条件不相同，则隔离容器单独测试。 </w:t>
      </w:r>
    </w:p>
    <w:p w14:paraId="4EF41378" w14:textId="77777777" w:rsidR="003E475E" w:rsidRPr="00087D1B" w:rsidRDefault="003E475E" w:rsidP="006131EC">
      <w:pPr>
        <w:widowControl w:val="0"/>
        <w:numPr>
          <w:ilvl w:val="0"/>
          <w:numId w:val="118"/>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检查接缝和连接是否泄漏。若有可见的滴水或泄漏则不能通过管道 系统测试。由承包商负责改正可见的泄漏的费用。 </w:t>
      </w:r>
    </w:p>
    <w:p w14:paraId="049BC8BA" w14:textId="77777777" w:rsidR="003E475E" w:rsidRPr="00087D1B" w:rsidRDefault="003E475E" w:rsidP="006131EC">
      <w:pPr>
        <w:widowControl w:val="0"/>
        <w:numPr>
          <w:ilvl w:val="0"/>
          <w:numId w:val="118"/>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如果加压系统关闭后压力下降，要确定压力损失的原因并进行修整。按照管道材料表中的规定，测试期间系统必须维持测试压力没有明显压力降。 </w:t>
      </w:r>
    </w:p>
    <w:p w14:paraId="67702AC9" w14:textId="77777777" w:rsidR="003E475E" w:rsidRPr="00087D1B" w:rsidRDefault="003E475E" w:rsidP="006131EC">
      <w:pPr>
        <w:widowControl w:val="0"/>
        <w:numPr>
          <w:ilvl w:val="0"/>
          <w:numId w:val="118"/>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对于用来输送</w:t>
      </w:r>
      <w:proofErr w:type="gramStart"/>
      <w:r w:rsidRPr="00087D1B">
        <w:rPr>
          <w:rFonts w:cs="Times New Roman" w:hint="eastAsia"/>
          <w:bCs/>
          <w:caps/>
          <w:sz w:val="21"/>
          <w:szCs w:val="21"/>
          <w:lang w:val="zh-CN"/>
        </w:rPr>
        <w:t>蒸气</w:t>
      </w:r>
      <w:proofErr w:type="gramEnd"/>
      <w:r w:rsidRPr="00087D1B">
        <w:rPr>
          <w:rFonts w:cs="Times New Roman" w:hint="eastAsia"/>
          <w:bCs/>
          <w:caps/>
          <w:sz w:val="21"/>
          <w:szCs w:val="21"/>
          <w:lang w:val="zh-CN"/>
        </w:rPr>
        <w:t>或气体的管道，如果进行水力测试，需要安装额外的临时支撑，</w:t>
      </w:r>
      <w:r w:rsidRPr="00087D1B">
        <w:rPr>
          <w:rFonts w:cs="Times New Roman" w:hint="eastAsia"/>
          <w:bCs/>
          <w:caps/>
          <w:sz w:val="21"/>
          <w:szCs w:val="21"/>
          <w:lang w:val="zh-CN"/>
        </w:rPr>
        <w:lastRenderedPageBreak/>
        <w:t xml:space="preserve">如果必要，支撑测试流体的重量。 </w:t>
      </w:r>
    </w:p>
    <w:p w14:paraId="55264918" w14:textId="77777777" w:rsidR="003E475E" w:rsidRPr="00087D1B" w:rsidRDefault="003E475E" w:rsidP="006131EC">
      <w:pPr>
        <w:widowControl w:val="0"/>
        <w:numPr>
          <w:ilvl w:val="0"/>
          <w:numId w:val="118"/>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如果压力测试时周围空气温度低于摄氏4.5度，充满流体后加热流体</w:t>
      </w:r>
      <w:proofErr w:type="gramStart"/>
      <w:r w:rsidRPr="00087D1B">
        <w:rPr>
          <w:rFonts w:cs="Times New Roman" w:hint="eastAsia"/>
          <w:bCs/>
          <w:caps/>
          <w:sz w:val="21"/>
          <w:szCs w:val="21"/>
          <w:lang w:val="zh-CN"/>
        </w:rPr>
        <w:t>至以下</w:t>
      </w:r>
      <w:proofErr w:type="gramEnd"/>
      <w:r w:rsidRPr="00087D1B">
        <w:rPr>
          <w:rFonts w:cs="Times New Roman" w:hint="eastAsia"/>
          <w:bCs/>
          <w:caps/>
          <w:sz w:val="21"/>
          <w:szCs w:val="21"/>
          <w:lang w:val="zh-CN"/>
        </w:rPr>
        <w:t xml:space="preserve">温度: </w:t>
      </w:r>
    </w:p>
    <w:p w14:paraId="38CF0306" w14:textId="77777777" w:rsidR="003E475E" w:rsidRPr="00087D1B" w:rsidRDefault="003E475E" w:rsidP="006131EC">
      <w:pPr>
        <w:widowControl w:val="0"/>
        <w:numPr>
          <w:ilvl w:val="1"/>
          <w:numId w:val="119"/>
        </w:numPr>
        <w:spacing w:line="520" w:lineRule="exact"/>
        <w:ind w:firstLineChars="200" w:firstLine="436"/>
        <w:jc w:val="both"/>
        <w:rPr>
          <w:spacing w:val="4"/>
          <w:kern w:val="2"/>
          <w:sz w:val="21"/>
          <w:szCs w:val="21"/>
        </w:rPr>
      </w:pPr>
      <w:r w:rsidRPr="00087D1B">
        <w:rPr>
          <w:rFonts w:hint="eastAsia"/>
          <w:spacing w:val="4"/>
          <w:kern w:val="2"/>
          <w:sz w:val="21"/>
          <w:szCs w:val="21"/>
        </w:rPr>
        <w:t xml:space="preserve">管壁厚度小于等于25mm时，至少摄氏21度。 </w:t>
      </w:r>
    </w:p>
    <w:p w14:paraId="78B3C6D5" w14:textId="77777777" w:rsidR="003E475E" w:rsidRPr="00087D1B" w:rsidRDefault="003E475E" w:rsidP="006131EC">
      <w:pPr>
        <w:widowControl w:val="0"/>
        <w:numPr>
          <w:ilvl w:val="1"/>
          <w:numId w:val="119"/>
        </w:numPr>
        <w:spacing w:line="520" w:lineRule="exact"/>
        <w:ind w:firstLineChars="200" w:firstLine="436"/>
        <w:jc w:val="both"/>
        <w:rPr>
          <w:spacing w:val="4"/>
          <w:kern w:val="2"/>
          <w:sz w:val="21"/>
          <w:szCs w:val="21"/>
        </w:rPr>
      </w:pPr>
      <w:r w:rsidRPr="00087D1B">
        <w:rPr>
          <w:rFonts w:hint="eastAsia"/>
          <w:spacing w:val="4"/>
          <w:kern w:val="2"/>
          <w:sz w:val="21"/>
          <w:szCs w:val="21"/>
        </w:rPr>
        <w:t xml:space="preserve">管壁厚度大于25mm时，至少摄氏38度。 </w:t>
      </w:r>
    </w:p>
    <w:p w14:paraId="23DFC86D" w14:textId="77777777" w:rsidR="003E475E" w:rsidRPr="00087D1B" w:rsidRDefault="003E475E" w:rsidP="006131EC">
      <w:pPr>
        <w:widowControl w:val="0"/>
        <w:numPr>
          <w:ilvl w:val="2"/>
          <w:numId w:val="47"/>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气动测试的特殊要求（注：本文中使用的气动意思是所有气体类型的 测试媒介）: </w:t>
      </w:r>
    </w:p>
    <w:p w14:paraId="5B18B891" w14:textId="77777777" w:rsidR="003E475E" w:rsidRPr="00087D1B" w:rsidRDefault="003E475E" w:rsidP="006131EC">
      <w:pPr>
        <w:widowControl w:val="0"/>
        <w:numPr>
          <w:ilvl w:val="0"/>
          <w:numId w:val="120"/>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认识到与压缩性流体测试相关的危险，并采取必要防护措施保护工 </w:t>
      </w:r>
      <w:proofErr w:type="gramStart"/>
      <w:r w:rsidRPr="00087D1B">
        <w:rPr>
          <w:rFonts w:cs="Times New Roman" w:hint="eastAsia"/>
          <w:bCs/>
          <w:caps/>
          <w:sz w:val="21"/>
          <w:szCs w:val="21"/>
          <w:lang w:val="zh-CN"/>
        </w:rPr>
        <w:t>作人</w:t>
      </w:r>
      <w:proofErr w:type="gramEnd"/>
      <w:r w:rsidRPr="00087D1B">
        <w:rPr>
          <w:rFonts w:cs="Times New Roman" w:hint="eastAsia"/>
          <w:bCs/>
          <w:caps/>
          <w:sz w:val="21"/>
          <w:szCs w:val="21"/>
          <w:lang w:val="zh-CN"/>
        </w:rPr>
        <w:t xml:space="preserve">员。固定测试管道避免万一连接破裂时破坏相邻管道和设备。 从管道上拆除可能破坏的或适合测试前隔离的仪表和设备。 </w:t>
      </w:r>
    </w:p>
    <w:p w14:paraId="5E6D6AA4" w14:textId="77777777" w:rsidR="003E475E" w:rsidRPr="00087D1B" w:rsidRDefault="003E475E" w:rsidP="006131EC">
      <w:pPr>
        <w:widowControl w:val="0"/>
        <w:numPr>
          <w:ilvl w:val="0"/>
          <w:numId w:val="120"/>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在最终泄漏测试之前进行初步气动测试，不超过0.17MPa, 以确定主 要泄漏位置。使用水清洁剂化合物检查接缝和连接处的泄漏。可见 泄漏修复以后，逐渐增加系统压力至不大于测试压力的1/2，然后逐步增加10％的系统测试压力直至达到要求的测试压力。连续维持气动测试压力至少10分钟，或按照规范的规定，或对于有必要进行泄漏测试的系统增加持续时间。管道系统，除了泵包装处的可能的位置意外，不能有泄漏。承包商负责修复泄漏的费用。 </w:t>
      </w:r>
    </w:p>
    <w:p w14:paraId="26A0F8DC" w14:textId="77777777" w:rsidR="003E475E" w:rsidRPr="00087D1B" w:rsidRDefault="003E475E" w:rsidP="006131EC">
      <w:pPr>
        <w:widowControl w:val="0"/>
        <w:numPr>
          <w:ilvl w:val="2"/>
          <w:numId w:val="47"/>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测试方法要求 </w:t>
      </w:r>
    </w:p>
    <w:p w14:paraId="0877DD40" w14:textId="77777777" w:rsidR="003E475E" w:rsidRPr="00087D1B" w:rsidRDefault="003E475E" w:rsidP="006131EC">
      <w:pPr>
        <w:widowControl w:val="0"/>
        <w:numPr>
          <w:ilvl w:val="0"/>
          <w:numId w:val="121"/>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水作为测试媒体的地方，使用清洁、新鲜的城市自来水进行水力测 试。 </w:t>
      </w:r>
    </w:p>
    <w:p w14:paraId="796FA51B" w14:textId="77777777" w:rsidR="003E475E" w:rsidRPr="00087D1B" w:rsidRDefault="003E475E" w:rsidP="006131EC">
      <w:pPr>
        <w:widowControl w:val="0"/>
        <w:numPr>
          <w:ilvl w:val="0"/>
          <w:numId w:val="121"/>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提供表中所示的其他测试媒体DI，Ar and N2，或其他媒体，最低质量要求按照本节规范的规定。 </w:t>
      </w:r>
    </w:p>
    <w:p w14:paraId="4B1DFA3D" w14:textId="77777777" w:rsidR="003E475E" w:rsidRPr="00087D1B" w:rsidRDefault="003E475E" w:rsidP="006131EC">
      <w:pPr>
        <w:widowControl w:val="0"/>
        <w:numPr>
          <w:ilvl w:val="0"/>
          <w:numId w:val="121"/>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测试奥氏体不锈钢材料，使用氯含量低于100 ppm的水。 </w:t>
      </w:r>
    </w:p>
    <w:p w14:paraId="5815D2B2" w14:textId="77777777" w:rsidR="003E475E" w:rsidRPr="00087D1B" w:rsidRDefault="003E475E" w:rsidP="006131EC">
      <w:pPr>
        <w:widowControl w:val="0"/>
        <w:numPr>
          <w:ilvl w:val="0"/>
          <w:numId w:val="121"/>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水力测试以后，要立即排净所有的测试用水。打开所有的排气管， 避免排水时抽成真空。 </w:t>
      </w:r>
    </w:p>
    <w:p w14:paraId="5840DD04" w14:textId="77777777" w:rsidR="003E475E" w:rsidRPr="00087D1B" w:rsidRDefault="003E475E" w:rsidP="003E475E">
      <w:pPr>
        <w:widowControl w:val="0"/>
        <w:spacing w:line="520" w:lineRule="exact"/>
        <w:ind w:rightChars="-364" w:right="-874" w:firstLine="420"/>
        <w:jc w:val="both"/>
        <w:rPr>
          <w:rFonts w:cs="Times New Roman"/>
          <w:bCs/>
          <w:caps/>
          <w:sz w:val="21"/>
          <w:szCs w:val="21"/>
          <w:lang w:val="zh-CN"/>
        </w:rPr>
      </w:pPr>
      <w:r w:rsidRPr="00087D1B">
        <w:rPr>
          <w:rFonts w:cs="Times New Roman" w:hint="eastAsia"/>
          <w:bCs/>
          <w:caps/>
          <w:sz w:val="21"/>
          <w:szCs w:val="21"/>
          <w:lang w:val="zh-CN"/>
        </w:rPr>
        <w:t xml:space="preserve">测试修复: </w:t>
      </w:r>
    </w:p>
    <w:p w14:paraId="4B6BC0F0" w14:textId="77777777" w:rsidR="003E475E" w:rsidRPr="00087D1B" w:rsidRDefault="003E475E" w:rsidP="006131EC">
      <w:pPr>
        <w:widowControl w:val="0"/>
        <w:numPr>
          <w:ilvl w:val="0"/>
          <w:numId w:val="121"/>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替换在测试和冲洗过程中毁坏的垫圈、螺栓等。 </w:t>
      </w:r>
    </w:p>
    <w:p w14:paraId="7FD592E5" w14:textId="77777777" w:rsidR="003E475E" w:rsidRPr="00087D1B" w:rsidRDefault="003E475E" w:rsidP="006131EC">
      <w:pPr>
        <w:widowControl w:val="0"/>
        <w:numPr>
          <w:ilvl w:val="0"/>
          <w:numId w:val="121"/>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每次安装法兰连接时要使用新的垫圈。 </w:t>
      </w:r>
    </w:p>
    <w:p w14:paraId="3F7167FB" w14:textId="77777777" w:rsidR="003E475E" w:rsidRPr="00087D1B" w:rsidRDefault="003E475E" w:rsidP="006131EC">
      <w:pPr>
        <w:widowControl w:val="0"/>
        <w:numPr>
          <w:ilvl w:val="0"/>
          <w:numId w:val="121"/>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按照管道规范出现偏差的焊接缝要进行修复。用最初的方法检查 修复后的配件以确定没有偏差。承包商负责修复费用。 </w:t>
      </w:r>
    </w:p>
    <w:p w14:paraId="7CAEEDB5" w14:textId="77777777" w:rsidR="003E475E" w:rsidRPr="00087D1B" w:rsidRDefault="003E475E" w:rsidP="006131EC">
      <w:pPr>
        <w:widowControl w:val="0"/>
        <w:numPr>
          <w:ilvl w:val="2"/>
          <w:numId w:val="47"/>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测试记录: 记录每个管道安装的测试结果。至少包括以下项目：</w:t>
      </w:r>
    </w:p>
    <w:p w14:paraId="5DE23DAD" w14:textId="77777777" w:rsidR="003E475E" w:rsidRPr="00087D1B" w:rsidRDefault="003E475E" w:rsidP="006131EC">
      <w:pPr>
        <w:widowControl w:val="0"/>
        <w:numPr>
          <w:ilvl w:val="0"/>
          <w:numId w:val="122"/>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测试日期。 </w:t>
      </w:r>
    </w:p>
    <w:p w14:paraId="4B64F8AD" w14:textId="77777777" w:rsidR="003E475E" w:rsidRPr="00087D1B" w:rsidRDefault="003E475E" w:rsidP="006131EC">
      <w:pPr>
        <w:widowControl w:val="0"/>
        <w:numPr>
          <w:ilvl w:val="0"/>
          <w:numId w:val="122"/>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lastRenderedPageBreak/>
        <w:t xml:space="preserve">管道测试说明和标识。 </w:t>
      </w:r>
    </w:p>
    <w:p w14:paraId="7BA4F516" w14:textId="77777777" w:rsidR="003E475E" w:rsidRPr="00087D1B" w:rsidRDefault="003E475E" w:rsidP="006131EC">
      <w:pPr>
        <w:widowControl w:val="0"/>
        <w:numPr>
          <w:ilvl w:val="0"/>
          <w:numId w:val="122"/>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测试流体。 </w:t>
      </w:r>
    </w:p>
    <w:p w14:paraId="025B50F2" w14:textId="77777777" w:rsidR="003E475E" w:rsidRPr="00087D1B" w:rsidRDefault="003E475E" w:rsidP="006131EC">
      <w:pPr>
        <w:widowControl w:val="0"/>
        <w:numPr>
          <w:ilvl w:val="0"/>
          <w:numId w:val="122"/>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测试压力。 </w:t>
      </w:r>
    </w:p>
    <w:p w14:paraId="043D0273" w14:textId="77777777" w:rsidR="003E475E" w:rsidRPr="00087D1B" w:rsidRDefault="003E475E" w:rsidP="006131EC">
      <w:pPr>
        <w:widowControl w:val="0"/>
        <w:numPr>
          <w:ilvl w:val="0"/>
          <w:numId w:val="122"/>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测试时间间隔。 </w:t>
      </w:r>
    </w:p>
    <w:p w14:paraId="3393A18A" w14:textId="77777777" w:rsidR="003E475E" w:rsidRPr="00087D1B" w:rsidRDefault="003E475E" w:rsidP="006131EC">
      <w:pPr>
        <w:widowControl w:val="0"/>
        <w:numPr>
          <w:ilvl w:val="0"/>
          <w:numId w:val="122"/>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备注，包括以下方面： </w:t>
      </w:r>
    </w:p>
    <w:p w14:paraId="41A8F899" w14:textId="77777777" w:rsidR="003E475E" w:rsidRPr="00087D1B" w:rsidRDefault="003E475E" w:rsidP="006131EC">
      <w:pPr>
        <w:widowControl w:val="0"/>
        <w:numPr>
          <w:ilvl w:val="0"/>
          <w:numId w:val="122"/>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现场监督测试的人的签字和日期。</w:t>
      </w:r>
    </w:p>
    <w:p w14:paraId="0A55EF7F" w14:textId="77777777" w:rsidR="003E475E" w:rsidRPr="00087D1B" w:rsidRDefault="003E475E" w:rsidP="006131EC">
      <w:pPr>
        <w:widowControl w:val="0"/>
        <w:numPr>
          <w:ilvl w:val="0"/>
          <w:numId w:val="122"/>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承包商认证和工程师审查。 </w:t>
      </w:r>
    </w:p>
    <w:p w14:paraId="1DD19821" w14:textId="77777777" w:rsidR="003E475E" w:rsidRPr="00087D1B" w:rsidRDefault="003E475E" w:rsidP="006131EC">
      <w:pPr>
        <w:keepNext/>
        <w:widowControl w:val="0"/>
        <w:numPr>
          <w:ilvl w:val="1"/>
          <w:numId w:val="47"/>
        </w:numPr>
        <w:spacing w:line="520" w:lineRule="exact"/>
        <w:ind w:firstLineChars="200" w:firstLine="422"/>
        <w:jc w:val="both"/>
        <w:outlineLvl w:val="3"/>
        <w:rPr>
          <w:rFonts w:cs="Times New Roman"/>
          <w:b/>
          <w:bCs/>
          <w:caps/>
          <w:sz w:val="21"/>
          <w:szCs w:val="21"/>
        </w:rPr>
      </w:pPr>
      <w:r w:rsidRPr="00087D1B">
        <w:rPr>
          <w:rFonts w:cs="Times New Roman" w:hint="eastAsia"/>
          <w:b/>
          <w:bCs/>
          <w:caps/>
          <w:sz w:val="21"/>
          <w:szCs w:val="21"/>
        </w:rPr>
        <w:t xml:space="preserve">管道系统清洁 </w:t>
      </w:r>
    </w:p>
    <w:p w14:paraId="0CC5FE49" w14:textId="77777777" w:rsidR="003E475E" w:rsidRPr="00087D1B" w:rsidRDefault="003E475E" w:rsidP="006131EC">
      <w:pPr>
        <w:widowControl w:val="0"/>
        <w:numPr>
          <w:ilvl w:val="2"/>
          <w:numId w:val="47"/>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组装、测试用水冲洗那些没有特殊说明不能使用湿式方法清除垃圾和杂质的管道系统。冲洗速度最少0.8米每秒。 </w:t>
      </w:r>
    </w:p>
    <w:p w14:paraId="22B8F742" w14:textId="77777777" w:rsidR="003E475E" w:rsidRPr="00087D1B" w:rsidRDefault="003E475E" w:rsidP="006131EC">
      <w:pPr>
        <w:widowControl w:val="0"/>
        <w:numPr>
          <w:ilvl w:val="0"/>
          <w:numId w:val="123"/>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干式管道要求在完成冲洗后立即干燥。动力吹干开始前，拆除可能受到破坏的控制阀和管道上的仪表，并用管道短管代替。提供仪表空气（露点为－40摄氏度）或氮气净化管道直至达到露点温度为－29摄氏度。吹扫每个低点排水管和每个支管的端部，直至露点温度达到－29摄氏度。管道的每个部分干燥后和通过工程师认可后，替换管道上的仪器。</w:t>
      </w:r>
    </w:p>
    <w:p w14:paraId="2CF2766B" w14:textId="77777777" w:rsidR="003E475E" w:rsidRPr="00087D1B" w:rsidRDefault="003E475E" w:rsidP="006131EC">
      <w:pPr>
        <w:widowControl w:val="0"/>
        <w:numPr>
          <w:ilvl w:val="2"/>
          <w:numId w:val="47"/>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概要: </w:t>
      </w:r>
    </w:p>
    <w:p w14:paraId="6CB5BFBC" w14:textId="77777777" w:rsidR="003E475E" w:rsidRPr="00087D1B" w:rsidRDefault="003E475E" w:rsidP="006131EC">
      <w:pPr>
        <w:widowControl w:val="0"/>
        <w:numPr>
          <w:ilvl w:val="0"/>
          <w:numId w:val="124"/>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提前通知建设单位和工程师现场监督所有的清洁和测试操作。</w:t>
      </w:r>
    </w:p>
    <w:p w14:paraId="13897979" w14:textId="77777777" w:rsidR="003E475E" w:rsidRPr="00087D1B" w:rsidRDefault="003E475E" w:rsidP="006131EC">
      <w:pPr>
        <w:widowControl w:val="0"/>
        <w:numPr>
          <w:ilvl w:val="0"/>
          <w:numId w:val="124"/>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承包商负责所有的泵、压缩机等，提供清洁和冲洗管道系统的原动力。提供清洁设备用的电动和其他燃料动力。不得使用厂内机械或电气设备进行系统清洁与冲洗。</w:t>
      </w:r>
    </w:p>
    <w:p w14:paraId="1C05D945" w14:textId="77777777" w:rsidR="003E475E" w:rsidRPr="00087D1B" w:rsidRDefault="003E475E" w:rsidP="006131EC">
      <w:pPr>
        <w:widowControl w:val="0"/>
        <w:numPr>
          <w:ilvl w:val="0"/>
          <w:numId w:val="124"/>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确定、提供、安装临时的支管、配件、排气阀、排水装置等清洁过程需要的部件。 </w:t>
      </w:r>
    </w:p>
    <w:p w14:paraId="276CFC64" w14:textId="77777777" w:rsidR="003E475E" w:rsidRPr="00087D1B" w:rsidRDefault="003E475E" w:rsidP="006131EC">
      <w:pPr>
        <w:widowControl w:val="0"/>
        <w:numPr>
          <w:ilvl w:val="0"/>
          <w:numId w:val="124"/>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拆除控制阀和其他管道上的可能受到清洁方法破坏的装置，或旁通 或单独清洁。 </w:t>
      </w:r>
    </w:p>
    <w:p w14:paraId="1B1B5761" w14:textId="77777777" w:rsidR="003E475E" w:rsidRPr="00087D1B" w:rsidRDefault="003E475E" w:rsidP="006131EC">
      <w:pPr>
        <w:widowControl w:val="0"/>
        <w:numPr>
          <w:ilvl w:val="0"/>
          <w:numId w:val="124"/>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组装从清洁管道回路上临时拆除的管道部分或单独清洁的管道部 分。 </w:t>
      </w:r>
    </w:p>
    <w:p w14:paraId="02F3EFEB" w14:textId="77777777" w:rsidR="003E475E" w:rsidRPr="00087D1B" w:rsidRDefault="003E475E" w:rsidP="006131EC">
      <w:pPr>
        <w:widowControl w:val="0"/>
        <w:numPr>
          <w:ilvl w:val="0"/>
          <w:numId w:val="124"/>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在清洁流程后，将管道系统复位至最初的完整性。</w:t>
      </w:r>
    </w:p>
    <w:p w14:paraId="6347CF61" w14:textId="77777777" w:rsidR="003E475E" w:rsidRPr="00087D1B" w:rsidRDefault="003E475E" w:rsidP="006131EC">
      <w:pPr>
        <w:keepNext/>
        <w:widowControl w:val="0"/>
        <w:numPr>
          <w:ilvl w:val="1"/>
          <w:numId w:val="47"/>
        </w:numPr>
        <w:spacing w:line="520" w:lineRule="exact"/>
        <w:ind w:firstLineChars="200" w:firstLine="422"/>
        <w:jc w:val="both"/>
        <w:outlineLvl w:val="3"/>
        <w:rPr>
          <w:rFonts w:cs="Times New Roman"/>
          <w:b/>
          <w:bCs/>
          <w:caps/>
          <w:sz w:val="21"/>
          <w:szCs w:val="21"/>
        </w:rPr>
      </w:pPr>
      <w:r w:rsidRPr="00087D1B">
        <w:rPr>
          <w:rFonts w:cs="Times New Roman" w:hint="eastAsia"/>
          <w:b/>
          <w:bCs/>
          <w:caps/>
          <w:sz w:val="21"/>
          <w:szCs w:val="21"/>
        </w:rPr>
        <w:t xml:space="preserve">验收 </w:t>
      </w:r>
    </w:p>
    <w:p w14:paraId="6E95B2AB" w14:textId="41554B90" w:rsidR="003E475E" w:rsidRPr="00B13E32" w:rsidRDefault="003E475E" w:rsidP="00B13E32">
      <w:pPr>
        <w:widowControl w:val="0"/>
        <w:numPr>
          <w:ilvl w:val="2"/>
          <w:numId w:val="47"/>
        </w:numPr>
        <w:spacing w:line="520" w:lineRule="exact"/>
        <w:ind w:firstLineChars="200" w:firstLine="420"/>
        <w:jc w:val="both"/>
        <w:rPr>
          <w:rFonts w:cs="Times New Roman" w:hint="eastAsia"/>
          <w:bCs/>
          <w:caps/>
          <w:sz w:val="21"/>
          <w:szCs w:val="21"/>
          <w:lang w:val="zh-CN"/>
        </w:rPr>
      </w:pPr>
      <w:r w:rsidRPr="00087D1B">
        <w:rPr>
          <w:rFonts w:cs="Times New Roman" w:hint="eastAsia"/>
          <w:bCs/>
          <w:caps/>
          <w:sz w:val="21"/>
          <w:szCs w:val="21"/>
          <w:lang w:val="zh-CN"/>
        </w:rPr>
        <w:t>工程师有权要求承包商将被怀疑有问题的任何部分从系统上取下进行检查和测试。如果接缝被证明没有问题，建设单位负责按照合同文件的规定承担时间和材料损失。如果接缝被证明有问题，将逐个对接缝进行破坏性测试，直至发现没 有问题的接缝。承包商负责有问题的材料的更换以及工作的费用。</w:t>
      </w:r>
    </w:p>
    <w:p w14:paraId="7FF44094" w14:textId="77777777" w:rsidR="003E475E" w:rsidRPr="00087D1B" w:rsidRDefault="003E475E" w:rsidP="003E475E">
      <w:pPr>
        <w:keepNext/>
        <w:keepLines/>
        <w:pageBreakBefore/>
        <w:spacing w:line="520" w:lineRule="exact"/>
        <w:ind w:rightChars="-364" w:right="-874"/>
        <w:jc w:val="center"/>
        <w:outlineLvl w:val="1"/>
        <w:rPr>
          <w:rFonts w:cs="Times New Roman"/>
          <w:b/>
          <w:kern w:val="28"/>
          <w:lang w:val="zh-CN"/>
        </w:rPr>
      </w:pPr>
      <w:bookmarkStart w:id="322" w:name="_Toc77809871"/>
      <w:bookmarkStart w:id="323" w:name="_Toc141653147"/>
      <w:bookmarkStart w:id="324" w:name="_Toc143014721"/>
      <w:r w:rsidRPr="00087D1B">
        <w:rPr>
          <w:rFonts w:cs="Times New Roman" w:hint="eastAsia"/>
          <w:b/>
          <w:kern w:val="28"/>
        </w:rPr>
        <w:lastRenderedPageBreak/>
        <w:t>十八、</w:t>
      </w:r>
      <w:r w:rsidRPr="00087D1B">
        <w:rPr>
          <w:rFonts w:cs="Times New Roman" w:hint="eastAsia"/>
          <w:b/>
          <w:kern w:val="28"/>
          <w:lang w:val="zh-CN"/>
        </w:rPr>
        <w:t>管道支撑和锚固</w:t>
      </w:r>
      <w:bookmarkEnd w:id="322"/>
      <w:bookmarkEnd w:id="323"/>
      <w:bookmarkEnd w:id="324"/>
      <w:r w:rsidRPr="00087D1B">
        <w:rPr>
          <w:rFonts w:cs="Times New Roman" w:hint="eastAsia"/>
          <w:b/>
          <w:kern w:val="28"/>
          <w:lang w:val="zh-CN"/>
        </w:rPr>
        <w:t xml:space="preserve"> </w:t>
      </w:r>
    </w:p>
    <w:p w14:paraId="585E74B6" w14:textId="77777777" w:rsidR="003E475E" w:rsidRPr="00087D1B" w:rsidRDefault="003E475E" w:rsidP="006131EC">
      <w:pPr>
        <w:keepNext/>
        <w:keepLines/>
        <w:widowControl w:val="0"/>
        <w:numPr>
          <w:ilvl w:val="0"/>
          <w:numId w:val="48"/>
        </w:numPr>
        <w:spacing w:line="520" w:lineRule="exact"/>
        <w:ind w:rightChars="-364" w:right="-874" w:firstLineChars="200" w:firstLine="422"/>
        <w:jc w:val="both"/>
        <w:outlineLvl w:val="1"/>
        <w:rPr>
          <w:rFonts w:ascii="Times New Roman" w:hAnsi="Times New Roman" w:cs="Times New Roman"/>
          <w:b/>
          <w:bCs/>
          <w:caps/>
          <w:kern w:val="2"/>
          <w:sz w:val="21"/>
          <w:szCs w:val="21"/>
          <w:lang w:val="zh-CN"/>
        </w:rPr>
      </w:pPr>
      <w:bookmarkStart w:id="325" w:name="_Toc77809872"/>
      <w:bookmarkStart w:id="326" w:name="_Toc141653148"/>
      <w:bookmarkStart w:id="327" w:name="_Toc143014722"/>
      <w:r w:rsidRPr="00087D1B">
        <w:rPr>
          <w:rFonts w:ascii="Times New Roman" w:hAnsi="Times New Roman" w:cs="Times New Roman" w:hint="eastAsia"/>
          <w:b/>
          <w:bCs/>
          <w:caps/>
          <w:kern w:val="2"/>
          <w:sz w:val="21"/>
          <w:szCs w:val="21"/>
          <w:lang w:val="zh-CN"/>
        </w:rPr>
        <w:t>一般规定</w:t>
      </w:r>
      <w:bookmarkEnd w:id="325"/>
      <w:bookmarkEnd w:id="326"/>
      <w:bookmarkEnd w:id="327"/>
      <w:r w:rsidRPr="00087D1B">
        <w:rPr>
          <w:rFonts w:ascii="Times New Roman" w:hAnsi="Times New Roman" w:cs="Times New Roman" w:hint="eastAsia"/>
          <w:b/>
          <w:bCs/>
          <w:caps/>
          <w:kern w:val="2"/>
          <w:sz w:val="21"/>
          <w:szCs w:val="21"/>
          <w:lang w:val="zh-CN"/>
        </w:rPr>
        <w:t xml:space="preserve">  </w:t>
      </w:r>
    </w:p>
    <w:p w14:paraId="3AB04934" w14:textId="77777777" w:rsidR="003E475E" w:rsidRPr="00087D1B" w:rsidRDefault="003E475E" w:rsidP="006131EC">
      <w:pPr>
        <w:keepNext/>
        <w:widowControl w:val="0"/>
        <w:numPr>
          <w:ilvl w:val="1"/>
          <w:numId w:val="49"/>
        </w:numPr>
        <w:spacing w:line="520" w:lineRule="exact"/>
        <w:ind w:firstLineChars="200" w:firstLine="422"/>
        <w:jc w:val="both"/>
        <w:outlineLvl w:val="3"/>
        <w:rPr>
          <w:rFonts w:cs="Times New Roman"/>
          <w:b/>
          <w:bCs/>
          <w:caps/>
          <w:sz w:val="21"/>
          <w:szCs w:val="21"/>
        </w:rPr>
      </w:pPr>
      <w:r w:rsidRPr="00087D1B">
        <w:rPr>
          <w:rFonts w:cs="Times New Roman" w:hint="eastAsia"/>
          <w:b/>
          <w:bCs/>
          <w:caps/>
          <w:sz w:val="21"/>
          <w:szCs w:val="21"/>
        </w:rPr>
        <w:t xml:space="preserve">一般技术要求 </w:t>
      </w:r>
    </w:p>
    <w:p w14:paraId="17F516A0" w14:textId="72AF4AFC" w:rsidR="003E475E" w:rsidRPr="00087D1B" w:rsidRDefault="003E475E" w:rsidP="006131EC">
      <w:pPr>
        <w:widowControl w:val="0"/>
        <w:numPr>
          <w:ilvl w:val="2"/>
          <w:numId w:val="49"/>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所有材料应满足国家、</w:t>
      </w:r>
      <w:r w:rsidRPr="00087D1B">
        <w:rPr>
          <w:rFonts w:cs="Times New Roman" w:hint="eastAsia"/>
          <w:bCs/>
          <w:caps/>
          <w:sz w:val="21"/>
          <w:szCs w:val="21"/>
          <w:u w:val="single"/>
          <w:lang w:val="zh-CN"/>
        </w:rPr>
        <w:t xml:space="preserve"> 安徽 </w:t>
      </w:r>
      <w:r w:rsidRPr="00087D1B">
        <w:rPr>
          <w:rFonts w:cs="Times New Roman" w:hint="eastAsia"/>
          <w:bCs/>
          <w:caps/>
          <w:sz w:val="21"/>
          <w:szCs w:val="21"/>
          <w:lang w:val="zh-CN"/>
        </w:rPr>
        <w:t>省</w:t>
      </w:r>
      <w:r w:rsidRPr="00087D1B">
        <w:rPr>
          <w:rFonts w:cs="Times New Roman" w:hint="eastAsia"/>
          <w:bCs/>
          <w:caps/>
          <w:sz w:val="21"/>
          <w:szCs w:val="21"/>
          <w:u w:val="single"/>
          <w:lang w:val="zh-CN"/>
        </w:rPr>
        <w:t xml:space="preserve"> </w:t>
      </w:r>
      <w:r w:rsidR="00DA1F38">
        <w:rPr>
          <w:rFonts w:cs="Times New Roman" w:hint="eastAsia"/>
          <w:bCs/>
          <w:caps/>
          <w:sz w:val="21"/>
          <w:szCs w:val="21"/>
          <w:u w:val="single"/>
          <w:lang w:val="zh-CN"/>
        </w:rPr>
        <w:t>马鞍山</w:t>
      </w:r>
      <w:r w:rsidRPr="00087D1B">
        <w:rPr>
          <w:rFonts w:cs="Times New Roman" w:hint="eastAsia"/>
          <w:bCs/>
          <w:caps/>
          <w:sz w:val="21"/>
          <w:szCs w:val="21"/>
          <w:u w:val="single"/>
          <w:lang w:val="zh-CN"/>
        </w:rPr>
        <w:t xml:space="preserve"> </w:t>
      </w:r>
      <w:r w:rsidRPr="00087D1B">
        <w:rPr>
          <w:rFonts w:cs="Times New Roman" w:hint="eastAsia"/>
          <w:bCs/>
          <w:caps/>
          <w:sz w:val="21"/>
          <w:szCs w:val="21"/>
          <w:lang w:val="zh-CN"/>
        </w:rPr>
        <w:t xml:space="preserve">市的环境使用条件； </w:t>
      </w:r>
    </w:p>
    <w:p w14:paraId="3071BD96" w14:textId="77777777" w:rsidR="003E475E" w:rsidRPr="00087D1B" w:rsidRDefault="003E475E" w:rsidP="006131EC">
      <w:pPr>
        <w:widowControl w:val="0"/>
        <w:numPr>
          <w:ilvl w:val="2"/>
          <w:numId w:val="49"/>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所有在实施强制性产品认证的产品目录内的产品必须具有3C认证； </w:t>
      </w:r>
    </w:p>
    <w:p w14:paraId="1682E595" w14:textId="77777777" w:rsidR="003E475E" w:rsidRPr="00087D1B" w:rsidRDefault="003E475E" w:rsidP="006131EC">
      <w:pPr>
        <w:widowControl w:val="0"/>
        <w:numPr>
          <w:ilvl w:val="2"/>
          <w:numId w:val="49"/>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所有设备、材料的制造和测试应执行最新版本的国家标准； </w:t>
      </w:r>
    </w:p>
    <w:p w14:paraId="36AE408C" w14:textId="77777777" w:rsidR="003E475E" w:rsidRPr="00087D1B" w:rsidRDefault="003E475E" w:rsidP="006131EC">
      <w:pPr>
        <w:widowControl w:val="0"/>
        <w:numPr>
          <w:ilvl w:val="2"/>
          <w:numId w:val="49"/>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所有相同类型的材料及设备须选用同一厂家的产品； </w:t>
      </w:r>
    </w:p>
    <w:p w14:paraId="55EF1645" w14:textId="77777777" w:rsidR="003E475E" w:rsidRPr="00087D1B" w:rsidRDefault="003E475E" w:rsidP="006131EC">
      <w:pPr>
        <w:widowControl w:val="0"/>
        <w:numPr>
          <w:ilvl w:val="2"/>
          <w:numId w:val="49"/>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所有螺栓、螺母和垫片必须进行镀锌处理； </w:t>
      </w:r>
    </w:p>
    <w:p w14:paraId="503645FC" w14:textId="77777777" w:rsidR="003E475E" w:rsidRPr="00087D1B" w:rsidRDefault="003E475E" w:rsidP="006131EC">
      <w:pPr>
        <w:widowControl w:val="0"/>
        <w:numPr>
          <w:ilvl w:val="2"/>
          <w:numId w:val="49"/>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工程施工安全性应符合国家有关的法规和标准要求； </w:t>
      </w:r>
    </w:p>
    <w:p w14:paraId="4D27A41F" w14:textId="77777777" w:rsidR="003E475E" w:rsidRPr="00087D1B" w:rsidRDefault="003E475E" w:rsidP="006131EC">
      <w:pPr>
        <w:widowControl w:val="0"/>
        <w:numPr>
          <w:ilvl w:val="2"/>
          <w:numId w:val="49"/>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承包商在施工过程中如对设计图纸存在异议或疑问，必须在得到设计单位的确认后方可进行施工。同时，应及时指出图纸文件中明显的错误，在得到设计方代表的书面确认后予以纠正； </w:t>
      </w:r>
    </w:p>
    <w:p w14:paraId="04D00F5C" w14:textId="77777777" w:rsidR="003E475E" w:rsidRPr="00087D1B" w:rsidRDefault="003E475E" w:rsidP="006131EC">
      <w:pPr>
        <w:widowControl w:val="0"/>
        <w:numPr>
          <w:ilvl w:val="2"/>
          <w:numId w:val="49"/>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承包方应严格按照施工图纸组织施工，确保工程质量，并随时接受总包方和建设单位的监督和检查； </w:t>
      </w:r>
    </w:p>
    <w:p w14:paraId="3CE9E495" w14:textId="77777777" w:rsidR="003E475E" w:rsidRPr="00087D1B" w:rsidRDefault="003E475E" w:rsidP="006131EC">
      <w:pPr>
        <w:widowControl w:val="0"/>
        <w:numPr>
          <w:ilvl w:val="2"/>
          <w:numId w:val="49"/>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为保证工程质量，承包方所采购设备及材料的型号、规格及制造厂家需上报建设单位方确认。为了保证产品不被假冒，分包方需随机提供相关厂家产品的有效证明、合格证及检验证书，并附原厂有效发货清单，以便建设单位复核； </w:t>
      </w:r>
    </w:p>
    <w:p w14:paraId="73F30FC0" w14:textId="77777777" w:rsidR="003E475E" w:rsidRPr="00087D1B" w:rsidRDefault="003E475E" w:rsidP="006131EC">
      <w:pPr>
        <w:widowControl w:val="0"/>
        <w:numPr>
          <w:ilvl w:val="2"/>
          <w:numId w:val="49"/>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所有设备、材料进入施工现场应立即通知建设单位到现场验货，同时分包方应提供相关产品的装箱单、合格证、使用说明书、测试报告或记录、检验证书、发货证明等有效证件，进口的产品应提供国外原产地证明； </w:t>
      </w:r>
    </w:p>
    <w:p w14:paraId="4EB040F8" w14:textId="77777777" w:rsidR="003E475E" w:rsidRPr="00087D1B" w:rsidRDefault="003E475E" w:rsidP="006131EC">
      <w:pPr>
        <w:widowControl w:val="0"/>
        <w:numPr>
          <w:ilvl w:val="2"/>
          <w:numId w:val="49"/>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施工过程涉及停产或需停止能源供应的，应提前联系建设单位进行协调； </w:t>
      </w:r>
    </w:p>
    <w:p w14:paraId="5AB94CA0" w14:textId="77777777" w:rsidR="003E475E" w:rsidRPr="00087D1B" w:rsidRDefault="003E475E" w:rsidP="006131EC">
      <w:pPr>
        <w:widowControl w:val="0"/>
        <w:numPr>
          <w:ilvl w:val="2"/>
          <w:numId w:val="49"/>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所有设备及材料应严格按照承包商产品说明书和国家有关规范进行安装和调试，否则因此造成的一切损失由分包商负责； </w:t>
      </w:r>
    </w:p>
    <w:p w14:paraId="11BD6A7F" w14:textId="77777777" w:rsidR="003E475E" w:rsidRPr="00087D1B" w:rsidRDefault="003E475E" w:rsidP="006131EC">
      <w:pPr>
        <w:widowControl w:val="0"/>
        <w:numPr>
          <w:ilvl w:val="2"/>
          <w:numId w:val="49"/>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设备调试运行过程中，建设单位如对分包方提供的设备质量或安装质量疑义，建设单位有权要求分包方免费提供有相应资质的检测单位出具的现场检测数据及报告； </w:t>
      </w:r>
    </w:p>
    <w:p w14:paraId="2AAB51D8" w14:textId="77777777" w:rsidR="003E475E" w:rsidRPr="00087D1B" w:rsidRDefault="003E475E" w:rsidP="006131EC">
      <w:pPr>
        <w:widowControl w:val="0"/>
        <w:numPr>
          <w:ilvl w:val="2"/>
          <w:numId w:val="49"/>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施工和调试、运行过程中发现质量问题或故障，分包方必须在接到通知后3天内将原厂同规格型号的替换产品运至建设单位现场或排除故障，所发生一切费用由分包方负责； </w:t>
      </w:r>
    </w:p>
    <w:p w14:paraId="096F9ECB" w14:textId="77777777" w:rsidR="003E475E" w:rsidRPr="00087D1B" w:rsidRDefault="003E475E" w:rsidP="006131EC">
      <w:pPr>
        <w:keepNext/>
        <w:widowControl w:val="0"/>
        <w:numPr>
          <w:ilvl w:val="1"/>
          <w:numId w:val="49"/>
        </w:numPr>
        <w:spacing w:line="520" w:lineRule="exact"/>
        <w:ind w:rightChars="-364" w:right="-874" w:firstLineChars="200" w:firstLine="422"/>
        <w:jc w:val="both"/>
        <w:outlineLvl w:val="3"/>
        <w:rPr>
          <w:rFonts w:cs="Times New Roman"/>
          <w:b/>
          <w:bCs/>
          <w:caps/>
          <w:sz w:val="21"/>
          <w:szCs w:val="21"/>
        </w:rPr>
      </w:pPr>
      <w:r w:rsidRPr="00087D1B">
        <w:rPr>
          <w:rFonts w:cs="Times New Roman" w:hint="eastAsia"/>
          <w:b/>
          <w:bCs/>
          <w:caps/>
          <w:sz w:val="21"/>
          <w:szCs w:val="21"/>
        </w:rPr>
        <w:lastRenderedPageBreak/>
        <w:t xml:space="preserve">提交文件 </w:t>
      </w:r>
    </w:p>
    <w:p w14:paraId="1A2B84A0" w14:textId="77777777" w:rsidR="003E475E" w:rsidRPr="00087D1B" w:rsidRDefault="003E475E" w:rsidP="006131EC">
      <w:pPr>
        <w:widowControl w:val="0"/>
        <w:numPr>
          <w:ilvl w:val="2"/>
          <w:numId w:val="49"/>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 xml:space="preserve">合同规定 2 周内应提交如下文件： </w:t>
      </w:r>
    </w:p>
    <w:p w14:paraId="128BAE6B" w14:textId="77777777" w:rsidR="003E475E" w:rsidRPr="00087D1B" w:rsidRDefault="003E475E" w:rsidP="006131EC">
      <w:pPr>
        <w:widowControl w:val="0"/>
        <w:numPr>
          <w:ilvl w:val="0"/>
          <w:numId w:val="125"/>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产品数据与设备支撑件，包括杆、护管板、管夹、弹簧、预埋件等。</w:t>
      </w:r>
    </w:p>
    <w:p w14:paraId="13AEEC81" w14:textId="77777777" w:rsidR="003E475E" w:rsidRPr="00087D1B" w:rsidRDefault="003E475E" w:rsidP="006131EC">
      <w:pPr>
        <w:widowControl w:val="0"/>
        <w:numPr>
          <w:ilvl w:val="0"/>
          <w:numId w:val="125"/>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安装于支架或吊架的管道附件的固定方法及细节（如滑动支座、导向支座、滚轮、U型螺栓等）。 </w:t>
      </w:r>
    </w:p>
    <w:p w14:paraId="38B3DC18" w14:textId="77777777" w:rsidR="003E475E" w:rsidRPr="00087D1B" w:rsidRDefault="003E475E" w:rsidP="006131EC">
      <w:pPr>
        <w:widowControl w:val="0"/>
        <w:numPr>
          <w:ilvl w:val="0"/>
          <w:numId w:val="125"/>
        </w:numPr>
        <w:spacing w:line="520" w:lineRule="exact"/>
        <w:ind w:rightChars="-364" w:right="-874" w:firstLineChars="200" w:firstLine="420"/>
        <w:jc w:val="both"/>
        <w:outlineLvl w:val="3"/>
        <w:rPr>
          <w:rFonts w:ascii="Times New Roman" w:hAnsi="Times New Roman" w:cs="Times New Roman"/>
          <w:b/>
          <w:bCs/>
          <w:kern w:val="2"/>
          <w:sz w:val="21"/>
          <w:szCs w:val="21"/>
          <w:lang w:val="zh-CN"/>
        </w:rPr>
      </w:pPr>
      <w:r w:rsidRPr="00087D1B">
        <w:rPr>
          <w:rFonts w:cs="Times New Roman" w:hint="eastAsia"/>
          <w:bCs/>
          <w:caps/>
          <w:sz w:val="21"/>
          <w:szCs w:val="21"/>
          <w:lang w:val="zh-CN"/>
        </w:rPr>
        <w:t xml:space="preserve">管线施工图，在平面图中标注集中荷载、抗震部位，以及可适用的管道支架具体形式。 </w:t>
      </w:r>
    </w:p>
    <w:p w14:paraId="670F4647" w14:textId="77777777" w:rsidR="003E475E" w:rsidRPr="00087D1B" w:rsidRDefault="003E475E" w:rsidP="006131EC">
      <w:pPr>
        <w:keepNext/>
        <w:keepLines/>
        <w:widowControl w:val="0"/>
        <w:numPr>
          <w:ilvl w:val="0"/>
          <w:numId w:val="48"/>
        </w:numPr>
        <w:spacing w:line="520" w:lineRule="exact"/>
        <w:ind w:rightChars="-364" w:right="-874" w:firstLineChars="200" w:firstLine="422"/>
        <w:jc w:val="both"/>
        <w:outlineLvl w:val="1"/>
        <w:rPr>
          <w:rFonts w:ascii="Times New Roman" w:hAnsi="Times New Roman" w:cs="Times New Roman"/>
          <w:b/>
          <w:bCs/>
          <w:caps/>
          <w:kern w:val="2"/>
          <w:sz w:val="21"/>
          <w:szCs w:val="21"/>
          <w:lang w:val="zh-CN"/>
        </w:rPr>
      </w:pPr>
      <w:bookmarkStart w:id="328" w:name="_Toc77809873"/>
      <w:bookmarkStart w:id="329" w:name="_Toc141653149"/>
      <w:bookmarkStart w:id="330" w:name="_Toc143014723"/>
      <w:r w:rsidRPr="00087D1B">
        <w:rPr>
          <w:rFonts w:ascii="Times New Roman" w:hAnsi="Times New Roman" w:cs="Times New Roman" w:hint="eastAsia"/>
          <w:b/>
          <w:bCs/>
          <w:caps/>
          <w:kern w:val="2"/>
          <w:sz w:val="21"/>
          <w:szCs w:val="21"/>
          <w:lang w:val="zh-CN"/>
        </w:rPr>
        <w:t>设备</w:t>
      </w:r>
      <w:bookmarkEnd w:id="328"/>
      <w:bookmarkEnd w:id="329"/>
      <w:bookmarkEnd w:id="330"/>
      <w:r w:rsidRPr="00087D1B">
        <w:rPr>
          <w:rFonts w:ascii="Times New Roman" w:hAnsi="Times New Roman" w:cs="Times New Roman" w:hint="eastAsia"/>
          <w:b/>
          <w:bCs/>
          <w:caps/>
          <w:kern w:val="2"/>
          <w:sz w:val="21"/>
          <w:szCs w:val="21"/>
          <w:lang w:val="zh-CN"/>
        </w:rPr>
        <w:t xml:space="preserve"> </w:t>
      </w:r>
    </w:p>
    <w:p w14:paraId="50080F86" w14:textId="77777777" w:rsidR="003E475E" w:rsidRPr="00087D1B" w:rsidRDefault="003E475E" w:rsidP="006131EC">
      <w:pPr>
        <w:keepNext/>
        <w:widowControl w:val="0"/>
        <w:numPr>
          <w:ilvl w:val="1"/>
          <w:numId w:val="50"/>
        </w:numPr>
        <w:spacing w:line="520" w:lineRule="exact"/>
        <w:ind w:firstLineChars="200" w:firstLine="422"/>
        <w:jc w:val="both"/>
        <w:outlineLvl w:val="3"/>
        <w:rPr>
          <w:rFonts w:cs="Times New Roman"/>
          <w:b/>
          <w:bCs/>
          <w:caps/>
          <w:sz w:val="21"/>
          <w:szCs w:val="21"/>
        </w:rPr>
      </w:pPr>
      <w:r w:rsidRPr="00087D1B">
        <w:rPr>
          <w:rFonts w:cs="Times New Roman" w:hint="eastAsia"/>
          <w:b/>
          <w:bCs/>
          <w:caps/>
          <w:sz w:val="21"/>
          <w:szCs w:val="21"/>
        </w:rPr>
        <w:t xml:space="preserve">概述 </w:t>
      </w:r>
    </w:p>
    <w:p w14:paraId="60485993" w14:textId="77777777" w:rsidR="003E475E" w:rsidRPr="00087D1B" w:rsidRDefault="003E475E" w:rsidP="006131EC">
      <w:pPr>
        <w:widowControl w:val="0"/>
        <w:numPr>
          <w:ilvl w:val="2"/>
          <w:numId w:val="49"/>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提供吊架、吊杆、管夹、护管板、金属框架支撑件、以及吊架附件，电镀锌或镀镉。 </w:t>
      </w:r>
    </w:p>
    <w:p w14:paraId="52A14AB2" w14:textId="77777777" w:rsidR="003E475E" w:rsidRPr="00087D1B" w:rsidRDefault="003E475E" w:rsidP="006131EC">
      <w:pPr>
        <w:widowControl w:val="0"/>
        <w:numPr>
          <w:ilvl w:val="2"/>
          <w:numId w:val="49"/>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不得超过吊架部件的荷载极限。 </w:t>
      </w:r>
    </w:p>
    <w:p w14:paraId="10BB76E4" w14:textId="77777777" w:rsidR="003E475E" w:rsidRPr="00087D1B" w:rsidRDefault="003E475E" w:rsidP="006131EC">
      <w:pPr>
        <w:widowControl w:val="0"/>
        <w:numPr>
          <w:ilvl w:val="2"/>
          <w:numId w:val="49"/>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不管临时或永久性的管线，都不得用铁丝进行支撑。 </w:t>
      </w:r>
    </w:p>
    <w:p w14:paraId="02CCD5B5" w14:textId="77777777" w:rsidR="003E475E" w:rsidRPr="00087D1B" w:rsidRDefault="003E475E" w:rsidP="006131EC">
      <w:pPr>
        <w:widowControl w:val="0"/>
        <w:numPr>
          <w:ilvl w:val="2"/>
          <w:numId w:val="49"/>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管径大于DN200的管线不得使用开槽槽钢进行支撑。 </w:t>
      </w:r>
    </w:p>
    <w:p w14:paraId="072F422C" w14:textId="77777777" w:rsidR="003E475E" w:rsidRPr="00087D1B" w:rsidRDefault="003E475E" w:rsidP="006131EC">
      <w:pPr>
        <w:widowControl w:val="0"/>
        <w:numPr>
          <w:ilvl w:val="2"/>
          <w:numId w:val="49"/>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位于跨距中点的槽式支撑件最大变形量不得超过DN6。 </w:t>
      </w:r>
    </w:p>
    <w:p w14:paraId="3B0A350E" w14:textId="77777777" w:rsidR="003E475E" w:rsidRPr="00087D1B" w:rsidRDefault="003E475E" w:rsidP="006131EC">
      <w:pPr>
        <w:widowControl w:val="0"/>
        <w:numPr>
          <w:ilvl w:val="2"/>
          <w:numId w:val="49"/>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管线安装应横平竖直。 </w:t>
      </w:r>
    </w:p>
    <w:p w14:paraId="11A224DC" w14:textId="77777777" w:rsidR="003E475E" w:rsidRPr="00087D1B" w:rsidRDefault="003E475E" w:rsidP="006131EC">
      <w:pPr>
        <w:widowControl w:val="0"/>
        <w:numPr>
          <w:ilvl w:val="2"/>
          <w:numId w:val="49"/>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不锈钢管道不得直接接触碳钢管道。参考前述说明，进行支撑件油漆，或提供能承受管道与支 </w:t>
      </w:r>
      <w:proofErr w:type="gramStart"/>
      <w:r w:rsidRPr="00087D1B">
        <w:rPr>
          <w:rFonts w:cs="Times New Roman" w:hint="eastAsia"/>
          <w:bCs/>
          <w:caps/>
          <w:sz w:val="21"/>
          <w:szCs w:val="21"/>
          <w:lang w:val="zh-CN"/>
        </w:rPr>
        <w:t>撑件之间</w:t>
      </w:r>
      <w:proofErr w:type="gramEnd"/>
      <w:r w:rsidRPr="00087D1B">
        <w:rPr>
          <w:rFonts w:cs="Times New Roman" w:hint="eastAsia"/>
          <w:bCs/>
          <w:caps/>
          <w:sz w:val="21"/>
          <w:szCs w:val="21"/>
          <w:lang w:val="zh-CN"/>
        </w:rPr>
        <w:t xml:space="preserve">的系统设计温度的弹性隔离装置。 </w:t>
      </w:r>
    </w:p>
    <w:p w14:paraId="146CBAC1" w14:textId="77777777" w:rsidR="003E475E" w:rsidRPr="00087D1B" w:rsidRDefault="003E475E" w:rsidP="006131EC">
      <w:pPr>
        <w:keepNext/>
        <w:widowControl w:val="0"/>
        <w:numPr>
          <w:ilvl w:val="1"/>
          <w:numId w:val="50"/>
        </w:numPr>
        <w:spacing w:line="520" w:lineRule="exact"/>
        <w:ind w:firstLineChars="200" w:firstLine="422"/>
        <w:jc w:val="both"/>
        <w:outlineLvl w:val="3"/>
        <w:rPr>
          <w:rFonts w:cs="Times New Roman"/>
          <w:b/>
          <w:bCs/>
          <w:caps/>
          <w:sz w:val="21"/>
          <w:szCs w:val="21"/>
        </w:rPr>
      </w:pPr>
      <w:r w:rsidRPr="00087D1B">
        <w:rPr>
          <w:rFonts w:cs="Times New Roman" w:hint="eastAsia"/>
          <w:b/>
          <w:bCs/>
          <w:caps/>
          <w:sz w:val="21"/>
          <w:szCs w:val="21"/>
        </w:rPr>
        <w:t xml:space="preserve">混凝土膨胀锚固螺栓 </w:t>
      </w:r>
    </w:p>
    <w:p w14:paraId="2A4545BF" w14:textId="77777777" w:rsidR="003E475E" w:rsidRPr="00087D1B" w:rsidRDefault="003E475E" w:rsidP="006131EC">
      <w:pPr>
        <w:widowControl w:val="0"/>
        <w:numPr>
          <w:ilvl w:val="2"/>
          <w:numId w:val="50"/>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按制造商建议，可使用插入式。 </w:t>
      </w:r>
    </w:p>
    <w:p w14:paraId="3E917CBD" w14:textId="77777777" w:rsidR="003E475E" w:rsidRPr="00087D1B" w:rsidRDefault="003E475E" w:rsidP="006131EC">
      <w:pPr>
        <w:widowControl w:val="0"/>
        <w:numPr>
          <w:ilvl w:val="2"/>
          <w:numId w:val="50"/>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不得</w:t>
      </w:r>
      <w:proofErr w:type="gramStart"/>
      <w:r w:rsidRPr="00087D1B">
        <w:rPr>
          <w:rFonts w:cs="Times New Roman" w:hint="eastAsia"/>
          <w:bCs/>
          <w:caps/>
          <w:sz w:val="21"/>
          <w:szCs w:val="21"/>
          <w:lang w:val="zh-CN"/>
        </w:rPr>
        <w:t>使用钉式膨胀</w:t>
      </w:r>
      <w:proofErr w:type="gramEnd"/>
      <w:r w:rsidRPr="00087D1B">
        <w:rPr>
          <w:rFonts w:cs="Times New Roman" w:hint="eastAsia"/>
          <w:bCs/>
          <w:caps/>
          <w:sz w:val="21"/>
          <w:szCs w:val="21"/>
          <w:lang w:val="zh-CN"/>
        </w:rPr>
        <w:t xml:space="preserve">锚固件，动力驱动紧固件，以及弹簧式摩擦夹具。 </w:t>
      </w:r>
    </w:p>
    <w:p w14:paraId="6E6B3C05" w14:textId="77777777" w:rsidR="003E475E" w:rsidRPr="00087D1B" w:rsidRDefault="003E475E" w:rsidP="006131EC">
      <w:pPr>
        <w:widowControl w:val="0"/>
        <w:numPr>
          <w:ilvl w:val="2"/>
          <w:numId w:val="50"/>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按本章节所述要求制作管道与设备支撑。 </w:t>
      </w:r>
    </w:p>
    <w:p w14:paraId="22EA7218" w14:textId="77777777" w:rsidR="003E475E" w:rsidRPr="00087D1B" w:rsidRDefault="003E475E" w:rsidP="006131EC">
      <w:pPr>
        <w:widowControl w:val="0"/>
        <w:numPr>
          <w:ilvl w:val="2"/>
          <w:numId w:val="50"/>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 xml:space="preserve">吊架的设计不得脱离所支撑的管道。 </w:t>
      </w:r>
    </w:p>
    <w:p w14:paraId="1727DA50" w14:textId="77777777" w:rsidR="003E475E" w:rsidRPr="00087D1B" w:rsidRDefault="003E475E" w:rsidP="006131EC">
      <w:pPr>
        <w:widowControl w:val="0"/>
        <w:numPr>
          <w:ilvl w:val="2"/>
          <w:numId w:val="50"/>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 xml:space="preserve">铜管线应使用镀铜吊架与支撑件。如支撑件无法镀铜，则提供氯丁橡胶板或其它认可的绝缘（隔离）材料。 </w:t>
      </w:r>
    </w:p>
    <w:p w14:paraId="6EEEEF80" w14:textId="77777777" w:rsidR="003E475E" w:rsidRPr="00087D1B" w:rsidRDefault="003E475E" w:rsidP="006131EC">
      <w:pPr>
        <w:keepNext/>
        <w:widowControl w:val="0"/>
        <w:numPr>
          <w:ilvl w:val="1"/>
          <w:numId w:val="50"/>
        </w:numPr>
        <w:spacing w:line="520" w:lineRule="exact"/>
        <w:ind w:firstLineChars="200" w:firstLine="422"/>
        <w:jc w:val="both"/>
        <w:outlineLvl w:val="3"/>
        <w:rPr>
          <w:rFonts w:cs="Times New Roman"/>
          <w:b/>
          <w:bCs/>
          <w:caps/>
          <w:sz w:val="21"/>
          <w:szCs w:val="21"/>
        </w:rPr>
      </w:pPr>
      <w:r w:rsidRPr="00087D1B">
        <w:rPr>
          <w:rFonts w:cs="Times New Roman" w:hint="eastAsia"/>
          <w:b/>
          <w:bCs/>
          <w:caps/>
          <w:sz w:val="21"/>
          <w:szCs w:val="21"/>
        </w:rPr>
        <w:t xml:space="preserve">饰面 </w:t>
      </w:r>
    </w:p>
    <w:p w14:paraId="5F66E36E" w14:textId="77777777" w:rsidR="003E475E" w:rsidRPr="00087D1B" w:rsidRDefault="003E475E" w:rsidP="006131EC">
      <w:pPr>
        <w:widowControl w:val="0"/>
        <w:numPr>
          <w:ilvl w:val="2"/>
          <w:numId w:val="50"/>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外露的碳钢吊架与支撑件应施以底漆。位于窄小空间、管道竖井、以及吊顶区域内的吊架与支撑件可视作非外露部件。 </w:t>
      </w:r>
    </w:p>
    <w:p w14:paraId="092FDC64" w14:textId="77777777" w:rsidR="003E475E" w:rsidRPr="00087D1B" w:rsidRDefault="003E475E" w:rsidP="006131EC">
      <w:pPr>
        <w:keepNext/>
        <w:keepLines/>
        <w:widowControl w:val="0"/>
        <w:numPr>
          <w:ilvl w:val="0"/>
          <w:numId w:val="48"/>
        </w:numPr>
        <w:spacing w:line="520" w:lineRule="exact"/>
        <w:ind w:rightChars="-364" w:right="-874" w:firstLineChars="200" w:firstLine="422"/>
        <w:jc w:val="both"/>
        <w:outlineLvl w:val="1"/>
        <w:rPr>
          <w:rFonts w:ascii="Times New Roman" w:hAnsi="Times New Roman" w:cs="Times New Roman"/>
          <w:b/>
          <w:bCs/>
          <w:caps/>
          <w:kern w:val="2"/>
          <w:sz w:val="21"/>
          <w:szCs w:val="21"/>
          <w:lang w:val="zh-CN"/>
        </w:rPr>
      </w:pPr>
      <w:bookmarkStart w:id="331" w:name="_Toc77809874"/>
      <w:bookmarkStart w:id="332" w:name="_Toc141653150"/>
      <w:bookmarkStart w:id="333" w:name="_Toc143014724"/>
      <w:r w:rsidRPr="00087D1B">
        <w:rPr>
          <w:rFonts w:ascii="Times New Roman" w:hAnsi="Times New Roman" w:cs="Times New Roman" w:hint="eastAsia"/>
          <w:b/>
          <w:bCs/>
          <w:caps/>
          <w:kern w:val="2"/>
          <w:sz w:val="21"/>
          <w:szCs w:val="21"/>
          <w:lang w:val="zh-CN"/>
        </w:rPr>
        <w:lastRenderedPageBreak/>
        <w:t>施工</w:t>
      </w:r>
      <w:bookmarkEnd w:id="331"/>
      <w:bookmarkEnd w:id="332"/>
      <w:bookmarkEnd w:id="333"/>
      <w:r w:rsidRPr="00087D1B">
        <w:rPr>
          <w:rFonts w:ascii="Times New Roman" w:hAnsi="Times New Roman" w:cs="Times New Roman" w:hint="eastAsia"/>
          <w:b/>
          <w:bCs/>
          <w:caps/>
          <w:kern w:val="2"/>
          <w:sz w:val="21"/>
          <w:szCs w:val="21"/>
          <w:lang w:val="zh-CN"/>
        </w:rPr>
        <w:t xml:space="preserve"> </w:t>
      </w:r>
    </w:p>
    <w:p w14:paraId="0C268B40" w14:textId="77777777" w:rsidR="003E475E" w:rsidRPr="00087D1B" w:rsidRDefault="003E475E" w:rsidP="006131EC">
      <w:pPr>
        <w:keepNext/>
        <w:widowControl w:val="0"/>
        <w:numPr>
          <w:ilvl w:val="1"/>
          <w:numId w:val="51"/>
        </w:numPr>
        <w:spacing w:line="520" w:lineRule="exact"/>
        <w:ind w:firstLineChars="200" w:firstLine="422"/>
        <w:jc w:val="both"/>
        <w:outlineLvl w:val="3"/>
        <w:rPr>
          <w:rFonts w:cs="Times New Roman"/>
          <w:b/>
          <w:bCs/>
          <w:caps/>
          <w:sz w:val="21"/>
          <w:szCs w:val="21"/>
        </w:rPr>
      </w:pPr>
      <w:r w:rsidRPr="00087D1B">
        <w:rPr>
          <w:rFonts w:cs="Times New Roman" w:hint="eastAsia"/>
          <w:b/>
          <w:bCs/>
          <w:caps/>
          <w:sz w:val="21"/>
          <w:szCs w:val="21"/>
        </w:rPr>
        <w:t xml:space="preserve">概述 </w:t>
      </w:r>
    </w:p>
    <w:p w14:paraId="3DB8BC17" w14:textId="77777777" w:rsidR="003E475E" w:rsidRPr="00087D1B" w:rsidRDefault="003E475E" w:rsidP="006131EC">
      <w:pPr>
        <w:widowControl w:val="0"/>
        <w:numPr>
          <w:ilvl w:val="2"/>
          <w:numId w:val="51"/>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 xml:space="preserve">图纸或施工细节可能会遗漏部分位置的管道支撑；但承包商同样有责 </w:t>
      </w:r>
      <w:proofErr w:type="gramStart"/>
      <w:r w:rsidRPr="00087D1B">
        <w:rPr>
          <w:rFonts w:cs="Times New Roman" w:hint="eastAsia"/>
          <w:bCs/>
          <w:caps/>
          <w:sz w:val="21"/>
          <w:szCs w:val="21"/>
          <w:lang w:val="zh-CN"/>
        </w:rPr>
        <w:t>任提供</w:t>
      </w:r>
      <w:proofErr w:type="gramEnd"/>
      <w:r w:rsidRPr="00087D1B">
        <w:rPr>
          <w:rFonts w:cs="Times New Roman" w:hint="eastAsia"/>
          <w:bCs/>
          <w:caps/>
          <w:sz w:val="21"/>
          <w:szCs w:val="21"/>
          <w:lang w:val="zh-CN"/>
        </w:rPr>
        <w:t xml:space="preserve">并安装这些支撑件。 </w:t>
      </w:r>
    </w:p>
    <w:p w14:paraId="73148DC7" w14:textId="77777777" w:rsidR="003E475E" w:rsidRPr="00087D1B" w:rsidRDefault="003E475E" w:rsidP="006131EC">
      <w:pPr>
        <w:widowControl w:val="0"/>
        <w:numPr>
          <w:ilvl w:val="2"/>
          <w:numId w:val="51"/>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按设计要求，管道支撑系统部件应能承受管道静荷载、热荷载、振 动、压推力等。任何支撑部件所承受的荷载不得超过制造商规定的极限值。 </w:t>
      </w:r>
      <w:r w:rsidRPr="00087D1B">
        <w:rPr>
          <w:rFonts w:cs="Times New Roman"/>
          <w:bCs/>
          <w:caps/>
          <w:sz w:val="21"/>
          <w:szCs w:val="21"/>
          <w:lang w:val="zh-CN"/>
        </w:rPr>
        <w:t xml:space="preserve">       </w:t>
      </w:r>
    </w:p>
    <w:p w14:paraId="768FF9CF" w14:textId="77777777" w:rsidR="003E475E" w:rsidRPr="00087D1B" w:rsidRDefault="003E475E" w:rsidP="006131EC">
      <w:pPr>
        <w:widowControl w:val="0"/>
        <w:numPr>
          <w:ilvl w:val="2"/>
          <w:numId w:val="51"/>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管道支撑应防止阀门、管件，或设备部件发生过载现象。另外，在方 向或标高发生变化的管道附近，或其它所示地点应设挠性管接头。设备搬入区域、走道、或其它进入区域不得安装管道支撑件和吊架。 </w:t>
      </w:r>
    </w:p>
    <w:p w14:paraId="0C6F7768" w14:textId="77777777" w:rsidR="003E475E" w:rsidRPr="00087D1B" w:rsidRDefault="003E475E" w:rsidP="006131EC">
      <w:pPr>
        <w:widowControl w:val="0"/>
        <w:numPr>
          <w:ilvl w:val="2"/>
          <w:numId w:val="51"/>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铜管不得直接接触非铜支撑件或吊架。可使用镀铜，涂塑，或配有氯 丁橡胶绝缘带的绝缘（隔离）吊架。 </w:t>
      </w:r>
    </w:p>
    <w:p w14:paraId="2B449857" w14:textId="77777777" w:rsidR="003E475E" w:rsidRPr="00087D1B" w:rsidRDefault="003E475E" w:rsidP="006131EC">
      <w:pPr>
        <w:widowControl w:val="0"/>
        <w:numPr>
          <w:ilvl w:val="2"/>
          <w:numId w:val="51"/>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管道不得直接支撑于其它管道或设备。 </w:t>
      </w:r>
    </w:p>
    <w:p w14:paraId="019506FE" w14:textId="77777777" w:rsidR="003E475E" w:rsidRPr="00087D1B" w:rsidRDefault="003E475E" w:rsidP="006131EC">
      <w:pPr>
        <w:widowControl w:val="0"/>
        <w:numPr>
          <w:ilvl w:val="2"/>
          <w:numId w:val="51"/>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 xml:space="preserve">保温管道应使用大尺寸管道吊架，允许保温层连续通过或留有保护板 空间。 </w:t>
      </w:r>
    </w:p>
    <w:p w14:paraId="4D39F964" w14:textId="77777777" w:rsidR="003E475E" w:rsidRPr="00087D1B" w:rsidRDefault="003E475E" w:rsidP="006131EC">
      <w:pPr>
        <w:widowControl w:val="0"/>
        <w:numPr>
          <w:ilvl w:val="2"/>
          <w:numId w:val="51"/>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 xml:space="preserve">如有噪声与振动控制要求，金属管道不得直接接触吊架、管夹、管 托、或其它管道支撑机构。 </w:t>
      </w:r>
    </w:p>
    <w:p w14:paraId="4421573B" w14:textId="77777777" w:rsidR="003E475E" w:rsidRPr="00087D1B" w:rsidRDefault="003E475E" w:rsidP="006131EC">
      <w:pPr>
        <w:widowControl w:val="0"/>
        <w:numPr>
          <w:ilvl w:val="2"/>
          <w:numId w:val="51"/>
        </w:numPr>
        <w:spacing w:line="520" w:lineRule="exact"/>
        <w:ind w:firstLineChars="200" w:firstLine="420"/>
        <w:jc w:val="both"/>
        <w:rPr>
          <w:rFonts w:cs="Times New Roman"/>
          <w:bCs/>
          <w:caps/>
          <w:sz w:val="21"/>
          <w:szCs w:val="21"/>
          <w:lang w:val="zh-CN"/>
        </w:rPr>
      </w:pPr>
      <w:proofErr w:type="gramStart"/>
      <w:r w:rsidRPr="00087D1B">
        <w:rPr>
          <w:rFonts w:cs="Times New Roman" w:hint="eastAsia"/>
          <w:bCs/>
          <w:caps/>
          <w:sz w:val="21"/>
          <w:szCs w:val="21"/>
          <w:lang w:val="zh-CN"/>
        </w:rPr>
        <w:t>使用跨中荷载</w:t>
      </w:r>
      <w:proofErr w:type="gramEnd"/>
      <w:r w:rsidRPr="00087D1B">
        <w:rPr>
          <w:rFonts w:cs="Times New Roman" w:hint="eastAsia"/>
          <w:bCs/>
          <w:caps/>
          <w:sz w:val="21"/>
          <w:szCs w:val="21"/>
          <w:lang w:val="zh-CN"/>
        </w:rPr>
        <w:t xml:space="preserve">工字梁夹具或在焊接梁固定件上配备 1 个回转接头，把管道吊架支撑杆固定于钢梁。对于高温管道，如采用焊接梁固定件，则必须使用回转接头。 </w:t>
      </w:r>
    </w:p>
    <w:p w14:paraId="4E1C58EF" w14:textId="77777777" w:rsidR="003E475E" w:rsidRPr="00087D1B" w:rsidRDefault="003E475E" w:rsidP="006131EC">
      <w:pPr>
        <w:widowControl w:val="0"/>
        <w:numPr>
          <w:ilvl w:val="2"/>
          <w:numId w:val="51"/>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 xml:space="preserve">吊架安装不得脱离所支撑的管道。 </w:t>
      </w:r>
    </w:p>
    <w:p w14:paraId="308CB53F" w14:textId="77777777" w:rsidR="003E475E" w:rsidRPr="00087D1B" w:rsidRDefault="003E475E" w:rsidP="006131EC">
      <w:pPr>
        <w:widowControl w:val="0"/>
        <w:numPr>
          <w:ilvl w:val="2"/>
          <w:numId w:val="51"/>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清除毛刺、施以底漆、以及末端切割。如果支撑部件进入了走道、 出入口等区域，应提供管帽作保护。 </w:t>
      </w:r>
    </w:p>
    <w:p w14:paraId="2112055C" w14:textId="77777777" w:rsidR="003E475E" w:rsidRPr="00087D1B" w:rsidRDefault="003E475E" w:rsidP="006131EC">
      <w:pPr>
        <w:widowControl w:val="0"/>
        <w:numPr>
          <w:ilvl w:val="2"/>
          <w:numId w:val="51"/>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 xml:space="preserve">非金属管道的安装与支撑应避免安装与运行环境变化而对系统造成 不良影响。 </w:t>
      </w:r>
    </w:p>
    <w:p w14:paraId="4B645B3C" w14:textId="77777777" w:rsidR="003E475E" w:rsidRPr="00087D1B" w:rsidRDefault="003E475E" w:rsidP="006131EC">
      <w:pPr>
        <w:widowControl w:val="0"/>
        <w:numPr>
          <w:ilvl w:val="2"/>
          <w:numId w:val="51"/>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 xml:space="preserve">室外安装并支撑的非金属管道，所考虑的温度范围为-7°C～49°C。 </w:t>
      </w:r>
    </w:p>
    <w:p w14:paraId="640CEB34" w14:textId="77777777" w:rsidR="003E475E" w:rsidRPr="00087D1B" w:rsidRDefault="003E475E" w:rsidP="006131EC">
      <w:pPr>
        <w:widowControl w:val="0"/>
        <w:numPr>
          <w:ilvl w:val="2"/>
          <w:numId w:val="51"/>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高温管道或室外非金属管道所安装的支撑吊杆在与</w:t>
      </w:r>
      <w:proofErr w:type="gramStart"/>
      <w:r w:rsidRPr="00087D1B">
        <w:rPr>
          <w:rFonts w:cs="Times New Roman" w:hint="eastAsia"/>
          <w:bCs/>
          <w:caps/>
          <w:sz w:val="21"/>
          <w:szCs w:val="21"/>
          <w:lang w:val="zh-CN"/>
        </w:rPr>
        <w:t>上部钢</w:t>
      </w:r>
      <w:proofErr w:type="gramEnd"/>
      <w:r w:rsidRPr="00087D1B">
        <w:rPr>
          <w:rFonts w:cs="Times New Roman" w:hint="eastAsia"/>
          <w:bCs/>
          <w:caps/>
          <w:sz w:val="21"/>
          <w:szCs w:val="21"/>
          <w:lang w:val="zh-CN"/>
        </w:rPr>
        <w:t xml:space="preserve">构或混凝 土固定件的连接处可自由旋转。 </w:t>
      </w:r>
    </w:p>
    <w:p w14:paraId="5EA824FF" w14:textId="77777777" w:rsidR="003E475E" w:rsidRPr="00087D1B" w:rsidRDefault="003E475E" w:rsidP="006131EC">
      <w:pPr>
        <w:keepNext/>
        <w:widowControl w:val="0"/>
        <w:numPr>
          <w:ilvl w:val="1"/>
          <w:numId w:val="51"/>
        </w:numPr>
        <w:spacing w:line="520" w:lineRule="exact"/>
        <w:ind w:firstLineChars="200" w:firstLine="422"/>
        <w:jc w:val="both"/>
        <w:outlineLvl w:val="3"/>
        <w:rPr>
          <w:rFonts w:cs="Times New Roman"/>
          <w:b/>
          <w:bCs/>
          <w:caps/>
          <w:sz w:val="21"/>
          <w:szCs w:val="21"/>
        </w:rPr>
      </w:pPr>
      <w:r w:rsidRPr="00087D1B">
        <w:rPr>
          <w:rFonts w:cs="Times New Roman" w:hint="eastAsia"/>
          <w:b/>
          <w:bCs/>
          <w:caps/>
          <w:sz w:val="21"/>
          <w:szCs w:val="21"/>
        </w:rPr>
        <w:t xml:space="preserve">预埋件 </w:t>
      </w:r>
    </w:p>
    <w:p w14:paraId="73A0352F" w14:textId="77777777" w:rsidR="003E475E" w:rsidRPr="00087D1B" w:rsidRDefault="003E475E" w:rsidP="006131EC">
      <w:pPr>
        <w:widowControl w:val="0"/>
        <w:numPr>
          <w:ilvl w:val="2"/>
          <w:numId w:val="51"/>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使用预埋件把吊架悬挂在钢筋混凝土板以及</w:t>
      </w:r>
      <w:proofErr w:type="gramStart"/>
      <w:r w:rsidRPr="00087D1B">
        <w:rPr>
          <w:rFonts w:cs="Times New Roman" w:hint="eastAsia"/>
          <w:bCs/>
          <w:caps/>
          <w:sz w:val="21"/>
          <w:szCs w:val="21"/>
          <w:lang w:val="zh-CN"/>
        </w:rPr>
        <w:t>钢筋混凝土梁侧边</w:t>
      </w:r>
      <w:proofErr w:type="gramEnd"/>
      <w:r w:rsidRPr="00087D1B">
        <w:rPr>
          <w:rFonts w:cs="Times New Roman" w:hint="eastAsia"/>
          <w:bCs/>
          <w:caps/>
          <w:sz w:val="21"/>
          <w:szCs w:val="21"/>
          <w:lang w:val="zh-CN"/>
        </w:rPr>
        <w:t xml:space="preserve">。 </w:t>
      </w:r>
    </w:p>
    <w:p w14:paraId="64253127" w14:textId="77777777" w:rsidR="003E475E" w:rsidRPr="00087D1B" w:rsidRDefault="003E475E" w:rsidP="006131EC">
      <w:pPr>
        <w:widowControl w:val="0"/>
        <w:numPr>
          <w:ilvl w:val="2"/>
          <w:numId w:val="51"/>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混凝土工程开始前，预埋件应就位。预埋件如要承受管径大于 DN100 的管道，应在混凝土内设带钩加强杆。在混凝土梁内，设混凝土膨胀锚固件（最小 DN150）。 </w:t>
      </w:r>
    </w:p>
    <w:p w14:paraId="01DB805C" w14:textId="77777777" w:rsidR="003E475E" w:rsidRPr="00087D1B" w:rsidRDefault="003E475E" w:rsidP="006131EC">
      <w:pPr>
        <w:widowControl w:val="0"/>
        <w:numPr>
          <w:ilvl w:val="2"/>
          <w:numId w:val="51"/>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 xml:space="preserve">如果混凝土板为最终的天花板饰面，预埋件应该与之齐平。 </w:t>
      </w:r>
    </w:p>
    <w:p w14:paraId="5CD7FF12" w14:textId="77777777" w:rsidR="003E475E" w:rsidRPr="00087D1B" w:rsidRDefault="003E475E" w:rsidP="006131EC">
      <w:pPr>
        <w:widowControl w:val="0"/>
        <w:numPr>
          <w:ilvl w:val="2"/>
          <w:numId w:val="51"/>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lastRenderedPageBreak/>
        <w:t xml:space="preserve">如果未安装预埋件，则应自下而上钻通混凝土板，设贯穿螺栓，内方 头，螺母位于混凝土板上方。钻孔前，应使用 X 光，超声波等方法找出原有加强杆。不得钻通原有加强杆。 </w:t>
      </w:r>
    </w:p>
    <w:p w14:paraId="6561317A" w14:textId="77777777" w:rsidR="003E475E" w:rsidRPr="00087D1B" w:rsidRDefault="003E475E" w:rsidP="006131EC">
      <w:pPr>
        <w:keepNext/>
        <w:widowControl w:val="0"/>
        <w:numPr>
          <w:ilvl w:val="1"/>
          <w:numId w:val="51"/>
        </w:numPr>
        <w:spacing w:line="520" w:lineRule="exact"/>
        <w:ind w:firstLineChars="200" w:firstLine="422"/>
        <w:jc w:val="both"/>
        <w:outlineLvl w:val="3"/>
        <w:rPr>
          <w:rFonts w:cs="Times New Roman"/>
          <w:b/>
          <w:bCs/>
          <w:caps/>
          <w:sz w:val="21"/>
          <w:szCs w:val="21"/>
        </w:rPr>
      </w:pPr>
      <w:r w:rsidRPr="00087D1B">
        <w:rPr>
          <w:rFonts w:cs="Times New Roman" w:hint="eastAsia"/>
          <w:b/>
          <w:bCs/>
          <w:caps/>
          <w:sz w:val="21"/>
          <w:szCs w:val="21"/>
        </w:rPr>
        <w:t xml:space="preserve">管道吊架与支撑 </w:t>
      </w:r>
    </w:p>
    <w:p w14:paraId="5CB4014A" w14:textId="77777777" w:rsidR="003E475E" w:rsidRPr="00087D1B" w:rsidRDefault="003E475E" w:rsidP="006131EC">
      <w:pPr>
        <w:widowControl w:val="0"/>
        <w:numPr>
          <w:ilvl w:val="2"/>
          <w:numId w:val="51"/>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管道吊架与支撑均采用成品热浸镀锌件，不得在现场焊接。管道吊架与支撑的选用由承包商根据管道性能选择。</w:t>
      </w:r>
    </w:p>
    <w:p w14:paraId="00A26A46" w14:textId="77777777" w:rsidR="003E475E" w:rsidRPr="00087D1B" w:rsidRDefault="003E475E" w:rsidP="003E475E">
      <w:pPr>
        <w:widowControl w:val="0"/>
        <w:spacing w:line="520" w:lineRule="exact"/>
        <w:ind w:rightChars="-364" w:right="-874" w:firstLineChars="200" w:firstLine="420"/>
        <w:jc w:val="both"/>
        <w:rPr>
          <w:rFonts w:cs="Times New Roman"/>
          <w:bCs/>
          <w:caps/>
          <w:sz w:val="21"/>
          <w:szCs w:val="21"/>
          <w:lang w:val="zh-CN"/>
        </w:rPr>
      </w:pPr>
    </w:p>
    <w:p w14:paraId="71D3B29A" w14:textId="77777777" w:rsidR="003E475E" w:rsidRPr="00087D1B" w:rsidRDefault="003E475E" w:rsidP="003E475E">
      <w:pPr>
        <w:widowControl w:val="0"/>
        <w:spacing w:line="520" w:lineRule="exact"/>
        <w:ind w:rightChars="-364" w:right="-874" w:firstLineChars="200" w:firstLine="420"/>
        <w:jc w:val="both"/>
        <w:rPr>
          <w:rFonts w:cs="Times New Roman"/>
          <w:bCs/>
          <w:caps/>
          <w:sz w:val="21"/>
          <w:szCs w:val="21"/>
          <w:lang w:val="zh-CN"/>
        </w:rPr>
      </w:pPr>
    </w:p>
    <w:p w14:paraId="6177C078" w14:textId="77777777" w:rsidR="003E475E" w:rsidRPr="00087D1B" w:rsidRDefault="003E475E" w:rsidP="003E475E">
      <w:pPr>
        <w:widowControl w:val="0"/>
        <w:spacing w:line="520" w:lineRule="exact"/>
        <w:ind w:rightChars="-364" w:right="-874" w:firstLineChars="200" w:firstLine="420"/>
        <w:jc w:val="both"/>
        <w:rPr>
          <w:rFonts w:cs="Times New Roman"/>
          <w:bCs/>
          <w:caps/>
          <w:sz w:val="21"/>
          <w:szCs w:val="21"/>
          <w:lang w:val="zh-CN"/>
        </w:rPr>
      </w:pPr>
    </w:p>
    <w:p w14:paraId="4A1FB102" w14:textId="77777777" w:rsidR="003E475E" w:rsidRPr="00087D1B" w:rsidRDefault="003E475E" w:rsidP="003E475E">
      <w:pPr>
        <w:widowControl w:val="0"/>
        <w:spacing w:line="520" w:lineRule="exact"/>
        <w:ind w:rightChars="-364" w:right="-874" w:firstLineChars="200" w:firstLine="420"/>
        <w:jc w:val="both"/>
        <w:rPr>
          <w:rFonts w:cs="Times New Roman"/>
          <w:bCs/>
          <w:caps/>
          <w:sz w:val="21"/>
          <w:szCs w:val="21"/>
          <w:lang w:val="zh-CN"/>
        </w:rPr>
      </w:pPr>
    </w:p>
    <w:p w14:paraId="3CD66568" w14:textId="77777777" w:rsidR="003E475E" w:rsidRPr="00087D1B" w:rsidRDefault="003E475E" w:rsidP="003E475E">
      <w:pPr>
        <w:widowControl w:val="0"/>
        <w:spacing w:line="520" w:lineRule="exact"/>
        <w:ind w:rightChars="-364" w:right="-874" w:firstLineChars="200" w:firstLine="420"/>
        <w:jc w:val="both"/>
        <w:rPr>
          <w:rFonts w:cs="Times New Roman"/>
          <w:bCs/>
          <w:caps/>
          <w:sz w:val="21"/>
          <w:szCs w:val="21"/>
          <w:lang w:val="zh-CN"/>
        </w:rPr>
      </w:pPr>
    </w:p>
    <w:p w14:paraId="07FD0BCB" w14:textId="77777777" w:rsidR="003E475E" w:rsidRPr="00087D1B" w:rsidRDefault="003E475E" w:rsidP="003E475E">
      <w:pPr>
        <w:widowControl w:val="0"/>
        <w:spacing w:line="520" w:lineRule="exact"/>
        <w:ind w:rightChars="-364" w:right="-874" w:firstLineChars="200" w:firstLine="420"/>
        <w:jc w:val="both"/>
        <w:rPr>
          <w:rFonts w:cs="Times New Roman"/>
          <w:bCs/>
          <w:caps/>
          <w:sz w:val="21"/>
          <w:szCs w:val="21"/>
          <w:lang w:val="zh-CN"/>
        </w:rPr>
      </w:pPr>
    </w:p>
    <w:p w14:paraId="11BA2964" w14:textId="77777777" w:rsidR="003E475E" w:rsidRPr="00087D1B" w:rsidRDefault="003E475E" w:rsidP="003E475E">
      <w:pPr>
        <w:widowControl w:val="0"/>
        <w:spacing w:line="520" w:lineRule="exact"/>
        <w:ind w:rightChars="-364" w:right="-874" w:firstLineChars="200" w:firstLine="420"/>
        <w:jc w:val="both"/>
        <w:rPr>
          <w:rFonts w:cs="Times New Roman"/>
          <w:bCs/>
          <w:caps/>
          <w:sz w:val="21"/>
          <w:szCs w:val="21"/>
          <w:lang w:val="zh-CN"/>
        </w:rPr>
      </w:pPr>
    </w:p>
    <w:p w14:paraId="2DD28F1C" w14:textId="77777777" w:rsidR="003E475E" w:rsidRPr="00087D1B" w:rsidRDefault="003E475E" w:rsidP="003E475E">
      <w:pPr>
        <w:widowControl w:val="0"/>
        <w:spacing w:line="520" w:lineRule="exact"/>
        <w:ind w:rightChars="-364" w:right="-874" w:firstLineChars="200" w:firstLine="420"/>
        <w:jc w:val="both"/>
        <w:rPr>
          <w:rFonts w:cs="Times New Roman"/>
          <w:bCs/>
          <w:caps/>
          <w:sz w:val="21"/>
          <w:szCs w:val="21"/>
          <w:lang w:val="zh-CN"/>
        </w:rPr>
      </w:pPr>
    </w:p>
    <w:p w14:paraId="01C8FE57" w14:textId="77777777" w:rsidR="003E475E" w:rsidRPr="00087D1B" w:rsidRDefault="003E475E" w:rsidP="003E475E">
      <w:pPr>
        <w:widowControl w:val="0"/>
        <w:spacing w:line="520" w:lineRule="exact"/>
        <w:ind w:rightChars="-364" w:right="-874" w:firstLineChars="200" w:firstLine="420"/>
        <w:jc w:val="both"/>
        <w:rPr>
          <w:rFonts w:cs="Times New Roman"/>
          <w:bCs/>
          <w:caps/>
          <w:sz w:val="21"/>
          <w:szCs w:val="21"/>
          <w:lang w:val="zh-CN"/>
        </w:rPr>
      </w:pPr>
    </w:p>
    <w:p w14:paraId="16D208EE" w14:textId="77777777" w:rsidR="003E475E" w:rsidRPr="00087D1B" w:rsidRDefault="003E475E" w:rsidP="003E475E">
      <w:pPr>
        <w:widowControl w:val="0"/>
        <w:spacing w:line="520" w:lineRule="exact"/>
        <w:ind w:rightChars="-364" w:right="-874" w:firstLineChars="200" w:firstLine="420"/>
        <w:jc w:val="both"/>
        <w:rPr>
          <w:rFonts w:cs="Times New Roman"/>
          <w:bCs/>
          <w:caps/>
          <w:sz w:val="21"/>
          <w:szCs w:val="21"/>
          <w:lang w:val="zh-CN"/>
        </w:rPr>
      </w:pPr>
    </w:p>
    <w:p w14:paraId="12AD4438" w14:textId="77777777" w:rsidR="003E475E" w:rsidRPr="00087D1B" w:rsidRDefault="003E475E" w:rsidP="003E475E">
      <w:pPr>
        <w:widowControl w:val="0"/>
        <w:spacing w:line="520" w:lineRule="exact"/>
        <w:ind w:rightChars="-364" w:right="-874" w:firstLineChars="200" w:firstLine="420"/>
        <w:jc w:val="both"/>
        <w:rPr>
          <w:rFonts w:cs="Times New Roman"/>
          <w:bCs/>
          <w:caps/>
          <w:sz w:val="21"/>
          <w:szCs w:val="21"/>
          <w:lang w:val="zh-CN"/>
        </w:rPr>
      </w:pPr>
    </w:p>
    <w:p w14:paraId="5930DEFA" w14:textId="77777777" w:rsidR="00BF7413" w:rsidRDefault="00BF7413">
      <w:pPr>
        <w:rPr>
          <w:rFonts w:cs="Times New Roman"/>
          <w:b/>
          <w:kern w:val="28"/>
        </w:rPr>
      </w:pPr>
      <w:bookmarkStart w:id="334" w:name="_Toc77809875"/>
      <w:bookmarkStart w:id="335" w:name="_Toc141653151"/>
      <w:bookmarkStart w:id="336" w:name="_Toc143014725"/>
      <w:r>
        <w:rPr>
          <w:rFonts w:cs="Times New Roman"/>
          <w:b/>
          <w:kern w:val="28"/>
        </w:rPr>
        <w:br w:type="page"/>
      </w:r>
    </w:p>
    <w:p w14:paraId="1C1ED3D7" w14:textId="41EA6BA8" w:rsidR="003E475E" w:rsidRPr="00087D1B" w:rsidRDefault="003E475E" w:rsidP="003E475E">
      <w:pPr>
        <w:keepNext/>
        <w:keepLines/>
        <w:spacing w:line="520" w:lineRule="exact"/>
        <w:ind w:rightChars="-364" w:right="-874"/>
        <w:jc w:val="center"/>
        <w:outlineLvl w:val="1"/>
        <w:rPr>
          <w:rFonts w:cs="Times New Roman"/>
          <w:b/>
          <w:kern w:val="28"/>
          <w:lang w:val="zh-CN"/>
        </w:rPr>
      </w:pPr>
      <w:r w:rsidRPr="00087D1B">
        <w:rPr>
          <w:rFonts w:cs="Times New Roman" w:hint="eastAsia"/>
          <w:b/>
          <w:kern w:val="28"/>
        </w:rPr>
        <w:lastRenderedPageBreak/>
        <w:t>十九、</w:t>
      </w:r>
      <w:r w:rsidRPr="00087D1B">
        <w:rPr>
          <w:rFonts w:cs="Times New Roman" w:hint="eastAsia"/>
          <w:b/>
          <w:kern w:val="28"/>
          <w:lang w:val="zh-CN"/>
        </w:rPr>
        <w:t>阀件</w:t>
      </w:r>
      <w:bookmarkEnd w:id="334"/>
      <w:bookmarkEnd w:id="335"/>
      <w:bookmarkEnd w:id="336"/>
    </w:p>
    <w:p w14:paraId="65B19B1F" w14:textId="77777777" w:rsidR="003E475E" w:rsidRPr="00087D1B" w:rsidRDefault="003E475E" w:rsidP="006131EC">
      <w:pPr>
        <w:keepNext/>
        <w:keepLines/>
        <w:widowControl w:val="0"/>
        <w:numPr>
          <w:ilvl w:val="0"/>
          <w:numId w:val="52"/>
        </w:numPr>
        <w:spacing w:line="520" w:lineRule="exact"/>
        <w:ind w:rightChars="-364" w:right="-874" w:firstLineChars="200" w:firstLine="422"/>
        <w:jc w:val="both"/>
        <w:outlineLvl w:val="1"/>
        <w:rPr>
          <w:rFonts w:ascii="Times New Roman" w:hAnsi="Times New Roman" w:cs="Times New Roman"/>
          <w:b/>
          <w:bCs/>
          <w:caps/>
          <w:kern w:val="2"/>
          <w:sz w:val="21"/>
          <w:szCs w:val="21"/>
          <w:lang w:val="zh-CN"/>
        </w:rPr>
      </w:pPr>
      <w:bookmarkStart w:id="337" w:name="_Toc77809876"/>
      <w:bookmarkStart w:id="338" w:name="_Toc141653152"/>
      <w:bookmarkStart w:id="339" w:name="_Toc143014726"/>
      <w:r w:rsidRPr="00087D1B">
        <w:rPr>
          <w:rFonts w:ascii="Times New Roman" w:hAnsi="Times New Roman" w:cs="Times New Roman" w:hint="eastAsia"/>
          <w:b/>
          <w:bCs/>
          <w:caps/>
          <w:kern w:val="2"/>
          <w:sz w:val="21"/>
          <w:szCs w:val="21"/>
          <w:lang w:val="zh-CN"/>
        </w:rPr>
        <w:t>一般要求</w:t>
      </w:r>
      <w:bookmarkEnd w:id="337"/>
      <w:bookmarkEnd w:id="338"/>
      <w:bookmarkEnd w:id="339"/>
    </w:p>
    <w:p w14:paraId="6998E10E" w14:textId="77777777" w:rsidR="003E475E" w:rsidRPr="00087D1B" w:rsidRDefault="003E475E" w:rsidP="006131EC">
      <w:pPr>
        <w:keepNext/>
        <w:widowControl w:val="0"/>
        <w:numPr>
          <w:ilvl w:val="1"/>
          <w:numId w:val="53"/>
        </w:numPr>
        <w:spacing w:line="520" w:lineRule="exact"/>
        <w:ind w:firstLineChars="200" w:firstLine="422"/>
        <w:jc w:val="both"/>
        <w:outlineLvl w:val="3"/>
        <w:rPr>
          <w:rFonts w:cs="Times New Roman"/>
          <w:b/>
          <w:bCs/>
          <w:caps/>
          <w:sz w:val="21"/>
          <w:szCs w:val="21"/>
        </w:rPr>
      </w:pPr>
      <w:r w:rsidRPr="00087D1B">
        <w:rPr>
          <w:rFonts w:cs="Times New Roman" w:hint="eastAsia"/>
          <w:b/>
          <w:bCs/>
          <w:caps/>
          <w:sz w:val="21"/>
          <w:szCs w:val="21"/>
        </w:rPr>
        <w:t xml:space="preserve">一般技术要求 </w:t>
      </w:r>
    </w:p>
    <w:p w14:paraId="28FECC66" w14:textId="645FD1B5" w:rsidR="003E475E" w:rsidRPr="00087D1B" w:rsidRDefault="003E475E" w:rsidP="006131EC">
      <w:pPr>
        <w:widowControl w:val="0"/>
        <w:numPr>
          <w:ilvl w:val="2"/>
          <w:numId w:val="53"/>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所有材料应满足国家、</w:t>
      </w:r>
      <w:r w:rsidRPr="00087D1B">
        <w:rPr>
          <w:rFonts w:cs="Times New Roman" w:hint="eastAsia"/>
          <w:bCs/>
          <w:caps/>
          <w:sz w:val="21"/>
          <w:szCs w:val="21"/>
          <w:u w:val="single"/>
          <w:lang w:val="zh-CN"/>
        </w:rPr>
        <w:t xml:space="preserve"> 安徽 </w:t>
      </w:r>
      <w:r w:rsidRPr="00087D1B">
        <w:rPr>
          <w:rFonts w:cs="Times New Roman" w:hint="eastAsia"/>
          <w:bCs/>
          <w:caps/>
          <w:sz w:val="21"/>
          <w:szCs w:val="21"/>
          <w:lang w:val="zh-CN"/>
        </w:rPr>
        <w:t>省</w:t>
      </w:r>
      <w:r w:rsidRPr="00087D1B">
        <w:rPr>
          <w:rFonts w:cs="Times New Roman" w:hint="eastAsia"/>
          <w:bCs/>
          <w:caps/>
          <w:sz w:val="21"/>
          <w:szCs w:val="21"/>
          <w:u w:val="single"/>
          <w:lang w:val="zh-CN"/>
        </w:rPr>
        <w:t xml:space="preserve"> </w:t>
      </w:r>
      <w:r w:rsidR="00DA1F38">
        <w:rPr>
          <w:rFonts w:cs="Times New Roman" w:hint="eastAsia"/>
          <w:bCs/>
          <w:caps/>
          <w:sz w:val="21"/>
          <w:szCs w:val="21"/>
          <w:u w:val="single"/>
          <w:lang w:val="zh-CN"/>
        </w:rPr>
        <w:t>马鞍山</w:t>
      </w:r>
      <w:r w:rsidRPr="00087D1B">
        <w:rPr>
          <w:rFonts w:cs="Times New Roman" w:hint="eastAsia"/>
          <w:bCs/>
          <w:caps/>
          <w:sz w:val="21"/>
          <w:szCs w:val="21"/>
          <w:u w:val="single"/>
          <w:lang w:val="zh-CN"/>
        </w:rPr>
        <w:t xml:space="preserve"> </w:t>
      </w:r>
      <w:r w:rsidRPr="00087D1B">
        <w:rPr>
          <w:rFonts w:cs="Times New Roman" w:hint="eastAsia"/>
          <w:bCs/>
          <w:caps/>
          <w:sz w:val="21"/>
          <w:szCs w:val="21"/>
          <w:lang w:val="zh-CN"/>
        </w:rPr>
        <w:t xml:space="preserve">市的环境使用条件； </w:t>
      </w:r>
    </w:p>
    <w:p w14:paraId="51F437A0" w14:textId="77777777" w:rsidR="003E475E" w:rsidRPr="00087D1B" w:rsidRDefault="003E475E" w:rsidP="006131EC">
      <w:pPr>
        <w:widowControl w:val="0"/>
        <w:numPr>
          <w:ilvl w:val="2"/>
          <w:numId w:val="53"/>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所有在实施强制性产品认证的产品目录内的产品必须具有3C认证； </w:t>
      </w:r>
    </w:p>
    <w:p w14:paraId="2106D569" w14:textId="77777777" w:rsidR="003E475E" w:rsidRPr="00087D1B" w:rsidRDefault="003E475E" w:rsidP="006131EC">
      <w:pPr>
        <w:widowControl w:val="0"/>
        <w:numPr>
          <w:ilvl w:val="2"/>
          <w:numId w:val="53"/>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所有相同类型的材料及设备须选用同一厂家的产品； </w:t>
      </w:r>
    </w:p>
    <w:p w14:paraId="1E35E048" w14:textId="77777777" w:rsidR="003E475E" w:rsidRPr="00087D1B" w:rsidRDefault="003E475E" w:rsidP="006131EC">
      <w:pPr>
        <w:widowControl w:val="0"/>
        <w:numPr>
          <w:ilvl w:val="2"/>
          <w:numId w:val="53"/>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所有螺栓、螺母和垫片必须进行镀锌处理； </w:t>
      </w:r>
    </w:p>
    <w:p w14:paraId="13E9FA68" w14:textId="77777777" w:rsidR="003E475E" w:rsidRPr="00087D1B" w:rsidRDefault="003E475E" w:rsidP="006131EC">
      <w:pPr>
        <w:widowControl w:val="0"/>
        <w:numPr>
          <w:ilvl w:val="2"/>
          <w:numId w:val="53"/>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承包商在施工过程中如对设计图纸存在异议或疑问，必须在得到设计 单位的确认后方可进行施工。同时，应及时指出图纸文件中明显的 错误，在得到设计院的书面确认后予以纠正； </w:t>
      </w:r>
    </w:p>
    <w:p w14:paraId="12382FDE" w14:textId="77777777" w:rsidR="003E475E" w:rsidRPr="00087D1B" w:rsidRDefault="003E475E" w:rsidP="006131EC">
      <w:pPr>
        <w:widowControl w:val="0"/>
        <w:numPr>
          <w:ilvl w:val="2"/>
          <w:numId w:val="53"/>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为了保证产品不被假冒，分包方需提供相关厂家产品的有效证明、合 格证及检验证书，并附原厂有效发货清单，以便管理公司复核； </w:t>
      </w:r>
    </w:p>
    <w:p w14:paraId="10910116" w14:textId="77777777" w:rsidR="003E475E" w:rsidRPr="00087D1B" w:rsidRDefault="003E475E" w:rsidP="006131EC">
      <w:pPr>
        <w:widowControl w:val="0"/>
        <w:numPr>
          <w:ilvl w:val="2"/>
          <w:numId w:val="53"/>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所有设备、材料进入施工现场前应提供相关产品的装箱单、合格证、 使用说明书、测试报告或记录、检验证书、发货证明等有效证件，进口的产品应提供海关证明； </w:t>
      </w:r>
    </w:p>
    <w:p w14:paraId="25E36DA1" w14:textId="77777777" w:rsidR="003E475E" w:rsidRPr="00087D1B" w:rsidRDefault="003E475E" w:rsidP="006131EC">
      <w:pPr>
        <w:widowControl w:val="0"/>
        <w:numPr>
          <w:ilvl w:val="2"/>
          <w:numId w:val="53"/>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设备调试运行过程中，建设单位如对分包方提供的设备质量或安装质 量有疑义，建设单位有权要求分包方免费提供有相应资质的检测单位出具的现场检测数据及报告； </w:t>
      </w:r>
    </w:p>
    <w:p w14:paraId="20F17BA7" w14:textId="77777777" w:rsidR="003E475E" w:rsidRPr="00087D1B" w:rsidRDefault="003E475E" w:rsidP="006131EC">
      <w:pPr>
        <w:widowControl w:val="0"/>
        <w:numPr>
          <w:ilvl w:val="2"/>
          <w:numId w:val="53"/>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施工和调试、运行过程中发现质量问题或故障，分包方必须在接到通 知后3 天内将原厂同规格型号的替换产品运至建设单位现场或排除故障，所发生一切费用由分包方负责； </w:t>
      </w:r>
    </w:p>
    <w:p w14:paraId="6B21780D" w14:textId="77777777" w:rsidR="003E475E" w:rsidRPr="00087D1B" w:rsidRDefault="003E475E" w:rsidP="006131EC">
      <w:pPr>
        <w:widowControl w:val="0"/>
        <w:numPr>
          <w:ilvl w:val="2"/>
          <w:numId w:val="53"/>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室内所有固定在金属楼板底面的各机电系统安装参照结构专业详 图，固定螺栓在楼板里的全部埋深不应超过100mm，并做涂锌保护处理。 </w:t>
      </w:r>
    </w:p>
    <w:p w14:paraId="7E078860" w14:textId="77777777" w:rsidR="003E475E" w:rsidRPr="00087D1B" w:rsidRDefault="003E475E" w:rsidP="006131EC">
      <w:pPr>
        <w:keepNext/>
        <w:keepLines/>
        <w:widowControl w:val="0"/>
        <w:numPr>
          <w:ilvl w:val="0"/>
          <w:numId w:val="52"/>
        </w:numPr>
        <w:spacing w:line="520" w:lineRule="exact"/>
        <w:ind w:rightChars="-364" w:right="-874" w:firstLineChars="200" w:firstLine="422"/>
        <w:jc w:val="center"/>
        <w:outlineLvl w:val="1"/>
        <w:rPr>
          <w:rFonts w:ascii="Times New Roman" w:hAnsi="Times New Roman" w:cs="Times New Roman"/>
          <w:b/>
          <w:bCs/>
          <w:caps/>
          <w:kern w:val="2"/>
          <w:sz w:val="21"/>
          <w:szCs w:val="21"/>
          <w:lang w:val="zh-CN"/>
        </w:rPr>
      </w:pPr>
      <w:bookmarkStart w:id="340" w:name="_Toc77809877"/>
      <w:bookmarkStart w:id="341" w:name="_Toc141653153"/>
      <w:bookmarkStart w:id="342" w:name="_Toc143014727"/>
      <w:r w:rsidRPr="00087D1B">
        <w:rPr>
          <w:rFonts w:ascii="Times New Roman" w:hAnsi="Times New Roman" w:cs="Times New Roman" w:hint="eastAsia"/>
          <w:b/>
          <w:bCs/>
          <w:caps/>
          <w:kern w:val="2"/>
          <w:sz w:val="21"/>
          <w:szCs w:val="21"/>
          <w:lang w:val="zh-CN"/>
        </w:rPr>
        <w:t>产品与材料</w:t>
      </w:r>
      <w:bookmarkEnd w:id="340"/>
      <w:bookmarkEnd w:id="341"/>
      <w:bookmarkEnd w:id="342"/>
    </w:p>
    <w:p w14:paraId="0207BC3F" w14:textId="77777777" w:rsidR="003E475E" w:rsidRPr="00087D1B" w:rsidRDefault="003E475E" w:rsidP="006131EC">
      <w:pPr>
        <w:keepNext/>
        <w:widowControl w:val="0"/>
        <w:numPr>
          <w:ilvl w:val="1"/>
          <w:numId w:val="54"/>
        </w:numPr>
        <w:spacing w:line="520" w:lineRule="exact"/>
        <w:ind w:firstLineChars="200" w:firstLine="422"/>
        <w:jc w:val="both"/>
        <w:outlineLvl w:val="3"/>
        <w:rPr>
          <w:rFonts w:cs="Times New Roman"/>
          <w:b/>
          <w:bCs/>
          <w:caps/>
          <w:sz w:val="21"/>
          <w:szCs w:val="21"/>
        </w:rPr>
      </w:pPr>
      <w:r w:rsidRPr="00087D1B">
        <w:rPr>
          <w:rFonts w:cs="Times New Roman" w:hint="eastAsia"/>
          <w:b/>
          <w:bCs/>
          <w:caps/>
          <w:sz w:val="21"/>
          <w:szCs w:val="21"/>
        </w:rPr>
        <w:t xml:space="preserve">阀门技术要求 </w:t>
      </w:r>
    </w:p>
    <w:p w14:paraId="7DCD699E" w14:textId="77777777" w:rsidR="003E475E" w:rsidRPr="00087D1B" w:rsidRDefault="003E475E" w:rsidP="003E475E">
      <w:pPr>
        <w:widowControl w:val="0"/>
        <w:spacing w:line="520" w:lineRule="exact"/>
        <w:ind w:rightChars="-364" w:right="-874"/>
        <w:rPr>
          <w:rFonts w:cs="Times New Roman"/>
          <w:bCs/>
          <w:caps/>
          <w:sz w:val="21"/>
          <w:szCs w:val="21"/>
          <w:lang w:val="zh-CN"/>
        </w:rPr>
      </w:pPr>
      <w:r w:rsidRPr="00087D1B">
        <w:rPr>
          <w:rFonts w:cs="Times New Roman" w:hint="eastAsia"/>
          <w:bCs/>
          <w:caps/>
          <w:sz w:val="21"/>
          <w:szCs w:val="21"/>
          <w:lang w:val="zh-CN"/>
        </w:rPr>
        <w:t xml:space="preserve">2.1.1技术质量要求  </w:t>
      </w:r>
    </w:p>
    <w:p w14:paraId="4C59BD19" w14:textId="77777777" w:rsidR="003E475E" w:rsidRPr="00087D1B" w:rsidRDefault="003E475E" w:rsidP="006131EC">
      <w:pPr>
        <w:widowControl w:val="0"/>
        <w:numPr>
          <w:ilvl w:val="0"/>
          <w:numId w:val="126"/>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截止阀  </w:t>
      </w:r>
    </w:p>
    <w:p w14:paraId="29B84BD0" w14:textId="77777777" w:rsidR="003E475E" w:rsidRPr="00087D1B" w:rsidRDefault="003E475E" w:rsidP="006131EC">
      <w:pPr>
        <w:widowControl w:val="0"/>
        <w:numPr>
          <w:ilvl w:val="1"/>
          <w:numId w:val="127"/>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 xml:space="preserve">阀体: 整体铸造。 </w:t>
      </w:r>
    </w:p>
    <w:p w14:paraId="1E413B56" w14:textId="77777777" w:rsidR="003E475E" w:rsidRPr="00087D1B" w:rsidRDefault="003E475E" w:rsidP="006131EC">
      <w:pPr>
        <w:widowControl w:val="0"/>
        <w:numPr>
          <w:ilvl w:val="1"/>
          <w:numId w:val="127"/>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 xml:space="preserve">最高操作温度：100℃。 </w:t>
      </w:r>
    </w:p>
    <w:p w14:paraId="478E24BD" w14:textId="77777777" w:rsidR="003E475E" w:rsidRPr="00087D1B" w:rsidRDefault="003E475E" w:rsidP="006131EC">
      <w:pPr>
        <w:widowControl w:val="0"/>
        <w:numPr>
          <w:ilvl w:val="1"/>
          <w:numId w:val="127"/>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 xml:space="preserve">压力等级： PN16  </w:t>
      </w:r>
    </w:p>
    <w:p w14:paraId="33243FFA" w14:textId="77777777" w:rsidR="003E475E" w:rsidRPr="00087D1B" w:rsidRDefault="003E475E" w:rsidP="006131EC">
      <w:pPr>
        <w:widowControl w:val="0"/>
        <w:numPr>
          <w:ilvl w:val="1"/>
          <w:numId w:val="127"/>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 xml:space="preserve">阀体材质：碳钢St.37.0。 </w:t>
      </w:r>
    </w:p>
    <w:p w14:paraId="10B72115" w14:textId="77777777" w:rsidR="003E475E" w:rsidRPr="00087D1B" w:rsidRDefault="003E475E" w:rsidP="006131EC">
      <w:pPr>
        <w:widowControl w:val="0"/>
        <w:numPr>
          <w:ilvl w:val="1"/>
          <w:numId w:val="127"/>
        </w:numPr>
        <w:spacing w:line="520" w:lineRule="exact"/>
        <w:ind w:rightChars="-364" w:right="-874" w:firstLineChars="200" w:firstLine="436"/>
        <w:jc w:val="both"/>
        <w:rPr>
          <w:spacing w:val="4"/>
          <w:kern w:val="2"/>
          <w:sz w:val="21"/>
          <w:szCs w:val="21"/>
        </w:rPr>
      </w:pPr>
      <w:proofErr w:type="gramStart"/>
      <w:r w:rsidRPr="00087D1B">
        <w:rPr>
          <w:rFonts w:hint="eastAsia"/>
          <w:spacing w:val="4"/>
          <w:kern w:val="2"/>
          <w:sz w:val="21"/>
          <w:szCs w:val="21"/>
        </w:rPr>
        <w:lastRenderedPageBreak/>
        <w:t>阀瓣及</w:t>
      </w:r>
      <w:proofErr w:type="gramEnd"/>
      <w:r w:rsidRPr="00087D1B">
        <w:rPr>
          <w:rFonts w:hint="eastAsia"/>
          <w:spacing w:val="4"/>
          <w:kern w:val="2"/>
          <w:sz w:val="21"/>
          <w:szCs w:val="21"/>
        </w:rPr>
        <w:t xml:space="preserve">阀杆材质：不锈钢。 </w:t>
      </w:r>
    </w:p>
    <w:p w14:paraId="5C7CCC23" w14:textId="77777777" w:rsidR="003E475E" w:rsidRPr="00087D1B" w:rsidRDefault="003E475E" w:rsidP="006131EC">
      <w:pPr>
        <w:widowControl w:val="0"/>
        <w:numPr>
          <w:ilvl w:val="1"/>
          <w:numId w:val="127"/>
        </w:numPr>
        <w:spacing w:line="520" w:lineRule="exact"/>
        <w:ind w:rightChars="-364" w:right="-874" w:firstLineChars="200" w:firstLine="436"/>
        <w:jc w:val="both"/>
        <w:rPr>
          <w:spacing w:val="4"/>
          <w:kern w:val="2"/>
          <w:sz w:val="21"/>
          <w:szCs w:val="21"/>
        </w:rPr>
      </w:pPr>
      <w:proofErr w:type="gramStart"/>
      <w:r w:rsidRPr="00087D1B">
        <w:rPr>
          <w:rFonts w:hint="eastAsia"/>
          <w:spacing w:val="4"/>
          <w:kern w:val="2"/>
          <w:sz w:val="21"/>
          <w:szCs w:val="21"/>
        </w:rPr>
        <w:t>阀密封</w:t>
      </w:r>
      <w:proofErr w:type="gramEnd"/>
      <w:r w:rsidRPr="00087D1B">
        <w:rPr>
          <w:rFonts w:hint="eastAsia"/>
          <w:spacing w:val="4"/>
          <w:kern w:val="2"/>
          <w:sz w:val="21"/>
          <w:szCs w:val="21"/>
        </w:rPr>
        <w:t xml:space="preserve">: 碳强化PTFE。 </w:t>
      </w:r>
    </w:p>
    <w:p w14:paraId="3AB04CAE" w14:textId="77777777" w:rsidR="003E475E" w:rsidRPr="00087D1B" w:rsidRDefault="003E475E" w:rsidP="006131EC">
      <w:pPr>
        <w:widowControl w:val="0"/>
        <w:numPr>
          <w:ilvl w:val="1"/>
          <w:numId w:val="127"/>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 xml:space="preserve">连接方式：接口管径≤DN50时采用丝接，＞DN50时采用法兰连 接。 </w:t>
      </w:r>
    </w:p>
    <w:p w14:paraId="187A939E" w14:textId="77777777" w:rsidR="003E475E" w:rsidRPr="00087D1B" w:rsidRDefault="003E475E" w:rsidP="006131EC">
      <w:pPr>
        <w:widowControl w:val="0"/>
        <w:numPr>
          <w:ilvl w:val="1"/>
          <w:numId w:val="127"/>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 xml:space="preserve">标准：外形尺寸和功能符合EN12266及ISO5208, 具有ISO14001 和OHSAS18001认证。 </w:t>
      </w:r>
    </w:p>
    <w:p w14:paraId="317DD729" w14:textId="77777777" w:rsidR="003E475E" w:rsidRPr="00087D1B" w:rsidRDefault="003E475E" w:rsidP="006131EC">
      <w:pPr>
        <w:widowControl w:val="0"/>
        <w:numPr>
          <w:ilvl w:val="1"/>
          <w:numId w:val="127"/>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 xml:space="preserve">检验: 100％最终检验。 </w:t>
      </w:r>
    </w:p>
    <w:p w14:paraId="43B413AA" w14:textId="77777777" w:rsidR="003E475E" w:rsidRPr="00087D1B" w:rsidRDefault="003E475E" w:rsidP="006131EC">
      <w:pPr>
        <w:widowControl w:val="0"/>
        <w:numPr>
          <w:ilvl w:val="0"/>
          <w:numId w:val="126"/>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黄铜球阀  </w:t>
      </w:r>
    </w:p>
    <w:p w14:paraId="6E633D71" w14:textId="77777777" w:rsidR="003E475E" w:rsidRPr="00087D1B" w:rsidRDefault="003E475E" w:rsidP="006131EC">
      <w:pPr>
        <w:widowControl w:val="0"/>
        <w:numPr>
          <w:ilvl w:val="1"/>
          <w:numId w:val="128"/>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 xml:space="preserve">阀体: 整体铸造。 </w:t>
      </w:r>
    </w:p>
    <w:p w14:paraId="70390C56" w14:textId="77777777" w:rsidR="003E475E" w:rsidRPr="00087D1B" w:rsidRDefault="003E475E" w:rsidP="006131EC">
      <w:pPr>
        <w:widowControl w:val="0"/>
        <w:numPr>
          <w:ilvl w:val="1"/>
          <w:numId w:val="128"/>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 xml:space="preserve">最高操作温度：100℃。 </w:t>
      </w:r>
    </w:p>
    <w:p w14:paraId="579B3BD9" w14:textId="77777777" w:rsidR="003E475E" w:rsidRPr="00087D1B" w:rsidRDefault="003E475E" w:rsidP="006131EC">
      <w:pPr>
        <w:widowControl w:val="0"/>
        <w:numPr>
          <w:ilvl w:val="1"/>
          <w:numId w:val="128"/>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 xml:space="preserve">压力等级：在60℃时承压仍然为PN16  </w:t>
      </w:r>
    </w:p>
    <w:p w14:paraId="7953D05E" w14:textId="77777777" w:rsidR="003E475E" w:rsidRPr="00087D1B" w:rsidRDefault="003E475E" w:rsidP="006131EC">
      <w:pPr>
        <w:widowControl w:val="0"/>
        <w:numPr>
          <w:ilvl w:val="1"/>
          <w:numId w:val="128"/>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 xml:space="preserve">阀体材质：黄铜。 </w:t>
      </w:r>
    </w:p>
    <w:p w14:paraId="1F6D8C81" w14:textId="77777777" w:rsidR="003E475E" w:rsidRPr="00087D1B" w:rsidRDefault="003E475E" w:rsidP="006131EC">
      <w:pPr>
        <w:widowControl w:val="0"/>
        <w:numPr>
          <w:ilvl w:val="1"/>
          <w:numId w:val="128"/>
        </w:numPr>
        <w:spacing w:line="520" w:lineRule="exact"/>
        <w:ind w:rightChars="-364" w:right="-874" w:firstLineChars="200" w:firstLine="436"/>
        <w:jc w:val="both"/>
        <w:rPr>
          <w:spacing w:val="4"/>
          <w:kern w:val="2"/>
          <w:sz w:val="21"/>
          <w:szCs w:val="21"/>
        </w:rPr>
      </w:pPr>
      <w:proofErr w:type="gramStart"/>
      <w:r w:rsidRPr="00087D1B">
        <w:rPr>
          <w:rFonts w:hint="eastAsia"/>
          <w:spacing w:val="4"/>
          <w:kern w:val="2"/>
          <w:sz w:val="21"/>
          <w:szCs w:val="21"/>
        </w:rPr>
        <w:t>阀轴及</w:t>
      </w:r>
      <w:proofErr w:type="gramEnd"/>
      <w:r w:rsidRPr="00087D1B">
        <w:rPr>
          <w:rFonts w:hint="eastAsia"/>
          <w:spacing w:val="4"/>
          <w:kern w:val="2"/>
          <w:sz w:val="21"/>
          <w:szCs w:val="21"/>
        </w:rPr>
        <w:t xml:space="preserve">球体材质：黄铜。 </w:t>
      </w:r>
    </w:p>
    <w:p w14:paraId="48B3E922" w14:textId="77777777" w:rsidR="003E475E" w:rsidRPr="00087D1B" w:rsidRDefault="003E475E" w:rsidP="006131EC">
      <w:pPr>
        <w:widowControl w:val="0"/>
        <w:numPr>
          <w:ilvl w:val="1"/>
          <w:numId w:val="128"/>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 xml:space="preserve">阀座与球体的密封: 碳强化PTFE。 </w:t>
      </w:r>
    </w:p>
    <w:p w14:paraId="3903A700" w14:textId="77777777" w:rsidR="003E475E" w:rsidRPr="00087D1B" w:rsidRDefault="003E475E" w:rsidP="006131EC">
      <w:pPr>
        <w:widowControl w:val="0"/>
        <w:numPr>
          <w:ilvl w:val="1"/>
          <w:numId w:val="128"/>
        </w:numPr>
        <w:spacing w:line="520" w:lineRule="exact"/>
        <w:ind w:rightChars="-364" w:right="-874" w:firstLineChars="200" w:firstLine="436"/>
        <w:jc w:val="both"/>
        <w:rPr>
          <w:spacing w:val="4"/>
          <w:kern w:val="2"/>
          <w:sz w:val="21"/>
          <w:szCs w:val="21"/>
        </w:rPr>
      </w:pPr>
      <w:proofErr w:type="gramStart"/>
      <w:r w:rsidRPr="00087D1B">
        <w:rPr>
          <w:rFonts w:hint="eastAsia"/>
          <w:spacing w:val="4"/>
          <w:kern w:val="2"/>
          <w:sz w:val="21"/>
          <w:szCs w:val="21"/>
        </w:rPr>
        <w:t>阀轴密封</w:t>
      </w:r>
      <w:proofErr w:type="gramEnd"/>
      <w:r w:rsidRPr="00087D1B">
        <w:rPr>
          <w:rFonts w:hint="eastAsia"/>
          <w:spacing w:val="4"/>
          <w:kern w:val="2"/>
          <w:sz w:val="21"/>
          <w:szCs w:val="21"/>
        </w:rPr>
        <w:t xml:space="preserve">：PTFE  </w:t>
      </w:r>
    </w:p>
    <w:p w14:paraId="5C2A892F" w14:textId="77777777" w:rsidR="003E475E" w:rsidRPr="00087D1B" w:rsidRDefault="003E475E" w:rsidP="006131EC">
      <w:pPr>
        <w:widowControl w:val="0"/>
        <w:numPr>
          <w:ilvl w:val="1"/>
          <w:numId w:val="128"/>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 xml:space="preserve">操作方式为手柄式操作，并不超过DN50。 </w:t>
      </w:r>
    </w:p>
    <w:p w14:paraId="66DDB646" w14:textId="77777777" w:rsidR="003E475E" w:rsidRPr="00087D1B" w:rsidRDefault="003E475E" w:rsidP="006131EC">
      <w:pPr>
        <w:widowControl w:val="0"/>
        <w:numPr>
          <w:ilvl w:val="1"/>
          <w:numId w:val="128"/>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 xml:space="preserve">连接方式：接口管径≤DN50时采用丝接，＞DN50时采用法兰连 接。 </w:t>
      </w:r>
    </w:p>
    <w:p w14:paraId="62A69257" w14:textId="77777777" w:rsidR="003E475E" w:rsidRPr="00087D1B" w:rsidRDefault="003E475E" w:rsidP="006131EC">
      <w:pPr>
        <w:widowControl w:val="0"/>
        <w:numPr>
          <w:ilvl w:val="1"/>
          <w:numId w:val="128"/>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 xml:space="preserve">标准：外形尺寸和功能符合 EN12266及ISO5208,具有ISO14001和OHSAS18001认证。 </w:t>
      </w:r>
    </w:p>
    <w:p w14:paraId="2B48F790" w14:textId="77777777" w:rsidR="003E475E" w:rsidRPr="00087D1B" w:rsidRDefault="003E475E" w:rsidP="006131EC">
      <w:pPr>
        <w:widowControl w:val="0"/>
        <w:numPr>
          <w:ilvl w:val="1"/>
          <w:numId w:val="128"/>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 xml:space="preserve">检验:100％最终检验。  </w:t>
      </w:r>
    </w:p>
    <w:p w14:paraId="294E0EA1" w14:textId="77777777" w:rsidR="003E475E" w:rsidRPr="00087D1B" w:rsidRDefault="003E475E" w:rsidP="006131EC">
      <w:pPr>
        <w:widowControl w:val="0"/>
        <w:numPr>
          <w:ilvl w:val="0"/>
          <w:numId w:val="126"/>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止回阀 </w:t>
      </w:r>
    </w:p>
    <w:p w14:paraId="3293FC9F" w14:textId="77777777" w:rsidR="003E475E" w:rsidRPr="00087D1B" w:rsidRDefault="003E475E" w:rsidP="006131EC">
      <w:pPr>
        <w:widowControl w:val="0"/>
        <w:numPr>
          <w:ilvl w:val="1"/>
          <w:numId w:val="129"/>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 xml:space="preserve">阀体: 整体铸造； </w:t>
      </w:r>
    </w:p>
    <w:p w14:paraId="724F3A33" w14:textId="77777777" w:rsidR="003E475E" w:rsidRPr="00087D1B" w:rsidRDefault="003E475E" w:rsidP="006131EC">
      <w:pPr>
        <w:widowControl w:val="0"/>
        <w:numPr>
          <w:ilvl w:val="1"/>
          <w:numId w:val="129"/>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 xml:space="preserve">最高操作温度：100℃； </w:t>
      </w:r>
    </w:p>
    <w:p w14:paraId="64789995" w14:textId="77777777" w:rsidR="003E475E" w:rsidRPr="00087D1B" w:rsidRDefault="003E475E" w:rsidP="006131EC">
      <w:pPr>
        <w:widowControl w:val="0"/>
        <w:numPr>
          <w:ilvl w:val="1"/>
          <w:numId w:val="129"/>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 xml:space="preserve">压力等级：在60℃时承压仍然为PN16； </w:t>
      </w:r>
    </w:p>
    <w:p w14:paraId="01A8C811" w14:textId="77777777" w:rsidR="003E475E" w:rsidRPr="00087D1B" w:rsidRDefault="003E475E" w:rsidP="006131EC">
      <w:pPr>
        <w:widowControl w:val="0"/>
        <w:numPr>
          <w:ilvl w:val="1"/>
          <w:numId w:val="129"/>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 xml:space="preserve">阀体材质：碳钢St.37.0； </w:t>
      </w:r>
    </w:p>
    <w:p w14:paraId="430FECF9" w14:textId="77777777" w:rsidR="003E475E" w:rsidRPr="00087D1B" w:rsidRDefault="003E475E" w:rsidP="006131EC">
      <w:pPr>
        <w:widowControl w:val="0"/>
        <w:numPr>
          <w:ilvl w:val="1"/>
          <w:numId w:val="129"/>
        </w:numPr>
        <w:spacing w:line="520" w:lineRule="exact"/>
        <w:ind w:rightChars="-364" w:right="-874" w:firstLineChars="200" w:firstLine="436"/>
        <w:jc w:val="both"/>
        <w:rPr>
          <w:spacing w:val="4"/>
          <w:kern w:val="2"/>
          <w:sz w:val="21"/>
          <w:szCs w:val="21"/>
        </w:rPr>
      </w:pPr>
      <w:proofErr w:type="gramStart"/>
      <w:r w:rsidRPr="00087D1B">
        <w:rPr>
          <w:rFonts w:hint="eastAsia"/>
          <w:spacing w:val="4"/>
          <w:kern w:val="2"/>
          <w:sz w:val="21"/>
          <w:szCs w:val="21"/>
        </w:rPr>
        <w:t>阀瓣及</w:t>
      </w:r>
      <w:proofErr w:type="gramEnd"/>
      <w:r w:rsidRPr="00087D1B">
        <w:rPr>
          <w:rFonts w:hint="eastAsia"/>
          <w:spacing w:val="4"/>
          <w:kern w:val="2"/>
          <w:sz w:val="21"/>
          <w:szCs w:val="21"/>
        </w:rPr>
        <w:t xml:space="preserve">摇杆材质：不锈钢。 </w:t>
      </w:r>
    </w:p>
    <w:p w14:paraId="5502DA28" w14:textId="77777777" w:rsidR="003E475E" w:rsidRPr="00087D1B" w:rsidRDefault="003E475E" w:rsidP="006131EC">
      <w:pPr>
        <w:widowControl w:val="0"/>
        <w:numPr>
          <w:ilvl w:val="1"/>
          <w:numId w:val="129"/>
        </w:numPr>
        <w:spacing w:line="520" w:lineRule="exact"/>
        <w:ind w:rightChars="-364" w:right="-874" w:firstLineChars="200" w:firstLine="436"/>
        <w:jc w:val="both"/>
        <w:rPr>
          <w:spacing w:val="4"/>
          <w:kern w:val="2"/>
          <w:sz w:val="21"/>
          <w:szCs w:val="21"/>
        </w:rPr>
      </w:pPr>
      <w:proofErr w:type="gramStart"/>
      <w:r w:rsidRPr="00087D1B">
        <w:rPr>
          <w:rFonts w:hint="eastAsia"/>
          <w:spacing w:val="4"/>
          <w:kern w:val="2"/>
          <w:sz w:val="21"/>
          <w:szCs w:val="21"/>
        </w:rPr>
        <w:t>阀盖</w:t>
      </w:r>
      <w:proofErr w:type="gramEnd"/>
      <w:r w:rsidRPr="00087D1B">
        <w:rPr>
          <w:rFonts w:hint="eastAsia"/>
          <w:spacing w:val="4"/>
          <w:kern w:val="2"/>
          <w:sz w:val="21"/>
          <w:szCs w:val="21"/>
        </w:rPr>
        <w:t xml:space="preserve">材质：铸钢。 </w:t>
      </w:r>
    </w:p>
    <w:p w14:paraId="697823B2" w14:textId="77777777" w:rsidR="003E475E" w:rsidRPr="00087D1B" w:rsidRDefault="003E475E" w:rsidP="006131EC">
      <w:pPr>
        <w:widowControl w:val="0"/>
        <w:numPr>
          <w:ilvl w:val="1"/>
          <w:numId w:val="129"/>
        </w:numPr>
        <w:spacing w:line="520" w:lineRule="exact"/>
        <w:ind w:rightChars="-364" w:right="-874" w:firstLineChars="200" w:firstLine="436"/>
        <w:jc w:val="both"/>
        <w:rPr>
          <w:spacing w:val="4"/>
          <w:kern w:val="2"/>
          <w:sz w:val="21"/>
          <w:szCs w:val="21"/>
        </w:rPr>
      </w:pPr>
      <w:proofErr w:type="gramStart"/>
      <w:r w:rsidRPr="00087D1B">
        <w:rPr>
          <w:rFonts w:hint="eastAsia"/>
          <w:spacing w:val="4"/>
          <w:kern w:val="2"/>
          <w:sz w:val="21"/>
          <w:szCs w:val="21"/>
        </w:rPr>
        <w:t>阀密封</w:t>
      </w:r>
      <w:proofErr w:type="gramEnd"/>
      <w:r w:rsidRPr="00087D1B">
        <w:rPr>
          <w:rFonts w:hint="eastAsia"/>
          <w:spacing w:val="4"/>
          <w:kern w:val="2"/>
          <w:sz w:val="21"/>
          <w:szCs w:val="21"/>
        </w:rPr>
        <w:t xml:space="preserve">: 碳强化PTFE。 </w:t>
      </w:r>
    </w:p>
    <w:p w14:paraId="40FE4479" w14:textId="77777777" w:rsidR="003E475E" w:rsidRPr="00087D1B" w:rsidRDefault="003E475E" w:rsidP="006131EC">
      <w:pPr>
        <w:widowControl w:val="0"/>
        <w:numPr>
          <w:ilvl w:val="1"/>
          <w:numId w:val="129"/>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 xml:space="preserve">连接方式：接口管径≤DN50时采用丝接，＞DN50时采用法兰连 接。 </w:t>
      </w:r>
    </w:p>
    <w:p w14:paraId="7595A381" w14:textId="77777777" w:rsidR="003E475E" w:rsidRPr="00087D1B" w:rsidRDefault="003E475E" w:rsidP="006131EC">
      <w:pPr>
        <w:widowControl w:val="0"/>
        <w:numPr>
          <w:ilvl w:val="1"/>
          <w:numId w:val="129"/>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 xml:space="preserve">标准：外形尺寸和功能符合EN12266及ISO5208, 具有ISO14001 和OHSAS18001认证。 </w:t>
      </w:r>
    </w:p>
    <w:p w14:paraId="08AE8BFF" w14:textId="77777777" w:rsidR="003E475E" w:rsidRPr="00087D1B" w:rsidRDefault="003E475E" w:rsidP="006131EC">
      <w:pPr>
        <w:widowControl w:val="0"/>
        <w:numPr>
          <w:ilvl w:val="1"/>
          <w:numId w:val="129"/>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lastRenderedPageBreak/>
        <w:t xml:space="preserve">检验: 100％最终检验。 </w:t>
      </w:r>
    </w:p>
    <w:p w14:paraId="2B3D5A21" w14:textId="77777777" w:rsidR="003E475E" w:rsidRPr="00087D1B" w:rsidRDefault="003E475E" w:rsidP="006131EC">
      <w:pPr>
        <w:widowControl w:val="0"/>
        <w:numPr>
          <w:ilvl w:val="0"/>
          <w:numId w:val="126"/>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蝶阀 </w:t>
      </w:r>
    </w:p>
    <w:p w14:paraId="6BB76912" w14:textId="77777777" w:rsidR="003E475E" w:rsidRPr="00087D1B" w:rsidRDefault="003E475E" w:rsidP="006131EC">
      <w:pPr>
        <w:widowControl w:val="0"/>
        <w:numPr>
          <w:ilvl w:val="1"/>
          <w:numId w:val="130"/>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 xml:space="preserve">最高操作温度：100℃。 </w:t>
      </w:r>
    </w:p>
    <w:p w14:paraId="7646C382" w14:textId="77777777" w:rsidR="003E475E" w:rsidRPr="00087D1B" w:rsidRDefault="003E475E" w:rsidP="006131EC">
      <w:pPr>
        <w:widowControl w:val="0"/>
        <w:numPr>
          <w:ilvl w:val="1"/>
          <w:numId w:val="130"/>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 xml:space="preserve">压力等级： PN16  </w:t>
      </w:r>
    </w:p>
    <w:p w14:paraId="13C748B1" w14:textId="77777777" w:rsidR="003E475E" w:rsidRPr="00087D1B" w:rsidRDefault="003E475E" w:rsidP="006131EC">
      <w:pPr>
        <w:widowControl w:val="0"/>
        <w:numPr>
          <w:ilvl w:val="1"/>
          <w:numId w:val="130"/>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 xml:space="preserve">阀体：球墨铸铁(表面烤漆)。 </w:t>
      </w:r>
    </w:p>
    <w:p w14:paraId="5F3C6885" w14:textId="77777777" w:rsidR="003E475E" w:rsidRPr="00087D1B" w:rsidRDefault="003E475E" w:rsidP="006131EC">
      <w:pPr>
        <w:widowControl w:val="0"/>
        <w:numPr>
          <w:ilvl w:val="1"/>
          <w:numId w:val="130"/>
        </w:numPr>
        <w:spacing w:line="520" w:lineRule="exact"/>
        <w:ind w:rightChars="-364" w:right="-874" w:firstLineChars="200" w:firstLine="436"/>
        <w:jc w:val="both"/>
        <w:rPr>
          <w:spacing w:val="4"/>
          <w:kern w:val="2"/>
          <w:sz w:val="21"/>
          <w:szCs w:val="21"/>
        </w:rPr>
      </w:pPr>
      <w:proofErr w:type="gramStart"/>
      <w:r w:rsidRPr="00087D1B">
        <w:rPr>
          <w:rFonts w:hint="eastAsia"/>
          <w:spacing w:val="4"/>
          <w:kern w:val="2"/>
          <w:sz w:val="21"/>
          <w:szCs w:val="21"/>
        </w:rPr>
        <w:t>阀板：</w:t>
      </w:r>
      <w:proofErr w:type="gramEnd"/>
      <w:r w:rsidRPr="00087D1B">
        <w:rPr>
          <w:rFonts w:hint="eastAsia"/>
          <w:spacing w:val="4"/>
          <w:kern w:val="2"/>
          <w:sz w:val="21"/>
          <w:szCs w:val="21"/>
        </w:rPr>
        <w:t xml:space="preserve">铸钢。 </w:t>
      </w:r>
    </w:p>
    <w:p w14:paraId="2B829554" w14:textId="77777777" w:rsidR="003E475E" w:rsidRPr="00087D1B" w:rsidRDefault="003E475E" w:rsidP="006131EC">
      <w:pPr>
        <w:widowControl w:val="0"/>
        <w:numPr>
          <w:ilvl w:val="1"/>
          <w:numId w:val="130"/>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 xml:space="preserve">密封：丁腈橡胶。 </w:t>
      </w:r>
    </w:p>
    <w:p w14:paraId="4BA77747" w14:textId="77777777" w:rsidR="003E475E" w:rsidRPr="00087D1B" w:rsidRDefault="003E475E" w:rsidP="006131EC">
      <w:pPr>
        <w:widowControl w:val="0"/>
        <w:numPr>
          <w:ilvl w:val="1"/>
          <w:numId w:val="130"/>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 xml:space="preserve">操作方式：管径≤DN100时采用手柄，＞DN100时采用涡轮。 </w:t>
      </w:r>
    </w:p>
    <w:p w14:paraId="7297CEBC" w14:textId="77777777" w:rsidR="003E475E" w:rsidRPr="00087D1B" w:rsidRDefault="003E475E" w:rsidP="006131EC">
      <w:pPr>
        <w:widowControl w:val="0"/>
        <w:numPr>
          <w:ilvl w:val="1"/>
          <w:numId w:val="130"/>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 xml:space="preserve">连接方式：对夹式。 </w:t>
      </w:r>
    </w:p>
    <w:p w14:paraId="44E2EA5F" w14:textId="77777777" w:rsidR="003E475E" w:rsidRPr="00087D1B" w:rsidRDefault="003E475E" w:rsidP="006131EC">
      <w:pPr>
        <w:widowControl w:val="0"/>
        <w:numPr>
          <w:ilvl w:val="1"/>
          <w:numId w:val="130"/>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 xml:space="preserve">检验: 100％最终检验。 </w:t>
      </w:r>
    </w:p>
    <w:p w14:paraId="504623E4" w14:textId="77777777" w:rsidR="003E475E" w:rsidRPr="00087D1B" w:rsidRDefault="003E475E" w:rsidP="006131EC">
      <w:pPr>
        <w:widowControl w:val="0"/>
        <w:numPr>
          <w:ilvl w:val="0"/>
          <w:numId w:val="126"/>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自动排气阀 </w:t>
      </w:r>
    </w:p>
    <w:p w14:paraId="2DDBB274" w14:textId="77777777" w:rsidR="003E475E" w:rsidRPr="00087D1B" w:rsidRDefault="003E475E" w:rsidP="006131EC">
      <w:pPr>
        <w:widowControl w:val="0"/>
        <w:numPr>
          <w:ilvl w:val="1"/>
          <w:numId w:val="131"/>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 xml:space="preserve">温度范围:0-110℃  </w:t>
      </w:r>
    </w:p>
    <w:p w14:paraId="6059D0B3" w14:textId="77777777" w:rsidR="003E475E" w:rsidRPr="00087D1B" w:rsidRDefault="003E475E" w:rsidP="006131EC">
      <w:pPr>
        <w:widowControl w:val="0"/>
        <w:numPr>
          <w:ilvl w:val="1"/>
          <w:numId w:val="131"/>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 xml:space="preserve">压力等级： PN10 </w:t>
      </w:r>
    </w:p>
    <w:p w14:paraId="70A84495" w14:textId="77777777" w:rsidR="003E475E" w:rsidRPr="00087D1B" w:rsidRDefault="003E475E" w:rsidP="006131EC">
      <w:pPr>
        <w:widowControl w:val="0"/>
        <w:numPr>
          <w:ilvl w:val="1"/>
          <w:numId w:val="131"/>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 xml:space="preserve">阀体材料：黄铜 </w:t>
      </w:r>
    </w:p>
    <w:p w14:paraId="025BF501" w14:textId="77777777" w:rsidR="003E475E" w:rsidRPr="00087D1B" w:rsidRDefault="003E475E" w:rsidP="006131EC">
      <w:pPr>
        <w:widowControl w:val="0"/>
        <w:numPr>
          <w:ilvl w:val="1"/>
          <w:numId w:val="131"/>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 xml:space="preserve">阀杆材质：黄铜 </w:t>
      </w:r>
    </w:p>
    <w:p w14:paraId="1CD2D7FF" w14:textId="77777777" w:rsidR="003E475E" w:rsidRPr="00087D1B" w:rsidRDefault="003E475E" w:rsidP="006131EC">
      <w:pPr>
        <w:widowControl w:val="0"/>
        <w:numPr>
          <w:ilvl w:val="1"/>
          <w:numId w:val="131"/>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 xml:space="preserve">浮筒材质：PP </w:t>
      </w:r>
    </w:p>
    <w:p w14:paraId="5FB500B1" w14:textId="77777777" w:rsidR="003E475E" w:rsidRPr="00087D1B" w:rsidRDefault="003E475E" w:rsidP="006131EC">
      <w:pPr>
        <w:widowControl w:val="0"/>
        <w:numPr>
          <w:ilvl w:val="1"/>
          <w:numId w:val="131"/>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 xml:space="preserve">连接方式：接口管径≤DN50时采用丝接。 </w:t>
      </w:r>
    </w:p>
    <w:p w14:paraId="3DE879D7" w14:textId="77777777" w:rsidR="003E475E" w:rsidRPr="00087D1B" w:rsidRDefault="003E475E" w:rsidP="006131EC">
      <w:pPr>
        <w:widowControl w:val="0"/>
        <w:numPr>
          <w:ilvl w:val="1"/>
          <w:numId w:val="131"/>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 xml:space="preserve">标准：外形尺寸和功能符合EN12266及ISO5208, 具有ISO14001 和OHSAS18001认证。 </w:t>
      </w:r>
    </w:p>
    <w:p w14:paraId="1A970A65" w14:textId="77777777" w:rsidR="003E475E" w:rsidRPr="00087D1B" w:rsidRDefault="003E475E" w:rsidP="006131EC">
      <w:pPr>
        <w:widowControl w:val="0"/>
        <w:numPr>
          <w:ilvl w:val="1"/>
          <w:numId w:val="131"/>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 xml:space="preserve">检验: 100％最终检验。 </w:t>
      </w:r>
    </w:p>
    <w:p w14:paraId="2F767DA3" w14:textId="77777777" w:rsidR="003E475E" w:rsidRPr="00087D1B" w:rsidRDefault="003E475E" w:rsidP="006131EC">
      <w:pPr>
        <w:widowControl w:val="0"/>
        <w:numPr>
          <w:ilvl w:val="0"/>
          <w:numId w:val="126"/>
        </w:numPr>
        <w:spacing w:line="520" w:lineRule="exact"/>
        <w:ind w:rightChars="-364" w:right="-874" w:firstLineChars="200" w:firstLine="420"/>
        <w:jc w:val="both"/>
        <w:outlineLvl w:val="3"/>
        <w:rPr>
          <w:rFonts w:cs="Times New Roman"/>
          <w:b/>
          <w:bCs/>
          <w:caps/>
          <w:sz w:val="21"/>
          <w:szCs w:val="21"/>
        </w:rPr>
      </w:pPr>
      <w:r w:rsidRPr="00087D1B">
        <w:rPr>
          <w:rFonts w:cs="Times New Roman" w:hint="eastAsia"/>
          <w:bCs/>
          <w:caps/>
          <w:sz w:val="21"/>
          <w:szCs w:val="21"/>
          <w:lang w:val="zh-CN"/>
        </w:rPr>
        <w:t>电动两通阀</w:t>
      </w:r>
      <w:r w:rsidRPr="00087D1B">
        <w:rPr>
          <w:rFonts w:cs="Times New Roman" w:hint="eastAsia"/>
          <w:b/>
          <w:bCs/>
          <w:caps/>
          <w:sz w:val="21"/>
          <w:szCs w:val="21"/>
        </w:rPr>
        <w:t xml:space="preserve"> </w:t>
      </w:r>
    </w:p>
    <w:p w14:paraId="6FBEB1D9" w14:textId="77777777" w:rsidR="003E475E" w:rsidRPr="00087D1B" w:rsidRDefault="003E475E" w:rsidP="003E475E">
      <w:pPr>
        <w:widowControl w:val="0"/>
        <w:spacing w:line="520" w:lineRule="exact"/>
        <w:ind w:firstLine="420"/>
        <w:jc w:val="both"/>
        <w:rPr>
          <w:spacing w:val="4"/>
          <w:kern w:val="2"/>
          <w:sz w:val="21"/>
          <w:szCs w:val="21"/>
        </w:rPr>
      </w:pPr>
      <w:r w:rsidRPr="00087D1B">
        <w:rPr>
          <w:rFonts w:hint="eastAsia"/>
          <w:spacing w:val="4"/>
          <w:kern w:val="2"/>
          <w:sz w:val="21"/>
          <w:szCs w:val="21"/>
        </w:rPr>
        <w:t xml:space="preserve">1）技术规格：承包商所提供的产品必须符合国家相关标准、规范要求，具备生产销售该类产品和进行有效售后服务的资格。详细技术规格见图纸设备清单。 </w:t>
      </w:r>
    </w:p>
    <w:p w14:paraId="01B9D7A8" w14:textId="77777777" w:rsidR="003E475E" w:rsidRPr="00087D1B" w:rsidRDefault="003E475E" w:rsidP="003E475E">
      <w:pPr>
        <w:widowControl w:val="0"/>
        <w:spacing w:line="520" w:lineRule="exact"/>
        <w:ind w:firstLine="420"/>
        <w:jc w:val="both"/>
        <w:rPr>
          <w:spacing w:val="4"/>
          <w:kern w:val="2"/>
          <w:sz w:val="21"/>
          <w:szCs w:val="21"/>
        </w:rPr>
      </w:pPr>
      <w:r w:rsidRPr="00087D1B">
        <w:rPr>
          <w:rFonts w:hint="eastAsia"/>
          <w:spacing w:val="4"/>
          <w:kern w:val="2"/>
          <w:sz w:val="21"/>
          <w:szCs w:val="21"/>
        </w:rPr>
        <w:t xml:space="preserve">使用条件： </w:t>
      </w:r>
    </w:p>
    <w:p w14:paraId="51930B64" w14:textId="77777777" w:rsidR="003E475E" w:rsidRPr="00087D1B" w:rsidRDefault="003E475E" w:rsidP="003E475E">
      <w:pPr>
        <w:widowControl w:val="0"/>
        <w:spacing w:line="520" w:lineRule="exact"/>
        <w:ind w:rightChars="-364" w:right="-874" w:firstLine="420"/>
        <w:jc w:val="both"/>
        <w:rPr>
          <w:spacing w:val="4"/>
          <w:kern w:val="2"/>
          <w:sz w:val="21"/>
          <w:szCs w:val="21"/>
        </w:rPr>
      </w:pPr>
      <w:r w:rsidRPr="00087D1B">
        <w:rPr>
          <w:rFonts w:hint="eastAsia"/>
          <w:spacing w:val="4"/>
          <w:kern w:val="2"/>
          <w:sz w:val="21"/>
          <w:szCs w:val="21"/>
        </w:rPr>
        <w:t xml:space="preserve">1）空调机组冷冻水流量调节，工作介质为 7/12℃冷冻水，水系统 工作压力≯1.0MPa。 </w:t>
      </w:r>
    </w:p>
    <w:p w14:paraId="1128E07D" w14:textId="77777777" w:rsidR="003E475E" w:rsidRPr="00087D1B" w:rsidRDefault="003E475E" w:rsidP="003E475E">
      <w:pPr>
        <w:widowControl w:val="0"/>
        <w:spacing w:line="520" w:lineRule="exact"/>
        <w:ind w:rightChars="-364" w:right="-874" w:firstLine="420"/>
        <w:jc w:val="both"/>
        <w:rPr>
          <w:spacing w:val="4"/>
          <w:kern w:val="2"/>
          <w:sz w:val="21"/>
          <w:szCs w:val="21"/>
        </w:rPr>
      </w:pPr>
      <w:r w:rsidRPr="00087D1B">
        <w:rPr>
          <w:rFonts w:hint="eastAsia"/>
          <w:spacing w:val="4"/>
          <w:kern w:val="2"/>
          <w:sz w:val="21"/>
          <w:szCs w:val="21"/>
        </w:rPr>
        <w:t xml:space="preserve">阀体技术要求： </w:t>
      </w:r>
    </w:p>
    <w:p w14:paraId="6838C7C4" w14:textId="77777777" w:rsidR="003E475E" w:rsidRPr="00087D1B" w:rsidRDefault="003E475E" w:rsidP="003E475E">
      <w:pPr>
        <w:widowControl w:val="0"/>
        <w:spacing w:line="520" w:lineRule="exact"/>
        <w:ind w:firstLine="420"/>
        <w:jc w:val="both"/>
        <w:rPr>
          <w:spacing w:val="4"/>
          <w:kern w:val="2"/>
          <w:sz w:val="21"/>
          <w:szCs w:val="21"/>
        </w:rPr>
      </w:pPr>
      <w:r w:rsidRPr="00087D1B">
        <w:rPr>
          <w:rFonts w:hint="eastAsia"/>
          <w:spacing w:val="4"/>
          <w:kern w:val="2"/>
          <w:sz w:val="21"/>
          <w:szCs w:val="21"/>
        </w:rPr>
        <w:t xml:space="preserve">1）阀体采用青铜或球墨铸铁制造，阀芯(阀座、阀塞、阀杆)均采用不锈钢材质，密封环采用黄铜材质。工作介质为冷冻水，流体温度范围 7/12℃。 </w:t>
      </w:r>
    </w:p>
    <w:p w14:paraId="6554986C" w14:textId="77777777" w:rsidR="003E475E" w:rsidRPr="00087D1B" w:rsidRDefault="003E475E" w:rsidP="003E475E">
      <w:pPr>
        <w:widowControl w:val="0"/>
        <w:spacing w:line="520" w:lineRule="exact"/>
        <w:ind w:firstLine="420"/>
        <w:jc w:val="both"/>
        <w:rPr>
          <w:spacing w:val="4"/>
          <w:kern w:val="2"/>
          <w:sz w:val="21"/>
          <w:szCs w:val="21"/>
        </w:rPr>
      </w:pPr>
      <w:r w:rsidRPr="00087D1B">
        <w:rPr>
          <w:rFonts w:hint="eastAsia"/>
          <w:spacing w:val="4"/>
          <w:kern w:val="2"/>
          <w:sz w:val="21"/>
          <w:szCs w:val="21"/>
        </w:rPr>
        <w:lastRenderedPageBreak/>
        <w:t xml:space="preserve">2）阀体工作压力1.6MPa。 流量特性为等比例积分。环境温度 2-40℃。 </w:t>
      </w:r>
    </w:p>
    <w:p w14:paraId="7968487D" w14:textId="77777777" w:rsidR="003E475E" w:rsidRPr="00087D1B" w:rsidRDefault="003E475E" w:rsidP="003E475E">
      <w:pPr>
        <w:widowControl w:val="0"/>
        <w:spacing w:line="520" w:lineRule="exact"/>
        <w:ind w:firstLine="420"/>
        <w:jc w:val="both"/>
        <w:rPr>
          <w:spacing w:val="4"/>
          <w:kern w:val="2"/>
          <w:sz w:val="21"/>
          <w:szCs w:val="21"/>
        </w:rPr>
      </w:pPr>
      <w:r w:rsidRPr="00087D1B">
        <w:rPr>
          <w:rFonts w:hint="eastAsia"/>
          <w:spacing w:val="4"/>
          <w:kern w:val="2"/>
          <w:sz w:val="21"/>
          <w:szCs w:val="21"/>
        </w:rPr>
        <w:t>3）阀门泄漏率：≤KVs 值的 0.05％，控制比：≥100：1。</w:t>
      </w:r>
    </w:p>
    <w:p w14:paraId="30B1DAC6" w14:textId="77777777" w:rsidR="003E475E" w:rsidRPr="00087D1B" w:rsidRDefault="003E475E" w:rsidP="003E475E">
      <w:pPr>
        <w:widowControl w:val="0"/>
        <w:spacing w:line="520" w:lineRule="exact"/>
        <w:ind w:rightChars="-364" w:right="-874" w:firstLine="420"/>
        <w:jc w:val="both"/>
        <w:rPr>
          <w:spacing w:val="4"/>
          <w:kern w:val="2"/>
          <w:sz w:val="21"/>
          <w:szCs w:val="21"/>
        </w:rPr>
      </w:pPr>
      <w:r w:rsidRPr="00087D1B">
        <w:rPr>
          <w:rFonts w:hint="eastAsia"/>
          <w:spacing w:val="4"/>
          <w:kern w:val="2"/>
          <w:sz w:val="21"/>
          <w:szCs w:val="21"/>
        </w:rPr>
        <w:t xml:space="preserve">4）阀门应为常开型，保证驱动器损坏或被卸下时，供热不间断。 最大关闭压差：≥1.0MPa。 </w:t>
      </w:r>
    </w:p>
    <w:p w14:paraId="32229F0B" w14:textId="77777777" w:rsidR="003E475E" w:rsidRPr="00087D1B" w:rsidRDefault="003E475E" w:rsidP="003E475E">
      <w:pPr>
        <w:widowControl w:val="0"/>
        <w:spacing w:line="520" w:lineRule="exact"/>
        <w:ind w:firstLine="420"/>
        <w:jc w:val="both"/>
        <w:rPr>
          <w:spacing w:val="4"/>
          <w:kern w:val="2"/>
          <w:sz w:val="21"/>
          <w:szCs w:val="21"/>
        </w:rPr>
      </w:pPr>
      <w:r w:rsidRPr="00087D1B">
        <w:rPr>
          <w:rFonts w:hint="eastAsia"/>
          <w:spacing w:val="4"/>
          <w:kern w:val="2"/>
          <w:sz w:val="21"/>
          <w:szCs w:val="21"/>
        </w:rPr>
        <w:t xml:space="preserve">5）驱动器技术要求：电动调节阀供货范围应包括阀体和执行器。 动作控制要求：控制方式为模拟量控制和三点控制可选，可正/ 反向选择控制。 </w:t>
      </w:r>
    </w:p>
    <w:p w14:paraId="753C3CEA" w14:textId="77777777" w:rsidR="003E475E" w:rsidRPr="00087D1B" w:rsidRDefault="003E475E" w:rsidP="003E475E">
      <w:pPr>
        <w:widowControl w:val="0"/>
        <w:spacing w:line="520" w:lineRule="exact"/>
        <w:ind w:rightChars="-364" w:right="-874" w:firstLine="420"/>
        <w:jc w:val="both"/>
        <w:rPr>
          <w:spacing w:val="4"/>
          <w:kern w:val="2"/>
          <w:sz w:val="21"/>
          <w:szCs w:val="21"/>
        </w:rPr>
      </w:pPr>
      <w:r w:rsidRPr="00087D1B">
        <w:rPr>
          <w:rFonts w:hint="eastAsia"/>
          <w:spacing w:val="4"/>
          <w:kern w:val="2"/>
          <w:sz w:val="21"/>
          <w:szCs w:val="21"/>
        </w:rPr>
        <w:t>6）采用同步可逆电机驱动。</w:t>
      </w:r>
    </w:p>
    <w:p w14:paraId="22F9C7A2" w14:textId="77777777" w:rsidR="003E475E" w:rsidRPr="00087D1B" w:rsidRDefault="003E475E" w:rsidP="003E475E">
      <w:pPr>
        <w:widowControl w:val="0"/>
        <w:spacing w:line="520" w:lineRule="exact"/>
        <w:ind w:rightChars="-364" w:right="-874" w:firstLine="420"/>
        <w:jc w:val="both"/>
        <w:rPr>
          <w:spacing w:val="4"/>
          <w:kern w:val="2"/>
          <w:sz w:val="21"/>
          <w:szCs w:val="21"/>
        </w:rPr>
      </w:pPr>
      <w:r w:rsidRPr="00087D1B">
        <w:rPr>
          <w:rFonts w:hint="eastAsia"/>
          <w:spacing w:val="4"/>
          <w:kern w:val="2"/>
          <w:sz w:val="21"/>
          <w:szCs w:val="21"/>
        </w:rPr>
        <w:t xml:space="preserve">7）电机额定电气值：AC24V，50Hz。 控制信号为标准的模拟量信号，0-10V 扭力≥1500 牛顿。 </w:t>
      </w:r>
    </w:p>
    <w:p w14:paraId="636C579C" w14:textId="77777777" w:rsidR="003E475E" w:rsidRPr="00087D1B" w:rsidRDefault="003E475E" w:rsidP="006131EC">
      <w:pPr>
        <w:widowControl w:val="0"/>
        <w:numPr>
          <w:ilvl w:val="0"/>
          <w:numId w:val="113"/>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 xml:space="preserve">材质：不锈钢齿轮，压铸铝合金支架，外壳采用阻燃 ABS 工程 塑料。 </w:t>
      </w:r>
    </w:p>
    <w:p w14:paraId="4E69D9A2" w14:textId="77777777" w:rsidR="003E475E" w:rsidRPr="00087D1B" w:rsidRDefault="003E475E" w:rsidP="006131EC">
      <w:pPr>
        <w:widowControl w:val="0"/>
        <w:numPr>
          <w:ilvl w:val="0"/>
          <w:numId w:val="113"/>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 xml:space="preserve">全行程时间≤10 秒。 </w:t>
      </w:r>
    </w:p>
    <w:p w14:paraId="4DCEED26" w14:textId="77777777" w:rsidR="003E475E" w:rsidRPr="00087D1B" w:rsidRDefault="003E475E" w:rsidP="006131EC">
      <w:pPr>
        <w:widowControl w:val="0"/>
        <w:numPr>
          <w:ilvl w:val="0"/>
          <w:numId w:val="113"/>
        </w:numPr>
        <w:spacing w:line="520" w:lineRule="exact"/>
        <w:ind w:rightChars="-364" w:right="-874" w:firstLineChars="200" w:firstLine="436"/>
        <w:jc w:val="both"/>
        <w:rPr>
          <w:spacing w:val="4"/>
          <w:kern w:val="2"/>
          <w:sz w:val="21"/>
          <w:szCs w:val="21"/>
        </w:rPr>
      </w:pPr>
      <w:r w:rsidRPr="00087D1B">
        <w:rPr>
          <w:rFonts w:hint="eastAsia"/>
          <w:spacing w:val="4"/>
          <w:kern w:val="2"/>
          <w:sz w:val="21"/>
          <w:szCs w:val="21"/>
        </w:rPr>
        <w:t xml:space="preserve">要求配驱动行程指示标尺及指示器。 </w:t>
      </w:r>
    </w:p>
    <w:p w14:paraId="166CA7B8" w14:textId="77777777" w:rsidR="003E475E" w:rsidRPr="00087D1B" w:rsidRDefault="003E475E" w:rsidP="003E475E">
      <w:pPr>
        <w:widowControl w:val="0"/>
        <w:spacing w:line="520" w:lineRule="exact"/>
        <w:ind w:rightChars="-364" w:right="-874" w:firstLine="420"/>
        <w:jc w:val="both"/>
        <w:rPr>
          <w:spacing w:val="4"/>
          <w:kern w:val="2"/>
          <w:sz w:val="21"/>
          <w:szCs w:val="21"/>
        </w:rPr>
      </w:pPr>
      <w:r w:rsidRPr="00087D1B">
        <w:rPr>
          <w:rFonts w:hint="eastAsia"/>
          <w:spacing w:val="4"/>
          <w:kern w:val="2"/>
          <w:sz w:val="21"/>
          <w:szCs w:val="21"/>
        </w:rPr>
        <w:t xml:space="preserve">11）防护等级：IP50/51。 </w:t>
      </w:r>
    </w:p>
    <w:p w14:paraId="616AFA4F" w14:textId="77777777" w:rsidR="003E475E" w:rsidRPr="00087D1B" w:rsidRDefault="003E475E" w:rsidP="006131EC">
      <w:pPr>
        <w:keepNext/>
        <w:keepLines/>
        <w:widowControl w:val="0"/>
        <w:numPr>
          <w:ilvl w:val="0"/>
          <w:numId w:val="52"/>
        </w:numPr>
        <w:spacing w:line="520" w:lineRule="exact"/>
        <w:ind w:rightChars="-364" w:right="-874" w:firstLineChars="200" w:firstLine="422"/>
        <w:jc w:val="center"/>
        <w:outlineLvl w:val="1"/>
        <w:rPr>
          <w:rFonts w:ascii="Times New Roman" w:hAnsi="Times New Roman" w:cs="Times New Roman"/>
          <w:b/>
          <w:bCs/>
          <w:caps/>
          <w:kern w:val="2"/>
          <w:sz w:val="21"/>
          <w:szCs w:val="21"/>
          <w:lang w:val="zh-CN"/>
        </w:rPr>
      </w:pPr>
      <w:bookmarkStart w:id="343" w:name="_Toc77809878"/>
      <w:bookmarkStart w:id="344" w:name="_Toc141653154"/>
      <w:bookmarkStart w:id="345" w:name="_Toc143014728"/>
      <w:r w:rsidRPr="00087D1B">
        <w:rPr>
          <w:rFonts w:ascii="Times New Roman" w:hAnsi="Times New Roman" w:cs="Times New Roman" w:hint="eastAsia"/>
          <w:b/>
          <w:bCs/>
          <w:caps/>
          <w:kern w:val="2"/>
          <w:sz w:val="21"/>
          <w:szCs w:val="21"/>
          <w:lang w:val="zh-CN"/>
        </w:rPr>
        <w:t>工程实施</w:t>
      </w:r>
      <w:bookmarkEnd w:id="343"/>
      <w:bookmarkEnd w:id="344"/>
      <w:bookmarkEnd w:id="345"/>
      <w:r w:rsidRPr="00087D1B">
        <w:rPr>
          <w:rFonts w:ascii="Times New Roman" w:hAnsi="Times New Roman" w:cs="Times New Roman" w:hint="eastAsia"/>
          <w:b/>
          <w:bCs/>
          <w:caps/>
          <w:kern w:val="2"/>
          <w:sz w:val="21"/>
          <w:szCs w:val="21"/>
          <w:lang w:val="zh-CN"/>
        </w:rPr>
        <w:t xml:space="preserve"> </w:t>
      </w:r>
    </w:p>
    <w:p w14:paraId="601198F1" w14:textId="77777777" w:rsidR="003E475E" w:rsidRPr="00087D1B" w:rsidRDefault="003E475E" w:rsidP="006131EC">
      <w:pPr>
        <w:keepNext/>
        <w:widowControl w:val="0"/>
        <w:numPr>
          <w:ilvl w:val="1"/>
          <w:numId w:val="55"/>
        </w:numPr>
        <w:spacing w:line="520" w:lineRule="exact"/>
        <w:ind w:firstLineChars="200" w:firstLine="422"/>
        <w:jc w:val="both"/>
        <w:outlineLvl w:val="3"/>
        <w:rPr>
          <w:rFonts w:cs="Times New Roman"/>
          <w:b/>
          <w:bCs/>
          <w:caps/>
          <w:sz w:val="21"/>
          <w:szCs w:val="21"/>
        </w:rPr>
      </w:pPr>
      <w:r w:rsidRPr="00087D1B">
        <w:rPr>
          <w:rFonts w:cs="Times New Roman" w:hint="eastAsia"/>
          <w:b/>
          <w:bCs/>
          <w:caps/>
          <w:sz w:val="21"/>
          <w:szCs w:val="21"/>
        </w:rPr>
        <w:t xml:space="preserve">概述 </w:t>
      </w:r>
    </w:p>
    <w:p w14:paraId="1E253323" w14:textId="77777777" w:rsidR="003E475E" w:rsidRPr="00087D1B" w:rsidRDefault="003E475E" w:rsidP="006131EC">
      <w:pPr>
        <w:widowControl w:val="0"/>
        <w:numPr>
          <w:ilvl w:val="2"/>
          <w:numId w:val="55"/>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施工前应仔细核对到货的设备基础尺寸，确认与土建图纸无误后方可施工。在施工过程中，安装单位须与土建施工单位密切配合，以保证设备基础预留洞或预埋件等的位置准确无误；  </w:t>
      </w:r>
    </w:p>
    <w:p w14:paraId="14279A89" w14:textId="77777777" w:rsidR="003E475E" w:rsidRPr="00087D1B" w:rsidRDefault="003E475E" w:rsidP="006131EC">
      <w:pPr>
        <w:widowControl w:val="0"/>
        <w:numPr>
          <w:ilvl w:val="2"/>
          <w:numId w:val="55"/>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设备就位前应按施工图纸核对管口方位、地脚螺栓孔和基础的位置是否相符，并检查各管路是否通畅 </w:t>
      </w:r>
    </w:p>
    <w:p w14:paraId="4E6044EC" w14:textId="77777777" w:rsidR="003E475E" w:rsidRPr="00087D1B" w:rsidRDefault="003E475E" w:rsidP="006131EC">
      <w:pPr>
        <w:widowControl w:val="0"/>
        <w:numPr>
          <w:ilvl w:val="2"/>
          <w:numId w:val="55"/>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安装前，仔细清洁阀门，清除杂质，并在“开/关”状态下进行检查。 </w:t>
      </w:r>
    </w:p>
    <w:p w14:paraId="5E40F2B1" w14:textId="77777777" w:rsidR="003E475E" w:rsidRPr="00087D1B" w:rsidRDefault="003E475E" w:rsidP="006131EC">
      <w:pPr>
        <w:keepNext/>
        <w:widowControl w:val="0"/>
        <w:numPr>
          <w:ilvl w:val="1"/>
          <w:numId w:val="55"/>
        </w:numPr>
        <w:spacing w:line="520" w:lineRule="exact"/>
        <w:ind w:firstLineChars="200" w:firstLine="422"/>
        <w:jc w:val="both"/>
        <w:outlineLvl w:val="3"/>
        <w:rPr>
          <w:rFonts w:cs="Times New Roman"/>
          <w:b/>
          <w:bCs/>
          <w:caps/>
          <w:sz w:val="21"/>
          <w:szCs w:val="21"/>
        </w:rPr>
      </w:pPr>
      <w:r w:rsidRPr="00087D1B">
        <w:rPr>
          <w:rFonts w:cs="Times New Roman" w:hint="eastAsia"/>
          <w:b/>
          <w:bCs/>
          <w:caps/>
          <w:sz w:val="21"/>
          <w:szCs w:val="21"/>
        </w:rPr>
        <w:t xml:space="preserve">安装 </w:t>
      </w:r>
    </w:p>
    <w:p w14:paraId="7CAB4BC9" w14:textId="77777777" w:rsidR="003E475E" w:rsidRPr="00087D1B" w:rsidRDefault="003E475E" w:rsidP="006131EC">
      <w:pPr>
        <w:widowControl w:val="0"/>
        <w:numPr>
          <w:ilvl w:val="2"/>
          <w:numId w:val="55"/>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法兰阀安装前，应彻底清洁法兰表面。清洁后，插入垫片与螺栓，缓慢、均匀地拧紧螺母。 </w:t>
      </w:r>
    </w:p>
    <w:p w14:paraId="528755E7" w14:textId="77777777" w:rsidR="003E475E" w:rsidRPr="00087D1B" w:rsidRDefault="003E475E" w:rsidP="006131EC">
      <w:pPr>
        <w:widowControl w:val="0"/>
        <w:numPr>
          <w:ilvl w:val="2"/>
          <w:numId w:val="55"/>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通过钢丝刷、擦拭或其它可接受的方法，彻底清洁螺纹丝扣。连接前，在丝扣上施用适当的密封剂或聚四氟乙烯带。 </w:t>
      </w:r>
    </w:p>
    <w:p w14:paraId="2CF770BC" w14:textId="77777777" w:rsidR="003E475E" w:rsidRPr="00087D1B" w:rsidRDefault="003E475E" w:rsidP="006131EC">
      <w:pPr>
        <w:widowControl w:val="0"/>
        <w:numPr>
          <w:ilvl w:val="2"/>
          <w:numId w:val="55"/>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 xml:space="preserve">手工拧紧阀杆填料压盖，如测试时发现泄漏，可进一步拧紧，以不漏为准。 </w:t>
      </w:r>
    </w:p>
    <w:p w14:paraId="2BACB2C4" w14:textId="77777777" w:rsidR="003E475E" w:rsidRPr="00087D1B" w:rsidRDefault="003E475E" w:rsidP="006131EC">
      <w:pPr>
        <w:widowControl w:val="0"/>
        <w:numPr>
          <w:ilvl w:val="2"/>
          <w:numId w:val="55"/>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与阀门丝扣连接管道或短管，接入</w:t>
      </w:r>
      <w:proofErr w:type="gramStart"/>
      <w:r w:rsidRPr="00087D1B">
        <w:rPr>
          <w:rFonts w:cs="Times New Roman" w:hint="eastAsia"/>
          <w:bCs/>
          <w:caps/>
          <w:sz w:val="21"/>
          <w:szCs w:val="21"/>
          <w:lang w:val="zh-CN"/>
        </w:rPr>
        <w:t>段不得</w:t>
      </w:r>
      <w:proofErr w:type="gramEnd"/>
      <w:r w:rsidRPr="00087D1B">
        <w:rPr>
          <w:rFonts w:cs="Times New Roman" w:hint="eastAsia"/>
          <w:bCs/>
          <w:caps/>
          <w:sz w:val="21"/>
          <w:szCs w:val="21"/>
          <w:lang w:val="zh-CN"/>
        </w:rPr>
        <w:t xml:space="preserve">过长。 </w:t>
      </w:r>
    </w:p>
    <w:p w14:paraId="1B52D435" w14:textId="77777777" w:rsidR="003E475E" w:rsidRPr="00087D1B" w:rsidRDefault="003E475E" w:rsidP="006131EC">
      <w:pPr>
        <w:widowControl w:val="0"/>
        <w:numPr>
          <w:ilvl w:val="2"/>
          <w:numId w:val="55"/>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 xml:space="preserve">高性能蝶阀应在关闭状态下安装于管道系统。安装结束后，所有阀门应处于关闭状态。 </w:t>
      </w:r>
    </w:p>
    <w:p w14:paraId="53A3C846" w14:textId="77777777" w:rsidR="003E475E" w:rsidRPr="00087D1B" w:rsidRDefault="003E475E" w:rsidP="006131EC">
      <w:pPr>
        <w:widowControl w:val="0"/>
        <w:numPr>
          <w:ilvl w:val="2"/>
          <w:numId w:val="55"/>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铜合金和</w:t>
      </w:r>
      <w:proofErr w:type="gramStart"/>
      <w:r w:rsidRPr="00087D1B">
        <w:rPr>
          <w:rFonts w:cs="Times New Roman" w:hint="eastAsia"/>
          <w:bCs/>
          <w:caps/>
          <w:sz w:val="21"/>
          <w:szCs w:val="21"/>
          <w:lang w:val="zh-CN"/>
        </w:rPr>
        <w:t>塑料阀应使用</w:t>
      </w:r>
      <w:proofErr w:type="gramEnd"/>
      <w:r w:rsidRPr="00087D1B">
        <w:rPr>
          <w:rFonts w:cs="Times New Roman" w:hint="eastAsia"/>
          <w:bCs/>
          <w:caps/>
          <w:sz w:val="21"/>
          <w:szCs w:val="21"/>
          <w:lang w:val="zh-CN"/>
        </w:rPr>
        <w:t xml:space="preserve">平面扳手，而不是管扳手。 </w:t>
      </w:r>
    </w:p>
    <w:p w14:paraId="4D470929" w14:textId="77777777" w:rsidR="003E475E" w:rsidRPr="00087D1B" w:rsidRDefault="003E475E" w:rsidP="006131EC">
      <w:pPr>
        <w:keepNext/>
        <w:widowControl w:val="0"/>
        <w:numPr>
          <w:ilvl w:val="1"/>
          <w:numId w:val="55"/>
        </w:numPr>
        <w:spacing w:line="520" w:lineRule="exact"/>
        <w:ind w:firstLineChars="200" w:firstLine="422"/>
        <w:jc w:val="both"/>
        <w:outlineLvl w:val="3"/>
        <w:rPr>
          <w:rFonts w:cs="Times New Roman"/>
          <w:b/>
          <w:bCs/>
          <w:caps/>
          <w:sz w:val="21"/>
          <w:szCs w:val="21"/>
        </w:rPr>
      </w:pPr>
      <w:r w:rsidRPr="00087D1B">
        <w:rPr>
          <w:rFonts w:cs="Times New Roman" w:hint="eastAsia"/>
          <w:b/>
          <w:bCs/>
          <w:caps/>
          <w:sz w:val="21"/>
          <w:szCs w:val="21"/>
        </w:rPr>
        <w:lastRenderedPageBreak/>
        <w:t xml:space="preserve">测试 </w:t>
      </w:r>
    </w:p>
    <w:p w14:paraId="39373AAB" w14:textId="77777777" w:rsidR="003E475E" w:rsidRPr="00087D1B" w:rsidRDefault="003E475E" w:rsidP="006131EC">
      <w:pPr>
        <w:widowControl w:val="0"/>
        <w:numPr>
          <w:ilvl w:val="2"/>
          <w:numId w:val="55"/>
        </w:numPr>
        <w:spacing w:line="520" w:lineRule="exact"/>
        <w:ind w:firstLineChars="200" w:firstLine="420"/>
        <w:jc w:val="both"/>
        <w:rPr>
          <w:rFonts w:cs="Times New Roman"/>
          <w:bCs/>
          <w:caps/>
          <w:sz w:val="21"/>
          <w:szCs w:val="21"/>
          <w:lang w:val="zh-CN"/>
        </w:rPr>
      </w:pPr>
      <w:r w:rsidRPr="00087D1B">
        <w:rPr>
          <w:rFonts w:cs="Times New Roman" w:hint="eastAsia"/>
          <w:bCs/>
          <w:caps/>
          <w:sz w:val="21"/>
          <w:szCs w:val="21"/>
          <w:lang w:val="zh-CN"/>
        </w:rPr>
        <w:t>阀门与相邻管道同时测试。如发现接头处有泄漏，则不予验收。最终验收前，应修补所有</w:t>
      </w:r>
      <w:proofErr w:type="gramStart"/>
      <w:r w:rsidRPr="00087D1B">
        <w:rPr>
          <w:rFonts w:cs="Times New Roman" w:hint="eastAsia"/>
          <w:bCs/>
          <w:caps/>
          <w:sz w:val="21"/>
          <w:szCs w:val="21"/>
          <w:lang w:val="zh-CN"/>
        </w:rPr>
        <w:t>有</w:t>
      </w:r>
      <w:proofErr w:type="gramEnd"/>
      <w:r w:rsidRPr="00087D1B">
        <w:rPr>
          <w:rFonts w:cs="Times New Roman" w:hint="eastAsia"/>
          <w:bCs/>
          <w:caps/>
          <w:sz w:val="21"/>
          <w:szCs w:val="21"/>
          <w:lang w:val="zh-CN"/>
        </w:rPr>
        <w:t xml:space="preserve">泄漏迹象的接头。妥善保护可能在管线测试中受损的操作/控制系统的特殊部件。修补或替换测试中受损的阀门。 </w:t>
      </w:r>
    </w:p>
    <w:p w14:paraId="16D2849F" w14:textId="77777777" w:rsidR="003E475E" w:rsidRPr="00087D1B" w:rsidRDefault="003E475E" w:rsidP="006131EC">
      <w:pPr>
        <w:widowControl w:val="0"/>
        <w:numPr>
          <w:ilvl w:val="2"/>
          <w:numId w:val="55"/>
        </w:numPr>
        <w:spacing w:line="520" w:lineRule="exact"/>
        <w:ind w:rightChars="-364" w:right="-874" w:firstLineChars="200" w:firstLine="420"/>
        <w:jc w:val="both"/>
        <w:rPr>
          <w:rFonts w:cs="Times New Roman"/>
          <w:bCs/>
          <w:caps/>
          <w:sz w:val="21"/>
          <w:szCs w:val="21"/>
          <w:lang w:val="zh-CN"/>
        </w:rPr>
      </w:pPr>
      <w:r w:rsidRPr="00087D1B">
        <w:rPr>
          <w:rFonts w:cs="Times New Roman" w:hint="eastAsia"/>
          <w:bCs/>
          <w:caps/>
          <w:sz w:val="21"/>
          <w:szCs w:val="21"/>
          <w:lang w:val="zh-CN"/>
        </w:rPr>
        <w:t>阀门按规范要求进行抽检，做密闭性试验。</w:t>
      </w:r>
    </w:p>
    <w:p w14:paraId="25367AB7" w14:textId="77777777" w:rsidR="003E475E" w:rsidRPr="00087D1B" w:rsidRDefault="003E475E" w:rsidP="003E475E">
      <w:pPr>
        <w:widowControl w:val="0"/>
        <w:spacing w:line="520" w:lineRule="exact"/>
        <w:ind w:rightChars="-364" w:right="-874" w:firstLineChars="200" w:firstLine="420"/>
        <w:jc w:val="both"/>
        <w:rPr>
          <w:rFonts w:cs="Times New Roman"/>
          <w:bCs/>
          <w:caps/>
          <w:sz w:val="21"/>
          <w:szCs w:val="21"/>
          <w:lang w:val="zh-CN"/>
        </w:rPr>
      </w:pPr>
    </w:p>
    <w:p w14:paraId="360E85BD" w14:textId="77777777" w:rsidR="003E475E" w:rsidRPr="00087D1B" w:rsidRDefault="003E475E" w:rsidP="003E475E">
      <w:pPr>
        <w:widowControl w:val="0"/>
        <w:tabs>
          <w:tab w:val="center" w:pos="4153"/>
          <w:tab w:val="right" w:pos="8306"/>
        </w:tabs>
        <w:snapToGrid w:val="0"/>
        <w:ind w:firstLineChars="200" w:firstLine="360"/>
        <w:rPr>
          <w:rFonts w:ascii="Times New Roman" w:hAnsi="Times New Roman" w:cs="Times New Roman"/>
          <w:kern w:val="2"/>
          <w:sz w:val="18"/>
          <w:szCs w:val="18"/>
          <w:lang w:val="zh-CN"/>
        </w:rPr>
      </w:pPr>
    </w:p>
    <w:p w14:paraId="662D7388" w14:textId="77777777" w:rsidR="003E475E" w:rsidRPr="00087D1B" w:rsidRDefault="003E475E" w:rsidP="003E475E">
      <w:pPr>
        <w:widowControl w:val="0"/>
        <w:tabs>
          <w:tab w:val="center" w:pos="4153"/>
          <w:tab w:val="right" w:pos="8306"/>
        </w:tabs>
        <w:snapToGrid w:val="0"/>
        <w:ind w:firstLineChars="200" w:firstLine="360"/>
        <w:rPr>
          <w:rFonts w:ascii="Times New Roman" w:hAnsi="Times New Roman" w:cs="Times New Roman"/>
          <w:kern w:val="2"/>
          <w:sz w:val="18"/>
          <w:szCs w:val="18"/>
          <w:lang w:val="zh-CN"/>
        </w:rPr>
      </w:pPr>
    </w:p>
    <w:p w14:paraId="78B61A5E" w14:textId="77777777" w:rsidR="003E475E" w:rsidRPr="00087D1B" w:rsidRDefault="003E475E" w:rsidP="003E475E">
      <w:pPr>
        <w:widowControl w:val="0"/>
        <w:tabs>
          <w:tab w:val="center" w:pos="4153"/>
          <w:tab w:val="right" w:pos="8306"/>
        </w:tabs>
        <w:snapToGrid w:val="0"/>
        <w:ind w:firstLineChars="200" w:firstLine="360"/>
        <w:rPr>
          <w:rFonts w:ascii="Times New Roman" w:hAnsi="Times New Roman" w:cs="Times New Roman"/>
          <w:kern w:val="2"/>
          <w:sz w:val="18"/>
          <w:szCs w:val="18"/>
          <w:lang w:val="zh-CN"/>
        </w:rPr>
      </w:pPr>
    </w:p>
    <w:p w14:paraId="7D1E92EA" w14:textId="77777777" w:rsidR="003E475E" w:rsidRPr="00087D1B" w:rsidRDefault="003E475E" w:rsidP="003E475E">
      <w:pPr>
        <w:widowControl w:val="0"/>
        <w:tabs>
          <w:tab w:val="center" w:pos="4153"/>
          <w:tab w:val="right" w:pos="8306"/>
        </w:tabs>
        <w:snapToGrid w:val="0"/>
        <w:ind w:firstLineChars="200" w:firstLine="360"/>
        <w:rPr>
          <w:rFonts w:ascii="Times New Roman" w:hAnsi="Times New Roman" w:cs="Times New Roman"/>
          <w:kern w:val="2"/>
          <w:sz w:val="18"/>
          <w:szCs w:val="18"/>
          <w:lang w:val="zh-CN"/>
        </w:rPr>
      </w:pPr>
    </w:p>
    <w:p w14:paraId="18F70423" w14:textId="77777777" w:rsidR="003E475E" w:rsidRPr="00087D1B" w:rsidRDefault="003E475E" w:rsidP="003E475E">
      <w:pPr>
        <w:widowControl w:val="0"/>
        <w:tabs>
          <w:tab w:val="center" w:pos="4153"/>
          <w:tab w:val="right" w:pos="8306"/>
        </w:tabs>
        <w:snapToGrid w:val="0"/>
        <w:ind w:firstLineChars="200" w:firstLine="360"/>
        <w:rPr>
          <w:rFonts w:ascii="Times New Roman" w:hAnsi="Times New Roman" w:cs="Times New Roman"/>
          <w:kern w:val="2"/>
          <w:sz w:val="18"/>
          <w:szCs w:val="18"/>
          <w:lang w:val="zh-CN"/>
        </w:rPr>
      </w:pPr>
    </w:p>
    <w:p w14:paraId="57666032" w14:textId="77777777" w:rsidR="003E475E" w:rsidRPr="00087D1B" w:rsidRDefault="003E475E" w:rsidP="003E475E">
      <w:pPr>
        <w:widowControl w:val="0"/>
        <w:tabs>
          <w:tab w:val="center" w:pos="4153"/>
          <w:tab w:val="right" w:pos="8306"/>
        </w:tabs>
        <w:snapToGrid w:val="0"/>
        <w:ind w:firstLineChars="200" w:firstLine="360"/>
        <w:rPr>
          <w:rFonts w:ascii="Times New Roman" w:hAnsi="Times New Roman" w:cs="Times New Roman"/>
          <w:kern w:val="2"/>
          <w:sz w:val="18"/>
          <w:szCs w:val="18"/>
          <w:lang w:val="zh-CN"/>
        </w:rPr>
      </w:pPr>
    </w:p>
    <w:p w14:paraId="0D8541D2" w14:textId="77777777" w:rsidR="003E475E" w:rsidRPr="00087D1B" w:rsidRDefault="003E475E" w:rsidP="003E475E">
      <w:pPr>
        <w:widowControl w:val="0"/>
        <w:tabs>
          <w:tab w:val="center" w:pos="4153"/>
          <w:tab w:val="right" w:pos="8306"/>
        </w:tabs>
        <w:snapToGrid w:val="0"/>
        <w:ind w:firstLineChars="200" w:firstLine="360"/>
        <w:rPr>
          <w:rFonts w:ascii="Times New Roman" w:hAnsi="Times New Roman" w:cs="Times New Roman"/>
          <w:kern w:val="2"/>
          <w:sz w:val="18"/>
          <w:szCs w:val="18"/>
          <w:lang w:val="zh-CN"/>
        </w:rPr>
      </w:pPr>
    </w:p>
    <w:p w14:paraId="4C3ADF18" w14:textId="77777777" w:rsidR="003E475E" w:rsidRPr="00087D1B" w:rsidRDefault="003E475E" w:rsidP="003E475E">
      <w:pPr>
        <w:widowControl w:val="0"/>
        <w:tabs>
          <w:tab w:val="center" w:pos="4153"/>
          <w:tab w:val="right" w:pos="8306"/>
        </w:tabs>
        <w:snapToGrid w:val="0"/>
        <w:ind w:firstLineChars="200" w:firstLine="360"/>
        <w:rPr>
          <w:rFonts w:ascii="Times New Roman" w:hAnsi="Times New Roman" w:cs="Times New Roman"/>
          <w:kern w:val="2"/>
          <w:sz w:val="18"/>
          <w:szCs w:val="18"/>
          <w:lang w:val="zh-CN"/>
        </w:rPr>
      </w:pPr>
    </w:p>
    <w:p w14:paraId="098D7257" w14:textId="77777777" w:rsidR="003E475E" w:rsidRPr="00087D1B" w:rsidRDefault="003E475E" w:rsidP="003E475E">
      <w:pPr>
        <w:widowControl w:val="0"/>
        <w:tabs>
          <w:tab w:val="center" w:pos="4153"/>
          <w:tab w:val="right" w:pos="8306"/>
        </w:tabs>
        <w:snapToGrid w:val="0"/>
        <w:ind w:firstLineChars="200" w:firstLine="360"/>
        <w:rPr>
          <w:rFonts w:ascii="Times New Roman" w:hAnsi="Times New Roman" w:cs="Times New Roman"/>
          <w:kern w:val="2"/>
          <w:sz w:val="18"/>
          <w:szCs w:val="18"/>
          <w:lang w:val="zh-CN"/>
        </w:rPr>
      </w:pPr>
    </w:p>
    <w:p w14:paraId="1268262F" w14:textId="77777777" w:rsidR="003E475E" w:rsidRPr="00087D1B" w:rsidRDefault="003E475E" w:rsidP="003E475E">
      <w:pPr>
        <w:widowControl w:val="0"/>
        <w:tabs>
          <w:tab w:val="center" w:pos="4153"/>
          <w:tab w:val="right" w:pos="8306"/>
        </w:tabs>
        <w:snapToGrid w:val="0"/>
        <w:ind w:firstLineChars="200" w:firstLine="360"/>
        <w:rPr>
          <w:rFonts w:ascii="Times New Roman" w:hAnsi="Times New Roman" w:cs="Times New Roman"/>
          <w:kern w:val="2"/>
          <w:sz w:val="18"/>
          <w:szCs w:val="18"/>
          <w:lang w:val="zh-CN"/>
        </w:rPr>
      </w:pPr>
    </w:p>
    <w:p w14:paraId="408DA3DA" w14:textId="77777777" w:rsidR="003E475E" w:rsidRPr="00087D1B" w:rsidRDefault="003E475E" w:rsidP="003E475E">
      <w:pPr>
        <w:widowControl w:val="0"/>
        <w:tabs>
          <w:tab w:val="center" w:pos="4153"/>
          <w:tab w:val="right" w:pos="8306"/>
        </w:tabs>
        <w:snapToGrid w:val="0"/>
        <w:ind w:firstLineChars="200" w:firstLine="360"/>
        <w:rPr>
          <w:rFonts w:ascii="Times New Roman" w:hAnsi="Times New Roman" w:cs="Times New Roman"/>
          <w:kern w:val="2"/>
          <w:sz w:val="18"/>
          <w:szCs w:val="18"/>
          <w:lang w:val="zh-CN"/>
        </w:rPr>
      </w:pPr>
    </w:p>
    <w:p w14:paraId="14D3C6AD" w14:textId="77777777" w:rsidR="003E475E" w:rsidRPr="00087D1B" w:rsidRDefault="003E475E" w:rsidP="003E475E">
      <w:pPr>
        <w:widowControl w:val="0"/>
        <w:tabs>
          <w:tab w:val="center" w:pos="4153"/>
          <w:tab w:val="right" w:pos="8306"/>
        </w:tabs>
        <w:snapToGrid w:val="0"/>
        <w:ind w:firstLineChars="200" w:firstLine="360"/>
        <w:rPr>
          <w:rFonts w:ascii="Times New Roman" w:hAnsi="Times New Roman" w:cs="Times New Roman"/>
          <w:kern w:val="2"/>
          <w:sz w:val="18"/>
          <w:szCs w:val="18"/>
          <w:lang w:val="zh-CN"/>
        </w:rPr>
      </w:pPr>
    </w:p>
    <w:p w14:paraId="1B79A494" w14:textId="77777777" w:rsidR="003E475E" w:rsidRPr="00087D1B" w:rsidRDefault="003E475E" w:rsidP="003E475E">
      <w:pPr>
        <w:widowControl w:val="0"/>
        <w:tabs>
          <w:tab w:val="center" w:pos="4153"/>
          <w:tab w:val="right" w:pos="8306"/>
        </w:tabs>
        <w:snapToGrid w:val="0"/>
        <w:ind w:firstLineChars="200" w:firstLine="360"/>
        <w:rPr>
          <w:rFonts w:ascii="Times New Roman" w:hAnsi="Times New Roman" w:cs="Times New Roman"/>
          <w:kern w:val="2"/>
          <w:sz w:val="18"/>
          <w:szCs w:val="18"/>
          <w:lang w:val="zh-CN"/>
        </w:rPr>
      </w:pPr>
    </w:p>
    <w:p w14:paraId="24AB916B" w14:textId="77777777" w:rsidR="003E475E" w:rsidRPr="00087D1B" w:rsidRDefault="003E475E" w:rsidP="003E475E">
      <w:pPr>
        <w:widowControl w:val="0"/>
        <w:spacing w:line="520" w:lineRule="exact"/>
        <w:ind w:rightChars="-364" w:right="-874" w:firstLineChars="200" w:firstLine="420"/>
        <w:jc w:val="both"/>
        <w:rPr>
          <w:rFonts w:cs="Times New Roman"/>
          <w:bCs/>
          <w:caps/>
          <w:sz w:val="21"/>
          <w:szCs w:val="21"/>
          <w:lang w:val="zh-CN"/>
        </w:rPr>
      </w:pPr>
    </w:p>
    <w:p w14:paraId="64F66C91" w14:textId="77777777" w:rsidR="003E475E" w:rsidRPr="00087D1B" w:rsidRDefault="003E475E" w:rsidP="003E475E">
      <w:pPr>
        <w:widowControl w:val="0"/>
        <w:spacing w:line="520" w:lineRule="exact"/>
        <w:ind w:rightChars="-364" w:right="-874" w:firstLineChars="200" w:firstLine="420"/>
        <w:jc w:val="both"/>
        <w:rPr>
          <w:rFonts w:cs="Times New Roman"/>
          <w:bCs/>
          <w:caps/>
          <w:sz w:val="21"/>
          <w:szCs w:val="21"/>
          <w:lang w:val="zh-CN"/>
        </w:rPr>
      </w:pPr>
    </w:p>
    <w:p w14:paraId="5CAFE771" w14:textId="77777777" w:rsidR="003E475E" w:rsidRPr="00087D1B" w:rsidRDefault="003E475E" w:rsidP="003E475E">
      <w:pPr>
        <w:widowControl w:val="0"/>
        <w:spacing w:line="520" w:lineRule="exact"/>
        <w:ind w:rightChars="-364" w:right="-874" w:firstLineChars="200" w:firstLine="420"/>
        <w:jc w:val="both"/>
        <w:rPr>
          <w:rFonts w:cs="Times New Roman"/>
          <w:bCs/>
          <w:caps/>
          <w:sz w:val="21"/>
          <w:szCs w:val="21"/>
          <w:lang w:val="zh-CN"/>
        </w:rPr>
      </w:pPr>
    </w:p>
    <w:p w14:paraId="634EC20D" w14:textId="77777777" w:rsidR="003E475E" w:rsidRPr="00087D1B" w:rsidRDefault="003E475E" w:rsidP="003E475E">
      <w:pPr>
        <w:rPr>
          <w:rFonts w:ascii="Times New Roman" w:hAnsi="Times New Roman" w:cs="Times New Roman"/>
          <w:kern w:val="2"/>
          <w:sz w:val="21"/>
          <w:szCs w:val="21"/>
        </w:rPr>
      </w:pPr>
    </w:p>
    <w:p w14:paraId="4DFA2EEC" w14:textId="77777777" w:rsidR="00B13E32" w:rsidRDefault="00B13E32">
      <w:pPr>
        <w:rPr>
          <w:rFonts w:ascii="Times New Roman" w:hAnsi="Times New Roman" w:cs="Times New Roman"/>
          <w:b/>
          <w:bCs/>
          <w:kern w:val="2"/>
        </w:rPr>
      </w:pPr>
      <w:bookmarkStart w:id="346" w:name="_Toc9750"/>
      <w:bookmarkStart w:id="347" w:name="_Toc28945"/>
      <w:bookmarkStart w:id="348" w:name="_Toc2487"/>
      <w:bookmarkStart w:id="349" w:name="_Toc18452"/>
      <w:bookmarkStart w:id="350" w:name="_Toc141653155"/>
      <w:bookmarkStart w:id="351" w:name="_Toc143014729"/>
      <w:r>
        <w:rPr>
          <w:rFonts w:ascii="Times New Roman" w:hAnsi="Times New Roman" w:cs="Times New Roman"/>
          <w:b/>
          <w:bCs/>
          <w:kern w:val="2"/>
        </w:rPr>
        <w:br w:type="page"/>
      </w:r>
    </w:p>
    <w:p w14:paraId="5F774B0E" w14:textId="0040B8B2" w:rsidR="003E475E" w:rsidRPr="00087D1B" w:rsidRDefault="003E475E" w:rsidP="003E475E">
      <w:pPr>
        <w:keepNext/>
        <w:keepLines/>
        <w:widowControl w:val="0"/>
        <w:numPr>
          <w:ilvl w:val="1"/>
          <w:numId w:val="0"/>
        </w:numPr>
        <w:spacing w:line="360" w:lineRule="auto"/>
        <w:ind w:left="3360"/>
        <w:outlineLvl w:val="1"/>
        <w:rPr>
          <w:rFonts w:ascii="Times New Roman" w:hAnsi="Times New Roman" w:cs="Times New Roman"/>
          <w:b/>
          <w:bCs/>
          <w:kern w:val="2"/>
        </w:rPr>
      </w:pPr>
      <w:r w:rsidRPr="00087D1B">
        <w:rPr>
          <w:rFonts w:ascii="Times New Roman" w:hAnsi="Times New Roman" w:cs="Times New Roman" w:hint="eastAsia"/>
          <w:b/>
          <w:bCs/>
          <w:kern w:val="2"/>
        </w:rPr>
        <w:lastRenderedPageBreak/>
        <w:t>二十、</w:t>
      </w:r>
      <w:r w:rsidRPr="00087D1B">
        <w:rPr>
          <w:rFonts w:ascii="Times New Roman" w:hAnsi="Times New Roman" w:cs="Times New Roman" w:hint="eastAsia"/>
          <w:b/>
          <w:bCs/>
          <w:kern w:val="2"/>
        </w:rPr>
        <w:t xml:space="preserve">PPR </w:t>
      </w:r>
      <w:r w:rsidRPr="00087D1B">
        <w:rPr>
          <w:rFonts w:ascii="Times New Roman" w:hAnsi="Times New Roman" w:cs="Times New Roman" w:hint="eastAsia"/>
          <w:b/>
          <w:bCs/>
          <w:kern w:val="2"/>
        </w:rPr>
        <w:t>给水管技术要求</w:t>
      </w:r>
      <w:bookmarkEnd w:id="346"/>
      <w:bookmarkEnd w:id="347"/>
      <w:bookmarkEnd w:id="348"/>
      <w:bookmarkEnd w:id="349"/>
      <w:bookmarkEnd w:id="350"/>
      <w:bookmarkEnd w:id="351"/>
    </w:p>
    <w:p w14:paraId="7E874C39" w14:textId="77777777" w:rsidR="003E475E" w:rsidRPr="00087D1B" w:rsidRDefault="003E475E" w:rsidP="006131EC">
      <w:pPr>
        <w:keepNext/>
        <w:keepLines/>
        <w:widowControl w:val="0"/>
        <w:numPr>
          <w:ilvl w:val="2"/>
          <w:numId w:val="56"/>
        </w:numPr>
        <w:spacing w:line="360" w:lineRule="auto"/>
        <w:ind w:firstLineChars="200" w:firstLine="422"/>
        <w:jc w:val="both"/>
        <w:outlineLvl w:val="2"/>
        <w:rPr>
          <w:rFonts w:ascii="Times New Roman" w:hAnsi="Times New Roman" w:cs="Times New Roman"/>
          <w:b/>
          <w:bCs/>
          <w:kern w:val="2"/>
          <w:sz w:val="21"/>
          <w:szCs w:val="21"/>
        </w:rPr>
      </w:pPr>
      <w:bookmarkStart w:id="352" w:name="_Toc10459"/>
      <w:bookmarkStart w:id="353" w:name="_Toc17322"/>
      <w:bookmarkStart w:id="354" w:name="_Toc27084"/>
      <w:bookmarkStart w:id="355" w:name="_Toc9964"/>
      <w:bookmarkStart w:id="356" w:name="_Toc141653156"/>
      <w:bookmarkStart w:id="357" w:name="_Toc143014730"/>
      <w:r w:rsidRPr="00087D1B">
        <w:rPr>
          <w:rFonts w:ascii="Times New Roman" w:hAnsi="Times New Roman" w:cs="Times New Roman" w:hint="eastAsia"/>
          <w:b/>
          <w:bCs/>
          <w:kern w:val="2"/>
          <w:sz w:val="21"/>
          <w:szCs w:val="21"/>
        </w:rPr>
        <w:t>一般要求</w:t>
      </w:r>
      <w:bookmarkEnd w:id="352"/>
      <w:bookmarkEnd w:id="353"/>
      <w:bookmarkEnd w:id="354"/>
      <w:bookmarkEnd w:id="355"/>
      <w:bookmarkEnd w:id="356"/>
      <w:bookmarkEnd w:id="357"/>
      <w:r w:rsidRPr="00087D1B">
        <w:rPr>
          <w:rFonts w:ascii="Times New Roman" w:hAnsi="Times New Roman" w:cs="Times New Roman" w:hint="eastAsia"/>
          <w:b/>
          <w:bCs/>
          <w:kern w:val="2"/>
          <w:sz w:val="21"/>
          <w:szCs w:val="21"/>
        </w:rPr>
        <w:t xml:space="preserve"> </w:t>
      </w:r>
    </w:p>
    <w:p w14:paraId="27841561" w14:textId="77777777" w:rsidR="003E475E" w:rsidRPr="00087D1B" w:rsidRDefault="003E475E" w:rsidP="006131EC">
      <w:pPr>
        <w:keepNext/>
        <w:widowControl w:val="0"/>
        <w:numPr>
          <w:ilvl w:val="3"/>
          <w:numId w:val="56"/>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工作范围</w:t>
      </w:r>
      <w:r w:rsidRPr="00087D1B">
        <w:rPr>
          <w:rFonts w:ascii="Times New Roman" w:hAnsi="Times New Roman" w:cs="Times New Roman" w:hint="eastAsia"/>
          <w:b/>
          <w:bCs/>
          <w:kern w:val="2"/>
          <w:sz w:val="21"/>
          <w:szCs w:val="21"/>
        </w:rPr>
        <w:t xml:space="preserve"> </w:t>
      </w:r>
    </w:p>
    <w:p w14:paraId="1134E8A8"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本章节详细说明了安装室内外</w:t>
      </w:r>
      <w:r w:rsidRPr="00087D1B">
        <w:rPr>
          <w:rFonts w:ascii="Times New Roman" w:hAnsi="Times New Roman" w:cs="Times New Roman" w:hint="eastAsia"/>
          <w:kern w:val="2"/>
          <w:sz w:val="21"/>
          <w:szCs w:val="22"/>
        </w:rPr>
        <w:t xml:space="preserve"> PPR </w:t>
      </w:r>
      <w:r w:rsidRPr="00087D1B">
        <w:rPr>
          <w:rFonts w:ascii="Times New Roman" w:hAnsi="Times New Roman" w:cs="Times New Roman" w:hint="eastAsia"/>
          <w:kern w:val="2"/>
          <w:sz w:val="21"/>
          <w:szCs w:val="22"/>
        </w:rPr>
        <w:t>给水管道系统所需满足的要求。</w:t>
      </w:r>
      <w:r w:rsidRPr="00087D1B">
        <w:rPr>
          <w:rFonts w:ascii="Times New Roman" w:hAnsi="Times New Roman" w:cs="Times New Roman" w:hint="eastAsia"/>
          <w:kern w:val="2"/>
          <w:sz w:val="21"/>
          <w:szCs w:val="22"/>
        </w:rPr>
        <w:t xml:space="preserve"> </w:t>
      </w:r>
    </w:p>
    <w:p w14:paraId="35CE3446" w14:textId="77777777" w:rsidR="003E475E" w:rsidRPr="00087D1B" w:rsidRDefault="003E475E" w:rsidP="006131EC">
      <w:pPr>
        <w:keepNext/>
        <w:keepLines/>
        <w:widowControl w:val="0"/>
        <w:numPr>
          <w:ilvl w:val="2"/>
          <w:numId w:val="56"/>
        </w:numPr>
        <w:spacing w:line="360" w:lineRule="auto"/>
        <w:ind w:firstLineChars="200" w:firstLine="422"/>
        <w:jc w:val="both"/>
        <w:outlineLvl w:val="2"/>
        <w:rPr>
          <w:rFonts w:ascii="Times New Roman" w:hAnsi="Times New Roman" w:cs="Times New Roman"/>
          <w:b/>
          <w:bCs/>
          <w:kern w:val="2"/>
          <w:sz w:val="21"/>
          <w:szCs w:val="21"/>
        </w:rPr>
      </w:pPr>
      <w:bookmarkStart w:id="358" w:name="_Toc10338"/>
      <w:bookmarkStart w:id="359" w:name="_Toc6440"/>
      <w:bookmarkStart w:id="360" w:name="_Toc17550"/>
      <w:bookmarkStart w:id="361" w:name="_Toc11351"/>
      <w:bookmarkStart w:id="362" w:name="_Toc141653157"/>
      <w:bookmarkStart w:id="363" w:name="_Toc143014731"/>
      <w:r w:rsidRPr="00087D1B">
        <w:rPr>
          <w:rFonts w:ascii="Times New Roman" w:hAnsi="Times New Roman" w:cs="Times New Roman" w:hint="eastAsia"/>
          <w:b/>
          <w:bCs/>
          <w:kern w:val="2"/>
          <w:sz w:val="21"/>
          <w:szCs w:val="21"/>
        </w:rPr>
        <w:t>产品与材料</w:t>
      </w:r>
      <w:bookmarkEnd w:id="358"/>
      <w:bookmarkEnd w:id="359"/>
      <w:bookmarkEnd w:id="360"/>
      <w:bookmarkEnd w:id="361"/>
      <w:bookmarkEnd w:id="362"/>
      <w:bookmarkEnd w:id="363"/>
      <w:r w:rsidRPr="00087D1B">
        <w:rPr>
          <w:rFonts w:ascii="Times New Roman" w:hAnsi="Times New Roman" w:cs="Times New Roman" w:hint="eastAsia"/>
          <w:b/>
          <w:bCs/>
          <w:kern w:val="2"/>
          <w:sz w:val="21"/>
          <w:szCs w:val="21"/>
        </w:rPr>
        <w:t xml:space="preserve"> </w:t>
      </w:r>
    </w:p>
    <w:p w14:paraId="42B82098" w14:textId="77777777" w:rsidR="003E475E" w:rsidRPr="00087D1B" w:rsidRDefault="003E475E" w:rsidP="006131EC">
      <w:pPr>
        <w:keepNext/>
        <w:widowControl w:val="0"/>
        <w:numPr>
          <w:ilvl w:val="3"/>
          <w:numId w:val="56"/>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概述</w:t>
      </w:r>
      <w:r w:rsidRPr="00087D1B">
        <w:rPr>
          <w:rFonts w:ascii="Times New Roman" w:hAnsi="Times New Roman" w:cs="Times New Roman" w:hint="eastAsia"/>
          <w:b/>
          <w:bCs/>
          <w:kern w:val="2"/>
          <w:sz w:val="21"/>
          <w:szCs w:val="21"/>
        </w:rPr>
        <w:t xml:space="preserve"> </w:t>
      </w:r>
    </w:p>
    <w:p w14:paraId="2CC745C8"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项目中的给水管道均采用</w:t>
      </w:r>
      <w:r w:rsidRPr="00087D1B">
        <w:rPr>
          <w:rFonts w:ascii="Times New Roman" w:hAnsi="Times New Roman" w:cs="Times New Roman" w:hint="eastAsia"/>
          <w:kern w:val="2"/>
          <w:sz w:val="21"/>
          <w:szCs w:val="22"/>
        </w:rPr>
        <w:t>PPR</w:t>
      </w:r>
      <w:r w:rsidRPr="00087D1B">
        <w:rPr>
          <w:rFonts w:ascii="Times New Roman" w:hAnsi="Times New Roman" w:cs="Times New Roman" w:hint="eastAsia"/>
          <w:kern w:val="2"/>
          <w:sz w:val="21"/>
          <w:szCs w:val="22"/>
        </w:rPr>
        <w:t>冷水管道，符合国家相应规范要求。</w:t>
      </w:r>
      <w:r w:rsidRPr="00087D1B">
        <w:rPr>
          <w:rFonts w:ascii="Times New Roman" w:hAnsi="Times New Roman" w:cs="Times New Roman" w:hint="eastAsia"/>
          <w:kern w:val="2"/>
          <w:sz w:val="21"/>
          <w:szCs w:val="22"/>
        </w:rPr>
        <w:t xml:space="preserve"> </w:t>
      </w:r>
    </w:p>
    <w:p w14:paraId="73CCC5F8" w14:textId="77777777" w:rsidR="003E475E" w:rsidRPr="00087D1B" w:rsidRDefault="003E475E" w:rsidP="006131EC">
      <w:pPr>
        <w:keepNext/>
        <w:widowControl w:val="0"/>
        <w:numPr>
          <w:ilvl w:val="3"/>
          <w:numId w:val="56"/>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 xml:space="preserve">PPR </w:t>
      </w:r>
      <w:r w:rsidRPr="00087D1B">
        <w:rPr>
          <w:rFonts w:ascii="Times New Roman" w:hAnsi="Times New Roman" w:cs="Times New Roman" w:hint="eastAsia"/>
          <w:b/>
          <w:bCs/>
          <w:kern w:val="2"/>
          <w:sz w:val="21"/>
          <w:szCs w:val="21"/>
        </w:rPr>
        <w:t>给水管道和管件</w:t>
      </w:r>
      <w:r w:rsidRPr="00087D1B">
        <w:rPr>
          <w:rFonts w:ascii="Times New Roman" w:hAnsi="Times New Roman" w:cs="Times New Roman" w:hint="eastAsia"/>
          <w:b/>
          <w:bCs/>
          <w:kern w:val="2"/>
          <w:sz w:val="21"/>
          <w:szCs w:val="21"/>
        </w:rPr>
        <w:t xml:space="preserve"> </w:t>
      </w:r>
    </w:p>
    <w:p w14:paraId="11D3C3C4" w14:textId="77777777" w:rsidR="003E475E" w:rsidRPr="00087D1B" w:rsidRDefault="003E475E" w:rsidP="006131EC">
      <w:pPr>
        <w:keepLines/>
        <w:widowControl w:val="0"/>
        <w:numPr>
          <w:ilvl w:val="4"/>
          <w:numId w:val="56"/>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PPR</w:t>
      </w:r>
      <w:r w:rsidRPr="00087D1B">
        <w:rPr>
          <w:rFonts w:ascii="Times New Roman" w:hAnsi="Times New Roman" w:cs="Times New Roman" w:hint="eastAsia"/>
          <w:kern w:val="2"/>
          <w:sz w:val="21"/>
          <w:szCs w:val="21"/>
        </w:rPr>
        <w:t>给水管采用</w:t>
      </w:r>
      <w:r w:rsidRPr="00087D1B">
        <w:rPr>
          <w:rFonts w:ascii="Times New Roman" w:hAnsi="Times New Roman" w:cs="Times New Roman" w:hint="eastAsia"/>
          <w:kern w:val="2"/>
          <w:sz w:val="21"/>
          <w:szCs w:val="21"/>
        </w:rPr>
        <w:t xml:space="preserve">S5 </w:t>
      </w:r>
      <w:r w:rsidRPr="00087D1B">
        <w:rPr>
          <w:rFonts w:ascii="Times New Roman" w:hAnsi="Times New Roman" w:cs="Times New Roman" w:hint="eastAsia"/>
          <w:kern w:val="2"/>
          <w:sz w:val="21"/>
          <w:szCs w:val="21"/>
        </w:rPr>
        <w:t>系列冷水管，热熔连接。管件应由管材生产厂家配套供应。</w:t>
      </w:r>
      <w:r w:rsidRPr="00087D1B">
        <w:rPr>
          <w:rFonts w:ascii="Times New Roman" w:hAnsi="Times New Roman" w:cs="Times New Roman" w:hint="eastAsia"/>
          <w:kern w:val="2"/>
          <w:sz w:val="21"/>
          <w:szCs w:val="21"/>
        </w:rPr>
        <w:t xml:space="preserve"> </w:t>
      </w:r>
    </w:p>
    <w:p w14:paraId="0409F5AC" w14:textId="77777777" w:rsidR="003E475E" w:rsidRPr="00087D1B" w:rsidRDefault="003E475E" w:rsidP="006131EC">
      <w:pPr>
        <w:keepLines/>
        <w:widowControl w:val="0"/>
        <w:numPr>
          <w:ilvl w:val="4"/>
          <w:numId w:val="56"/>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管道及管件应附有产品说明书和质量合格证书</w:t>
      </w:r>
      <w:r w:rsidRPr="00087D1B">
        <w:rPr>
          <w:rFonts w:ascii="Times New Roman" w:hAnsi="Times New Roman" w:cs="Times New Roman" w:hint="eastAsia"/>
          <w:kern w:val="2"/>
          <w:sz w:val="21"/>
          <w:szCs w:val="21"/>
        </w:rPr>
        <w:t xml:space="preserve"> </w:t>
      </w:r>
    </w:p>
    <w:p w14:paraId="0D227532" w14:textId="77777777" w:rsidR="003E475E" w:rsidRPr="00087D1B" w:rsidRDefault="003E475E" w:rsidP="006131EC">
      <w:pPr>
        <w:keepLines/>
        <w:widowControl w:val="0"/>
        <w:numPr>
          <w:ilvl w:val="4"/>
          <w:numId w:val="56"/>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管材应不透光，色泽应均匀一致。管材内外表面应光滑、平整，无凹陷、气泡、可见杂质和其他影响性能的表面缺陷。管材端面应切割平整并与轴线垂直。</w:t>
      </w:r>
      <w:r w:rsidRPr="00087D1B">
        <w:rPr>
          <w:rFonts w:ascii="Times New Roman" w:hAnsi="Times New Roman" w:cs="Times New Roman" w:hint="eastAsia"/>
          <w:kern w:val="2"/>
          <w:sz w:val="21"/>
          <w:szCs w:val="21"/>
        </w:rPr>
        <w:t xml:space="preserve"> </w:t>
      </w:r>
    </w:p>
    <w:p w14:paraId="7DF6AAFE" w14:textId="77777777" w:rsidR="003E475E" w:rsidRPr="00087D1B" w:rsidRDefault="003E475E" w:rsidP="006131EC">
      <w:pPr>
        <w:keepLines/>
        <w:widowControl w:val="0"/>
        <w:numPr>
          <w:ilvl w:val="4"/>
          <w:numId w:val="56"/>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管道上应有标明其材质、商标、标准号、生产厂名或及生产日期及规格</w:t>
      </w:r>
      <w:r w:rsidRPr="00087D1B">
        <w:rPr>
          <w:rFonts w:ascii="Times New Roman" w:hAnsi="Times New Roman" w:cs="Times New Roman" w:hint="eastAsia"/>
          <w:kern w:val="2"/>
          <w:sz w:val="21"/>
          <w:szCs w:val="21"/>
        </w:rPr>
        <w:t xml:space="preserve"> </w:t>
      </w:r>
      <w:r w:rsidRPr="00087D1B">
        <w:rPr>
          <w:rFonts w:ascii="Times New Roman" w:hAnsi="Times New Roman" w:cs="Times New Roman" w:hint="eastAsia"/>
          <w:kern w:val="2"/>
          <w:sz w:val="21"/>
          <w:szCs w:val="21"/>
        </w:rPr>
        <w:t>尺寸等信息的永久标志，其间隔不超过</w:t>
      </w:r>
      <w:r w:rsidRPr="00087D1B">
        <w:rPr>
          <w:rFonts w:ascii="Times New Roman" w:hAnsi="Times New Roman" w:cs="Times New Roman" w:hint="eastAsia"/>
          <w:kern w:val="2"/>
          <w:sz w:val="21"/>
          <w:szCs w:val="21"/>
        </w:rPr>
        <w:t>1M</w:t>
      </w:r>
      <w:r w:rsidRPr="00087D1B">
        <w:rPr>
          <w:rFonts w:ascii="Times New Roman" w:hAnsi="Times New Roman" w:cs="Times New Roman" w:hint="eastAsia"/>
          <w:kern w:val="2"/>
          <w:sz w:val="21"/>
          <w:szCs w:val="21"/>
        </w:rPr>
        <w:t>。为防止使用过程中出现混乱，</w:t>
      </w:r>
      <w:proofErr w:type="gramStart"/>
      <w:r w:rsidRPr="00087D1B">
        <w:rPr>
          <w:rFonts w:ascii="Times New Roman" w:hAnsi="Times New Roman" w:cs="Times New Roman" w:hint="eastAsia"/>
          <w:kern w:val="2"/>
          <w:sz w:val="21"/>
          <w:szCs w:val="21"/>
        </w:rPr>
        <w:t>不</w:t>
      </w:r>
      <w:proofErr w:type="gramEnd"/>
      <w:r w:rsidRPr="00087D1B">
        <w:rPr>
          <w:rFonts w:ascii="Times New Roman" w:hAnsi="Times New Roman" w:cs="Times New Roman" w:hint="eastAsia"/>
          <w:kern w:val="2"/>
          <w:sz w:val="21"/>
          <w:szCs w:val="21"/>
        </w:rPr>
        <w:t>应标志</w:t>
      </w:r>
      <w:r w:rsidRPr="00087D1B">
        <w:rPr>
          <w:rFonts w:ascii="Times New Roman" w:hAnsi="Times New Roman" w:cs="Times New Roman" w:hint="eastAsia"/>
          <w:kern w:val="2"/>
          <w:sz w:val="21"/>
          <w:szCs w:val="21"/>
        </w:rPr>
        <w:t>PN</w:t>
      </w:r>
      <w:r w:rsidRPr="00087D1B">
        <w:rPr>
          <w:rFonts w:ascii="Times New Roman" w:hAnsi="Times New Roman" w:cs="Times New Roman" w:hint="eastAsia"/>
          <w:kern w:val="2"/>
          <w:sz w:val="21"/>
          <w:szCs w:val="21"/>
        </w:rPr>
        <w:t>值。</w:t>
      </w:r>
      <w:r w:rsidRPr="00087D1B">
        <w:rPr>
          <w:rFonts w:ascii="Times New Roman" w:hAnsi="Times New Roman" w:cs="Times New Roman" w:hint="eastAsia"/>
          <w:kern w:val="2"/>
          <w:sz w:val="21"/>
          <w:szCs w:val="21"/>
        </w:rPr>
        <w:t xml:space="preserve"> </w:t>
      </w:r>
    </w:p>
    <w:p w14:paraId="7B0ADC70" w14:textId="77777777" w:rsidR="003E475E" w:rsidRPr="00087D1B" w:rsidRDefault="003E475E" w:rsidP="006131EC">
      <w:pPr>
        <w:keepLines/>
        <w:widowControl w:val="0"/>
        <w:numPr>
          <w:ilvl w:val="4"/>
          <w:numId w:val="56"/>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管材的公称外径、平均外径及与管系列</w:t>
      </w:r>
      <w:r w:rsidRPr="00087D1B">
        <w:rPr>
          <w:rFonts w:ascii="Times New Roman" w:hAnsi="Times New Roman" w:cs="Times New Roman" w:hint="eastAsia"/>
          <w:kern w:val="2"/>
          <w:sz w:val="21"/>
          <w:szCs w:val="21"/>
        </w:rPr>
        <w:t>S</w:t>
      </w:r>
      <w:r w:rsidRPr="00087D1B">
        <w:rPr>
          <w:rFonts w:ascii="Times New Roman" w:hAnsi="Times New Roman" w:cs="Times New Roman" w:hint="eastAsia"/>
          <w:kern w:val="2"/>
          <w:sz w:val="21"/>
          <w:szCs w:val="21"/>
        </w:rPr>
        <w:t>对应的壁厚，管材物理及化学性质应符合《冷热水用聚丙烯管道系统</w:t>
      </w:r>
      <w:r w:rsidRPr="00087D1B">
        <w:rPr>
          <w:rFonts w:ascii="Times New Roman" w:hAnsi="Times New Roman" w:cs="Times New Roman" w:hint="eastAsia"/>
          <w:kern w:val="2"/>
          <w:sz w:val="21"/>
          <w:szCs w:val="21"/>
        </w:rPr>
        <w:t xml:space="preserve"> </w:t>
      </w:r>
      <w:r w:rsidRPr="00087D1B">
        <w:rPr>
          <w:rFonts w:ascii="Times New Roman" w:hAnsi="Times New Roman" w:cs="Times New Roman" w:hint="eastAsia"/>
          <w:kern w:val="2"/>
          <w:sz w:val="21"/>
          <w:szCs w:val="21"/>
        </w:rPr>
        <w:t>第</w:t>
      </w:r>
      <w:r w:rsidRPr="00087D1B">
        <w:rPr>
          <w:rFonts w:ascii="Times New Roman" w:hAnsi="Times New Roman" w:cs="Times New Roman" w:hint="eastAsia"/>
          <w:kern w:val="2"/>
          <w:sz w:val="21"/>
          <w:szCs w:val="21"/>
        </w:rPr>
        <w:t>2</w:t>
      </w:r>
      <w:r w:rsidRPr="00087D1B">
        <w:rPr>
          <w:rFonts w:ascii="Times New Roman" w:hAnsi="Times New Roman" w:cs="Times New Roman" w:hint="eastAsia"/>
          <w:kern w:val="2"/>
          <w:sz w:val="21"/>
          <w:szCs w:val="21"/>
        </w:rPr>
        <w:t>部分：管材》</w:t>
      </w:r>
      <w:r w:rsidRPr="00087D1B">
        <w:rPr>
          <w:rFonts w:ascii="Times New Roman" w:hAnsi="Times New Roman" w:cs="Times New Roman" w:hint="eastAsia"/>
          <w:kern w:val="2"/>
          <w:sz w:val="21"/>
          <w:szCs w:val="21"/>
        </w:rPr>
        <w:t>(GBT 18742.2- 2002)</w:t>
      </w:r>
      <w:r w:rsidRPr="00087D1B">
        <w:rPr>
          <w:rFonts w:ascii="Times New Roman" w:hAnsi="Times New Roman" w:cs="Times New Roman" w:hint="eastAsia"/>
          <w:kern w:val="2"/>
          <w:sz w:val="21"/>
          <w:szCs w:val="21"/>
        </w:rPr>
        <w:t>的要求。</w:t>
      </w:r>
      <w:r w:rsidRPr="00087D1B">
        <w:rPr>
          <w:rFonts w:ascii="Times New Roman" w:hAnsi="Times New Roman" w:cs="Times New Roman" w:hint="eastAsia"/>
          <w:kern w:val="2"/>
          <w:sz w:val="21"/>
          <w:szCs w:val="21"/>
        </w:rPr>
        <w:t xml:space="preserve"> </w:t>
      </w:r>
    </w:p>
    <w:p w14:paraId="6AB7B2CA" w14:textId="77777777" w:rsidR="003E475E" w:rsidRPr="00087D1B" w:rsidRDefault="003E475E" w:rsidP="006131EC">
      <w:pPr>
        <w:keepLines/>
        <w:widowControl w:val="0"/>
        <w:numPr>
          <w:ilvl w:val="4"/>
          <w:numId w:val="56"/>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管材及配件的卫生性能应符合《生活饮用水输配水设备记防护材料的安全性评价标准》</w:t>
      </w:r>
      <w:r w:rsidRPr="00087D1B">
        <w:rPr>
          <w:rFonts w:ascii="Times New Roman" w:hAnsi="Times New Roman" w:cs="Times New Roman" w:hint="eastAsia"/>
          <w:kern w:val="2"/>
          <w:sz w:val="21"/>
          <w:szCs w:val="21"/>
        </w:rPr>
        <w:t>(GB17219-1998)</w:t>
      </w:r>
      <w:r w:rsidRPr="00087D1B">
        <w:rPr>
          <w:rFonts w:ascii="Times New Roman" w:hAnsi="Times New Roman" w:cs="Times New Roman" w:hint="eastAsia"/>
          <w:kern w:val="2"/>
          <w:sz w:val="21"/>
          <w:szCs w:val="21"/>
        </w:rPr>
        <w:t>的要求。</w:t>
      </w:r>
      <w:r w:rsidRPr="00087D1B">
        <w:rPr>
          <w:rFonts w:ascii="Times New Roman" w:hAnsi="Times New Roman" w:cs="Times New Roman" w:hint="eastAsia"/>
          <w:kern w:val="2"/>
          <w:sz w:val="21"/>
          <w:szCs w:val="21"/>
        </w:rPr>
        <w:t xml:space="preserve"> </w:t>
      </w:r>
    </w:p>
    <w:p w14:paraId="2452E433" w14:textId="77777777" w:rsidR="003E475E" w:rsidRPr="00087D1B" w:rsidRDefault="003E475E" w:rsidP="006131EC">
      <w:pPr>
        <w:keepNext/>
        <w:keepLines/>
        <w:widowControl w:val="0"/>
        <w:numPr>
          <w:ilvl w:val="2"/>
          <w:numId w:val="56"/>
        </w:numPr>
        <w:spacing w:line="360" w:lineRule="auto"/>
        <w:ind w:firstLineChars="200" w:firstLine="422"/>
        <w:jc w:val="both"/>
        <w:outlineLvl w:val="2"/>
        <w:rPr>
          <w:rFonts w:ascii="Times New Roman" w:hAnsi="Times New Roman" w:cs="Times New Roman"/>
          <w:b/>
          <w:bCs/>
          <w:kern w:val="2"/>
          <w:sz w:val="21"/>
          <w:szCs w:val="21"/>
        </w:rPr>
      </w:pPr>
      <w:bookmarkStart w:id="364" w:name="_Toc13374"/>
      <w:bookmarkStart w:id="365" w:name="_Toc25959"/>
      <w:bookmarkStart w:id="366" w:name="_Toc10851"/>
      <w:bookmarkStart w:id="367" w:name="_Toc18523"/>
      <w:bookmarkStart w:id="368" w:name="_Toc141653158"/>
      <w:bookmarkStart w:id="369" w:name="_Toc143014732"/>
      <w:r w:rsidRPr="00087D1B">
        <w:rPr>
          <w:rFonts w:ascii="Times New Roman" w:hAnsi="Times New Roman" w:cs="Times New Roman" w:hint="eastAsia"/>
          <w:b/>
          <w:bCs/>
          <w:kern w:val="2"/>
          <w:sz w:val="21"/>
          <w:szCs w:val="21"/>
        </w:rPr>
        <w:t>工程实施</w:t>
      </w:r>
      <w:bookmarkEnd w:id="364"/>
      <w:bookmarkEnd w:id="365"/>
      <w:bookmarkEnd w:id="366"/>
      <w:bookmarkEnd w:id="367"/>
      <w:bookmarkEnd w:id="368"/>
      <w:bookmarkEnd w:id="369"/>
      <w:r w:rsidRPr="00087D1B">
        <w:rPr>
          <w:rFonts w:ascii="Times New Roman" w:hAnsi="Times New Roman" w:cs="Times New Roman" w:hint="eastAsia"/>
          <w:b/>
          <w:bCs/>
          <w:kern w:val="2"/>
          <w:sz w:val="21"/>
          <w:szCs w:val="21"/>
        </w:rPr>
        <w:t xml:space="preserve"> </w:t>
      </w:r>
    </w:p>
    <w:p w14:paraId="1B0932D3" w14:textId="77777777" w:rsidR="003E475E" w:rsidRPr="00087D1B" w:rsidRDefault="003E475E" w:rsidP="006131EC">
      <w:pPr>
        <w:keepNext/>
        <w:widowControl w:val="0"/>
        <w:numPr>
          <w:ilvl w:val="3"/>
          <w:numId w:val="56"/>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检查</w:t>
      </w:r>
      <w:r w:rsidRPr="00087D1B">
        <w:rPr>
          <w:rFonts w:ascii="Times New Roman" w:hAnsi="Times New Roman" w:cs="Times New Roman" w:hint="eastAsia"/>
          <w:b/>
          <w:bCs/>
          <w:kern w:val="2"/>
          <w:sz w:val="21"/>
          <w:szCs w:val="21"/>
        </w:rPr>
        <w:t xml:space="preserve"> </w:t>
      </w:r>
    </w:p>
    <w:p w14:paraId="4AEF8844"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管道应在制造地点采用制造商的标准方法进行检验，同时应提供测试合格证代替目击检查和测试程序。</w:t>
      </w:r>
      <w:r w:rsidRPr="00087D1B">
        <w:rPr>
          <w:rFonts w:ascii="Times New Roman" w:hAnsi="Times New Roman" w:cs="Times New Roman" w:hint="eastAsia"/>
          <w:kern w:val="2"/>
          <w:sz w:val="21"/>
          <w:szCs w:val="22"/>
        </w:rPr>
        <w:t xml:space="preserve"> </w:t>
      </w:r>
    </w:p>
    <w:p w14:paraId="624B7AB5" w14:textId="77777777" w:rsidR="003E475E" w:rsidRPr="00087D1B" w:rsidRDefault="003E475E" w:rsidP="006131EC">
      <w:pPr>
        <w:keepNext/>
        <w:widowControl w:val="0"/>
        <w:numPr>
          <w:ilvl w:val="3"/>
          <w:numId w:val="56"/>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管道安装</w:t>
      </w:r>
      <w:r w:rsidRPr="00087D1B">
        <w:rPr>
          <w:rFonts w:ascii="Times New Roman" w:hAnsi="Times New Roman" w:cs="Times New Roman" w:hint="eastAsia"/>
          <w:b/>
          <w:bCs/>
          <w:kern w:val="2"/>
          <w:sz w:val="21"/>
          <w:szCs w:val="21"/>
        </w:rPr>
        <w:t xml:space="preserve"> </w:t>
      </w:r>
    </w:p>
    <w:p w14:paraId="04AF6213" w14:textId="77777777" w:rsidR="003E475E" w:rsidRPr="00087D1B" w:rsidRDefault="003E475E" w:rsidP="006131EC">
      <w:pPr>
        <w:keepLines/>
        <w:widowControl w:val="0"/>
        <w:numPr>
          <w:ilvl w:val="4"/>
          <w:numId w:val="56"/>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室内管道明装，安装时不得有轴向扭曲，穿墙或穿楼板时，不宜强制校正。</w:t>
      </w:r>
      <w:r w:rsidRPr="00087D1B">
        <w:rPr>
          <w:rFonts w:ascii="Times New Roman" w:hAnsi="Times New Roman" w:cs="Times New Roman" w:hint="eastAsia"/>
          <w:kern w:val="2"/>
          <w:sz w:val="21"/>
          <w:szCs w:val="21"/>
        </w:rPr>
        <w:t xml:space="preserve"> </w:t>
      </w:r>
    </w:p>
    <w:p w14:paraId="57523117" w14:textId="77777777" w:rsidR="003E475E" w:rsidRPr="00087D1B" w:rsidRDefault="003E475E" w:rsidP="006131EC">
      <w:pPr>
        <w:keepLines/>
        <w:widowControl w:val="0"/>
        <w:numPr>
          <w:ilvl w:val="4"/>
          <w:numId w:val="56"/>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室外埋地</w:t>
      </w:r>
      <w:r w:rsidRPr="00087D1B">
        <w:rPr>
          <w:rFonts w:ascii="Times New Roman" w:hAnsi="Times New Roman" w:cs="Times New Roman" w:hint="eastAsia"/>
          <w:kern w:val="2"/>
          <w:sz w:val="21"/>
          <w:szCs w:val="21"/>
        </w:rPr>
        <w:t>PPR</w:t>
      </w:r>
      <w:r w:rsidRPr="00087D1B">
        <w:rPr>
          <w:rFonts w:ascii="Times New Roman" w:hAnsi="Times New Roman" w:cs="Times New Roman" w:hint="eastAsia"/>
          <w:kern w:val="2"/>
          <w:sz w:val="21"/>
          <w:szCs w:val="21"/>
        </w:rPr>
        <w:t>给水管的覆土厚度小应于</w:t>
      </w:r>
      <w:r w:rsidRPr="00087D1B">
        <w:rPr>
          <w:rFonts w:ascii="Times New Roman" w:hAnsi="Times New Roman" w:cs="Times New Roman" w:hint="eastAsia"/>
          <w:kern w:val="2"/>
          <w:sz w:val="21"/>
          <w:szCs w:val="21"/>
        </w:rPr>
        <w:t>700MM</w:t>
      </w:r>
      <w:r w:rsidRPr="00087D1B">
        <w:rPr>
          <w:rFonts w:ascii="Times New Roman" w:hAnsi="Times New Roman" w:cs="Times New Roman" w:hint="eastAsia"/>
          <w:kern w:val="2"/>
          <w:sz w:val="21"/>
          <w:szCs w:val="21"/>
        </w:rPr>
        <w:t>时，否则应采用严格的保护措施。室内埋地管道的埋置深度不宜小于</w:t>
      </w:r>
      <w:r w:rsidRPr="00087D1B">
        <w:rPr>
          <w:rFonts w:ascii="Times New Roman" w:hAnsi="Times New Roman" w:cs="Times New Roman" w:hint="eastAsia"/>
          <w:kern w:val="2"/>
          <w:sz w:val="21"/>
          <w:szCs w:val="21"/>
        </w:rPr>
        <w:t>300MM</w:t>
      </w:r>
      <w:r w:rsidRPr="00087D1B">
        <w:rPr>
          <w:rFonts w:ascii="Times New Roman" w:hAnsi="Times New Roman" w:cs="Times New Roman" w:hint="eastAsia"/>
          <w:kern w:val="2"/>
          <w:sz w:val="21"/>
          <w:szCs w:val="21"/>
        </w:rPr>
        <w:t>。</w:t>
      </w:r>
      <w:r w:rsidRPr="00087D1B">
        <w:rPr>
          <w:rFonts w:ascii="Times New Roman" w:hAnsi="Times New Roman" w:cs="Times New Roman" w:hint="eastAsia"/>
          <w:kern w:val="2"/>
          <w:sz w:val="21"/>
          <w:szCs w:val="21"/>
        </w:rPr>
        <w:t xml:space="preserve"> </w:t>
      </w:r>
    </w:p>
    <w:p w14:paraId="0732366C" w14:textId="77777777" w:rsidR="003E475E" w:rsidRPr="00087D1B" w:rsidRDefault="003E475E" w:rsidP="006131EC">
      <w:pPr>
        <w:keepLines/>
        <w:widowControl w:val="0"/>
        <w:numPr>
          <w:ilvl w:val="4"/>
          <w:numId w:val="56"/>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室内地坪以下管道铺设应在土建工程回填土夯实以后，重新开挖进行。严禁在回填之前或未经夯实的土层中铺设。</w:t>
      </w:r>
      <w:r w:rsidRPr="00087D1B">
        <w:rPr>
          <w:rFonts w:ascii="Times New Roman" w:hAnsi="Times New Roman" w:cs="Times New Roman" w:hint="eastAsia"/>
          <w:kern w:val="2"/>
          <w:sz w:val="21"/>
          <w:szCs w:val="21"/>
        </w:rPr>
        <w:t xml:space="preserve"> </w:t>
      </w:r>
    </w:p>
    <w:p w14:paraId="2C5E7266" w14:textId="77777777" w:rsidR="003E475E" w:rsidRPr="00087D1B" w:rsidRDefault="003E475E" w:rsidP="006131EC">
      <w:pPr>
        <w:keepLines/>
        <w:widowControl w:val="0"/>
        <w:numPr>
          <w:ilvl w:val="4"/>
          <w:numId w:val="56"/>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管道出地坪处应设置防护管，其高度应高出地坪</w:t>
      </w:r>
      <w:r w:rsidRPr="00087D1B">
        <w:rPr>
          <w:rFonts w:ascii="Times New Roman" w:hAnsi="Times New Roman" w:cs="Times New Roman" w:hint="eastAsia"/>
          <w:kern w:val="2"/>
          <w:sz w:val="21"/>
          <w:szCs w:val="21"/>
        </w:rPr>
        <w:t>100MM</w:t>
      </w:r>
      <w:r w:rsidRPr="00087D1B">
        <w:rPr>
          <w:rFonts w:ascii="Times New Roman" w:hAnsi="Times New Roman" w:cs="Times New Roman" w:hint="eastAsia"/>
          <w:kern w:val="2"/>
          <w:sz w:val="21"/>
          <w:szCs w:val="21"/>
        </w:rPr>
        <w:t>。</w:t>
      </w:r>
      <w:r w:rsidRPr="00087D1B">
        <w:rPr>
          <w:rFonts w:ascii="Times New Roman" w:hAnsi="Times New Roman" w:cs="Times New Roman" w:hint="eastAsia"/>
          <w:kern w:val="2"/>
          <w:sz w:val="21"/>
          <w:szCs w:val="21"/>
        </w:rPr>
        <w:t xml:space="preserve"> </w:t>
      </w:r>
    </w:p>
    <w:p w14:paraId="3E57907E" w14:textId="77777777" w:rsidR="003E475E" w:rsidRPr="00087D1B" w:rsidRDefault="003E475E" w:rsidP="006131EC">
      <w:pPr>
        <w:keepLines/>
        <w:widowControl w:val="0"/>
        <w:numPr>
          <w:ilvl w:val="4"/>
          <w:numId w:val="56"/>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lastRenderedPageBreak/>
        <w:t>管道安装时必须按不同管径和要求设置固定支架，位置应准确，设置应平整、牢靠，不得拉伤管道表面。三通、弯头、接配水点的端头、阀门，穿墙（楼板）等部位，应设可靠的固定措施。应采取可靠的固定措施。</w:t>
      </w:r>
      <w:r w:rsidRPr="00087D1B">
        <w:rPr>
          <w:rFonts w:ascii="Times New Roman" w:hAnsi="Times New Roman" w:cs="Times New Roman" w:hint="eastAsia"/>
          <w:kern w:val="2"/>
          <w:sz w:val="21"/>
          <w:szCs w:val="21"/>
        </w:rPr>
        <w:t xml:space="preserve"> </w:t>
      </w:r>
    </w:p>
    <w:p w14:paraId="404EF8A8" w14:textId="77777777" w:rsidR="003E475E" w:rsidRPr="00087D1B" w:rsidRDefault="003E475E" w:rsidP="006131EC">
      <w:pPr>
        <w:keepLines/>
        <w:widowControl w:val="0"/>
        <w:numPr>
          <w:ilvl w:val="4"/>
          <w:numId w:val="56"/>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立管和横管支、吊架或管卡的间距，不得大于下表的规定。</w:t>
      </w:r>
    </w:p>
    <w:p w14:paraId="30A6186D" w14:textId="77777777" w:rsidR="003E475E" w:rsidRPr="00087D1B" w:rsidRDefault="003E475E" w:rsidP="003E475E">
      <w:pPr>
        <w:widowControl w:val="0"/>
        <w:spacing w:line="360" w:lineRule="auto"/>
        <w:jc w:val="center"/>
        <w:rPr>
          <w:rFonts w:ascii="Times New Roman" w:hAnsi="Times New Roman" w:cs="Times New Roman"/>
          <w:kern w:val="2"/>
          <w:sz w:val="21"/>
          <w:szCs w:val="22"/>
        </w:rPr>
      </w:pPr>
      <w:r w:rsidRPr="00087D1B">
        <w:rPr>
          <w:rFonts w:ascii="Times New Roman" w:hAnsi="Times New Roman" w:cs="Times New Roman" w:hint="eastAsia"/>
          <w:kern w:val="2"/>
          <w:sz w:val="21"/>
          <w:szCs w:val="22"/>
        </w:rPr>
        <w:t>冷水管支、吊架最大间距</w:t>
      </w:r>
    </w:p>
    <w:tbl>
      <w:tblPr>
        <w:tblW w:w="5000" w:type="pct"/>
        <w:tblCellMar>
          <w:left w:w="0" w:type="dxa"/>
          <w:right w:w="0" w:type="dxa"/>
        </w:tblCellMar>
        <w:tblLook w:val="04A0" w:firstRow="1" w:lastRow="0" w:firstColumn="1" w:lastColumn="0" w:noHBand="0" w:noVBand="1"/>
      </w:tblPr>
      <w:tblGrid>
        <w:gridCol w:w="1928"/>
        <w:gridCol w:w="693"/>
        <w:gridCol w:w="695"/>
        <w:gridCol w:w="692"/>
        <w:gridCol w:w="830"/>
        <w:gridCol w:w="830"/>
        <w:gridCol w:w="830"/>
        <w:gridCol w:w="830"/>
        <w:gridCol w:w="830"/>
        <w:gridCol w:w="829"/>
      </w:tblGrid>
      <w:tr w:rsidR="003E475E" w:rsidRPr="00087D1B" w14:paraId="30D5FB18" w14:textId="77777777" w:rsidTr="006131EC">
        <w:trPr>
          <w:trHeight w:hRule="exact" w:val="521"/>
        </w:trPr>
        <w:tc>
          <w:tcPr>
            <w:tcW w:w="10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03EDCE"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公称外径</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C6DA5F"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20</w:t>
            </w:r>
          </w:p>
        </w:tc>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B41C97"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25</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B9C1E5"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32</w:t>
            </w:r>
          </w:p>
        </w:tc>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503D65"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40</w:t>
            </w:r>
          </w:p>
        </w:tc>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4FFEF1"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50</w:t>
            </w:r>
          </w:p>
        </w:tc>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F446AF"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63</w:t>
            </w:r>
          </w:p>
        </w:tc>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4866F8"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75</w:t>
            </w:r>
          </w:p>
        </w:tc>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A2DED5"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90</w:t>
            </w:r>
          </w:p>
        </w:tc>
        <w:tc>
          <w:tcPr>
            <w:tcW w:w="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4B67B2"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110</w:t>
            </w:r>
          </w:p>
        </w:tc>
      </w:tr>
      <w:tr w:rsidR="003E475E" w:rsidRPr="00087D1B" w14:paraId="61826C6B" w14:textId="77777777" w:rsidTr="006131EC">
        <w:trPr>
          <w:trHeight w:hRule="exact" w:val="521"/>
        </w:trPr>
        <w:tc>
          <w:tcPr>
            <w:tcW w:w="10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0EA2FC"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横管</w:t>
            </w:r>
            <w:r w:rsidRPr="00087D1B">
              <w:rPr>
                <w:rFonts w:ascii="Times New Roman" w:hAnsi="Times New Roman" w:cs="Times New Roman"/>
                <w:kern w:val="2"/>
                <w:sz w:val="21"/>
                <w:szCs w:val="22"/>
              </w:rPr>
              <w:t>(mm)</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8F5A29"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400</w:t>
            </w:r>
          </w:p>
        </w:tc>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82D513"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500</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350F3E"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650</w:t>
            </w:r>
          </w:p>
        </w:tc>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96B974"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800</w:t>
            </w:r>
          </w:p>
        </w:tc>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5581C4"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1000</w:t>
            </w:r>
          </w:p>
        </w:tc>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6001E3"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1200</w:t>
            </w:r>
          </w:p>
        </w:tc>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353875"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1300</w:t>
            </w:r>
          </w:p>
        </w:tc>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C3B5EC"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1500</w:t>
            </w:r>
          </w:p>
        </w:tc>
        <w:tc>
          <w:tcPr>
            <w:tcW w:w="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26FB45"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1600</w:t>
            </w:r>
          </w:p>
        </w:tc>
      </w:tr>
      <w:tr w:rsidR="003E475E" w:rsidRPr="00087D1B" w14:paraId="524C33DD" w14:textId="77777777" w:rsidTr="006131EC">
        <w:trPr>
          <w:trHeight w:hRule="exact" w:val="546"/>
        </w:trPr>
        <w:tc>
          <w:tcPr>
            <w:tcW w:w="10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86235B"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立管</w:t>
            </w:r>
            <w:r w:rsidRPr="00087D1B">
              <w:rPr>
                <w:rFonts w:ascii="Times New Roman" w:hAnsi="Times New Roman" w:cs="Times New Roman"/>
                <w:kern w:val="2"/>
                <w:sz w:val="21"/>
                <w:szCs w:val="22"/>
              </w:rPr>
              <w:t>(mm)</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0735C6"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700</w:t>
            </w:r>
          </w:p>
        </w:tc>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A6ACFF"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800</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4771BA"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900</w:t>
            </w:r>
          </w:p>
        </w:tc>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E2C42A"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1200</w:t>
            </w:r>
          </w:p>
        </w:tc>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8C3FB3"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1400</w:t>
            </w:r>
          </w:p>
        </w:tc>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747199"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1600</w:t>
            </w:r>
          </w:p>
        </w:tc>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36BD92"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1800</w:t>
            </w:r>
          </w:p>
        </w:tc>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134C5A"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2000</w:t>
            </w:r>
          </w:p>
        </w:tc>
        <w:tc>
          <w:tcPr>
            <w:tcW w:w="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64E904"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2200</w:t>
            </w:r>
          </w:p>
        </w:tc>
      </w:tr>
    </w:tbl>
    <w:p w14:paraId="506E9766" w14:textId="77777777" w:rsidR="003E475E" w:rsidRPr="00087D1B" w:rsidRDefault="003E475E" w:rsidP="006131EC">
      <w:pPr>
        <w:keepLines/>
        <w:widowControl w:val="0"/>
        <w:numPr>
          <w:ilvl w:val="4"/>
          <w:numId w:val="56"/>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热熔连接时，对连接处加热时间，加热温度还应满足热熔承插连接工具。</w:t>
      </w:r>
    </w:p>
    <w:p w14:paraId="3DB31665" w14:textId="77777777" w:rsidR="003E475E" w:rsidRPr="00087D1B" w:rsidRDefault="003E475E" w:rsidP="006131EC">
      <w:pPr>
        <w:keepLines/>
        <w:widowControl w:val="0"/>
        <w:numPr>
          <w:ilvl w:val="4"/>
          <w:numId w:val="56"/>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生产企业和管材管件生产企业的要求。</w:t>
      </w:r>
      <w:r w:rsidRPr="00087D1B">
        <w:rPr>
          <w:rFonts w:ascii="Times New Roman" w:hAnsi="Times New Roman" w:cs="Times New Roman" w:hint="eastAsia"/>
          <w:kern w:val="2"/>
          <w:sz w:val="21"/>
          <w:szCs w:val="21"/>
        </w:rPr>
        <w:t xml:space="preserve"> </w:t>
      </w:r>
    </w:p>
    <w:p w14:paraId="1A6F0194" w14:textId="77777777" w:rsidR="003E475E" w:rsidRPr="00087D1B" w:rsidRDefault="003E475E" w:rsidP="006131EC">
      <w:pPr>
        <w:keepNext/>
        <w:widowControl w:val="0"/>
        <w:numPr>
          <w:ilvl w:val="3"/>
          <w:numId w:val="56"/>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测试与验收</w:t>
      </w:r>
      <w:r w:rsidRPr="00087D1B">
        <w:rPr>
          <w:rFonts w:ascii="Times New Roman" w:hAnsi="Times New Roman" w:cs="Times New Roman" w:hint="eastAsia"/>
          <w:b/>
          <w:bCs/>
          <w:kern w:val="2"/>
          <w:sz w:val="21"/>
          <w:szCs w:val="21"/>
        </w:rPr>
        <w:t xml:space="preserve"> </w:t>
      </w:r>
    </w:p>
    <w:p w14:paraId="2F9C38EC" w14:textId="77777777" w:rsidR="003E475E" w:rsidRPr="00087D1B" w:rsidRDefault="003E475E" w:rsidP="006131EC">
      <w:pPr>
        <w:keepLines/>
        <w:widowControl w:val="0"/>
        <w:numPr>
          <w:ilvl w:val="4"/>
          <w:numId w:val="56"/>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系统的压力试验、系统清洗必须按设计要求及本章节所列规范进行。</w:t>
      </w:r>
      <w:r w:rsidRPr="00087D1B">
        <w:rPr>
          <w:rFonts w:ascii="Times New Roman" w:hAnsi="Times New Roman" w:cs="Times New Roman" w:hint="eastAsia"/>
          <w:kern w:val="2"/>
          <w:sz w:val="21"/>
          <w:szCs w:val="21"/>
        </w:rPr>
        <w:t xml:space="preserve"> </w:t>
      </w:r>
    </w:p>
    <w:p w14:paraId="17408B61" w14:textId="77777777" w:rsidR="003E475E" w:rsidRPr="00087D1B" w:rsidRDefault="003E475E" w:rsidP="006131EC">
      <w:pPr>
        <w:keepLines/>
        <w:widowControl w:val="0"/>
        <w:numPr>
          <w:ilvl w:val="4"/>
          <w:numId w:val="56"/>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管道试压合格后，应将管道系统内存水放空。各配水点与配水件连接后，应进行管道系统冲洗。生活给水系统管道在交付使用前必须冲洗和消毒，并经有关部门取样检验，符合现行国家标准《生活饮用水卫生标准》（</w:t>
      </w:r>
      <w:r w:rsidRPr="00087D1B">
        <w:rPr>
          <w:rFonts w:ascii="Times New Roman" w:hAnsi="Times New Roman" w:cs="Times New Roman" w:hint="eastAsia"/>
          <w:kern w:val="2"/>
          <w:sz w:val="21"/>
          <w:szCs w:val="21"/>
        </w:rPr>
        <w:t>GB5749</w:t>
      </w:r>
      <w:r w:rsidRPr="00087D1B">
        <w:rPr>
          <w:rFonts w:ascii="Times New Roman" w:hAnsi="Times New Roman" w:cs="Times New Roman" w:hint="eastAsia"/>
          <w:kern w:val="2"/>
          <w:sz w:val="21"/>
          <w:szCs w:val="21"/>
        </w:rPr>
        <w:t>）方可使用。</w:t>
      </w:r>
    </w:p>
    <w:p w14:paraId="222FD352" w14:textId="77777777" w:rsidR="003E475E" w:rsidRPr="00087D1B" w:rsidRDefault="003E475E" w:rsidP="006131EC">
      <w:pPr>
        <w:keepLines/>
        <w:widowControl w:val="0"/>
        <w:numPr>
          <w:ilvl w:val="4"/>
          <w:numId w:val="56"/>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冲洗时，在延长系统之前对整个系统进行检查，以确保没有敞开的端口或配件，并要确保出口处和设备上的阀门都是闭合的。</w:t>
      </w:r>
    </w:p>
    <w:p w14:paraId="1FCAA46B" w14:textId="77777777" w:rsidR="003E475E" w:rsidRPr="00087D1B" w:rsidRDefault="003E475E" w:rsidP="006131EC">
      <w:pPr>
        <w:keepLines/>
        <w:widowControl w:val="0"/>
        <w:numPr>
          <w:ilvl w:val="4"/>
          <w:numId w:val="56"/>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在管道冲洗后所进行的封口</w:t>
      </w:r>
      <w:r w:rsidRPr="00087D1B">
        <w:rPr>
          <w:rFonts w:ascii="Times New Roman" w:hAnsi="Times New Roman" w:cs="Times New Roman" w:hint="eastAsia"/>
          <w:kern w:val="2"/>
          <w:sz w:val="21"/>
          <w:szCs w:val="21"/>
        </w:rPr>
        <w:t>(</w:t>
      </w:r>
      <w:r w:rsidRPr="00087D1B">
        <w:rPr>
          <w:rFonts w:ascii="Times New Roman" w:hAnsi="Times New Roman" w:cs="Times New Roman" w:hint="eastAsia"/>
          <w:kern w:val="2"/>
          <w:sz w:val="21"/>
          <w:szCs w:val="21"/>
        </w:rPr>
        <w:t>堵头塞上、封闭法兰封上</w:t>
      </w:r>
      <w:r w:rsidRPr="00087D1B">
        <w:rPr>
          <w:rFonts w:ascii="Times New Roman" w:hAnsi="Times New Roman" w:cs="Times New Roman" w:hint="eastAsia"/>
          <w:kern w:val="2"/>
          <w:sz w:val="21"/>
          <w:szCs w:val="21"/>
        </w:rPr>
        <w:t>)</w:t>
      </w:r>
      <w:r w:rsidRPr="00087D1B">
        <w:rPr>
          <w:rFonts w:ascii="Times New Roman" w:hAnsi="Times New Roman" w:cs="Times New Roman" w:hint="eastAsia"/>
          <w:kern w:val="2"/>
          <w:sz w:val="21"/>
          <w:szCs w:val="21"/>
        </w:rPr>
        <w:t>，要做到事后不能再让</w:t>
      </w:r>
      <w:proofErr w:type="gramStart"/>
      <w:r w:rsidRPr="00087D1B">
        <w:rPr>
          <w:rFonts w:ascii="Times New Roman" w:hAnsi="Times New Roman" w:cs="Times New Roman" w:hint="eastAsia"/>
          <w:kern w:val="2"/>
          <w:sz w:val="21"/>
          <w:szCs w:val="21"/>
        </w:rPr>
        <w:t>脏物</w:t>
      </w:r>
      <w:proofErr w:type="gramEnd"/>
      <w:r w:rsidRPr="00087D1B">
        <w:rPr>
          <w:rFonts w:ascii="Times New Roman" w:hAnsi="Times New Roman" w:cs="Times New Roman" w:hint="eastAsia"/>
          <w:kern w:val="2"/>
          <w:sz w:val="21"/>
          <w:szCs w:val="21"/>
        </w:rPr>
        <w:t>进入管道内。</w:t>
      </w:r>
      <w:r w:rsidRPr="00087D1B">
        <w:rPr>
          <w:rFonts w:ascii="Times New Roman" w:hAnsi="Times New Roman" w:cs="Times New Roman" w:hint="eastAsia"/>
          <w:kern w:val="2"/>
          <w:sz w:val="21"/>
          <w:szCs w:val="21"/>
        </w:rPr>
        <w:t xml:space="preserve"> </w:t>
      </w:r>
      <w:r w:rsidRPr="00087D1B">
        <w:rPr>
          <w:rFonts w:ascii="Times New Roman" w:hAnsi="Times New Roman" w:cs="Times New Roman" w:hint="eastAsia"/>
          <w:kern w:val="2"/>
          <w:sz w:val="21"/>
          <w:szCs w:val="21"/>
        </w:rPr>
        <w:t>系统竣工后，必须进行工程验收，验收不合格不得投入使用。验收应满足国家施工规范并应提供相关的资料和记录文件。</w:t>
      </w:r>
    </w:p>
    <w:p w14:paraId="3C12561E" w14:textId="77777777" w:rsidR="003E475E" w:rsidRPr="00087D1B" w:rsidRDefault="003E475E" w:rsidP="003E475E">
      <w:pPr>
        <w:rPr>
          <w:rFonts w:ascii="Times New Roman" w:hAnsi="Times New Roman" w:cs="Times New Roman"/>
          <w:kern w:val="2"/>
          <w:sz w:val="21"/>
          <w:szCs w:val="22"/>
        </w:rPr>
      </w:pPr>
      <w:r w:rsidRPr="00087D1B">
        <w:rPr>
          <w:rFonts w:ascii="Times New Roman" w:hAnsi="Times New Roman" w:cs="Times New Roman"/>
          <w:kern w:val="2"/>
          <w:sz w:val="21"/>
          <w:szCs w:val="22"/>
        </w:rPr>
        <w:br w:type="page"/>
      </w:r>
      <w:bookmarkStart w:id="370" w:name="_Toc28115"/>
      <w:bookmarkStart w:id="371" w:name="_Toc10133"/>
      <w:bookmarkStart w:id="372" w:name="_Toc23057"/>
      <w:bookmarkStart w:id="373" w:name="_Toc5678"/>
    </w:p>
    <w:p w14:paraId="267E8E0C" w14:textId="77777777" w:rsidR="003E475E" w:rsidRPr="00087D1B" w:rsidRDefault="003E475E" w:rsidP="003E475E">
      <w:pPr>
        <w:keepNext/>
        <w:keepLines/>
        <w:widowControl w:val="0"/>
        <w:numPr>
          <w:ilvl w:val="1"/>
          <w:numId w:val="0"/>
        </w:numPr>
        <w:spacing w:line="360" w:lineRule="auto"/>
        <w:ind w:left="3360"/>
        <w:jc w:val="both"/>
        <w:outlineLvl w:val="1"/>
        <w:rPr>
          <w:rFonts w:ascii="Times New Roman" w:hAnsi="Times New Roman" w:cs="Times New Roman"/>
          <w:b/>
          <w:bCs/>
          <w:kern w:val="2"/>
        </w:rPr>
      </w:pPr>
      <w:bookmarkStart w:id="374" w:name="_Toc141653159"/>
      <w:bookmarkStart w:id="375" w:name="_Toc143014733"/>
      <w:r w:rsidRPr="00087D1B">
        <w:rPr>
          <w:rFonts w:ascii="Times New Roman" w:hAnsi="Times New Roman" w:cs="Times New Roman" w:hint="eastAsia"/>
          <w:b/>
          <w:bCs/>
          <w:kern w:val="2"/>
        </w:rPr>
        <w:lastRenderedPageBreak/>
        <w:t>二十一、</w:t>
      </w:r>
      <w:r w:rsidRPr="00087D1B">
        <w:rPr>
          <w:rFonts w:ascii="Times New Roman" w:hAnsi="Times New Roman" w:cs="Times New Roman" w:hint="eastAsia"/>
          <w:b/>
          <w:bCs/>
          <w:kern w:val="2"/>
        </w:rPr>
        <w:t xml:space="preserve">PE </w:t>
      </w:r>
      <w:r w:rsidRPr="00087D1B">
        <w:rPr>
          <w:rFonts w:ascii="Times New Roman" w:hAnsi="Times New Roman" w:cs="Times New Roman" w:hint="eastAsia"/>
          <w:b/>
          <w:bCs/>
          <w:kern w:val="2"/>
        </w:rPr>
        <w:t>排水管技术要求</w:t>
      </w:r>
      <w:bookmarkEnd w:id="370"/>
      <w:bookmarkEnd w:id="371"/>
      <w:bookmarkEnd w:id="372"/>
      <w:bookmarkEnd w:id="373"/>
      <w:bookmarkEnd w:id="374"/>
      <w:bookmarkEnd w:id="375"/>
    </w:p>
    <w:p w14:paraId="601C3155" w14:textId="77777777" w:rsidR="003E475E" w:rsidRPr="00087D1B" w:rsidRDefault="003E475E" w:rsidP="006131EC">
      <w:pPr>
        <w:keepNext/>
        <w:keepLines/>
        <w:widowControl w:val="0"/>
        <w:numPr>
          <w:ilvl w:val="2"/>
          <w:numId w:val="57"/>
        </w:numPr>
        <w:spacing w:line="360" w:lineRule="auto"/>
        <w:ind w:firstLineChars="200" w:firstLine="422"/>
        <w:jc w:val="both"/>
        <w:outlineLvl w:val="2"/>
        <w:rPr>
          <w:rFonts w:ascii="Times New Roman" w:hAnsi="Times New Roman" w:cs="Times New Roman"/>
          <w:b/>
          <w:bCs/>
          <w:kern w:val="2"/>
          <w:sz w:val="21"/>
          <w:szCs w:val="21"/>
        </w:rPr>
      </w:pPr>
      <w:bookmarkStart w:id="376" w:name="_Toc3819"/>
      <w:bookmarkStart w:id="377" w:name="_Toc22166"/>
      <w:bookmarkStart w:id="378" w:name="_Toc6228"/>
      <w:bookmarkStart w:id="379" w:name="_Toc12710"/>
      <w:bookmarkStart w:id="380" w:name="_Toc141653160"/>
      <w:bookmarkStart w:id="381" w:name="_Toc143014734"/>
      <w:r w:rsidRPr="00087D1B">
        <w:rPr>
          <w:rFonts w:ascii="Times New Roman" w:hAnsi="Times New Roman" w:cs="Times New Roman" w:hint="eastAsia"/>
          <w:b/>
          <w:bCs/>
          <w:kern w:val="2"/>
          <w:sz w:val="21"/>
          <w:szCs w:val="21"/>
        </w:rPr>
        <w:t>一般要求</w:t>
      </w:r>
      <w:bookmarkEnd w:id="376"/>
      <w:bookmarkEnd w:id="377"/>
      <w:bookmarkEnd w:id="378"/>
      <w:bookmarkEnd w:id="379"/>
      <w:bookmarkEnd w:id="380"/>
      <w:bookmarkEnd w:id="381"/>
      <w:r w:rsidRPr="00087D1B">
        <w:rPr>
          <w:rFonts w:ascii="Times New Roman" w:hAnsi="Times New Roman" w:cs="Times New Roman" w:hint="eastAsia"/>
          <w:b/>
          <w:bCs/>
          <w:kern w:val="2"/>
          <w:sz w:val="21"/>
          <w:szCs w:val="21"/>
        </w:rPr>
        <w:t xml:space="preserve"> </w:t>
      </w:r>
    </w:p>
    <w:p w14:paraId="349D74F4" w14:textId="77777777" w:rsidR="003E475E" w:rsidRPr="00087D1B" w:rsidRDefault="003E475E" w:rsidP="006131EC">
      <w:pPr>
        <w:keepNext/>
        <w:widowControl w:val="0"/>
        <w:numPr>
          <w:ilvl w:val="3"/>
          <w:numId w:val="57"/>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工作范围</w:t>
      </w:r>
      <w:r w:rsidRPr="00087D1B">
        <w:rPr>
          <w:rFonts w:ascii="Times New Roman" w:hAnsi="Times New Roman" w:cs="Times New Roman" w:hint="eastAsia"/>
          <w:b/>
          <w:bCs/>
          <w:kern w:val="2"/>
          <w:sz w:val="21"/>
          <w:szCs w:val="21"/>
        </w:rPr>
        <w:t xml:space="preserve"> </w:t>
      </w:r>
    </w:p>
    <w:p w14:paraId="179C7DC6"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本章节详细说明了安装室内外</w:t>
      </w:r>
      <w:r w:rsidRPr="00087D1B">
        <w:rPr>
          <w:rFonts w:ascii="Times New Roman" w:hAnsi="Times New Roman" w:cs="Times New Roman" w:hint="eastAsia"/>
          <w:kern w:val="2"/>
          <w:sz w:val="21"/>
          <w:szCs w:val="22"/>
        </w:rPr>
        <w:t xml:space="preserve"> PE </w:t>
      </w:r>
      <w:r w:rsidRPr="00087D1B">
        <w:rPr>
          <w:rFonts w:ascii="Times New Roman" w:hAnsi="Times New Roman" w:cs="Times New Roman" w:hint="eastAsia"/>
          <w:kern w:val="2"/>
          <w:sz w:val="21"/>
          <w:szCs w:val="22"/>
        </w:rPr>
        <w:t>排水管道系统所需满足的要求。</w:t>
      </w:r>
      <w:r w:rsidRPr="00087D1B">
        <w:rPr>
          <w:rFonts w:ascii="Times New Roman" w:hAnsi="Times New Roman" w:cs="Times New Roman" w:hint="eastAsia"/>
          <w:kern w:val="2"/>
          <w:sz w:val="21"/>
          <w:szCs w:val="22"/>
        </w:rPr>
        <w:t xml:space="preserve"> </w:t>
      </w:r>
    </w:p>
    <w:p w14:paraId="6991D331" w14:textId="77777777" w:rsidR="003E475E" w:rsidRPr="00087D1B" w:rsidRDefault="003E475E" w:rsidP="006131EC">
      <w:pPr>
        <w:keepNext/>
        <w:widowControl w:val="0"/>
        <w:numPr>
          <w:ilvl w:val="3"/>
          <w:numId w:val="57"/>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相关工作</w:t>
      </w:r>
      <w:r w:rsidRPr="00087D1B">
        <w:rPr>
          <w:rFonts w:ascii="Times New Roman" w:hAnsi="Times New Roman" w:cs="Times New Roman" w:hint="eastAsia"/>
          <w:b/>
          <w:bCs/>
          <w:kern w:val="2"/>
          <w:sz w:val="21"/>
          <w:szCs w:val="21"/>
        </w:rPr>
        <w:t xml:space="preserve"> </w:t>
      </w:r>
    </w:p>
    <w:p w14:paraId="1A5FFCD5" w14:textId="77777777" w:rsidR="003E475E" w:rsidRPr="00087D1B" w:rsidRDefault="003E475E" w:rsidP="006131EC">
      <w:pPr>
        <w:keepLines/>
        <w:widowControl w:val="0"/>
        <w:numPr>
          <w:ilvl w:val="4"/>
          <w:numId w:val="57"/>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本章节在使用中，应与下列规范说明及合同有关说明相结合，构成</w:t>
      </w:r>
      <w:r w:rsidRPr="00087D1B">
        <w:rPr>
          <w:rFonts w:ascii="Times New Roman" w:hAnsi="Times New Roman" w:cs="Times New Roman" w:hint="eastAsia"/>
          <w:kern w:val="2"/>
          <w:sz w:val="21"/>
          <w:szCs w:val="21"/>
        </w:rPr>
        <w:t xml:space="preserve"> PE </w:t>
      </w:r>
      <w:r w:rsidRPr="00087D1B">
        <w:rPr>
          <w:rFonts w:ascii="Times New Roman" w:hAnsi="Times New Roman" w:cs="Times New Roman" w:hint="eastAsia"/>
          <w:kern w:val="2"/>
          <w:sz w:val="21"/>
          <w:szCs w:val="21"/>
        </w:rPr>
        <w:t>排水管道系统的完整要求：</w:t>
      </w:r>
    </w:p>
    <w:p w14:paraId="6F733EC8" w14:textId="77777777" w:rsidR="003E475E" w:rsidRPr="00087D1B" w:rsidRDefault="003E475E" w:rsidP="006131EC">
      <w:pPr>
        <w:widowControl w:val="0"/>
        <w:numPr>
          <w:ilvl w:val="0"/>
          <w:numId w:val="132"/>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合同</w:t>
      </w:r>
      <w:r w:rsidRPr="00087D1B">
        <w:rPr>
          <w:rFonts w:ascii="Times New Roman" w:hAnsi="Times New Roman" w:cs="Times New Roman"/>
          <w:kern w:val="2"/>
          <w:sz w:val="21"/>
          <w:szCs w:val="22"/>
        </w:rPr>
        <w:t xml:space="preserve"> </w:t>
      </w:r>
    </w:p>
    <w:p w14:paraId="333C82D5" w14:textId="77777777" w:rsidR="003E475E" w:rsidRPr="00087D1B" w:rsidRDefault="003E475E" w:rsidP="006131EC">
      <w:pPr>
        <w:widowControl w:val="0"/>
        <w:numPr>
          <w:ilvl w:val="0"/>
          <w:numId w:val="132"/>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建筑排水及采暖工程施工质量验收规范</w:t>
      </w:r>
      <w:r w:rsidRPr="00087D1B">
        <w:rPr>
          <w:rFonts w:ascii="Times New Roman" w:hAnsi="Times New Roman" w:cs="Times New Roman"/>
          <w:kern w:val="2"/>
          <w:sz w:val="21"/>
          <w:szCs w:val="22"/>
        </w:rPr>
        <w:t xml:space="preserve"> (GB50242-2002) </w:t>
      </w:r>
    </w:p>
    <w:p w14:paraId="3373E8BE" w14:textId="77777777" w:rsidR="003E475E" w:rsidRPr="00087D1B" w:rsidRDefault="003E475E" w:rsidP="006131EC">
      <w:pPr>
        <w:widowControl w:val="0"/>
        <w:numPr>
          <w:ilvl w:val="0"/>
          <w:numId w:val="132"/>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建筑排水用高密度聚乙烯</w:t>
      </w:r>
      <w:r w:rsidRPr="00087D1B">
        <w:rPr>
          <w:rFonts w:ascii="Times New Roman" w:hAnsi="Times New Roman" w:cs="Times New Roman"/>
          <w:kern w:val="2"/>
          <w:sz w:val="21"/>
          <w:szCs w:val="22"/>
        </w:rPr>
        <w:t>(HDPE)</w:t>
      </w:r>
      <w:r w:rsidRPr="00087D1B">
        <w:rPr>
          <w:rFonts w:ascii="Times New Roman" w:hAnsi="Times New Roman" w:cs="Times New Roman" w:hint="eastAsia"/>
          <w:kern w:val="2"/>
          <w:sz w:val="21"/>
          <w:szCs w:val="22"/>
        </w:rPr>
        <w:t>管材及管件</w:t>
      </w:r>
      <w:r w:rsidRPr="00087D1B">
        <w:rPr>
          <w:rFonts w:ascii="Times New Roman" w:hAnsi="Times New Roman" w:cs="Times New Roman"/>
          <w:kern w:val="2"/>
          <w:sz w:val="21"/>
          <w:szCs w:val="22"/>
        </w:rPr>
        <w:t xml:space="preserve">(CJ/T 250-2007) </w:t>
      </w:r>
    </w:p>
    <w:p w14:paraId="00B47FD1" w14:textId="77777777" w:rsidR="003E475E" w:rsidRPr="00087D1B" w:rsidRDefault="003E475E" w:rsidP="006131EC">
      <w:pPr>
        <w:widowControl w:val="0"/>
        <w:numPr>
          <w:ilvl w:val="0"/>
          <w:numId w:val="132"/>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建筑排水塑料管道工程技术规程</w:t>
      </w:r>
      <w:r w:rsidRPr="00087D1B">
        <w:rPr>
          <w:rFonts w:ascii="Times New Roman" w:hAnsi="Times New Roman" w:cs="Times New Roman"/>
          <w:kern w:val="2"/>
          <w:sz w:val="21"/>
          <w:szCs w:val="22"/>
        </w:rPr>
        <w:t xml:space="preserve">(CJJ/T 29-2010) </w:t>
      </w:r>
    </w:p>
    <w:p w14:paraId="279830A5" w14:textId="77777777" w:rsidR="003E475E" w:rsidRPr="00087D1B" w:rsidRDefault="003E475E" w:rsidP="006131EC">
      <w:pPr>
        <w:widowControl w:val="0"/>
        <w:numPr>
          <w:ilvl w:val="0"/>
          <w:numId w:val="132"/>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优质建筑工程施工质量验收评定标准</w:t>
      </w:r>
      <w:r w:rsidRPr="00087D1B">
        <w:rPr>
          <w:rFonts w:ascii="Times New Roman" w:hAnsi="Times New Roman" w:cs="Times New Roman"/>
          <w:kern w:val="2"/>
          <w:sz w:val="21"/>
          <w:szCs w:val="22"/>
        </w:rPr>
        <w:t xml:space="preserve"> </w:t>
      </w:r>
    </w:p>
    <w:p w14:paraId="148EFADE" w14:textId="77777777" w:rsidR="003E475E" w:rsidRPr="00087D1B" w:rsidRDefault="003E475E" w:rsidP="006131EC">
      <w:pPr>
        <w:keepLines/>
        <w:widowControl w:val="0"/>
        <w:numPr>
          <w:ilvl w:val="4"/>
          <w:numId w:val="57"/>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注意：本章节的使用应结合上述所列文件，否则会导致基本要求的遗漏。</w:t>
      </w:r>
      <w:r w:rsidRPr="00087D1B">
        <w:rPr>
          <w:rFonts w:ascii="Times New Roman" w:hAnsi="Times New Roman" w:cs="Times New Roman" w:hint="eastAsia"/>
          <w:kern w:val="2"/>
          <w:sz w:val="21"/>
          <w:szCs w:val="21"/>
        </w:rPr>
        <w:t xml:space="preserve"> </w:t>
      </w:r>
    </w:p>
    <w:p w14:paraId="4C3ADC38" w14:textId="77777777" w:rsidR="003E475E" w:rsidRPr="00087D1B" w:rsidRDefault="003E475E" w:rsidP="006131EC">
      <w:pPr>
        <w:keepNext/>
        <w:keepLines/>
        <w:widowControl w:val="0"/>
        <w:numPr>
          <w:ilvl w:val="2"/>
          <w:numId w:val="57"/>
        </w:numPr>
        <w:spacing w:line="360" w:lineRule="auto"/>
        <w:ind w:firstLineChars="200" w:firstLine="422"/>
        <w:jc w:val="both"/>
        <w:outlineLvl w:val="2"/>
        <w:rPr>
          <w:rFonts w:ascii="Times New Roman" w:hAnsi="Times New Roman" w:cs="Times New Roman"/>
          <w:b/>
          <w:bCs/>
          <w:kern w:val="2"/>
          <w:sz w:val="21"/>
          <w:szCs w:val="21"/>
        </w:rPr>
      </w:pPr>
      <w:bookmarkStart w:id="382" w:name="_Toc16142"/>
      <w:bookmarkStart w:id="383" w:name="_Toc10613"/>
      <w:bookmarkStart w:id="384" w:name="_Toc22358"/>
      <w:bookmarkStart w:id="385" w:name="_Toc10982"/>
      <w:bookmarkStart w:id="386" w:name="_Toc141653161"/>
      <w:bookmarkStart w:id="387" w:name="_Toc143014735"/>
      <w:r w:rsidRPr="00087D1B">
        <w:rPr>
          <w:rFonts w:ascii="Times New Roman" w:hAnsi="Times New Roman" w:cs="Times New Roman" w:hint="eastAsia"/>
          <w:b/>
          <w:bCs/>
          <w:kern w:val="2"/>
          <w:sz w:val="21"/>
          <w:szCs w:val="21"/>
        </w:rPr>
        <w:t>产品与材料</w:t>
      </w:r>
      <w:bookmarkEnd w:id="382"/>
      <w:bookmarkEnd w:id="383"/>
      <w:bookmarkEnd w:id="384"/>
      <w:bookmarkEnd w:id="385"/>
      <w:bookmarkEnd w:id="386"/>
      <w:bookmarkEnd w:id="387"/>
      <w:r w:rsidRPr="00087D1B">
        <w:rPr>
          <w:rFonts w:ascii="Times New Roman" w:hAnsi="Times New Roman" w:cs="Times New Roman" w:hint="eastAsia"/>
          <w:b/>
          <w:bCs/>
          <w:kern w:val="2"/>
          <w:sz w:val="21"/>
          <w:szCs w:val="21"/>
        </w:rPr>
        <w:t xml:space="preserve"> </w:t>
      </w:r>
    </w:p>
    <w:p w14:paraId="091F3011" w14:textId="77777777" w:rsidR="003E475E" w:rsidRPr="00087D1B" w:rsidRDefault="003E475E" w:rsidP="006131EC">
      <w:pPr>
        <w:keepNext/>
        <w:widowControl w:val="0"/>
        <w:numPr>
          <w:ilvl w:val="3"/>
          <w:numId w:val="57"/>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概述</w:t>
      </w:r>
      <w:r w:rsidRPr="00087D1B">
        <w:rPr>
          <w:rFonts w:ascii="Times New Roman" w:hAnsi="Times New Roman" w:cs="Times New Roman" w:hint="eastAsia"/>
          <w:b/>
          <w:bCs/>
          <w:kern w:val="2"/>
          <w:sz w:val="21"/>
          <w:szCs w:val="21"/>
        </w:rPr>
        <w:t xml:space="preserve"> </w:t>
      </w:r>
    </w:p>
    <w:p w14:paraId="0C83C48F"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项目中的生产、生活重力排水系统及重力流雨水系统采用</w:t>
      </w:r>
      <w:r w:rsidRPr="00087D1B">
        <w:rPr>
          <w:rFonts w:ascii="Times New Roman" w:hAnsi="Times New Roman" w:cs="Times New Roman" w:hint="eastAsia"/>
          <w:kern w:val="2"/>
          <w:sz w:val="21"/>
          <w:szCs w:val="22"/>
        </w:rPr>
        <w:t xml:space="preserve"> PE </w:t>
      </w:r>
      <w:r w:rsidRPr="00087D1B">
        <w:rPr>
          <w:rFonts w:ascii="Times New Roman" w:hAnsi="Times New Roman" w:cs="Times New Roman" w:hint="eastAsia"/>
          <w:kern w:val="2"/>
          <w:sz w:val="21"/>
          <w:szCs w:val="22"/>
        </w:rPr>
        <w:t>排水管，电热熔连接；容积式换热器的排水管和接电开水器地漏排水管采用耐热型</w:t>
      </w:r>
      <w:r w:rsidRPr="00087D1B">
        <w:rPr>
          <w:rFonts w:ascii="Times New Roman" w:hAnsi="Times New Roman" w:cs="Times New Roman" w:hint="eastAsia"/>
          <w:kern w:val="2"/>
          <w:sz w:val="21"/>
          <w:szCs w:val="22"/>
        </w:rPr>
        <w:t xml:space="preserve"> PE </w:t>
      </w:r>
      <w:r w:rsidRPr="00087D1B">
        <w:rPr>
          <w:rFonts w:ascii="Times New Roman" w:hAnsi="Times New Roman" w:cs="Times New Roman" w:hint="eastAsia"/>
          <w:kern w:val="2"/>
          <w:sz w:val="21"/>
          <w:szCs w:val="22"/>
        </w:rPr>
        <w:t>排水管（耐热</w:t>
      </w:r>
      <w:r w:rsidRPr="00087D1B">
        <w:rPr>
          <w:rFonts w:ascii="Times New Roman" w:hAnsi="Times New Roman" w:cs="Times New Roman" w:hint="eastAsia"/>
          <w:kern w:val="2"/>
          <w:sz w:val="21"/>
          <w:szCs w:val="22"/>
        </w:rPr>
        <w:t xml:space="preserve"> 95</w:t>
      </w:r>
      <w:r w:rsidRPr="00087D1B">
        <w:rPr>
          <w:rFonts w:ascii="Times New Roman" w:hAnsi="Times New Roman" w:cs="Times New Roman" w:hint="eastAsia"/>
          <w:kern w:val="2"/>
          <w:sz w:val="21"/>
          <w:szCs w:val="22"/>
        </w:rPr>
        <w:t>℃），电热熔连接。</w:t>
      </w:r>
      <w:r w:rsidRPr="00087D1B">
        <w:rPr>
          <w:rFonts w:ascii="Times New Roman" w:hAnsi="Times New Roman" w:cs="Times New Roman" w:hint="eastAsia"/>
          <w:kern w:val="2"/>
          <w:sz w:val="21"/>
          <w:szCs w:val="22"/>
        </w:rPr>
        <w:t xml:space="preserve"> </w:t>
      </w:r>
    </w:p>
    <w:p w14:paraId="36186742" w14:textId="77777777" w:rsidR="003E475E" w:rsidRPr="00087D1B" w:rsidRDefault="003E475E" w:rsidP="006131EC">
      <w:pPr>
        <w:keepNext/>
        <w:widowControl w:val="0"/>
        <w:numPr>
          <w:ilvl w:val="3"/>
          <w:numId w:val="57"/>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 xml:space="preserve">PE </w:t>
      </w:r>
      <w:r w:rsidRPr="00087D1B">
        <w:rPr>
          <w:rFonts w:ascii="Times New Roman" w:hAnsi="Times New Roman" w:cs="Times New Roman" w:hint="eastAsia"/>
          <w:b/>
          <w:bCs/>
          <w:kern w:val="2"/>
          <w:sz w:val="21"/>
          <w:szCs w:val="21"/>
        </w:rPr>
        <w:t>排水管道和管件</w:t>
      </w:r>
      <w:r w:rsidRPr="00087D1B">
        <w:rPr>
          <w:rFonts w:ascii="Times New Roman" w:hAnsi="Times New Roman" w:cs="Times New Roman" w:hint="eastAsia"/>
          <w:b/>
          <w:bCs/>
          <w:kern w:val="2"/>
          <w:sz w:val="21"/>
          <w:szCs w:val="21"/>
        </w:rPr>
        <w:t xml:space="preserve"> </w:t>
      </w:r>
    </w:p>
    <w:p w14:paraId="613E297D" w14:textId="77777777" w:rsidR="003E475E" w:rsidRPr="00087D1B" w:rsidRDefault="003E475E" w:rsidP="006131EC">
      <w:pPr>
        <w:keepLines/>
        <w:widowControl w:val="0"/>
        <w:numPr>
          <w:ilvl w:val="4"/>
          <w:numId w:val="57"/>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管道及管件应附有产品说明书和质量合格证书</w:t>
      </w:r>
      <w:r w:rsidRPr="00087D1B">
        <w:rPr>
          <w:rFonts w:ascii="Times New Roman" w:hAnsi="Times New Roman" w:cs="Times New Roman" w:hint="eastAsia"/>
          <w:kern w:val="2"/>
          <w:sz w:val="21"/>
          <w:szCs w:val="21"/>
        </w:rPr>
        <w:t xml:space="preserve"> </w:t>
      </w:r>
    </w:p>
    <w:p w14:paraId="28CA8A6F" w14:textId="77777777" w:rsidR="003E475E" w:rsidRPr="00087D1B" w:rsidRDefault="003E475E" w:rsidP="006131EC">
      <w:pPr>
        <w:keepLines/>
        <w:widowControl w:val="0"/>
        <w:numPr>
          <w:ilvl w:val="4"/>
          <w:numId w:val="57"/>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管材应不透光，色泽应均匀一致。管材内外表面应光滑、平整，无凹陷、气泡、可见杂质和其他影响性能的表面缺陷。管材端面应切割平整并与轴线垂直。</w:t>
      </w:r>
      <w:r w:rsidRPr="00087D1B">
        <w:rPr>
          <w:rFonts w:ascii="Times New Roman" w:hAnsi="Times New Roman" w:cs="Times New Roman" w:hint="eastAsia"/>
          <w:kern w:val="2"/>
          <w:sz w:val="21"/>
          <w:szCs w:val="21"/>
        </w:rPr>
        <w:t xml:space="preserve"> </w:t>
      </w:r>
    </w:p>
    <w:p w14:paraId="7D2D9EFC" w14:textId="77777777" w:rsidR="003E475E" w:rsidRPr="00087D1B" w:rsidRDefault="003E475E" w:rsidP="006131EC">
      <w:pPr>
        <w:keepLines/>
        <w:widowControl w:val="0"/>
        <w:numPr>
          <w:ilvl w:val="4"/>
          <w:numId w:val="57"/>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管道上应有标明其材质、商标、标准号、生产厂名或及生产日期及规格尺寸等信息的永久标志，其间隔不超过</w:t>
      </w:r>
      <w:r w:rsidRPr="00087D1B">
        <w:rPr>
          <w:rFonts w:ascii="Times New Roman" w:hAnsi="Times New Roman" w:cs="Times New Roman" w:hint="eastAsia"/>
          <w:kern w:val="2"/>
          <w:sz w:val="21"/>
          <w:szCs w:val="21"/>
        </w:rPr>
        <w:t xml:space="preserve"> 1M</w:t>
      </w:r>
      <w:r w:rsidRPr="00087D1B">
        <w:rPr>
          <w:rFonts w:ascii="Times New Roman" w:hAnsi="Times New Roman" w:cs="Times New Roman" w:hint="eastAsia"/>
          <w:kern w:val="2"/>
          <w:sz w:val="21"/>
          <w:szCs w:val="21"/>
        </w:rPr>
        <w:t>。为防止使用过程中出现混乱，</w:t>
      </w:r>
      <w:proofErr w:type="gramStart"/>
      <w:r w:rsidRPr="00087D1B">
        <w:rPr>
          <w:rFonts w:ascii="Times New Roman" w:hAnsi="Times New Roman" w:cs="Times New Roman" w:hint="eastAsia"/>
          <w:kern w:val="2"/>
          <w:sz w:val="21"/>
          <w:szCs w:val="21"/>
        </w:rPr>
        <w:t>不</w:t>
      </w:r>
      <w:proofErr w:type="gramEnd"/>
      <w:r w:rsidRPr="00087D1B">
        <w:rPr>
          <w:rFonts w:ascii="Times New Roman" w:hAnsi="Times New Roman" w:cs="Times New Roman" w:hint="eastAsia"/>
          <w:kern w:val="2"/>
          <w:sz w:val="21"/>
          <w:szCs w:val="21"/>
        </w:rPr>
        <w:t>应标志</w:t>
      </w:r>
      <w:r w:rsidRPr="00087D1B">
        <w:rPr>
          <w:rFonts w:ascii="Times New Roman" w:hAnsi="Times New Roman" w:cs="Times New Roman" w:hint="eastAsia"/>
          <w:kern w:val="2"/>
          <w:sz w:val="21"/>
          <w:szCs w:val="21"/>
        </w:rPr>
        <w:t xml:space="preserve"> PN </w:t>
      </w:r>
      <w:r w:rsidRPr="00087D1B">
        <w:rPr>
          <w:rFonts w:ascii="Times New Roman" w:hAnsi="Times New Roman" w:cs="Times New Roman" w:hint="eastAsia"/>
          <w:kern w:val="2"/>
          <w:sz w:val="21"/>
          <w:szCs w:val="21"/>
        </w:rPr>
        <w:t>值。</w:t>
      </w:r>
      <w:r w:rsidRPr="00087D1B">
        <w:rPr>
          <w:rFonts w:ascii="Times New Roman" w:hAnsi="Times New Roman" w:cs="Times New Roman" w:hint="eastAsia"/>
          <w:kern w:val="2"/>
          <w:sz w:val="21"/>
          <w:szCs w:val="21"/>
        </w:rPr>
        <w:t xml:space="preserve"> </w:t>
      </w:r>
    </w:p>
    <w:p w14:paraId="5A392181" w14:textId="77777777" w:rsidR="003E475E" w:rsidRPr="00087D1B" w:rsidRDefault="003E475E" w:rsidP="006131EC">
      <w:pPr>
        <w:keepNext/>
        <w:keepLines/>
        <w:widowControl w:val="0"/>
        <w:numPr>
          <w:ilvl w:val="2"/>
          <w:numId w:val="57"/>
        </w:numPr>
        <w:spacing w:line="360" w:lineRule="auto"/>
        <w:ind w:firstLineChars="200" w:firstLine="422"/>
        <w:jc w:val="both"/>
        <w:outlineLvl w:val="2"/>
        <w:rPr>
          <w:rFonts w:ascii="Times New Roman" w:hAnsi="Times New Roman" w:cs="Times New Roman"/>
          <w:b/>
          <w:bCs/>
          <w:kern w:val="2"/>
          <w:sz w:val="21"/>
          <w:szCs w:val="21"/>
        </w:rPr>
      </w:pPr>
      <w:bookmarkStart w:id="388" w:name="_Toc7068"/>
      <w:bookmarkStart w:id="389" w:name="_Toc2837"/>
      <w:bookmarkStart w:id="390" w:name="_Toc29325"/>
      <w:bookmarkStart w:id="391" w:name="_Toc9390"/>
      <w:bookmarkStart w:id="392" w:name="_Toc141653162"/>
      <w:bookmarkStart w:id="393" w:name="_Toc143014736"/>
      <w:r w:rsidRPr="00087D1B">
        <w:rPr>
          <w:rFonts w:ascii="Times New Roman" w:hAnsi="Times New Roman" w:cs="Times New Roman" w:hint="eastAsia"/>
          <w:b/>
          <w:bCs/>
          <w:kern w:val="2"/>
          <w:sz w:val="21"/>
          <w:szCs w:val="21"/>
        </w:rPr>
        <w:t>第</w:t>
      </w:r>
      <w:r w:rsidRPr="00087D1B">
        <w:rPr>
          <w:rFonts w:ascii="Times New Roman" w:hAnsi="Times New Roman" w:cs="Times New Roman" w:hint="eastAsia"/>
          <w:b/>
          <w:bCs/>
          <w:kern w:val="2"/>
          <w:sz w:val="21"/>
          <w:szCs w:val="21"/>
        </w:rPr>
        <w:t>3</w:t>
      </w:r>
      <w:r w:rsidRPr="00087D1B">
        <w:rPr>
          <w:rFonts w:ascii="Times New Roman" w:hAnsi="Times New Roman" w:cs="Times New Roman" w:hint="eastAsia"/>
          <w:b/>
          <w:bCs/>
          <w:kern w:val="2"/>
          <w:sz w:val="21"/>
          <w:szCs w:val="21"/>
        </w:rPr>
        <w:t>部分</w:t>
      </w:r>
      <w:r w:rsidRPr="00087D1B">
        <w:rPr>
          <w:rFonts w:ascii="Times New Roman" w:hAnsi="Times New Roman" w:cs="Times New Roman" w:hint="eastAsia"/>
          <w:b/>
          <w:bCs/>
          <w:kern w:val="2"/>
          <w:sz w:val="21"/>
          <w:szCs w:val="21"/>
        </w:rPr>
        <w:t xml:space="preserve"> </w:t>
      </w:r>
      <w:r w:rsidRPr="00087D1B">
        <w:rPr>
          <w:rFonts w:ascii="Times New Roman" w:hAnsi="Times New Roman" w:cs="Times New Roman" w:hint="eastAsia"/>
          <w:b/>
          <w:bCs/>
          <w:kern w:val="2"/>
          <w:sz w:val="21"/>
          <w:szCs w:val="21"/>
        </w:rPr>
        <w:t>工程实施</w:t>
      </w:r>
      <w:bookmarkEnd w:id="388"/>
      <w:bookmarkEnd w:id="389"/>
      <w:bookmarkEnd w:id="390"/>
      <w:bookmarkEnd w:id="391"/>
      <w:bookmarkEnd w:id="392"/>
      <w:bookmarkEnd w:id="393"/>
      <w:r w:rsidRPr="00087D1B">
        <w:rPr>
          <w:rFonts w:ascii="Times New Roman" w:hAnsi="Times New Roman" w:cs="Times New Roman" w:hint="eastAsia"/>
          <w:b/>
          <w:bCs/>
          <w:kern w:val="2"/>
          <w:sz w:val="21"/>
          <w:szCs w:val="21"/>
        </w:rPr>
        <w:t xml:space="preserve"> </w:t>
      </w:r>
    </w:p>
    <w:p w14:paraId="5CC74AB9" w14:textId="77777777" w:rsidR="003E475E" w:rsidRPr="00087D1B" w:rsidRDefault="003E475E" w:rsidP="006131EC">
      <w:pPr>
        <w:keepNext/>
        <w:widowControl w:val="0"/>
        <w:numPr>
          <w:ilvl w:val="3"/>
          <w:numId w:val="57"/>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检查</w:t>
      </w:r>
      <w:r w:rsidRPr="00087D1B">
        <w:rPr>
          <w:rFonts w:ascii="Times New Roman" w:hAnsi="Times New Roman" w:cs="Times New Roman" w:hint="eastAsia"/>
          <w:b/>
          <w:bCs/>
          <w:kern w:val="2"/>
          <w:sz w:val="21"/>
          <w:szCs w:val="21"/>
        </w:rPr>
        <w:t xml:space="preserve"> </w:t>
      </w:r>
    </w:p>
    <w:p w14:paraId="648A7485" w14:textId="77777777" w:rsidR="003E475E" w:rsidRPr="00087D1B" w:rsidRDefault="003E475E" w:rsidP="006131EC">
      <w:pPr>
        <w:keepLines/>
        <w:widowControl w:val="0"/>
        <w:numPr>
          <w:ilvl w:val="4"/>
          <w:numId w:val="57"/>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管道应在制造地点采用制造商的标准方法进行检验，同时应提供测试合格证代替目击检查和测试程序。</w:t>
      </w:r>
      <w:r w:rsidRPr="00087D1B">
        <w:rPr>
          <w:rFonts w:ascii="Times New Roman" w:hAnsi="Times New Roman" w:cs="Times New Roman" w:hint="eastAsia"/>
          <w:kern w:val="2"/>
          <w:sz w:val="21"/>
          <w:szCs w:val="21"/>
        </w:rPr>
        <w:t xml:space="preserve"> </w:t>
      </w:r>
    </w:p>
    <w:p w14:paraId="2EA4FFF0" w14:textId="77777777" w:rsidR="003E475E" w:rsidRPr="00087D1B" w:rsidRDefault="003E475E" w:rsidP="006131EC">
      <w:pPr>
        <w:keepNext/>
        <w:widowControl w:val="0"/>
        <w:numPr>
          <w:ilvl w:val="3"/>
          <w:numId w:val="57"/>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管道安装</w:t>
      </w:r>
      <w:r w:rsidRPr="00087D1B">
        <w:rPr>
          <w:rFonts w:ascii="Times New Roman" w:hAnsi="Times New Roman" w:cs="Times New Roman" w:hint="eastAsia"/>
          <w:b/>
          <w:bCs/>
          <w:kern w:val="2"/>
          <w:sz w:val="21"/>
          <w:szCs w:val="21"/>
        </w:rPr>
        <w:t xml:space="preserve"> </w:t>
      </w:r>
    </w:p>
    <w:p w14:paraId="0AFB6A11" w14:textId="77777777" w:rsidR="003E475E" w:rsidRPr="00087D1B" w:rsidRDefault="003E475E" w:rsidP="006131EC">
      <w:pPr>
        <w:keepLines/>
        <w:widowControl w:val="0"/>
        <w:numPr>
          <w:ilvl w:val="4"/>
          <w:numId w:val="57"/>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室内管道明装，安装时不得有轴向扭曲，穿墙或穿楼板时，不宜强制校正。</w:t>
      </w:r>
      <w:r w:rsidRPr="00087D1B">
        <w:rPr>
          <w:rFonts w:ascii="Times New Roman" w:hAnsi="Times New Roman" w:cs="Times New Roman" w:hint="eastAsia"/>
          <w:kern w:val="2"/>
          <w:sz w:val="21"/>
          <w:szCs w:val="21"/>
        </w:rPr>
        <w:t xml:space="preserve"> </w:t>
      </w:r>
    </w:p>
    <w:p w14:paraId="6A20B36A" w14:textId="77777777" w:rsidR="003E475E" w:rsidRPr="00087D1B" w:rsidRDefault="003E475E" w:rsidP="006131EC">
      <w:pPr>
        <w:keepLines/>
        <w:widowControl w:val="0"/>
        <w:numPr>
          <w:ilvl w:val="4"/>
          <w:numId w:val="57"/>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lastRenderedPageBreak/>
        <w:t>室外埋地</w:t>
      </w:r>
      <w:r w:rsidRPr="00087D1B">
        <w:rPr>
          <w:rFonts w:ascii="Times New Roman" w:hAnsi="Times New Roman" w:cs="Times New Roman" w:hint="eastAsia"/>
          <w:kern w:val="2"/>
          <w:sz w:val="21"/>
          <w:szCs w:val="21"/>
        </w:rPr>
        <w:t xml:space="preserve"> PE </w:t>
      </w:r>
      <w:r w:rsidRPr="00087D1B">
        <w:rPr>
          <w:rFonts w:ascii="Times New Roman" w:hAnsi="Times New Roman" w:cs="Times New Roman" w:hint="eastAsia"/>
          <w:kern w:val="2"/>
          <w:sz w:val="21"/>
          <w:szCs w:val="21"/>
        </w:rPr>
        <w:t>排水管的覆土厚度不应小于</w:t>
      </w:r>
      <w:r w:rsidRPr="00087D1B">
        <w:rPr>
          <w:rFonts w:ascii="Times New Roman" w:hAnsi="Times New Roman" w:cs="Times New Roman" w:hint="eastAsia"/>
          <w:kern w:val="2"/>
          <w:sz w:val="21"/>
          <w:szCs w:val="21"/>
        </w:rPr>
        <w:t>700MM</w:t>
      </w:r>
      <w:r w:rsidRPr="00087D1B">
        <w:rPr>
          <w:rFonts w:ascii="Times New Roman" w:hAnsi="Times New Roman" w:cs="Times New Roman" w:hint="eastAsia"/>
          <w:kern w:val="2"/>
          <w:sz w:val="21"/>
          <w:szCs w:val="21"/>
        </w:rPr>
        <w:t>，否则应采用严格的保护措施。室内埋地管道的埋置深度不宜小于</w:t>
      </w:r>
      <w:r w:rsidRPr="00087D1B">
        <w:rPr>
          <w:rFonts w:ascii="Times New Roman" w:hAnsi="Times New Roman" w:cs="Times New Roman" w:hint="eastAsia"/>
          <w:kern w:val="2"/>
          <w:sz w:val="21"/>
          <w:szCs w:val="21"/>
        </w:rPr>
        <w:t>300MM</w:t>
      </w:r>
      <w:r w:rsidRPr="00087D1B">
        <w:rPr>
          <w:rFonts w:ascii="Times New Roman" w:hAnsi="Times New Roman" w:cs="Times New Roman" w:hint="eastAsia"/>
          <w:kern w:val="2"/>
          <w:sz w:val="21"/>
          <w:szCs w:val="21"/>
        </w:rPr>
        <w:t>。</w:t>
      </w:r>
      <w:r w:rsidRPr="00087D1B">
        <w:rPr>
          <w:rFonts w:ascii="Times New Roman" w:hAnsi="Times New Roman" w:cs="Times New Roman" w:hint="eastAsia"/>
          <w:kern w:val="2"/>
          <w:sz w:val="21"/>
          <w:szCs w:val="21"/>
        </w:rPr>
        <w:t xml:space="preserve"> </w:t>
      </w:r>
    </w:p>
    <w:p w14:paraId="038FCDEA" w14:textId="77777777" w:rsidR="003E475E" w:rsidRPr="00087D1B" w:rsidRDefault="003E475E" w:rsidP="006131EC">
      <w:pPr>
        <w:keepLines/>
        <w:widowControl w:val="0"/>
        <w:numPr>
          <w:ilvl w:val="4"/>
          <w:numId w:val="57"/>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室内地坪以下管道铺设应在土建工程回填土夯实以后，重新开挖进行。严禁在回填之前或未经夯实的土层中铺设。</w:t>
      </w:r>
      <w:r w:rsidRPr="00087D1B">
        <w:rPr>
          <w:rFonts w:ascii="Times New Roman" w:hAnsi="Times New Roman" w:cs="Times New Roman" w:hint="eastAsia"/>
          <w:kern w:val="2"/>
          <w:sz w:val="21"/>
          <w:szCs w:val="21"/>
        </w:rPr>
        <w:t xml:space="preserve"> </w:t>
      </w:r>
    </w:p>
    <w:p w14:paraId="3EDB4CC5" w14:textId="77777777" w:rsidR="003E475E" w:rsidRPr="00087D1B" w:rsidRDefault="003E475E" w:rsidP="006131EC">
      <w:pPr>
        <w:keepLines/>
        <w:widowControl w:val="0"/>
        <w:numPr>
          <w:ilvl w:val="4"/>
          <w:numId w:val="57"/>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埋地管道回填时，应先用碎石屑、粒径小于</w:t>
      </w:r>
      <w:r w:rsidRPr="00087D1B">
        <w:rPr>
          <w:rFonts w:ascii="Times New Roman" w:hAnsi="Times New Roman" w:cs="Times New Roman" w:hint="eastAsia"/>
          <w:kern w:val="2"/>
          <w:sz w:val="21"/>
          <w:szCs w:val="21"/>
        </w:rPr>
        <w:t xml:space="preserve"> 40MM </w:t>
      </w:r>
      <w:r w:rsidRPr="00087D1B">
        <w:rPr>
          <w:rFonts w:ascii="Times New Roman" w:hAnsi="Times New Roman" w:cs="Times New Roman" w:hint="eastAsia"/>
          <w:kern w:val="2"/>
          <w:sz w:val="21"/>
          <w:szCs w:val="21"/>
        </w:rPr>
        <w:t>的沙砾人工回填</w:t>
      </w:r>
      <w:proofErr w:type="gramStart"/>
      <w:r w:rsidRPr="00087D1B">
        <w:rPr>
          <w:rFonts w:ascii="Times New Roman" w:hAnsi="Times New Roman" w:cs="Times New Roman" w:hint="eastAsia"/>
          <w:kern w:val="2"/>
          <w:sz w:val="21"/>
          <w:szCs w:val="21"/>
        </w:rPr>
        <w:t>至管顶以上</w:t>
      </w:r>
      <w:proofErr w:type="gramEnd"/>
      <w:r w:rsidRPr="00087D1B">
        <w:rPr>
          <w:rFonts w:ascii="Times New Roman" w:hAnsi="Times New Roman" w:cs="Times New Roman" w:hint="eastAsia"/>
          <w:kern w:val="2"/>
          <w:sz w:val="21"/>
          <w:szCs w:val="21"/>
        </w:rPr>
        <w:t xml:space="preserve">400MM </w:t>
      </w:r>
      <w:r w:rsidRPr="00087D1B">
        <w:rPr>
          <w:rFonts w:ascii="Times New Roman" w:hAnsi="Times New Roman" w:cs="Times New Roman" w:hint="eastAsia"/>
          <w:kern w:val="2"/>
          <w:sz w:val="21"/>
          <w:szCs w:val="21"/>
        </w:rPr>
        <w:t>的范围内，不得采用机械夯实。人工夯实后方可回填原土。</w:t>
      </w:r>
      <w:r w:rsidRPr="00087D1B">
        <w:rPr>
          <w:rFonts w:ascii="Times New Roman" w:hAnsi="Times New Roman" w:cs="Times New Roman" w:hint="eastAsia"/>
          <w:kern w:val="2"/>
          <w:sz w:val="21"/>
          <w:szCs w:val="21"/>
        </w:rPr>
        <w:t xml:space="preserve"> </w:t>
      </w:r>
    </w:p>
    <w:p w14:paraId="7E1CF555" w14:textId="77777777" w:rsidR="003E475E" w:rsidRPr="00087D1B" w:rsidRDefault="003E475E" w:rsidP="006131EC">
      <w:pPr>
        <w:keepLines/>
        <w:widowControl w:val="0"/>
        <w:numPr>
          <w:ilvl w:val="4"/>
          <w:numId w:val="57"/>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管道出地坪处应设置防护管，其高度应高出地坪</w:t>
      </w:r>
      <w:r w:rsidRPr="00087D1B">
        <w:rPr>
          <w:rFonts w:ascii="Times New Roman" w:hAnsi="Times New Roman" w:cs="Times New Roman" w:hint="eastAsia"/>
          <w:kern w:val="2"/>
          <w:sz w:val="21"/>
          <w:szCs w:val="21"/>
        </w:rPr>
        <w:t xml:space="preserve"> 100MM</w:t>
      </w:r>
      <w:r w:rsidRPr="00087D1B">
        <w:rPr>
          <w:rFonts w:ascii="Times New Roman" w:hAnsi="Times New Roman" w:cs="Times New Roman" w:hint="eastAsia"/>
          <w:kern w:val="2"/>
          <w:sz w:val="21"/>
          <w:szCs w:val="21"/>
        </w:rPr>
        <w:t>。</w:t>
      </w:r>
      <w:r w:rsidRPr="00087D1B">
        <w:rPr>
          <w:rFonts w:ascii="Times New Roman" w:hAnsi="Times New Roman" w:cs="Times New Roman" w:hint="eastAsia"/>
          <w:kern w:val="2"/>
          <w:sz w:val="21"/>
          <w:szCs w:val="21"/>
        </w:rPr>
        <w:t xml:space="preserve"> </w:t>
      </w:r>
    </w:p>
    <w:p w14:paraId="37FCC0EE" w14:textId="77777777" w:rsidR="003E475E" w:rsidRPr="00087D1B" w:rsidRDefault="003E475E" w:rsidP="006131EC">
      <w:pPr>
        <w:keepLines/>
        <w:widowControl w:val="0"/>
        <w:numPr>
          <w:ilvl w:val="4"/>
          <w:numId w:val="57"/>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立管和横管支、吊架或管卡的间距，不得大于下表的规定。</w:t>
      </w:r>
      <w:r w:rsidRPr="00087D1B">
        <w:rPr>
          <w:rFonts w:ascii="Times New Roman" w:hAnsi="Times New Roman" w:cs="Times New Roman" w:hint="eastAsia"/>
          <w:kern w:val="2"/>
          <w:sz w:val="21"/>
          <w:szCs w:val="21"/>
        </w:rPr>
        <w:t xml:space="preserve"> </w:t>
      </w:r>
    </w:p>
    <w:p w14:paraId="76823875" w14:textId="77777777" w:rsidR="003E475E" w:rsidRPr="00087D1B" w:rsidRDefault="003E475E" w:rsidP="003E475E">
      <w:pPr>
        <w:widowControl w:val="0"/>
        <w:spacing w:line="360" w:lineRule="auto"/>
        <w:jc w:val="center"/>
        <w:rPr>
          <w:rFonts w:ascii="Times New Roman" w:hAnsi="Times New Roman" w:cs="Times New Roman"/>
          <w:b/>
          <w:bCs/>
          <w:kern w:val="2"/>
          <w:sz w:val="21"/>
          <w:szCs w:val="22"/>
        </w:rPr>
      </w:pPr>
      <w:r w:rsidRPr="00087D1B">
        <w:rPr>
          <w:rFonts w:ascii="Times New Roman" w:hAnsi="Times New Roman" w:cs="Times New Roman" w:hint="eastAsia"/>
          <w:b/>
          <w:bCs/>
          <w:kern w:val="2"/>
          <w:sz w:val="21"/>
          <w:szCs w:val="22"/>
        </w:rPr>
        <w:t>冷水管支、吊架最大间距</w:t>
      </w:r>
    </w:p>
    <w:tbl>
      <w:tblPr>
        <w:tblW w:w="5000" w:type="pct"/>
        <w:tblCellMar>
          <w:left w:w="0" w:type="dxa"/>
          <w:right w:w="0" w:type="dxa"/>
        </w:tblCellMar>
        <w:tblLook w:val="04A0" w:firstRow="1" w:lastRow="0" w:firstColumn="1" w:lastColumn="0" w:noHBand="0" w:noVBand="1"/>
      </w:tblPr>
      <w:tblGrid>
        <w:gridCol w:w="1854"/>
        <w:gridCol w:w="857"/>
        <w:gridCol w:w="712"/>
        <w:gridCol w:w="856"/>
        <w:gridCol w:w="714"/>
        <w:gridCol w:w="856"/>
        <w:gridCol w:w="856"/>
        <w:gridCol w:w="712"/>
        <w:gridCol w:w="714"/>
        <w:gridCol w:w="856"/>
      </w:tblGrid>
      <w:tr w:rsidR="003E475E" w:rsidRPr="00087D1B" w14:paraId="6BF35370" w14:textId="77777777" w:rsidTr="006131EC">
        <w:trPr>
          <w:trHeight w:hRule="exact" w:val="670"/>
        </w:trPr>
        <w:tc>
          <w:tcPr>
            <w:tcW w:w="10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BCE413" w14:textId="77777777" w:rsidR="003E475E" w:rsidRPr="00087D1B" w:rsidRDefault="003E475E" w:rsidP="003E475E">
            <w:pPr>
              <w:widowControl w:val="0"/>
              <w:adjustRightInd w:val="0"/>
              <w:snapToGrid w:val="0"/>
              <w:jc w:val="center"/>
              <w:rPr>
                <w:sz w:val="21"/>
                <w:szCs w:val="21"/>
                <w:lang w:eastAsia="en-US"/>
              </w:rPr>
            </w:pPr>
            <w:r w:rsidRPr="00087D1B">
              <w:rPr>
                <w:spacing w:val="-1"/>
                <w:sz w:val="21"/>
                <w:szCs w:val="21"/>
                <w:lang w:eastAsia="en-US"/>
              </w:rPr>
              <w:t>公称外径</w:t>
            </w:r>
            <w:r w:rsidRPr="00087D1B">
              <w:rPr>
                <w:spacing w:val="-53"/>
                <w:sz w:val="21"/>
                <w:szCs w:val="21"/>
                <w:lang w:eastAsia="en-US"/>
              </w:rPr>
              <w:t xml:space="preserve"> </w:t>
            </w:r>
            <w:r w:rsidRPr="00087D1B">
              <w:rPr>
                <w:spacing w:val="-2"/>
                <w:sz w:val="21"/>
                <w:szCs w:val="21"/>
                <w:lang w:eastAsia="en-US"/>
              </w:rPr>
              <w:t>De(mm)</w:t>
            </w:r>
          </w:p>
        </w:tc>
        <w:tc>
          <w:tcPr>
            <w:tcW w:w="47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86AB9A" w14:textId="77777777" w:rsidR="003E475E" w:rsidRPr="00087D1B" w:rsidRDefault="003E475E" w:rsidP="003E475E">
            <w:pPr>
              <w:widowControl w:val="0"/>
              <w:adjustRightInd w:val="0"/>
              <w:snapToGrid w:val="0"/>
              <w:jc w:val="center"/>
              <w:rPr>
                <w:sz w:val="21"/>
                <w:szCs w:val="21"/>
                <w:lang w:eastAsia="en-US"/>
              </w:rPr>
            </w:pPr>
            <w:r w:rsidRPr="00087D1B">
              <w:rPr>
                <w:rFonts w:hAnsi="Calibri" w:cs="Times New Roman"/>
                <w:sz w:val="21"/>
                <w:szCs w:val="21"/>
                <w:lang w:eastAsia="en-US"/>
              </w:rPr>
              <w:t>20</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23924" w14:textId="77777777" w:rsidR="003E475E" w:rsidRPr="00087D1B" w:rsidRDefault="003E475E" w:rsidP="003E475E">
            <w:pPr>
              <w:widowControl w:val="0"/>
              <w:adjustRightInd w:val="0"/>
              <w:snapToGrid w:val="0"/>
              <w:jc w:val="center"/>
              <w:rPr>
                <w:sz w:val="21"/>
                <w:szCs w:val="21"/>
                <w:lang w:eastAsia="en-US"/>
              </w:rPr>
            </w:pPr>
            <w:r w:rsidRPr="00087D1B">
              <w:rPr>
                <w:rFonts w:hAnsi="Calibri" w:cs="Times New Roman"/>
                <w:sz w:val="21"/>
                <w:szCs w:val="21"/>
                <w:lang w:eastAsia="en-US"/>
              </w:rPr>
              <w:t>25</w:t>
            </w:r>
          </w:p>
        </w:tc>
        <w:tc>
          <w:tcPr>
            <w:tcW w:w="4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070035" w14:textId="77777777" w:rsidR="003E475E" w:rsidRPr="00087D1B" w:rsidRDefault="003E475E" w:rsidP="003E475E">
            <w:pPr>
              <w:widowControl w:val="0"/>
              <w:adjustRightInd w:val="0"/>
              <w:snapToGrid w:val="0"/>
              <w:jc w:val="center"/>
              <w:rPr>
                <w:sz w:val="21"/>
                <w:szCs w:val="21"/>
                <w:lang w:eastAsia="en-US"/>
              </w:rPr>
            </w:pPr>
            <w:r w:rsidRPr="00087D1B">
              <w:rPr>
                <w:rFonts w:hAnsi="Calibri" w:cs="Times New Roman"/>
                <w:sz w:val="21"/>
                <w:szCs w:val="21"/>
                <w:lang w:eastAsia="en-US"/>
              </w:rPr>
              <w:t>32</w:t>
            </w:r>
          </w:p>
        </w:tc>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9FBAD5" w14:textId="77777777" w:rsidR="003E475E" w:rsidRPr="00087D1B" w:rsidRDefault="003E475E" w:rsidP="003E475E">
            <w:pPr>
              <w:widowControl w:val="0"/>
              <w:adjustRightInd w:val="0"/>
              <w:snapToGrid w:val="0"/>
              <w:jc w:val="center"/>
              <w:rPr>
                <w:sz w:val="21"/>
                <w:szCs w:val="21"/>
                <w:lang w:eastAsia="en-US"/>
              </w:rPr>
            </w:pPr>
            <w:r w:rsidRPr="00087D1B">
              <w:rPr>
                <w:rFonts w:hAnsi="Calibri" w:cs="Times New Roman"/>
                <w:sz w:val="21"/>
                <w:szCs w:val="21"/>
                <w:lang w:eastAsia="en-US"/>
              </w:rPr>
              <w:t>40</w:t>
            </w:r>
          </w:p>
        </w:tc>
        <w:tc>
          <w:tcPr>
            <w:tcW w:w="4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CF6574" w14:textId="77777777" w:rsidR="003E475E" w:rsidRPr="00087D1B" w:rsidRDefault="003E475E" w:rsidP="003E475E">
            <w:pPr>
              <w:widowControl w:val="0"/>
              <w:adjustRightInd w:val="0"/>
              <w:snapToGrid w:val="0"/>
              <w:jc w:val="center"/>
              <w:rPr>
                <w:sz w:val="21"/>
                <w:szCs w:val="21"/>
                <w:lang w:eastAsia="en-US"/>
              </w:rPr>
            </w:pPr>
            <w:r w:rsidRPr="00087D1B">
              <w:rPr>
                <w:rFonts w:hAnsi="Calibri" w:cs="Times New Roman"/>
                <w:sz w:val="21"/>
                <w:szCs w:val="21"/>
                <w:lang w:eastAsia="en-US"/>
              </w:rPr>
              <w:t>50</w:t>
            </w:r>
          </w:p>
        </w:tc>
        <w:tc>
          <w:tcPr>
            <w:tcW w:w="4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73F884" w14:textId="77777777" w:rsidR="003E475E" w:rsidRPr="00087D1B" w:rsidRDefault="003E475E" w:rsidP="003E475E">
            <w:pPr>
              <w:widowControl w:val="0"/>
              <w:adjustRightInd w:val="0"/>
              <w:snapToGrid w:val="0"/>
              <w:jc w:val="center"/>
              <w:rPr>
                <w:sz w:val="21"/>
                <w:szCs w:val="21"/>
                <w:lang w:eastAsia="en-US"/>
              </w:rPr>
            </w:pPr>
            <w:r w:rsidRPr="00087D1B">
              <w:rPr>
                <w:rFonts w:hAnsi="Calibri" w:cs="Times New Roman"/>
                <w:sz w:val="21"/>
                <w:szCs w:val="21"/>
                <w:lang w:eastAsia="en-US"/>
              </w:rPr>
              <w:t>63</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11D6F1" w14:textId="77777777" w:rsidR="003E475E" w:rsidRPr="00087D1B" w:rsidRDefault="003E475E" w:rsidP="003E475E">
            <w:pPr>
              <w:widowControl w:val="0"/>
              <w:adjustRightInd w:val="0"/>
              <w:snapToGrid w:val="0"/>
              <w:jc w:val="center"/>
              <w:rPr>
                <w:sz w:val="21"/>
                <w:szCs w:val="21"/>
                <w:lang w:eastAsia="en-US"/>
              </w:rPr>
            </w:pPr>
            <w:r w:rsidRPr="00087D1B">
              <w:rPr>
                <w:rFonts w:hAnsi="Calibri" w:cs="Times New Roman"/>
                <w:sz w:val="21"/>
                <w:szCs w:val="21"/>
                <w:lang w:eastAsia="en-US"/>
              </w:rPr>
              <w:t>75</w:t>
            </w:r>
          </w:p>
        </w:tc>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6FA01C" w14:textId="77777777" w:rsidR="003E475E" w:rsidRPr="00087D1B" w:rsidRDefault="003E475E" w:rsidP="003E475E">
            <w:pPr>
              <w:widowControl w:val="0"/>
              <w:adjustRightInd w:val="0"/>
              <w:snapToGrid w:val="0"/>
              <w:jc w:val="center"/>
              <w:rPr>
                <w:sz w:val="21"/>
                <w:szCs w:val="21"/>
                <w:lang w:eastAsia="en-US"/>
              </w:rPr>
            </w:pPr>
            <w:r w:rsidRPr="00087D1B">
              <w:rPr>
                <w:rFonts w:hAnsi="Calibri" w:cs="Times New Roman"/>
                <w:sz w:val="21"/>
                <w:szCs w:val="21"/>
                <w:lang w:eastAsia="en-US"/>
              </w:rPr>
              <w:t>90</w:t>
            </w:r>
          </w:p>
        </w:tc>
        <w:tc>
          <w:tcPr>
            <w:tcW w:w="4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5E33BA" w14:textId="77777777" w:rsidR="003E475E" w:rsidRPr="00087D1B" w:rsidRDefault="003E475E" w:rsidP="003E475E">
            <w:pPr>
              <w:widowControl w:val="0"/>
              <w:adjustRightInd w:val="0"/>
              <w:snapToGrid w:val="0"/>
              <w:jc w:val="center"/>
              <w:rPr>
                <w:sz w:val="21"/>
                <w:szCs w:val="21"/>
                <w:lang w:eastAsia="en-US"/>
              </w:rPr>
            </w:pPr>
            <w:r w:rsidRPr="00087D1B">
              <w:rPr>
                <w:rFonts w:hAnsi="Calibri" w:cs="Times New Roman"/>
                <w:spacing w:val="-1"/>
                <w:sz w:val="21"/>
                <w:szCs w:val="21"/>
                <w:lang w:eastAsia="en-US"/>
              </w:rPr>
              <w:t>110</w:t>
            </w:r>
          </w:p>
        </w:tc>
      </w:tr>
      <w:tr w:rsidR="003E475E" w:rsidRPr="00087D1B" w14:paraId="4E9971E9" w14:textId="77777777" w:rsidTr="006131EC">
        <w:trPr>
          <w:trHeight w:hRule="exact" w:val="508"/>
        </w:trPr>
        <w:tc>
          <w:tcPr>
            <w:tcW w:w="10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D4ECF7" w14:textId="77777777" w:rsidR="003E475E" w:rsidRPr="00087D1B" w:rsidRDefault="003E475E" w:rsidP="003E475E">
            <w:pPr>
              <w:widowControl w:val="0"/>
              <w:adjustRightInd w:val="0"/>
              <w:snapToGrid w:val="0"/>
              <w:jc w:val="center"/>
              <w:rPr>
                <w:sz w:val="21"/>
                <w:szCs w:val="21"/>
                <w:lang w:eastAsia="en-US"/>
              </w:rPr>
            </w:pPr>
            <w:r w:rsidRPr="00087D1B">
              <w:rPr>
                <w:sz w:val="21"/>
                <w:szCs w:val="21"/>
                <w:lang w:eastAsia="en-US"/>
              </w:rPr>
              <w:t>横</w:t>
            </w:r>
            <w:r w:rsidRPr="00087D1B">
              <w:rPr>
                <w:spacing w:val="-2"/>
                <w:sz w:val="21"/>
                <w:szCs w:val="21"/>
                <w:lang w:eastAsia="en-US"/>
              </w:rPr>
              <w:t>管(mm)</w:t>
            </w:r>
          </w:p>
        </w:tc>
        <w:tc>
          <w:tcPr>
            <w:tcW w:w="47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93B48B" w14:textId="77777777" w:rsidR="003E475E" w:rsidRPr="00087D1B" w:rsidRDefault="003E475E" w:rsidP="003E475E">
            <w:pPr>
              <w:widowControl w:val="0"/>
              <w:adjustRightInd w:val="0"/>
              <w:snapToGrid w:val="0"/>
              <w:jc w:val="center"/>
              <w:rPr>
                <w:sz w:val="21"/>
                <w:szCs w:val="21"/>
                <w:lang w:eastAsia="en-US"/>
              </w:rPr>
            </w:pPr>
            <w:r w:rsidRPr="00087D1B">
              <w:rPr>
                <w:rFonts w:hAnsi="Calibri" w:cs="Times New Roman"/>
                <w:spacing w:val="-1"/>
                <w:sz w:val="21"/>
                <w:szCs w:val="21"/>
                <w:lang w:eastAsia="en-US"/>
              </w:rPr>
              <w:t>400</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82193B" w14:textId="77777777" w:rsidR="003E475E" w:rsidRPr="00087D1B" w:rsidRDefault="003E475E" w:rsidP="003E475E">
            <w:pPr>
              <w:widowControl w:val="0"/>
              <w:adjustRightInd w:val="0"/>
              <w:snapToGrid w:val="0"/>
              <w:jc w:val="center"/>
              <w:rPr>
                <w:sz w:val="21"/>
                <w:szCs w:val="21"/>
                <w:lang w:eastAsia="en-US"/>
              </w:rPr>
            </w:pPr>
            <w:r w:rsidRPr="00087D1B">
              <w:rPr>
                <w:rFonts w:hAnsi="Calibri" w:cs="Times New Roman"/>
                <w:spacing w:val="-1"/>
                <w:sz w:val="21"/>
                <w:szCs w:val="21"/>
                <w:lang w:eastAsia="en-US"/>
              </w:rPr>
              <w:t>500</w:t>
            </w:r>
          </w:p>
        </w:tc>
        <w:tc>
          <w:tcPr>
            <w:tcW w:w="4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0EB304" w14:textId="77777777" w:rsidR="003E475E" w:rsidRPr="00087D1B" w:rsidRDefault="003E475E" w:rsidP="003E475E">
            <w:pPr>
              <w:widowControl w:val="0"/>
              <w:adjustRightInd w:val="0"/>
              <w:snapToGrid w:val="0"/>
              <w:jc w:val="center"/>
              <w:rPr>
                <w:sz w:val="21"/>
                <w:szCs w:val="21"/>
                <w:lang w:eastAsia="en-US"/>
              </w:rPr>
            </w:pPr>
            <w:r w:rsidRPr="00087D1B">
              <w:rPr>
                <w:rFonts w:hAnsi="Calibri" w:cs="Times New Roman"/>
                <w:spacing w:val="-1"/>
                <w:sz w:val="21"/>
                <w:szCs w:val="21"/>
                <w:lang w:eastAsia="en-US"/>
              </w:rPr>
              <w:t>650</w:t>
            </w:r>
          </w:p>
        </w:tc>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F67E57" w14:textId="77777777" w:rsidR="003E475E" w:rsidRPr="00087D1B" w:rsidRDefault="003E475E" w:rsidP="003E475E">
            <w:pPr>
              <w:widowControl w:val="0"/>
              <w:adjustRightInd w:val="0"/>
              <w:snapToGrid w:val="0"/>
              <w:jc w:val="center"/>
              <w:rPr>
                <w:sz w:val="21"/>
                <w:szCs w:val="21"/>
                <w:lang w:eastAsia="en-US"/>
              </w:rPr>
            </w:pPr>
            <w:r w:rsidRPr="00087D1B">
              <w:rPr>
                <w:rFonts w:hAnsi="Calibri" w:cs="Times New Roman"/>
                <w:spacing w:val="-1"/>
                <w:sz w:val="21"/>
                <w:szCs w:val="21"/>
                <w:lang w:eastAsia="en-US"/>
              </w:rPr>
              <w:t>800</w:t>
            </w:r>
          </w:p>
        </w:tc>
        <w:tc>
          <w:tcPr>
            <w:tcW w:w="4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5999F0" w14:textId="77777777" w:rsidR="003E475E" w:rsidRPr="00087D1B" w:rsidRDefault="003E475E" w:rsidP="003E475E">
            <w:pPr>
              <w:widowControl w:val="0"/>
              <w:adjustRightInd w:val="0"/>
              <w:snapToGrid w:val="0"/>
              <w:jc w:val="center"/>
              <w:rPr>
                <w:sz w:val="21"/>
                <w:szCs w:val="21"/>
                <w:lang w:eastAsia="en-US"/>
              </w:rPr>
            </w:pPr>
            <w:r w:rsidRPr="00087D1B">
              <w:rPr>
                <w:rFonts w:hAnsi="Calibri" w:cs="Times New Roman"/>
                <w:spacing w:val="-1"/>
                <w:sz w:val="21"/>
                <w:szCs w:val="21"/>
                <w:lang w:eastAsia="en-US"/>
              </w:rPr>
              <w:t>1000</w:t>
            </w:r>
          </w:p>
        </w:tc>
        <w:tc>
          <w:tcPr>
            <w:tcW w:w="4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7346DB" w14:textId="77777777" w:rsidR="003E475E" w:rsidRPr="00087D1B" w:rsidRDefault="003E475E" w:rsidP="003E475E">
            <w:pPr>
              <w:widowControl w:val="0"/>
              <w:adjustRightInd w:val="0"/>
              <w:snapToGrid w:val="0"/>
              <w:jc w:val="center"/>
              <w:rPr>
                <w:sz w:val="21"/>
                <w:szCs w:val="21"/>
                <w:lang w:eastAsia="en-US"/>
              </w:rPr>
            </w:pPr>
            <w:r w:rsidRPr="00087D1B">
              <w:rPr>
                <w:rFonts w:hAnsi="Calibri" w:cs="Times New Roman"/>
                <w:spacing w:val="-1"/>
                <w:sz w:val="21"/>
                <w:szCs w:val="21"/>
                <w:lang w:eastAsia="en-US"/>
              </w:rPr>
              <w:t>1200</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722204" w14:textId="77777777" w:rsidR="003E475E" w:rsidRPr="00087D1B" w:rsidRDefault="003E475E" w:rsidP="003E475E">
            <w:pPr>
              <w:widowControl w:val="0"/>
              <w:adjustRightInd w:val="0"/>
              <w:snapToGrid w:val="0"/>
              <w:jc w:val="center"/>
              <w:rPr>
                <w:sz w:val="21"/>
                <w:szCs w:val="21"/>
                <w:lang w:eastAsia="en-US"/>
              </w:rPr>
            </w:pPr>
            <w:r w:rsidRPr="00087D1B">
              <w:rPr>
                <w:rFonts w:hAnsi="Calibri" w:cs="Times New Roman"/>
                <w:spacing w:val="-1"/>
                <w:sz w:val="21"/>
                <w:szCs w:val="21"/>
                <w:lang w:eastAsia="en-US"/>
              </w:rPr>
              <w:t>1300</w:t>
            </w:r>
          </w:p>
        </w:tc>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8FC0DA" w14:textId="77777777" w:rsidR="003E475E" w:rsidRPr="00087D1B" w:rsidRDefault="003E475E" w:rsidP="003E475E">
            <w:pPr>
              <w:widowControl w:val="0"/>
              <w:adjustRightInd w:val="0"/>
              <w:snapToGrid w:val="0"/>
              <w:jc w:val="center"/>
              <w:rPr>
                <w:sz w:val="21"/>
                <w:szCs w:val="21"/>
                <w:lang w:eastAsia="en-US"/>
              </w:rPr>
            </w:pPr>
            <w:r w:rsidRPr="00087D1B">
              <w:rPr>
                <w:rFonts w:hAnsi="Calibri" w:cs="Times New Roman"/>
                <w:spacing w:val="-1"/>
                <w:sz w:val="21"/>
                <w:szCs w:val="21"/>
                <w:lang w:eastAsia="en-US"/>
              </w:rPr>
              <w:t>1500</w:t>
            </w:r>
          </w:p>
        </w:tc>
        <w:tc>
          <w:tcPr>
            <w:tcW w:w="4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E65D64" w14:textId="77777777" w:rsidR="003E475E" w:rsidRPr="00087D1B" w:rsidRDefault="003E475E" w:rsidP="003E475E">
            <w:pPr>
              <w:widowControl w:val="0"/>
              <w:adjustRightInd w:val="0"/>
              <w:snapToGrid w:val="0"/>
              <w:jc w:val="center"/>
              <w:rPr>
                <w:sz w:val="21"/>
                <w:szCs w:val="21"/>
                <w:lang w:eastAsia="en-US"/>
              </w:rPr>
            </w:pPr>
            <w:r w:rsidRPr="00087D1B">
              <w:rPr>
                <w:rFonts w:hAnsi="Calibri" w:cs="Times New Roman"/>
                <w:spacing w:val="-1"/>
                <w:sz w:val="21"/>
                <w:szCs w:val="21"/>
                <w:lang w:eastAsia="en-US"/>
              </w:rPr>
              <w:t>1600</w:t>
            </w:r>
          </w:p>
        </w:tc>
      </w:tr>
      <w:tr w:rsidR="003E475E" w:rsidRPr="00087D1B" w14:paraId="3C72A2B7" w14:textId="77777777" w:rsidTr="006131EC">
        <w:trPr>
          <w:trHeight w:hRule="exact" w:val="514"/>
        </w:trPr>
        <w:tc>
          <w:tcPr>
            <w:tcW w:w="10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B3D467" w14:textId="77777777" w:rsidR="003E475E" w:rsidRPr="00087D1B" w:rsidRDefault="003E475E" w:rsidP="003E475E">
            <w:pPr>
              <w:widowControl w:val="0"/>
              <w:adjustRightInd w:val="0"/>
              <w:snapToGrid w:val="0"/>
              <w:jc w:val="center"/>
              <w:rPr>
                <w:rFonts w:hAnsi="Calibri" w:cs="Times New Roman"/>
                <w:spacing w:val="-1"/>
                <w:sz w:val="21"/>
                <w:szCs w:val="21"/>
                <w:lang w:eastAsia="en-US"/>
              </w:rPr>
            </w:pPr>
            <w:r w:rsidRPr="00087D1B">
              <w:rPr>
                <w:rFonts w:hAnsi="Calibri" w:cs="Times New Roman" w:hint="eastAsia"/>
                <w:spacing w:val="-1"/>
                <w:sz w:val="21"/>
                <w:szCs w:val="21"/>
                <w:lang w:eastAsia="en-US"/>
              </w:rPr>
              <w:t>立管(mm)</w:t>
            </w:r>
          </w:p>
        </w:tc>
        <w:tc>
          <w:tcPr>
            <w:tcW w:w="47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E86EAC" w14:textId="77777777" w:rsidR="003E475E" w:rsidRPr="00087D1B" w:rsidRDefault="003E475E" w:rsidP="003E475E">
            <w:pPr>
              <w:widowControl w:val="0"/>
              <w:adjustRightInd w:val="0"/>
              <w:snapToGrid w:val="0"/>
              <w:jc w:val="center"/>
              <w:rPr>
                <w:rFonts w:hAnsi="Calibri" w:cs="Times New Roman"/>
                <w:spacing w:val="-1"/>
                <w:sz w:val="21"/>
                <w:szCs w:val="21"/>
                <w:lang w:eastAsia="en-US"/>
              </w:rPr>
            </w:pPr>
            <w:r w:rsidRPr="00087D1B">
              <w:rPr>
                <w:rFonts w:hAnsi="Calibri" w:cs="Times New Roman" w:hint="eastAsia"/>
                <w:spacing w:val="-1"/>
                <w:sz w:val="21"/>
                <w:szCs w:val="21"/>
                <w:lang w:eastAsia="en-US"/>
              </w:rPr>
              <w:t>700</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EAB50B" w14:textId="77777777" w:rsidR="003E475E" w:rsidRPr="00087D1B" w:rsidRDefault="003E475E" w:rsidP="003E475E">
            <w:pPr>
              <w:widowControl w:val="0"/>
              <w:adjustRightInd w:val="0"/>
              <w:snapToGrid w:val="0"/>
              <w:jc w:val="center"/>
              <w:rPr>
                <w:rFonts w:hAnsi="Calibri" w:cs="Times New Roman"/>
                <w:spacing w:val="-1"/>
                <w:sz w:val="21"/>
                <w:szCs w:val="21"/>
                <w:lang w:eastAsia="en-US"/>
              </w:rPr>
            </w:pPr>
            <w:r w:rsidRPr="00087D1B">
              <w:rPr>
                <w:rFonts w:hAnsi="Calibri" w:cs="Times New Roman" w:hint="eastAsia"/>
                <w:spacing w:val="-1"/>
                <w:sz w:val="21"/>
                <w:szCs w:val="21"/>
                <w:lang w:eastAsia="en-US"/>
              </w:rPr>
              <w:t>800</w:t>
            </w:r>
          </w:p>
        </w:tc>
        <w:tc>
          <w:tcPr>
            <w:tcW w:w="4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304ACC" w14:textId="77777777" w:rsidR="003E475E" w:rsidRPr="00087D1B" w:rsidRDefault="003E475E" w:rsidP="003E475E">
            <w:pPr>
              <w:widowControl w:val="0"/>
              <w:adjustRightInd w:val="0"/>
              <w:snapToGrid w:val="0"/>
              <w:jc w:val="center"/>
              <w:rPr>
                <w:rFonts w:hAnsi="Calibri" w:cs="Times New Roman"/>
                <w:spacing w:val="-1"/>
                <w:sz w:val="21"/>
                <w:szCs w:val="21"/>
                <w:lang w:eastAsia="en-US"/>
              </w:rPr>
            </w:pPr>
            <w:r w:rsidRPr="00087D1B">
              <w:rPr>
                <w:rFonts w:hAnsi="Calibri" w:cs="Times New Roman" w:hint="eastAsia"/>
                <w:spacing w:val="-1"/>
                <w:sz w:val="21"/>
                <w:szCs w:val="21"/>
                <w:lang w:eastAsia="en-US"/>
              </w:rPr>
              <w:t>900</w:t>
            </w:r>
          </w:p>
        </w:tc>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B27237" w14:textId="77777777" w:rsidR="003E475E" w:rsidRPr="00087D1B" w:rsidRDefault="003E475E" w:rsidP="003E475E">
            <w:pPr>
              <w:widowControl w:val="0"/>
              <w:adjustRightInd w:val="0"/>
              <w:snapToGrid w:val="0"/>
              <w:jc w:val="center"/>
              <w:rPr>
                <w:rFonts w:hAnsi="Calibri" w:cs="Times New Roman"/>
                <w:spacing w:val="-1"/>
                <w:sz w:val="21"/>
                <w:szCs w:val="21"/>
                <w:lang w:eastAsia="en-US"/>
              </w:rPr>
            </w:pPr>
            <w:r w:rsidRPr="00087D1B">
              <w:rPr>
                <w:rFonts w:hAnsi="Calibri" w:cs="Times New Roman" w:hint="eastAsia"/>
                <w:spacing w:val="-1"/>
                <w:sz w:val="21"/>
                <w:szCs w:val="21"/>
                <w:lang w:eastAsia="en-US"/>
              </w:rPr>
              <w:t>1200</w:t>
            </w:r>
          </w:p>
        </w:tc>
        <w:tc>
          <w:tcPr>
            <w:tcW w:w="4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D4766E" w14:textId="77777777" w:rsidR="003E475E" w:rsidRPr="00087D1B" w:rsidRDefault="003E475E" w:rsidP="003E475E">
            <w:pPr>
              <w:widowControl w:val="0"/>
              <w:adjustRightInd w:val="0"/>
              <w:snapToGrid w:val="0"/>
              <w:jc w:val="center"/>
              <w:rPr>
                <w:rFonts w:hAnsi="Calibri" w:cs="Times New Roman"/>
                <w:spacing w:val="-1"/>
                <w:sz w:val="21"/>
                <w:szCs w:val="21"/>
                <w:lang w:eastAsia="en-US"/>
              </w:rPr>
            </w:pPr>
            <w:r w:rsidRPr="00087D1B">
              <w:rPr>
                <w:rFonts w:hAnsi="Calibri" w:cs="Times New Roman" w:hint="eastAsia"/>
                <w:spacing w:val="-1"/>
                <w:sz w:val="21"/>
                <w:szCs w:val="21"/>
                <w:lang w:eastAsia="en-US"/>
              </w:rPr>
              <w:t>1400</w:t>
            </w:r>
          </w:p>
        </w:tc>
        <w:tc>
          <w:tcPr>
            <w:tcW w:w="4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D03A9F" w14:textId="77777777" w:rsidR="003E475E" w:rsidRPr="00087D1B" w:rsidRDefault="003E475E" w:rsidP="003E475E">
            <w:pPr>
              <w:widowControl w:val="0"/>
              <w:adjustRightInd w:val="0"/>
              <w:snapToGrid w:val="0"/>
              <w:jc w:val="center"/>
              <w:rPr>
                <w:rFonts w:hAnsi="Calibri" w:cs="Times New Roman"/>
                <w:spacing w:val="-1"/>
                <w:sz w:val="21"/>
                <w:szCs w:val="21"/>
                <w:lang w:eastAsia="en-US"/>
              </w:rPr>
            </w:pPr>
            <w:r w:rsidRPr="00087D1B">
              <w:rPr>
                <w:rFonts w:hAnsi="Calibri" w:cs="Times New Roman" w:hint="eastAsia"/>
                <w:spacing w:val="-1"/>
                <w:sz w:val="21"/>
                <w:szCs w:val="21"/>
                <w:lang w:eastAsia="en-US"/>
              </w:rPr>
              <w:t>1600</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65A560" w14:textId="77777777" w:rsidR="003E475E" w:rsidRPr="00087D1B" w:rsidRDefault="003E475E" w:rsidP="003E475E">
            <w:pPr>
              <w:widowControl w:val="0"/>
              <w:adjustRightInd w:val="0"/>
              <w:snapToGrid w:val="0"/>
              <w:jc w:val="center"/>
              <w:rPr>
                <w:rFonts w:hAnsi="Calibri" w:cs="Times New Roman"/>
                <w:spacing w:val="-1"/>
                <w:sz w:val="21"/>
                <w:szCs w:val="21"/>
                <w:lang w:eastAsia="en-US"/>
              </w:rPr>
            </w:pPr>
            <w:r w:rsidRPr="00087D1B">
              <w:rPr>
                <w:rFonts w:hAnsi="Calibri" w:cs="Times New Roman" w:hint="eastAsia"/>
                <w:spacing w:val="-1"/>
                <w:sz w:val="21"/>
                <w:szCs w:val="21"/>
                <w:lang w:eastAsia="en-US"/>
              </w:rPr>
              <w:t>1800</w:t>
            </w:r>
          </w:p>
        </w:tc>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8635E1" w14:textId="77777777" w:rsidR="003E475E" w:rsidRPr="00087D1B" w:rsidRDefault="003E475E" w:rsidP="003E475E">
            <w:pPr>
              <w:widowControl w:val="0"/>
              <w:adjustRightInd w:val="0"/>
              <w:snapToGrid w:val="0"/>
              <w:jc w:val="center"/>
              <w:rPr>
                <w:rFonts w:hAnsi="Calibri" w:cs="Times New Roman"/>
                <w:spacing w:val="-1"/>
                <w:sz w:val="21"/>
                <w:szCs w:val="21"/>
                <w:lang w:eastAsia="en-US"/>
              </w:rPr>
            </w:pPr>
            <w:r w:rsidRPr="00087D1B">
              <w:rPr>
                <w:rFonts w:hAnsi="Calibri" w:cs="Times New Roman" w:hint="eastAsia"/>
                <w:spacing w:val="-1"/>
                <w:sz w:val="21"/>
                <w:szCs w:val="21"/>
                <w:lang w:eastAsia="en-US"/>
              </w:rPr>
              <w:t>2000</w:t>
            </w:r>
          </w:p>
        </w:tc>
        <w:tc>
          <w:tcPr>
            <w:tcW w:w="4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CDE90D" w14:textId="77777777" w:rsidR="003E475E" w:rsidRPr="00087D1B" w:rsidRDefault="003E475E" w:rsidP="003E475E">
            <w:pPr>
              <w:widowControl w:val="0"/>
              <w:adjustRightInd w:val="0"/>
              <w:snapToGrid w:val="0"/>
              <w:jc w:val="center"/>
              <w:rPr>
                <w:rFonts w:hAnsi="Calibri" w:cs="Times New Roman"/>
                <w:spacing w:val="-1"/>
                <w:sz w:val="21"/>
                <w:szCs w:val="21"/>
                <w:lang w:eastAsia="en-US"/>
              </w:rPr>
            </w:pPr>
            <w:r w:rsidRPr="00087D1B">
              <w:rPr>
                <w:rFonts w:hAnsi="Calibri" w:cs="Times New Roman" w:hint="eastAsia"/>
                <w:spacing w:val="-1"/>
                <w:sz w:val="21"/>
                <w:szCs w:val="21"/>
                <w:lang w:eastAsia="en-US"/>
              </w:rPr>
              <w:t>2200</w:t>
            </w:r>
          </w:p>
        </w:tc>
      </w:tr>
    </w:tbl>
    <w:p w14:paraId="14D91E39" w14:textId="77777777" w:rsidR="003E475E" w:rsidRPr="00087D1B" w:rsidRDefault="003E475E" w:rsidP="006131EC">
      <w:pPr>
        <w:keepLines/>
        <w:widowControl w:val="0"/>
        <w:numPr>
          <w:ilvl w:val="4"/>
          <w:numId w:val="57"/>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热熔连接时，对连接处加热时间，加热温度还应满足热熔承插连接工具</w:t>
      </w:r>
      <w:proofErr w:type="gramStart"/>
      <w:r w:rsidRPr="00087D1B">
        <w:rPr>
          <w:rFonts w:ascii="Times New Roman" w:hAnsi="Times New Roman" w:cs="Times New Roman" w:hint="eastAsia"/>
          <w:kern w:val="2"/>
          <w:sz w:val="21"/>
          <w:szCs w:val="21"/>
        </w:rPr>
        <w:t>生企业</w:t>
      </w:r>
      <w:proofErr w:type="gramEnd"/>
      <w:r w:rsidRPr="00087D1B">
        <w:rPr>
          <w:rFonts w:ascii="Times New Roman" w:hAnsi="Times New Roman" w:cs="Times New Roman" w:hint="eastAsia"/>
          <w:kern w:val="2"/>
          <w:sz w:val="21"/>
          <w:szCs w:val="21"/>
        </w:rPr>
        <w:t>和管材管件生产企业的要求。</w:t>
      </w:r>
      <w:r w:rsidRPr="00087D1B">
        <w:rPr>
          <w:rFonts w:ascii="Times New Roman" w:hAnsi="Times New Roman" w:cs="Times New Roman" w:hint="eastAsia"/>
          <w:kern w:val="2"/>
          <w:sz w:val="21"/>
          <w:szCs w:val="21"/>
        </w:rPr>
        <w:t xml:space="preserve"> </w:t>
      </w:r>
    </w:p>
    <w:p w14:paraId="68693F14" w14:textId="77777777" w:rsidR="003E475E" w:rsidRPr="00087D1B" w:rsidRDefault="003E475E" w:rsidP="006131EC">
      <w:pPr>
        <w:keepNext/>
        <w:widowControl w:val="0"/>
        <w:numPr>
          <w:ilvl w:val="3"/>
          <w:numId w:val="57"/>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测试与验收</w:t>
      </w:r>
      <w:r w:rsidRPr="00087D1B">
        <w:rPr>
          <w:rFonts w:ascii="Times New Roman" w:hAnsi="Times New Roman" w:cs="Times New Roman" w:hint="eastAsia"/>
          <w:b/>
          <w:bCs/>
          <w:kern w:val="2"/>
          <w:sz w:val="21"/>
          <w:szCs w:val="21"/>
        </w:rPr>
        <w:t xml:space="preserve"> </w:t>
      </w:r>
    </w:p>
    <w:p w14:paraId="28A5E252"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污水管道安装完毕后经检验合格后，应进行管道密闭性检验。</w:t>
      </w:r>
    </w:p>
    <w:p w14:paraId="7EE82785" w14:textId="77777777" w:rsidR="003E475E" w:rsidRPr="00087D1B" w:rsidRDefault="003E475E" w:rsidP="003E475E">
      <w:pPr>
        <w:widowControl w:val="0"/>
        <w:spacing w:line="360" w:lineRule="auto"/>
        <w:ind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3.3.1</w:t>
      </w:r>
      <w:r w:rsidRPr="00087D1B">
        <w:rPr>
          <w:rFonts w:ascii="Times New Roman" w:hAnsi="Times New Roman" w:cs="Times New Roman" w:hint="eastAsia"/>
          <w:kern w:val="2"/>
          <w:sz w:val="21"/>
          <w:szCs w:val="22"/>
        </w:rPr>
        <w:t>冲洗时，在延长系统之前对整个系统进行检查，以确保没有敞开的端口或配件，并要确保出口处和设备上的阀门都是闭合的。</w:t>
      </w:r>
    </w:p>
    <w:p w14:paraId="2B412150" w14:textId="77777777" w:rsidR="003E475E" w:rsidRPr="00087D1B" w:rsidRDefault="003E475E" w:rsidP="003E475E">
      <w:pPr>
        <w:widowControl w:val="0"/>
        <w:spacing w:line="360" w:lineRule="auto"/>
        <w:ind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3.3.2</w:t>
      </w:r>
      <w:r w:rsidRPr="00087D1B">
        <w:rPr>
          <w:rFonts w:ascii="Times New Roman" w:hAnsi="Times New Roman" w:cs="Times New Roman" w:hint="eastAsia"/>
          <w:kern w:val="2"/>
          <w:sz w:val="21"/>
          <w:szCs w:val="22"/>
        </w:rPr>
        <w:t>在管道冲洗后所进行的封口</w:t>
      </w:r>
      <w:r w:rsidRPr="00087D1B">
        <w:rPr>
          <w:rFonts w:ascii="Times New Roman" w:hAnsi="Times New Roman" w:cs="Times New Roman"/>
          <w:kern w:val="2"/>
          <w:sz w:val="21"/>
          <w:szCs w:val="22"/>
        </w:rPr>
        <w:t>(</w:t>
      </w:r>
      <w:r w:rsidRPr="00087D1B">
        <w:rPr>
          <w:rFonts w:ascii="Times New Roman" w:hAnsi="Times New Roman" w:cs="Times New Roman" w:hint="eastAsia"/>
          <w:kern w:val="2"/>
          <w:sz w:val="21"/>
          <w:szCs w:val="22"/>
        </w:rPr>
        <w:t>堵头塞上、封闭法兰封上</w:t>
      </w:r>
      <w:r w:rsidRPr="00087D1B">
        <w:rPr>
          <w:rFonts w:ascii="Times New Roman" w:hAnsi="Times New Roman" w:cs="Times New Roman"/>
          <w:kern w:val="2"/>
          <w:sz w:val="21"/>
          <w:szCs w:val="22"/>
        </w:rPr>
        <w:t>)</w:t>
      </w:r>
      <w:r w:rsidRPr="00087D1B">
        <w:rPr>
          <w:rFonts w:ascii="Times New Roman" w:hAnsi="Times New Roman" w:cs="Times New Roman" w:hint="eastAsia"/>
          <w:kern w:val="2"/>
          <w:sz w:val="21"/>
          <w:szCs w:val="22"/>
        </w:rPr>
        <w:t>，要做到事后不能再让</w:t>
      </w:r>
      <w:proofErr w:type="gramStart"/>
      <w:r w:rsidRPr="00087D1B">
        <w:rPr>
          <w:rFonts w:ascii="Times New Roman" w:hAnsi="Times New Roman" w:cs="Times New Roman" w:hint="eastAsia"/>
          <w:kern w:val="2"/>
          <w:sz w:val="21"/>
          <w:szCs w:val="22"/>
        </w:rPr>
        <w:t>脏物</w:t>
      </w:r>
      <w:proofErr w:type="gramEnd"/>
      <w:r w:rsidRPr="00087D1B">
        <w:rPr>
          <w:rFonts w:ascii="Times New Roman" w:hAnsi="Times New Roman" w:cs="Times New Roman" w:hint="eastAsia"/>
          <w:kern w:val="2"/>
          <w:sz w:val="21"/>
          <w:szCs w:val="22"/>
        </w:rPr>
        <w:t>进入管道内。系统竣工后，必须进行工程验收，验收不合格不得投入使用。验收应满足国家施工规范并应提供相关的资料和记录文件。</w:t>
      </w:r>
    </w:p>
    <w:p w14:paraId="7CA7C79C" w14:textId="77777777" w:rsidR="003E475E" w:rsidRPr="00087D1B" w:rsidRDefault="003E475E" w:rsidP="003E475E">
      <w:pPr>
        <w:rPr>
          <w:rFonts w:ascii="Times New Roman" w:hAnsi="Times New Roman" w:cs="Times New Roman"/>
          <w:kern w:val="2"/>
          <w:sz w:val="21"/>
          <w:szCs w:val="22"/>
        </w:rPr>
      </w:pPr>
      <w:r w:rsidRPr="00087D1B">
        <w:rPr>
          <w:rFonts w:ascii="Times New Roman" w:hAnsi="Times New Roman" w:cs="Times New Roman"/>
          <w:kern w:val="2"/>
          <w:sz w:val="21"/>
          <w:szCs w:val="22"/>
        </w:rPr>
        <w:br w:type="page"/>
      </w:r>
    </w:p>
    <w:p w14:paraId="4BA1ABCD" w14:textId="77777777" w:rsidR="003E475E" w:rsidRPr="00087D1B" w:rsidRDefault="003E475E" w:rsidP="003E475E">
      <w:pPr>
        <w:keepNext/>
        <w:keepLines/>
        <w:widowControl w:val="0"/>
        <w:numPr>
          <w:ilvl w:val="1"/>
          <w:numId w:val="0"/>
        </w:numPr>
        <w:spacing w:line="360" w:lineRule="auto"/>
        <w:ind w:left="3360"/>
        <w:outlineLvl w:val="1"/>
        <w:rPr>
          <w:rFonts w:ascii="Times New Roman" w:hAnsi="Times New Roman" w:cs="Times New Roman"/>
          <w:b/>
          <w:bCs/>
          <w:kern w:val="2"/>
        </w:rPr>
      </w:pPr>
      <w:bookmarkStart w:id="394" w:name="_Toc15450"/>
      <w:bookmarkStart w:id="395" w:name="_Toc17180"/>
      <w:bookmarkStart w:id="396" w:name="_Toc5605"/>
      <w:bookmarkStart w:id="397" w:name="_Toc4705"/>
      <w:bookmarkStart w:id="398" w:name="_Toc141653163"/>
      <w:bookmarkStart w:id="399" w:name="_Toc143014737"/>
      <w:r w:rsidRPr="00087D1B">
        <w:rPr>
          <w:rFonts w:ascii="Times New Roman" w:hAnsi="Times New Roman" w:cs="Times New Roman" w:hint="eastAsia"/>
          <w:b/>
          <w:bCs/>
          <w:kern w:val="2"/>
        </w:rPr>
        <w:lastRenderedPageBreak/>
        <w:t>二十二、屋面雨水排水</w:t>
      </w:r>
      <w:bookmarkEnd w:id="394"/>
      <w:bookmarkEnd w:id="395"/>
      <w:bookmarkEnd w:id="396"/>
      <w:bookmarkEnd w:id="397"/>
      <w:bookmarkEnd w:id="398"/>
      <w:bookmarkEnd w:id="399"/>
    </w:p>
    <w:p w14:paraId="1448A254" w14:textId="77777777" w:rsidR="003E475E" w:rsidRPr="00087D1B" w:rsidRDefault="003E475E" w:rsidP="006131EC">
      <w:pPr>
        <w:keepNext/>
        <w:keepLines/>
        <w:widowControl w:val="0"/>
        <w:numPr>
          <w:ilvl w:val="2"/>
          <w:numId w:val="58"/>
        </w:numPr>
        <w:spacing w:line="360" w:lineRule="auto"/>
        <w:ind w:firstLineChars="200" w:firstLine="422"/>
        <w:jc w:val="both"/>
        <w:outlineLvl w:val="2"/>
        <w:rPr>
          <w:rFonts w:ascii="Times New Roman" w:hAnsi="Times New Roman" w:cs="Times New Roman"/>
          <w:b/>
          <w:bCs/>
          <w:kern w:val="2"/>
          <w:sz w:val="21"/>
          <w:szCs w:val="21"/>
        </w:rPr>
      </w:pPr>
      <w:bookmarkStart w:id="400" w:name="_Toc16809"/>
      <w:bookmarkStart w:id="401" w:name="_Toc30309"/>
      <w:bookmarkStart w:id="402" w:name="_Toc3012"/>
      <w:bookmarkStart w:id="403" w:name="_Toc9647"/>
      <w:bookmarkStart w:id="404" w:name="_Toc141653164"/>
      <w:bookmarkStart w:id="405" w:name="_Toc143014738"/>
      <w:r w:rsidRPr="00087D1B">
        <w:rPr>
          <w:rFonts w:ascii="Times New Roman" w:hAnsi="Times New Roman" w:cs="Times New Roman" w:hint="eastAsia"/>
          <w:b/>
          <w:bCs/>
          <w:kern w:val="2"/>
          <w:sz w:val="21"/>
          <w:szCs w:val="21"/>
        </w:rPr>
        <w:t>一般规定</w:t>
      </w:r>
      <w:bookmarkEnd w:id="400"/>
      <w:bookmarkEnd w:id="401"/>
      <w:bookmarkEnd w:id="402"/>
      <w:bookmarkEnd w:id="403"/>
      <w:bookmarkEnd w:id="404"/>
      <w:bookmarkEnd w:id="405"/>
      <w:r w:rsidRPr="00087D1B">
        <w:rPr>
          <w:rFonts w:ascii="Times New Roman" w:hAnsi="Times New Roman" w:cs="Times New Roman" w:hint="eastAsia"/>
          <w:b/>
          <w:bCs/>
          <w:kern w:val="2"/>
          <w:sz w:val="21"/>
          <w:szCs w:val="21"/>
        </w:rPr>
        <w:t xml:space="preserve">  </w:t>
      </w:r>
    </w:p>
    <w:p w14:paraId="4188359A" w14:textId="77777777" w:rsidR="003E475E" w:rsidRPr="00087D1B" w:rsidRDefault="003E475E" w:rsidP="006131EC">
      <w:pPr>
        <w:keepNext/>
        <w:widowControl w:val="0"/>
        <w:numPr>
          <w:ilvl w:val="3"/>
          <w:numId w:val="58"/>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相关文件</w:t>
      </w:r>
      <w:r w:rsidRPr="00087D1B">
        <w:rPr>
          <w:rFonts w:ascii="Times New Roman" w:hAnsi="Times New Roman" w:cs="Times New Roman" w:hint="eastAsia"/>
          <w:b/>
          <w:bCs/>
          <w:kern w:val="2"/>
          <w:sz w:val="21"/>
          <w:szCs w:val="21"/>
        </w:rPr>
        <w:t xml:space="preserve"> </w:t>
      </w:r>
    </w:p>
    <w:p w14:paraId="217D1A8E" w14:textId="77777777" w:rsidR="003E475E" w:rsidRPr="00087D1B" w:rsidRDefault="003E475E" w:rsidP="006131EC">
      <w:pPr>
        <w:keepLines/>
        <w:widowControl w:val="0"/>
        <w:numPr>
          <w:ilvl w:val="4"/>
          <w:numId w:val="58"/>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图纸与合同条件，包括通用与特殊条款。</w:t>
      </w:r>
      <w:r w:rsidRPr="00087D1B">
        <w:rPr>
          <w:rFonts w:ascii="Times New Roman" w:hAnsi="Times New Roman" w:cs="Times New Roman" w:hint="eastAsia"/>
          <w:kern w:val="2"/>
          <w:sz w:val="21"/>
          <w:szCs w:val="21"/>
        </w:rPr>
        <w:t xml:space="preserve"> </w:t>
      </w:r>
    </w:p>
    <w:p w14:paraId="5770899C" w14:textId="77777777" w:rsidR="003E475E" w:rsidRPr="00087D1B" w:rsidRDefault="003E475E" w:rsidP="006131EC">
      <w:pPr>
        <w:keepNext/>
        <w:widowControl w:val="0"/>
        <w:numPr>
          <w:ilvl w:val="3"/>
          <w:numId w:val="58"/>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工作范围</w:t>
      </w:r>
      <w:r w:rsidRPr="00087D1B">
        <w:rPr>
          <w:rFonts w:ascii="Times New Roman" w:hAnsi="Times New Roman" w:cs="Times New Roman" w:hint="eastAsia"/>
          <w:b/>
          <w:bCs/>
          <w:kern w:val="2"/>
          <w:sz w:val="21"/>
          <w:szCs w:val="21"/>
        </w:rPr>
        <w:t xml:space="preserve"> </w:t>
      </w:r>
    </w:p>
    <w:p w14:paraId="135BFF37" w14:textId="77777777" w:rsidR="003E475E" w:rsidRPr="00087D1B" w:rsidRDefault="003E475E" w:rsidP="006131EC">
      <w:pPr>
        <w:keepLines/>
        <w:widowControl w:val="0"/>
        <w:numPr>
          <w:ilvl w:val="4"/>
          <w:numId w:val="58"/>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重力流屋面雨水排水系统</w:t>
      </w:r>
    </w:p>
    <w:p w14:paraId="4B5A96C7" w14:textId="77777777" w:rsidR="003E475E" w:rsidRPr="00087D1B" w:rsidRDefault="003E475E" w:rsidP="006131EC">
      <w:pPr>
        <w:keepLines/>
        <w:widowControl w:val="0"/>
        <w:numPr>
          <w:ilvl w:val="4"/>
          <w:numId w:val="58"/>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虹吸式屋面雨水排水系统</w:t>
      </w:r>
      <w:r w:rsidRPr="00087D1B">
        <w:rPr>
          <w:rFonts w:ascii="Times New Roman" w:hAnsi="Times New Roman" w:cs="Times New Roman" w:hint="eastAsia"/>
          <w:kern w:val="2"/>
          <w:sz w:val="21"/>
          <w:szCs w:val="21"/>
        </w:rPr>
        <w:t xml:space="preserve"> </w:t>
      </w:r>
      <w:r w:rsidRPr="00087D1B">
        <w:rPr>
          <w:rFonts w:ascii="Times New Roman" w:hAnsi="Times New Roman" w:cs="Times New Roman" w:hint="eastAsia"/>
          <w:kern w:val="2"/>
          <w:sz w:val="21"/>
          <w:szCs w:val="21"/>
        </w:rPr>
        <w:t>（若有）</w:t>
      </w:r>
    </w:p>
    <w:p w14:paraId="6D573A2A" w14:textId="77777777" w:rsidR="003E475E" w:rsidRPr="00087D1B" w:rsidRDefault="003E475E" w:rsidP="006131EC">
      <w:pPr>
        <w:keepNext/>
        <w:widowControl w:val="0"/>
        <w:numPr>
          <w:ilvl w:val="3"/>
          <w:numId w:val="58"/>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提供资料</w:t>
      </w:r>
      <w:r w:rsidRPr="00087D1B">
        <w:rPr>
          <w:rFonts w:ascii="Times New Roman" w:hAnsi="Times New Roman" w:cs="Times New Roman" w:hint="eastAsia"/>
          <w:b/>
          <w:bCs/>
          <w:kern w:val="2"/>
          <w:sz w:val="21"/>
          <w:szCs w:val="21"/>
        </w:rPr>
        <w:t xml:space="preserve"> </w:t>
      </w:r>
    </w:p>
    <w:p w14:paraId="465F5059"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施工前，本承包商应向建设单位或项目管理方提交施工组织计划，采用的设备及材料的生产厂家，样本及技术参数，供审核与批准</w:t>
      </w:r>
      <w:r w:rsidRPr="00087D1B">
        <w:rPr>
          <w:rFonts w:ascii="Times New Roman" w:hAnsi="Times New Roman" w:cs="Times New Roman" w:hint="eastAsia"/>
          <w:kern w:val="2"/>
          <w:sz w:val="21"/>
          <w:szCs w:val="22"/>
        </w:rPr>
        <w:t xml:space="preserve"> </w:t>
      </w: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 xml:space="preserve"> </w:t>
      </w:r>
    </w:p>
    <w:p w14:paraId="519A402C" w14:textId="77777777" w:rsidR="003E475E" w:rsidRPr="00087D1B" w:rsidRDefault="003E475E" w:rsidP="006131EC">
      <w:pPr>
        <w:keepLines/>
        <w:widowControl w:val="0"/>
        <w:numPr>
          <w:ilvl w:val="4"/>
          <w:numId w:val="58"/>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所有设备和材料需要提供证明其产品质量合格的证书。</w:t>
      </w:r>
      <w:r w:rsidRPr="00087D1B">
        <w:rPr>
          <w:rFonts w:ascii="Times New Roman" w:hAnsi="Times New Roman" w:cs="Times New Roman" w:hint="eastAsia"/>
          <w:kern w:val="2"/>
          <w:sz w:val="21"/>
          <w:szCs w:val="21"/>
        </w:rPr>
        <w:t xml:space="preserve"> </w:t>
      </w:r>
    </w:p>
    <w:p w14:paraId="259CA9A8" w14:textId="77777777" w:rsidR="003E475E" w:rsidRPr="00087D1B" w:rsidRDefault="003E475E" w:rsidP="006131EC">
      <w:pPr>
        <w:keepLines/>
        <w:widowControl w:val="0"/>
        <w:numPr>
          <w:ilvl w:val="4"/>
          <w:numId w:val="58"/>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提供雨水斗排水能力、斗前水深、局部阻力系数等指标，并且数据应得到国家权威部</w:t>
      </w:r>
    </w:p>
    <w:p w14:paraId="06256B6D" w14:textId="77777777" w:rsidR="003E475E" w:rsidRPr="00087D1B" w:rsidRDefault="003E475E" w:rsidP="006131EC">
      <w:pPr>
        <w:keepLines/>
        <w:widowControl w:val="0"/>
        <w:numPr>
          <w:ilvl w:val="4"/>
          <w:numId w:val="58"/>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提供国际权威机构的认证及其他技术资格能力资料。</w:t>
      </w:r>
      <w:r w:rsidRPr="00087D1B">
        <w:rPr>
          <w:rFonts w:ascii="Times New Roman" w:hAnsi="Times New Roman" w:cs="Times New Roman" w:hint="eastAsia"/>
          <w:kern w:val="2"/>
          <w:sz w:val="21"/>
          <w:szCs w:val="21"/>
        </w:rPr>
        <w:t xml:space="preserve"> </w:t>
      </w:r>
    </w:p>
    <w:p w14:paraId="6496DC75" w14:textId="77777777" w:rsidR="003E475E" w:rsidRPr="00087D1B" w:rsidRDefault="003E475E" w:rsidP="006131EC">
      <w:pPr>
        <w:keepLines/>
        <w:widowControl w:val="0"/>
        <w:numPr>
          <w:ilvl w:val="4"/>
          <w:numId w:val="58"/>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提供完整的屋面雨水排水系统初步设计图，其中包括</w:t>
      </w:r>
      <w:r w:rsidRPr="00087D1B">
        <w:rPr>
          <w:rFonts w:ascii="Times New Roman" w:hAnsi="Times New Roman" w:cs="Times New Roman" w:hint="eastAsia"/>
          <w:kern w:val="2"/>
          <w:sz w:val="21"/>
          <w:szCs w:val="21"/>
        </w:rPr>
        <w:t xml:space="preserve">: </w:t>
      </w:r>
    </w:p>
    <w:p w14:paraId="0A9466A0" w14:textId="77777777" w:rsidR="003E475E" w:rsidRPr="00087D1B" w:rsidRDefault="003E475E" w:rsidP="006131EC">
      <w:pPr>
        <w:widowControl w:val="0"/>
        <w:numPr>
          <w:ilvl w:val="0"/>
          <w:numId w:val="133"/>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屋面雨水斗、雨水天沟安装节点详图</w:t>
      </w:r>
      <w:r w:rsidRPr="00087D1B">
        <w:rPr>
          <w:rFonts w:ascii="Times New Roman" w:hAnsi="Times New Roman" w:cs="Times New Roman"/>
          <w:kern w:val="2"/>
          <w:sz w:val="21"/>
          <w:szCs w:val="22"/>
        </w:rPr>
        <w:t xml:space="preserve">; </w:t>
      </w:r>
    </w:p>
    <w:p w14:paraId="7A31ADBC" w14:textId="77777777" w:rsidR="003E475E" w:rsidRPr="00087D1B" w:rsidRDefault="003E475E" w:rsidP="006131EC">
      <w:pPr>
        <w:widowControl w:val="0"/>
        <w:numPr>
          <w:ilvl w:val="0"/>
          <w:numId w:val="133"/>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管路（包括管配件）系统图</w:t>
      </w:r>
      <w:proofErr w:type="gramStart"/>
      <w:r w:rsidRPr="00087D1B">
        <w:rPr>
          <w:rFonts w:ascii="Times New Roman" w:hAnsi="Times New Roman" w:cs="Times New Roman" w:hint="eastAsia"/>
          <w:kern w:val="2"/>
          <w:sz w:val="21"/>
          <w:szCs w:val="22"/>
        </w:rPr>
        <w:t>管经</w:t>
      </w:r>
      <w:proofErr w:type="gramEnd"/>
      <w:r w:rsidRPr="00087D1B">
        <w:rPr>
          <w:rFonts w:ascii="Times New Roman" w:hAnsi="Times New Roman" w:cs="Times New Roman" w:hint="eastAsia"/>
          <w:kern w:val="2"/>
          <w:sz w:val="21"/>
          <w:szCs w:val="22"/>
        </w:rPr>
        <w:t>、标高</w:t>
      </w:r>
      <w:r w:rsidRPr="00087D1B">
        <w:rPr>
          <w:rFonts w:ascii="Times New Roman" w:hAnsi="Times New Roman" w:cs="Times New Roman"/>
          <w:kern w:val="2"/>
          <w:sz w:val="21"/>
          <w:szCs w:val="22"/>
        </w:rPr>
        <w:t xml:space="preserve">; </w:t>
      </w:r>
    </w:p>
    <w:p w14:paraId="5EE30C8A" w14:textId="77777777" w:rsidR="003E475E" w:rsidRPr="00087D1B" w:rsidRDefault="003E475E" w:rsidP="006131EC">
      <w:pPr>
        <w:widowControl w:val="0"/>
        <w:numPr>
          <w:ilvl w:val="0"/>
          <w:numId w:val="133"/>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系统详图配置及说明书</w:t>
      </w:r>
      <w:r w:rsidRPr="00087D1B">
        <w:rPr>
          <w:rFonts w:ascii="Times New Roman" w:hAnsi="Times New Roman" w:cs="Times New Roman"/>
          <w:kern w:val="2"/>
          <w:sz w:val="21"/>
          <w:szCs w:val="22"/>
        </w:rPr>
        <w:t xml:space="preserve"> </w:t>
      </w:r>
    </w:p>
    <w:p w14:paraId="47650517" w14:textId="77777777" w:rsidR="003E475E" w:rsidRPr="00087D1B" w:rsidRDefault="003E475E" w:rsidP="006131EC">
      <w:pPr>
        <w:keepLines/>
        <w:widowControl w:val="0"/>
        <w:numPr>
          <w:ilvl w:val="4"/>
          <w:numId w:val="58"/>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提供完整的设备配件表及原厂建议的后备配件表。</w:t>
      </w:r>
      <w:r w:rsidRPr="00087D1B">
        <w:rPr>
          <w:rFonts w:ascii="Times New Roman" w:hAnsi="Times New Roman" w:cs="Times New Roman" w:hint="eastAsia"/>
          <w:kern w:val="2"/>
          <w:sz w:val="21"/>
          <w:szCs w:val="21"/>
        </w:rPr>
        <w:t xml:space="preserve"> </w:t>
      </w:r>
    </w:p>
    <w:p w14:paraId="09811FF8" w14:textId="77777777" w:rsidR="003E475E" w:rsidRPr="00087D1B" w:rsidRDefault="003E475E" w:rsidP="006131EC">
      <w:pPr>
        <w:keepLines/>
        <w:widowControl w:val="0"/>
        <w:numPr>
          <w:ilvl w:val="4"/>
          <w:numId w:val="58"/>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提交由原厂编印的安装、操作及维修手册。</w:t>
      </w:r>
      <w:r w:rsidRPr="00087D1B">
        <w:rPr>
          <w:rFonts w:ascii="Times New Roman" w:hAnsi="Times New Roman" w:cs="Times New Roman" w:hint="eastAsia"/>
          <w:kern w:val="2"/>
          <w:sz w:val="21"/>
          <w:szCs w:val="21"/>
        </w:rPr>
        <w:t xml:space="preserve"> </w:t>
      </w:r>
    </w:p>
    <w:p w14:paraId="39B4340D" w14:textId="77777777" w:rsidR="003E475E" w:rsidRPr="00087D1B" w:rsidRDefault="003E475E" w:rsidP="006131EC">
      <w:pPr>
        <w:keepNext/>
        <w:widowControl w:val="0"/>
        <w:numPr>
          <w:ilvl w:val="3"/>
          <w:numId w:val="58"/>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一般技术要求</w:t>
      </w:r>
      <w:r w:rsidRPr="00087D1B">
        <w:rPr>
          <w:rFonts w:ascii="Times New Roman" w:hAnsi="Times New Roman" w:cs="Times New Roman" w:hint="eastAsia"/>
          <w:b/>
          <w:bCs/>
          <w:kern w:val="2"/>
          <w:sz w:val="21"/>
          <w:szCs w:val="21"/>
        </w:rPr>
        <w:t xml:space="preserve"> </w:t>
      </w:r>
    </w:p>
    <w:p w14:paraId="513DB116" w14:textId="77777777" w:rsidR="003E475E" w:rsidRPr="00087D1B" w:rsidRDefault="003E475E" w:rsidP="006131EC">
      <w:pPr>
        <w:keepLines/>
        <w:widowControl w:val="0"/>
        <w:numPr>
          <w:ilvl w:val="4"/>
          <w:numId w:val="58"/>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本承包商承担的工程内容包括工程范围内的所有设备、材料的采购、制作、安装、调试、验收。</w:t>
      </w:r>
      <w:r w:rsidRPr="00087D1B">
        <w:rPr>
          <w:rFonts w:ascii="Times New Roman" w:hAnsi="Times New Roman" w:cs="Times New Roman" w:hint="eastAsia"/>
          <w:kern w:val="2"/>
          <w:sz w:val="21"/>
          <w:szCs w:val="21"/>
        </w:rPr>
        <w:t xml:space="preserve"> </w:t>
      </w:r>
    </w:p>
    <w:p w14:paraId="46BF7514" w14:textId="77777777" w:rsidR="003E475E" w:rsidRPr="00087D1B" w:rsidRDefault="003E475E" w:rsidP="006131EC">
      <w:pPr>
        <w:keepLines/>
        <w:widowControl w:val="0"/>
        <w:numPr>
          <w:ilvl w:val="4"/>
          <w:numId w:val="58"/>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当施工中需要穿过墙、楼板时，由本承包商负责开洞、修补以及预埋套管等工作。</w:t>
      </w:r>
      <w:r w:rsidRPr="00087D1B">
        <w:rPr>
          <w:rFonts w:ascii="Times New Roman" w:hAnsi="Times New Roman" w:cs="Times New Roman" w:hint="eastAsia"/>
          <w:kern w:val="2"/>
          <w:sz w:val="21"/>
          <w:szCs w:val="21"/>
        </w:rPr>
        <w:t xml:space="preserve"> </w:t>
      </w:r>
    </w:p>
    <w:p w14:paraId="39FB632C" w14:textId="77777777" w:rsidR="003E475E" w:rsidRPr="00087D1B" w:rsidRDefault="003E475E" w:rsidP="006131EC">
      <w:pPr>
        <w:keepLines/>
        <w:widowControl w:val="0"/>
        <w:numPr>
          <w:ilvl w:val="4"/>
          <w:numId w:val="58"/>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投标单位必须提供令招标单位满意的资质文件，以证明其符合招标合格条件和具有履行合同的能力。</w:t>
      </w:r>
      <w:r w:rsidRPr="00087D1B">
        <w:rPr>
          <w:rFonts w:ascii="Times New Roman" w:hAnsi="Times New Roman" w:cs="Times New Roman" w:hint="eastAsia"/>
          <w:kern w:val="2"/>
          <w:sz w:val="21"/>
          <w:szCs w:val="21"/>
        </w:rPr>
        <w:t xml:space="preserve"> </w:t>
      </w:r>
    </w:p>
    <w:p w14:paraId="7C185FD4" w14:textId="77777777" w:rsidR="003E475E" w:rsidRPr="00087D1B" w:rsidRDefault="003E475E" w:rsidP="006131EC">
      <w:pPr>
        <w:keepLines/>
        <w:widowControl w:val="0"/>
        <w:numPr>
          <w:ilvl w:val="4"/>
          <w:numId w:val="58"/>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凡本文中的未尽事宜请参照相关的规范及标准执行。</w:t>
      </w:r>
      <w:r w:rsidRPr="00087D1B">
        <w:rPr>
          <w:rFonts w:ascii="Times New Roman" w:hAnsi="Times New Roman" w:cs="Times New Roman" w:hint="eastAsia"/>
          <w:kern w:val="2"/>
          <w:sz w:val="21"/>
          <w:szCs w:val="21"/>
        </w:rPr>
        <w:t xml:space="preserve"> </w:t>
      </w:r>
    </w:p>
    <w:p w14:paraId="4E2147D8" w14:textId="77777777" w:rsidR="003E475E" w:rsidRPr="00087D1B" w:rsidRDefault="003E475E" w:rsidP="006131EC">
      <w:pPr>
        <w:keepNext/>
        <w:widowControl w:val="0"/>
        <w:numPr>
          <w:ilvl w:val="3"/>
          <w:numId w:val="58"/>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规范与标准</w:t>
      </w:r>
      <w:r w:rsidRPr="00087D1B">
        <w:rPr>
          <w:rFonts w:ascii="Times New Roman" w:hAnsi="Times New Roman" w:cs="Times New Roman" w:hint="eastAsia"/>
          <w:b/>
          <w:bCs/>
          <w:kern w:val="2"/>
          <w:sz w:val="21"/>
          <w:szCs w:val="21"/>
        </w:rPr>
        <w:t xml:space="preserve"> </w:t>
      </w:r>
    </w:p>
    <w:p w14:paraId="6DCDFECF" w14:textId="77777777" w:rsidR="003E475E" w:rsidRPr="00087D1B" w:rsidRDefault="003E475E" w:rsidP="006131EC">
      <w:pPr>
        <w:keepNext/>
        <w:widowControl w:val="0"/>
        <w:numPr>
          <w:ilvl w:val="3"/>
          <w:numId w:val="58"/>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承包商必须符合国家和地方建设主管部门发布的现行有效的规范、标准、规定、</w:t>
      </w:r>
      <w:r w:rsidRPr="00087D1B">
        <w:rPr>
          <w:rFonts w:ascii="Times New Roman" w:hAnsi="Times New Roman" w:cs="Times New Roman" w:hint="eastAsia"/>
          <w:b/>
          <w:bCs/>
          <w:kern w:val="2"/>
          <w:sz w:val="21"/>
          <w:szCs w:val="21"/>
        </w:rPr>
        <w:t xml:space="preserve"> </w:t>
      </w:r>
      <w:r w:rsidRPr="00087D1B">
        <w:rPr>
          <w:rFonts w:ascii="Times New Roman" w:hAnsi="Times New Roman" w:cs="Times New Roman" w:hint="eastAsia"/>
          <w:b/>
          <w:bCs/>
          <w:kern w:val="2"/>
          <w:sz w:val="21"/>
          <w:szCs w:val="21"/>
        </w:rPr>
        <w:t>通知等的要求。</w:t>
      </w:r>
      <w:r w:rsidRPr="00087D1B">
        <w:rPr>
          <w:rFonts w:ascii="Times New Roman" w:hAnsi="Times New Roman" w:cs="Times New Roman" w:hint="eastAsia"/>
          <w:b/>
          <w:bCs/>
          <w:kern w:val="2"/>
          <w:sz w:val="21"/>
          <w:szCs w:val="21"/>
        </w:rPr>
        <w:t xml:space="preserve"> </w:t>
      </w:r>
    </w:p>
    <w:p w14:paraId="12B54722"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p>
    <w:p w14:paraId="4F76A79C" w14:textId="77777777" w:rsidR="003E475E" w:rsidRPr="00087D1B" w:rsidRDefault="003E475E" w:rsidP="006131EC">
      <w:pPr>
        <w:keepNext/>
        <w:keepLines/>
        <w:widowControl w:val="0"/>
        <w:numPr>
          <w:ilvl w:val="2"/>
          <w:numId w:val="58"/>
        </w:numPr>
        <w:spacing w:line="360" w:lineRule="auto"/>
        <w:ind w:firstLineChars="200" w:firstLine="422"/>
        <w:jc w:val="both"/>
        <w:outlineLvl w:val="2"/>
        <w:rPr>
          <w:rFonts w:ascii="Times New Roman" w:hAnsi="Times New Roman" w:cs="Times New Roman"/>
          <w:b/>
          <w:bCs/>
          <w:kern w:val="2"/>
          <w:sz w:val="21"/>
          <w:szCs w:val="21"/>
        </w:rPr>
      </w:pPr>
      <w:bookmarkStart w:id="406" w:name="_Toc141653165"/>
      <w:bookmarkStart w:id="407" w:name="_Toc143014739"/>
      <w:r w:rsidRPr="00087D1B">
        <w:rPr>
          <w:rFonts w:ascii="Times New Roman" w:hAnsi="Times New Roman" w:cs="Times New Roman" w:hint="eastAsia"/>
          <w:b/>
          <w:bCs/>
          <w:kern w:val="2"/>
          <w:sz w:val="21"/>
          <w:szCs w:val="21"/>
        </w:rPr>
        <w:lastRenderedPageBreak/>
        <w:t>产品与材料</w:t>
      </w:r>
      <w:bookmarkEnd w:id="406"/>
      <w:bookmarkEnd w:id="407"/>
      <w:r w:rsidRPr="00087D1B">
        <w:rPr>
          <w:rFonts w:ascii="Times New Roman" w:hAnsi="Times New Roman" w:cs="Times New Roman" w:hint="eastAsia"/>
          <w:b/>
          <w:bCs/>
          <w:kern w:val="2"/>
          <w:sz w:val="21"/>
          <w:szCs w:val="21"/>
        </w:rPr>
        <w:t xml:space="preserve"> </w:t>
      </w:r>
    </w:p>
    <w:p w14:paraId="1608F7B9"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2.1 </w:t>
      </w:r>
      <w:r w:rsidRPr="00087D1B">
        <w:rPr>
          <w:rFonts w:ascii="Times New Roman" w:hAnsi="Times New Roman" w:cs="Times New Roman" w:hint="eastAsia"/>
          <w:kern w:val="2"/>
          <w:sz w:val="21"/>
          <w:szCs w:val="22"/>
          <w:lang w:val="x-none"/>
        </w:rPr>
        <w:t>概述</w:t>
      </w:r>
      <w:r w:rsidRPr="00087D1B">
        <w:rPr>
          <w:rFonts w:ascii="Times New Roman" w:hAnsi="Times New Roman" w:cs="Times New Roman" w:hint="eastAsia"/>
          <w:kern w:val="2"/>
          <w:sz w:val="21"/>
          <w:szCs w:val="22"/>
          <w:lang w:val="x-none"/>
        </w:rPr>
        <w:t xml:space="preserve"> </w:t>
      </w:r>
    </w:p>
    <w:p w14:paraId="711424D5"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管道的详细规格及数量参见图纸，虹吸系统使用建设单位认可的虹吸排水系统。</w:t>
      </w:r>
      <w:r w:rsidRPr="00087D1B">
        <w:rPr>
          <w:rFonts w:ascii="Times New Roman" w:hAnsi="Times New Roman" w:cs="Times New Roman" w:hint="eastAsia"/>
          <w:kern w:val="2"/>
          <w:sz w:val="21"/>
          <w:szCs w:val="22"/>
          <w:lang w:val="x-none"/>
        </w:rPr>
        <w:t xml:space="preserve"> </w:t>
      </w:r>
    </w:p>
    <w:p w14:paraId="2CD5FB29"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2.2 </w:t>
      </w:r>
      <w:r w:rsidRPr="00087D1B">
        <w:rPr>
          <w:rFonts w:ascii="Times New Roman" w:hAnsi="Times New Roman" w:cs="Times New Roman" w:hint="eastAsia"/>
          <w:kern w:val="2"/>
          <w:sz w:val="21"/>
          <w:szCs w:val="22"/>
          <w:lang w:val="x-none"/>
        </w:rPr>
        <w:t>一般要求</w:t>
      </w:r>
      <w:r w:rsidRPr="00087D1B">
        <w:rPr>
          <w:rFonts w:ascii="Times New Roman" w:hAnsi="Times New Roman" w:cs="Times New Roman" w:hint="eastAsia"/>
          <w:kern w:val="2"/>
          <w:sz w:val="21"/>
          <w:szCs w:val="22"/>
          <w:lang w:val="x-none"/>
        </w:rPr>
        <w:t xml:space="preserve"> </w:t>
      </w:r>
    </w:p>
    <w:p w14:paraId="2811306F"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2.1.1 </w:t>
      </w:r>
      <w:r w:rsidRPr="00087D1B">
        <w:rPr>
          <w:rFonts w:ascii="Times New Roman" w:hAnsi="Times New Roman" w:cs="Times New Roman" w:hint="eastAsia"/>
          <w:kern w:val="2"/>
          <w:sz w:val="21"/>
          <w:szCs w:val="22"/>
          <w:lang w:val="x-none"/>
        </w:rPr>
        <w:t>厂房重力流雨水排水系统（虹吸溢流系统）管道及管配件采用</w:t>
      </w:r>
      <w:r w:rsidRPr="00087D1B">
        <w:rPr>
          <w:rFonts w:ascii="Times New Roman" w:hAnsi="Times New Roman" w:cs="Times New Roman" w:hint="eastAsia"/>
          <w:kern w:val="2"/>
          <w:sz w:val="21"/>
          <w:szCs w:val="22"/>
          <w:lang w:val="x-none"/>
        </w:rPr>
        <w:t>PE</w:t>
      </w:r>
      <w:r w:rsidRPr="00087D1B">
        <w:rPr>
          <w:rFonts w:ascii="Times New Roman" w:hAnsi="Times New Roman" w:cs="Times New Roman" w:hint="eastAsia"/>
          <w:kern w:val="2"/>
          <w:sz w:val="21"/>
          <w:szCs w:val="22"/>
          <w:lang w:val="x-none"/>
        </w:rPr>
        <w:t>管，屋面设置</w:t>
      </w:r>
      <w:r w:rsidRPr="00087D1B">
        <w:rPr>
          <w:rFonts w:ascii="Times New Roman" w:hAnsi="Times New Roman" w:cs="Times New Roman" w:hint="eastAsia"/>
          <w:kern w:val="2"/>
          <w:sz w:val="21"/>
          <w:szCs w:val="22"/>
          <w:lang w:val="x-none"/>
        </w:rPr>
        <w:t>87</w:t>
      </w:r>
      <w:r w:rsidRPr="00087D1B">
        <w:rPr>
          <w:rFonts w:ascii="Times New Roman" w:hAnsi="Times New Roman" w:cs="Times New Roman" w:hint="eastAsia"/>
          <w:kern w:val="2"/>
          <w:sz w:val="21"/>
          <w:szCs w:val="22"/>
          <w:lang w:val="x-none"/>
        </w:rPr>
        <w:t>型不锈钢雨水斗；</w:t>
      </w:r>
      <w:proofErr w:type="gramStart"/>
      <w:r w:rsidRPr="00087D1B">
        <w:rPr>
          <w:rFonts w:ascii="Times New Roman" w:hAnsi="Times New Roman" w:cs="Times New Roman" w:hint="eastAsia"/>
          <w:kern w:val="2"/>
          <w:sz w:val="21"/>
          <w:szCs w:val="22"/>
          <w:lang w:val="x-none"/>
        </w:rPr>
        <w:t>辅房雨水</w:t>
      </w:r>
      <w:proofErr w:type="gramEnd"/>
      <w:r w:rsidRPr="00087D1B">
        <w:rPr>
          <w:rFonts w:ascii="Times New Roman" w:hAnsi="Times New Roman" w:cs="Times New Roman" w:hint="eastAsia"/>
          <w:kern w:val="2"/>
          <w:sz w:val="21"/>
          <w:szCs w:val="22"/>
          <w:lang w:val="x-none"/>
        </w:rPr>
        <w:t>系统管道及管配件按图施工，屋面也要设不锈钢雨水斗。</w:t>
      </w:r>
      <w:r w:rsidRPr="00087D1B">
        <w:rPr>
          <w:rFonts w:ascii="Times New Roman" w:hAnsi="Times New Roman" w:cs="Times New Roman" w:hint="eastAsia"/>
          <w:kern w:val="2"/>
          <w:sz w:val="21"/>
          <w:szCs w:val="22"/>
          <w:lang w:val="x-none"/>
        </w:rPr>
        <w:t xml:space="preserve"> </w:t>
      </w:r>
    </w:p>
    <w:p w14:paraId="367BD250"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2.1.2 </w:t>
      </w:r>
      <w:r w:rsidRPr="00087D1B">
        <w:rPr>
          <w:rFonts w:ascii="Times New Roman" w:hAnsi="Times New Roman" w:cs="Times New Roman" w:hint="eastAsia"/>
          <w:kern w:val="2"/>
          <w:sz w:val="21"/>
          <w:szCs w:val="22"/>
          <w:lang w:val="x-none"/>
        </w:rPr>
        <w:t>虹吸式屋面雨水排水系统由虹吸式雨水斗（不锈钢），管道（水平悬吊管，立管和过渡段）组成。所有管材及管件必须为进口高密度聚乙烯专业虹吸排水管材（</w:t>
      </w:r>
      <w:r w:rsidRPr="00087D1B">
        <w:rPr>
          <w:rFonts w:ascii="Times New Roman" w:hAnsi="Times New Roman" w:cs="Times New Roman" w:hint="eastAsia"/>
          <w:kern w:val="2"/>
          <w:sz w:val="21"/>
          <w:szCs w:val="22"/>
          <w:lang w:val="x-none"/>
        </w:rPr>
        <w:t>HDPE</w:t>
      </w:r>
      <w:r w:rsidRPr="00087D1B">
        <w:rPr>
          <w:rFonts w:ascii="Times New Roman" w:hAnsi="Times New Roman" w:cs="Times New Roman" w:hint="eastAsia"/>
          <w:kern w:val="2"/>
          <w:sz w:val="21"/>
          <w:szCs w:val="22"/>
          <w:lang w:val="x-none"/>
        </w:rPr>
        <w:t>）</w:t>
      </w:r>
      <w:r w:rsidRPr="00087D1B">
        <w:rPr>
          <w:rFonts w:ascii="Times New Roman" w:hAnsi="Times New Roman" w:cs="Times New Roman" w:hint="eastAsia"/>
          <w:kern w:val="2"/>
          <w:sz w:val="21"/>
          <w:szCs w:val="22"/>
          <w:lang w:val="x-none"/>
        </w:rPr>
        <w:t>,</w:t>
      </w:r>
      <w:r w:rsidRPr="00087D1B">
        <w:rPr>
          <w:rFonts w:ascii="Times New Roman" w:hAnsi="Times New Roman" w:cs="Times New Roman" w:hint="eastAsia"/>
          <w:kern w:val="2"/>
          <w:sz w:val="21"/>
          <w:szCs w:val="22"/>
          <w:lang w:val="x-none"/>
        </w:rPr>
        <w:t>管材及管件的原料等级须为</w:t>
      </w:r>
      <w:r w:rsidRPr="00087D1B">
        <w:rPr>
          <w:rFonts w:ascii="Times New Roman" w:hAnsi="Times New Roman" w:cs="Times New Roman" w:hint="eastAsia"/>
          <w:kern w:val="2"/>
          <w:sz w:val="21"/>
          <w:szCs w:val="22"/>
          <w:lang w:val="x-none"/>
        </w:rPr>
        <w:t>PE100</w:t>
      </w:r>
      <w:r w:rsidRPr="00087D1B">
        <w:rPr>
          <w:rFonts w:ascii="Times New Roman" w:hAnsi="Times New Roman" w:cs="Times New Roman" w:hint="eastAsia"/>
          <w:kern w:val="2"/>
          <w:sz w:val="21"/>
          <w:szCs w:val="22"/>
          <w:lang w:val="x-none"/>
        </w:rPr>
        <w:t>或以上级别，原材料溶流系数</w:t>
      </w:r>
      <w:r w:rsidRPr="00087D1B">
        <w:rPr>
          <w:rFonts w:ascii="Times New Roman" w:hAnsi="Times New Roman" w:cs="Times New Roman" w:hint="eastAsia"/>
          <w:kern w:val="2"/>
          <w:sz w:val="21"/>
          <w:szCs w:val="22"/>
          <w:lang w:val="x-none"/>
        </w:rPr>
        <w:t xml:space="preserve"> 0.4</w:t>
      </w:r>
      <w:r w:rsidRPr="00087D1B">
        <w:rPr>
          <w:rFonts w:ascii="Times New Roman" w:hAnsi="Times New Roman" w:cs="Times New Roman" w:hint="eastAsia"/>
          <w:kern w:val="2"/>
          <w:sz w:val="21"/>
          <w:szCs w:val="22"/>
          <w:lang w:val="x-none"/>
        </w:rPr>
        <w:t>－</w:t>
      </w:r>
      <w:r w:rsidRPr="00087D1B">
        <w:rPr>
          <w:rFonts w:ascii="Times New Roman" w:hAnsi="Times New Roman" w:cs="Times New Roman" w:hint="eastAsia"/>
          <w:kern w:val="2"/>
          <w:sz w:val="21"/>
          <w:szCs w:val="22"/>
          <w:lang w:val="x-none"/>
        </w:rPr>
        <w:t xml:space="preserve">0.5G/10MIN. </w:t>
      </w:r>
      <w:r w:rsidRPr="00087D1B">
        <w:rPr>
          <w:rFonts w:ascii="Times New Roman" w:hAnsi="Times New Roman" w:cs="Times New Roman" w:hint="eastAsia"/>
          <w:kern w:val="2"/>
          <w:sz w:val="21"/>
          <w:szCs w:val="22"/>
          <w:lang w:val="x-none"/>
        </w:rPr>
        <w:t>密度要求控制在</w:t>
      </w:r>
      <w:r w:rsidRPr="00087D1B">
        <w:rPr>
          <w:rFonts w:ascii="Times New Roman" w:hAnsi="Times New Roman" w:cs="Times New Roman" w:hint="eastAsia"/>
          <w:kern w:val="2"/>
          <w:sz w:val="21"/>
          <w:szCs w:val="22"/>
          <w:lang w:val="x-none"/>
        </w:rPr>
        <w:t>950</w:t>
      </w:r>
      <w:r w:rsidRPr="00087D1B">
        <w:rPr>
          <w:rFonts w:ascii="Times New Roman" w:hAnsi="Times New Roman" w:cs="Times New Roman" w:hint="eastAsia"/>
          <w:kern w:val="2"/>
          <w:sz w:val="21"/>
          <w:szCs w:val="22"/>
          <w:lang w:val="x-none"/>
        </w:rPr>
        <w:t>－</w:t>
      </w:r>
      <w:r w:rsidRPr="00087D1B">
        <w:rPr>
          <w:rFonts w:ascii="Times New Roman" w:hAnsi="Times New Roman" w:cs="Times New Roman" w:hint="eastAsia"/>
          <w:kern w:val="2"/>
          <w:sz w:val="21"/>
          <w:szCs w:val="22"/>
          <w:lang w:val="x-none"/>
        </w:rPr>
        <w:t xml:space="preserve">960KG/M3, </w:t>
      </w:r>
      <w:r w:rsidRPr="00087D1B">
        <w:rPr>
          <w:rFonts w:ascii="Times New Roman" w:hAnsi="Times New Roman" w:cs="Times New Roman" w:hint="eastAsia"/>
          <w:kern w:val="2"/>
          <w:sz w:val="21"/>
          <w:szCs w:val="22"/>
          <w:lang w:val="x-none"/>
        </w:rPr>
        <w:t>纵向回缩率不大于</w:t>
      </w:r>
      <w:r w:rsidRPr="00087D1B">
        <w:rPr>
          <w:rFonts w:ascii="Times New Roman" w:hAnsi="Times New Roman" w:cs="Times New Roman" w:hint="eastAsia"/>
          <w:kern w:val="2"/>
          <w:sz w:val="21"/>
          <w:szCs w:val="22"/>
          <w:lang w:val="x-none"/>
        </w:rPr>
        <w:t>1%</w:t>
      </w:r>
      <w:r w:rsidRPr="00087D1B">
        <w:rPr>
          <w:rFonts w:ascii="Times New Roman" w:hAnsi="Times New Roman" w:cs="Times New Roman" w:hint="eastAsia"/>
          <w:kern w:val="2"/>
          <w:sz w:val="21"/>
          <w:szCs w:val="22"/>
          <w:lang w:val="x-none"/>
        </w:rPr>
        <w:t>。</w:t>
      </w:r>
      <w:r w:rsidRPr="00087D1B">
        <w:rPr>
          <w:rFonts w:ascii="Times New Roman" w:hAnsi="Times New Roman" w:cs="Times New Roman" w:hint="eastAsia"/>
          <w:kern w:val="2"/>
          <w:sz w:val="21"/>
          <w:szCs w:val="22"/>
          <w:lang w:val="x-none"/>
        </w:rPr>
        <w:t xml:space="preserve"> </w:t>
      </w:r>
    </w:p>
    <w:p w14:paraId="4740258C"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2.1.3 </w:t>
      </w:r>
      <w:r w:rsidRPr="00087D1B">
        <w:rPr>
          <w:rFonts w:ascii="Times New Roman" w:hAnsi="Times New Roman" w:cs="Times New Roman" w:hint="eastAsia"/>
          <w:kern w:val="2"/>
          <w:sz w:val="21"/>
          <w:szCs w:val="22"/>
          <w:lang w:val="x-none"/>
        </w:rPr>
        <w:t>屋面虹吸雨水排水系统必须满足</w:t>
      </w:r>
      <w:r w:rsidRPr="00087D1B">
        <w:rPr>
          <w:rFonts w:ascii="Times New Roman" w:hAnsi="Times New Roman" w:cs="Times New Roman" w:hint="eastAsia"/>
          <w:kern w:val="2"/>
          <w:sz w:val="21"/>
          <w:szCs w:val="22"/>
          <w:lang w:val="x-none"/>
        </w:rPr>
        <w:t>50</w:t>
      </w:r>
      <w:r w:rsidRPr="00087D1B">
        <w:rPr>
          <w:rFonts w:ascii="Times New Roman" w:hAnsi="Times New Roman" w:cs="Times New Roman" w:hint="eastAsia"/>
          <w:kern w:val="2"/>
          <w:sz w:val="21"/>
          <w:szCs w:val="22"/>
          <w:lang w:val="x-none"/>
        </w:rPr>
        <w:t>年使用寿命，必须提供</w:t>
      </w:r>
      <w:r w:rsidRPr="00087D1B">
        <w:rPr>
          <w:rFonts w:ascii="Times New Roman" w:hAnsi="Times New Roman" w:cs="Times New Roman" w:hint="eastAsia"/>
          <w:kern w:val="2"/>
          <w:sz w:val="21"/>
          <w:szCs w:val="22"/>
          <w:lang w:val="x-none"/>
        </w:rPr>
        <w:t>10</w:t>
      </w:r>
      <w:r w:rsidRPr="00087D1B">
        <w:rPr>
          <w:rFonts w:ascii="Times New Roman" w:hAnsi="Times New Roman" w:cs="Times New Roman" w:hint="eastAsia"/>
          <w:kern w:val="2"/>
          <w:sz w:val="21"/>
          <w:szCs w:val="22"/>
          <w:lang w:val="x-none"/>
        </w:rPr>
        <w:t>年的系统质量保险（应该有保险公司专门提供的产品质量保险文件）。</w:t>
      </w:r>
      <w:r w:rsidRPr="00087D1B">
        <w:rPr>
          <w:rFonts w:ascii="Times New Roman" w:hAnsi="Times New Roman" w:cs="Times New Roman" w:hint="eastAsia"/>
          <w:kern w:val="2"/>
          <w:sz w:val="21"/>
          <w:szCs w:val="22"/>
          <w:lang w:val="x-none"/>
        </w:rPr>
        <w:t xml:space="preserve"> </w:t>
      </w:r>
    </w:p>
    <w:p w14:paraId="02ED4793"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2.1.4 </w:t>
      </w:r>
      <w:r w:rsidRPr="00087D1B">
        <w:rPr>
          <w:rFonts w:ascii="Times New Roman" w:hAnsi="Times New Roman" w:cs="Times New Roman" w:hint="eastAsia"/>
          <w:kern w:val="2"/>
          <w:sz w:val="21"/>
          <w:szCs w:val="22"/>
          <w:lang w:val="x-none"/>
        </w:rPr>
        <w:t>产品应有权威机构</w:t>
      </w:r>
      <w:r w:rsidRPr="00087D1B">
        <w:rPr>
          <w:rFonts w:ascii="Times New Roman" w:hAnsi="Times New Roman" w:cs="Times New Roman" w:hint="eastAsia"/>
          <w:kern w:val="2"/>
          <w:sz w:val="21"/>
          <w:szCs w:val="22"/>
          <w:lang w:val="x-none"/>
        </w:rPr>
        <w:t>BBA</w:t>
      </w:r>
      <w:r w:rsidRPr="00087D1B">
        <w:rPr>
          <w:rFonts w:ascii="Times New Roman" w:hAnsi="Times New Roman" w:cs="Times New Roman" w:hint="eastAsia"/>
          <w:kern w:val="2"/>
          <w:sz w:val="21"/>
          <w:szCs w:val="22"/>
          <w:lang w:val="x-none"/>
        </w:rPr>
        <w:t>的认证书。</w:t>
      </w:r>
      <w:r w:rsidRPr="00087D1B">
        <w:rPr>
          <w:rFonts w:ascii="Times New Roman" w:hAnsi="Times New Roman" w:cs="Times New Roman" w:hint="eastAsia"/>
          <w:kern w:val="2"/>
          <w:sz w:val="21"/>
          <w:szCs w:val="22"/>
          <w:lang w:val="x-none"/>
        </w:rPr>
        <w:t xml:space="preserve"> </w:t>
      </w:r>
    </w:p>
    <w:p w14:paraId="63DF9277"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2.1.5 </w:t>
      </w:r>
      <w:r w:rsidRPr="00087D1B">
        <w:rPr>
          <w:rFonts w:ascii="Times New Roman" w:hAnsi="Times New Roman" w:cs="Times New Roman" w:hint="eastAsia"/>
          <w:kern w:val="2"/>
          <w:sz w:val="21"/>
          <w:szCs w:val="22"/>
          <w:lang w:val="x-none"/>
        </w:rPr>
        <w:t>屋面雨水斗的型号应满足下表所列要求：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2243"/>
        <w:gridCol w:w="4050"/>
      </w:tblGrid>
      <w:tr w:rsidR="003E475E" w:rsidRPr="00087D1B" w14:paraId="754C74E3" w14:textId="77777777" w:rsidTr="006131EC">
        <w:trPr>
          <w:jc w:val="center"/>
        </w:trPr>
        <w:tc>
          <w:tcPr>
            <w:tcW w:w="1509" w:type="dxa"/>
          </w:tcPr>
          <w:p w14:paraId="1302C4B0" w14:textId="77777777" w:rsidR="003E475E" w:rsidRPr="00087D1B" w:rsidRDefault="003E475E" w:rsidP="003E475E">
            <w:pPr>
              <w:widowControl w:val="0"/>
              <w:tabs>
                <w:tab w:val="left" w:pos="0"/>
              </w:tabs>
              <w:autoSpaceDE w:val="0"/>
              <w:autoSpaceDN w:val="0"/>
              <w:adjustRightInd w:val="0"/>
              <w:spacing w:line="520" w:lineRule="exact"/>
              <w:ind w:right="-20" w:firstLineChars="200" w:firstLine="420"/>
              <w:contextualSpacing/>
              <w:jc w:val="center"/>
              <w:rPr>
                <w:rFonts w:ascii="Times New Roman" w:hAnsi="Times New Roman" w:cs="Arial"/>
                <w:kern w:val="2"/>
                <w:sz w:val="21"/>
                <w:szCs w:val="21"/>
              </w:rPr>
            </w:pPr>
            <w:r w:rsidRPr="00087D1B">
              <w:rPr>
                <w:rFonts w:ascii="Times New Roman" w:hAnsi="Times New Roman" w:cs="Arial" w:hint="eastAsia"/>
                <w:kern w:val="2"/>
                <w:sz w:val="21"/>
                <w:szCs w:val="21"/>
              </w:rPr>
              <w:t>流量</w:t>
            </w:r>
            <w:r w:rsidRPr="00087D1B">
              <w:rPr>
                <w:rFonts w:ascii="Times New Roman" w:hAnsi="Times New Roman" w:cs="Arial"/>
                <w:kern w:val="2"/>
                <w:sz w:val="21"/>
                <w:szCs w:val="21"/>
              </w:rPr>
              <w:t>rate</w:t>
            </w:r>
          </w:p>
        </w:tc>
        <w:tc>
          <w:tcPr>
            <w:tcW w:w="2243" w:type="dxa"/>
          </w:tcPr>
          <w:p w14:paraId="6C405C2A" w14:textId="77777777" w:rsidR="003E475E" w:rsidRPr="00087D1B" w:rsidRDefault="003E475E" w:rsidP="003E475E">
            <w:pPr>
              <w:widowControl w:val="0"/>
              <w:tabs>
                <w:tab w:val="left" w:pos="0"/>
              </w:tabs>
              <w:autoSpaceDE w:val="0"/>
              <w:autoSpaceDN w:val="0"/>
              <w:adjustRightInd w:val="0"/>
              <w:spacing w:line="520" w:lineRule="exact"/>
              <w:ind w:right="-20" w:firstLineChars="200" w:firstLine="420"/>
              <w:contextualSpacing/>
              <w:jc w:val="center"/>
              <w:rPr>
                <w:rFonts w:ascii="Times New Roman" w:hAnsi="Times New Roman" w:cs="Arial"/>
                <w:kern w:val="2"/>
                <w:sz w:val="21"/>
                <w:szCs w:val="21"/>
              </w:rPr>
            </w:pPr>
            <w:r w:rsidRPr="00087D1B">
              <w:rPr>
                <w:rFonts w:ascii="Times New Roman" w:hAnsi="Times New Roman" w:cs="Arial" w:hint="eastAsia"/>
                <w:kern w:val="2"/>
                <w:sz w:val="21"/>
                <w:szCs w:val="21"/>
              </w:rPr>
              <w:t>管径</w:t>
            </w:r>
            <w:r w:rsidRPr="00087D1B">
              <w:rPr>
                <w:rFonts w:ascii="Times New Roman" w:hAnsi="Times New Roman" w:cs="Arial" w:hint="eastAsia"/>
                <w:kern w:val="2"/>
                <w:sz w:val="21"/>
                <w:szCs w:val="21"/>
              </w:rPr>
              <w:t xml:space="preserve"> </w:t>
            </w:r>
          </w:p>
        </w:tc>
        <w:tc>
          <w:tcPr>
            <w:tcW w:w="4050" w:type="dxa"/>
          </w:tcPr>
          <w:p w14:paraId="7C1CBB5A" w14:textId="77777777" w:rsidR="003E475E" w:rsidRPr="00087D1B" w:rsidRDefault="003E475E" w:rsidP="003E475E">
            <w:pPr>
              <w:widowControl w:val="0"/>
              <w:tabs>
                <w:tab w:val="left" w:pos="0"/>
              </w:tabs>
              <w:autoSpaceDE w:val="0"/>
              <w:autoSpaceDN w:val="0"/>
              <w:adjustRightInd w:val="0"/>
              <w:spacing w:line="520" w:lineRule="exact"/>
              <w:ind w:right="-20" w:firstLineChars="200" w:firstLine="420"/>
              <w:contextualSpacing/>
              <w:jc w:val="center"/>
              <w:rPr>
                <w:rFonts w:ascii="Times New Roman" w:hAnsi="Times New Roman" w:cs="Arial"/>
                <w:kern w:val="2"/>
                <w:sz w:val="21"/>
                <w:szCs w:val="21"/>
              </w:rPr>
            </w:pPr>
            <w:r w:rsidRPr="00087D1B">
              <w:rPr>
                <w:rFonts w:ascii="Times New Roman" w:hAnsi="Times New Roman" w:cs="Arial" w:hint="eastAsia"/>
                <w:kern w:val="2"/>
                <w:sz w:val="21"/>
                <w:szCs w:val="21"/>
              </w:rPr>
              <w:t>备注</w:t>
            </w:r>
            <w:r w:rsidRPr="00087D1B">
              <w:rPr>
                <w:rFonts w:ascii="Times New Roman" w:hAnsi="Times New Roman" w:cs="Arial" w:hint="eastAsia"/>
                <w:kern w:val="2"/>
                <w:sz w:val="21"/>
                <w:szCs w:val="21"/>
              </w:rPr>
              <w:t xml:space="preserve"> </w:t>
            </w:r>
            <w:r w:rsidRPr="00087D1B">
              <w:rPr>
                <w:rFonts w:ascii="Times New Roman" w:hAnsi="Times New Roman" w:cs="Arial"/>
                <w:kern w:val="2"/>
                <w:sz w:val="21"/>
                <w:szCs w:val="21"/>
              </w:rPr>
              <w:t xml:space="preserve">Remark </w:t>
            </w:r>
          </w:p>
        </w:tc>
      </w:tr>
      <w:tr w:rsidR="003E475E" w:rsidRPr="00087D1B" w14:paraId="4A894547" w14:textId="77777777" w:rsidTr="006131EC">
        <w:trPr>
          <w:jc w:val="center"/>
        </w:trPr>
        <w:tc>
          <w:tcPr>
            <w:tcW w:w="1509" w:type="dxa"/>
          </w:tcPr>
          <w:p w14:paraId="112D18C9" w14:textId="77777777" w:rsidR="003E475E" w:rsidRPr="00087D1B" w:rsidRDefault="003E475E" w:rsidP="003E475E">
            <w:pPr>
              <w:widowControl w:val="0"/>
              <w:tabs>
                <w:tab w:val="left" w:pos="0"/>
              </w:tabs>
              <w:autoSpaceDE w:val="0"/>
              <w:autoSpaceDN w:val="0"/>
              <w:adjustRightInd w:val="0"/>
              <w:spacing w:line="520" w:lineRule="exact"/>
              <w:ind w:right="-20" w:firstLineChars="200" w:firstLine="420"/>
              <w:contextualSpacing/>
              <w:jc w:val="center"/>
              <w:rPr>
                <w:rFonts w:ascii="Times New Roman" w:hAnsi="Times New Roman" w:cs="Arial"/>
                <w:kern w:val="2"/>
                <w:sz w:val="21"/>
                <w:szCs w:val="21"/>
              </w:rPr>
            </w:pPr>
            <w:r w:rsidRPr="00087D1B">
              <w:rPr>
                <w:rFonts w:ascii="Times New Roman" w:hAnsi="Times New Roman" w:cs="Arial" w:hint="eastAsia"/>
                <w:kern w:val="2"/>
                <w:sz w:val="21"/>
                <w:szCs w:val="21"/>
              </w:rPr>
              <w:t>12</w:t>
            </w:r>
            <w:r w:rsidRPr="00087D1B">
              <w:rPr>
                <w:rFonts w:ascii="Times New Roman" w:hAnsi="Times New Roman" w:cs="Arial"/>
                <w:kern w:val="2"/>
                <w:sz w:val="21"/>
                <w:szCs w:val="21"/>
              </w:rPr>
              <w:t>L/s</w:t>
            </w:r>
          </w:p>
        </w:tc>
        <w:tc>
          <w:tcPr>
            <w:tcW w:w="2243" w:type="dxa"/>
          </w:tcPr>
          <w:p w14:paraId="0A1C954A" w14:textId="77777777" w:rsidR="003E475E" w:rsidRPr="00087D1B" w:rsidRDefault="003E475E" w:rsidP="003E475E">
            <w:pPr>
              <w:widowControl w:val="0"/>
              <w:tabs>
                <w:tab w:val="left" w:pos="0"/>
              </w:tabs>
              <w:autoSpaceDE w:val="0"/>
              <w:autoSpaceDN w:val="0"/>
              <w:adjustRightInd w:val="0"/>
              <w:spacing w:line="520" w:lineRule="exact"/>
              <w:ind w:right="-20" w:firstLineChars="200" w:firstLine="420"/>
              <w:contextualSpacing/>
              <w:jc w:val="center"/>
              <w:rPr>
                <w:rFonts w:ascii="Times New Roman" w:hAnsi="Times New Roman" w:cs="Arial"/>
                <w:kern w:val="2"/>
                <w:sz w:val="21"/>
                <w:szCs w:val="21"/>
              </w:rPr>
            </w:pPr>
            <w:r w:rsidRPr="00087D1B">
              <w:rPr>
                <w:rFonts w:ascii="Times New Roman" w:hAnsi="Times New Roman" w:cs="Arial"/>
                <w:kern w:val="2"/>
                <w:sz w:val="21"/>
                <w:szCs w:val="21"/>
              </w:rPr>
              <w:t>DN50</w:t>
            </w:r>
          </w:p>
        </w:tc>
        <w:tc>
          <w:tcPr>
            <w:tcW w:w="4050" w:type="dxa"/>
            <w:vMerge w:val="restart"/>
            <w:vAlign w:val="center"/>
          </w:tcPr>
          <w:p w14:paraId="0597E931" w14:textId="77777777" w:rsidR="003E475E" w:rsidRPr="00087D1B" w:rsidRDefault="003E475E" w:rsidP="003E475E">
            <w:pPr>
              <w:widowControl w:val="0"/>
              <w:tabs>
                <w:tab w:val="left" w:pos="0"/>
              </w:tabs>
              <w:autoSpaceDE w:val="0"/>
              <w:autoSpaceDN w:val="0"/>
              <w:adjustRightInd w:val="0"/>
              <w:spacing w:line="520" w:lineRule="exact"/>
              <w:ind w:right="-20" w:firstLineChars="200" w:firstLine="420"/>
              <w:contextualSpacing/>
              <w:jc w:val="both"/>
              <w:rPr>
                <w:rFonts w:ascii="Times New Roman" w:hAnsi="Times New Roman" w:cs="Times New Roman"/>
                <w:kern w:val="2"/>
                <w:sz w:val="21"/>
                <w:szCs w:val="21"/>
              </w:rPr>
            </w:pPr>
            <w:r w:rsidRPr="00087D1B">
              <w:rPr>
                <w:rFonts w:ascii="Times New Roman" w:hAnsi="Times New Roman" w:cs="Times New Roman" w:hint="eastAsia"/>
                <w:kern w:val="2"/>
                <w:sz w:val="21"/>
                <w:szCs w:val="21"/>
              </w:rPr>
              <w:t>带不锈钢法兰盘，和柔性防水卷材连接</w:t>
            </w:r>
          </w:p>
          <w:p w14:paraId="2FD99DD8" w14:textId="77777777" w:rsidR="003E475E" w:rsidRPr="00087D1B" w:rsidRDefault="003E475E" w:rsidP="003E475E">
            <w:pPr>
              <w:widowControl w:val="0"/>
              <w:tabs>
                <w:tab w:val="left" w:pos="0"/>
              </w:tabs>
              <w:autoSpaceDE w:val="0"/>
              <w:autoSpaceDN w:val="0"/>
              <w:adjustRightInd w:val="0"/>
              <w:spacing w:line="520" w:lineRule="exact"/>
              <w:ind w:right="-20" w:firstLineChars="200" w:firstLine="420"/>
              <w:contextualSpacing/>
              <w:jc w:val="both"/>
              <w:rPr>
                <w:rFonts w:ascii="Times New Roman" w:hAnsi="Times New Roman" w:cs="Times New Roman"/>
                <w:kern w:val="2"/>
                <w:sz w:val="21"/>
                <w:szCs w:val="21"/>
              </w:rPr>
            </w:pPr>
          </w:p>
        </w:tc>
      </w:tr>
      <w:tr w:rsidR="003E475E" w:rsidRPr="00087D1B" w14:paraId="4C55FFC0" w14:textId="77777777" w:rsidTr="006131EC">
        <w:trPr>
          <w:jc w:val="center"/>
        </w:trPr>
        <w:tc>
          <w:tcPr>
            <w:tcW w:w="1509" w:type="dxa"/>
          </w:tcPr>
          <w:p w14:paraId="0F339E85" w14:textId="77777777" w:rsidR="003E475E" w:rsidRPr="00087D1B" w:rsidRDefault="003E475E" w:rsidP="003E475E">
            <w:pPr>
              <w:widowControl w:val="0"/>
              <w:tabs>
                <w:tab w:val="left" w:pos="0"/>
              </w:tabs>
              <w:autoSpaceDE w:val="0"/>
              <w:autoSpaceDN w:val="0"/>
              <w:adjustRightInd w:val="0"/>
              <w:spacing w:line="520" w:lineRule="exact"/>
              <w:ind w:right="-20" w:firstLineChars="200" w:firstLine="420"/>
              <w:contextualSpacing/>
              <w:jc w:val="center"/>
              <w:rPr>
                <w:rFonts w:ascii="Times New Roman" w:hAnsi="Times New Roman" w:cs="Arial"/>
                <w:kern w:val="2"/>
                <w:sz w:val="21"/>
                <w:szCs w:val="21"/>
              </w:rPr>
            </w:pPr>
            <w:r w:rsidRPr="00087D1B">
              <w:rPr>
                <w:rFonts w:ascii="Times New Roman" w:hAnsi="Times New Roman" w:cs="Arial"/>
                <w:kern w:val="2"/>
                <w:sz w:val="21"/>
                <w:szCs w:val="21"/>
              </w:rPr>
              <w:t>25L/s</w:t>
            </w:r>
          </w:p>
        </w:tc>
        <w:tc>
          <w:tcPr>
            <w:tcW w:w="2243" w:type="dxa"/>
          </w:tcPr>
          <w:p w14:paraId="4A55131B" w14:textId="77777777" w:rsidR="003E475E" w:rsidRPr="00087D1B" w:rsidRDefault="003E475E" w:rsidP="003E475E">
            <w:pPr>
              <w:widowControl w:val="0"/>
              <w:tabs>
                <w:tab w:val="left" w:pos="0"/>
              </w:tabs>
              <w:autoSpaceDE w:val="0"/>
              <w:autoSpaceDN w:val="0"/>
              <w:adjustRightInd w:val="0"/>
              <w:spacing w:line="520" w:lineRule="exact"/>
              <w:ind w:right="-20" w:firstLineChars="200" w:firstLine="420"/>
              <w:contextualSpacing/>
              <w:jc w:val="center"/>
              <w:rPr>
                <w:rFonts w:ascii="Times New Roman" w:hAnsi="Times New Roman" w:cs="Arial"/>
                <w:kern w:val="2"/>
                <w:sz w:val="21"/>
                <w:szCs w:val="21"/>
              </w:rPr>
            </w:pPr>
            <w:r w:rsidRPr="00087D1B">
              <w:rPr>
                <w:rFonts w:ascii="Times New Roman" w:hAnsi="Times New Roman" w:cs="Arial"/>
                <w:kern w:val="2"/>
                <w:sz w:val="21"/>
                <w:szCs w:val="21"/>
              </w:rPr>
              <w:t>DN80</w:t>
            </w:r>
          </w:p>
        </w:tc>
        <w:tc>
          <w:tcPr>
            <w:tcW w:w="4050" w:type="dxa"/>
            <w:vMerge/>
          </w:tcPr>
          <w:p w14:paraId="3CCAD4E4" w14:textId="77777777" w:rsidR="003E475E" w:rsidRPr="00087D1B" w:rsidRDefault="003E475E" w:rsidP="003E475E">
            <w:pPr>
              <w:widowControl w:val="0"/>
              <w:tabs>
                <w:tab w:val="left" w:pos="0"/>
              </w:tabs>
              <w:autoSpaceDE w:val="0"/>
              <w:autoSpaceDN w:val="0"/>
              <w:adjustRightInd w:val="0"/>
              <w:spacing w:line="520" w:lineRule="exact"/>
              <w:ind w:right="-20" w:firstLineChars="200" w:firstLine="420"/>
              <w:contextualSpacing/>
              <w:jc w:val="center"/>
              <w:rPr>
                <w:rFonts w:ascii="Times New Roman" w:hAnsi="Times New Roman" w:cs="Arial"/>
                <w:kern w:val="2"/>
                <w:sz w:val="21"/>
                <w:szCs w:val="21"/>
              </w:rPr>
            </w:pPr>
          </w:p>
        </w:tc>
      </w:tr>
      <w:tr w:rsidR="003E475E" w:rsidRPr="00087D1B" w14:paraId="6E2A1264" w14:textId="77777777" w:rsidTr="006131EC">
        <w:trPr>
          <w:jc w:val="center"/>
        </w:trPr>
        <w:tc>
          <w:tcPr>
            <w:tcW w:w="1509" w:type="dxa"/>
          </w:tcPr>
          <w:p w14:paraId="1A41492F" w14:textId="77777777" w:rsidR="003E475E" w:rsidRPr="00087D1B" w:rsidRDefault="003E475E" w:rsidP="003E475E">
            <w:pPr>
              <w:widowControl w:val="0"/>
              <w:tabs>
                <w:tab w:val="left" w:pos="0"/>
              </w:tabs>
              <w:autoSpaceDE w:val="0"/>
              <w:autoSpaceDN w:val="0"/>
              <w:adjustRightInd w:val="0"/>
              <w:spacing w:line="520" w:lineRule="exact"/>
              <w:ind w:right="-20" w:firstLineChars="200" w:firstLine="420"/>
              <w:contextualSpacing/>
              <w:jc w:val="center"/>
              <w:rPr>
                <w:rFonts w:ascii="Times New Roman" w:hAnsi="Times New Roman" w:cs="Arial"/>
                <w:kern w:val="2"/>
                <w:sz w:val="21"/>
                <w:szCs w:val="21"/>
              </w:rPr>
            </w:pPr>
            <w:r w:rsidRPr="00087D1B">
              <w:rPr>
                <w:rFonts w:ascii="Times New Roman" w:hAnsi="Times New Roman" w:cs="Arial"/>
                <w:kern w:val="2"/>
                <w:sz w:val="21"/>
                <w:szCs w:val="21"/>
              </w:rPr>
              <w:t>45L/s</w:t>
            </w:r>
          </w:p>
        </w:tc>
        <w:tc>
          <w:tcPr>
            <w:tcW w:w="2243" w:type="dxa"/>
          </w:tcPr>
          <w:p w14:paraId="55A16125" w14:textId="77777777" w:rsidR="003E475E" w:rsidRPr="00087D1B" w:rsidRDefault="003E475E" w:rsidP="003E475E">
            <w:pPr>
              <w:widowControl w:val="0"/>
              <w:tabs>
                <w:tab w:val="left" w:pos="0"/>
              </w:tabs>
              <w:autoSpaceDE w:val="0"/>
              <w:autoSpaceDN w:val="0"/>
              <w:adjustRightInd w:val="0"/>
              <w:spacing w:line="520" w:lineRule="exact"/>
              <w:ind w:right="-20" w:firstLineChars="200" w:firstLine="420"/>
              <w:contextualSpacing/>
              <w:jc w:val="center"/>
              <w:rPr>
                <w:rFonts w:ascii="Times New Roman" w:hAnsi="Times New Roman" w:cs="Arial"/>
                <w:kern w:val="2"/>
                <w:sz w:val="21"/>
                <w:szCs w:val="21"/>
              </w:rPr>
            </w:pPr>
            <w:r w:rsidRPr="00087D1B">
              <w:rPr>
                <w:rFonts w:ascii="Times New Roman" w:hAnsi="Times New Roman" w:cs="Arial"/>
                <w:kern w:val="2"/>
                <w:sz w:val="21"/>
                <w:szCs w:val="21"/>
              </w:rPr>
              <w:t>DN100</w:t>
            </w:r>
          </w:p>
        </w:tc>
        <w:tc>
          <w:tcPr>
            <w:tcW w:w="4050" w:type="dxa"/>
            <w:vMerge/>
          </w:tcPr>
          <w:p w14:paraId="2B18B6D0" w14:textId="77777777" w:rsidR="003E475E" w:rsidRPr="00087D1B" w:rsidRDefault="003E475E" w:rsidP="003E475E">
            <w:pPr>
              <w:widowControl w:val="0"/>
              <w:tabs>
                <w:tab w:val="left" w:pos="0"/>
              </w:tabs>
              <w:autoSpaceDE w:val="0"/>
              <w:autoSpaceDN w:val="0"/>
              <w:adjustRightInd w:val="0"/>
              <w:spacing w:line="520" w:lineRule="exact"/>
              <w:ind w:right="-20" w:firstLineChars="200" w:firstLine="420"/>
              <w:contextualSpacing/>
              <w:jc w:val="center"/>
              <w:rPr>
                <w:rFonts w:ascii="Times New Roman" w:hAnsi="Times New Roman" w:cs="Arial"/>
                <w:kern w:val="2"/>
                <w:sz w:val="21"/>
                <w:szCs w:val="21"/>
              </w:rPr>
            </w:pPr>
          </w:p>
        </w:tc>
      </w:tr>
      <w:tr w:rsidR="003E475E" w:rsidRPr="00087D1B" w14:paraId="5B0117EA" w14:textId="77777777" w:rsidTr="006131EC">
        <w:trPr>
          <w:jc w:val="center"/>
        </w:trPr>
        <w:tc>
          <w:tcPr>
            <w:tcW w:w="1509" w:type="dxa"/>
          </w:tcPr>
          <w:p w14:paraId="5F107572" w14:textId="77777777" w:rsidR="003E475E" w:rsidRPr="00087D1B" w:rsidRDefault="003E475E" w:rsidP="003E475E">
            <w:pPr>
              <w:widowControl w:val="0"/>
              <w:tabs>
                <w:tab w:val="left" w:pos="0"/>
              </w:tabs>
              <w:autoSpaceDE w:val="0"/>
              <w:autoSpaceDN w:val="0"/>
              <w:adjustRightInd w:val="0"/>
              <w:spacing w:line="520" w:lineRule="exact"/>
              <w:ind w:right="-20" w:firstLineChars="200" w:firstLine="420"/>
              <w:contextualSpacing/>
              <w:jc w:val="center"/>
              <w:rPr>
                <w:rFonts w:ascii="Times New Roman" w:hAnsi="Times New Roman" w:cs="Arial"/>
                <w:kern w:val="2"/>
                <w:sz w:val="21"/>
                <w:szCs w:val="21"/>
              </w:rPr>
            </w:pPr>
            <w:r w:rsidRPr="00087D1B">
              <w:rPr>
                <w:rFonts w:ascii="Times New Roman" w:hAnsi="Times New Roman" w:cs="Arial"/>
                <w:kern w:val="2"/>
                <w:sz w:val="21"/>
                <w:szCs w:val="21"/>
              </w:rPr>
              <w:t>60L/s</w:t>
            </w:r>
          </w:p>
        </w:tc>
        <w:tc>
          <w:tcPr>
            <w:tcW w:w="2243" w:type="dxa"/>
          </w:tcPr>
          <w:p w14:paraId="15767EA4" w14:textId="77777777" w:rsidR="003E475E" w:rsidRPr="00087D1B" w:rsidRDefault="003E475E" w:rsidP="003E475E">
            <w:pPr>
              <w:widowControl w:val="0"/>
              <w:tabs>
                <w:tab w:val="left" w:pos="0"/>
              </w:tabs>
              <w:autoSpaceDE w:val="0"/>
              <w:autoSpaceDN w:val="0"/>
              <w:adjustRightInd w:val="0"/>
              <w:spacing w:line="520" w:lineRule="exact"/>
              <w:ind w:right="-20" w:firstLineChars="200" w:firstLine="420"/>
              <w:contextualSpacing/>
              <w:jc w:val="center"/>
              <w:rPr>
                <w:rFonts w:ascii="Times New Roman" w:hAnsi="Times New Roman" w:cs="Arial"/>
                <w:kern w:val="2"/>
                <w:sz w:val="21"/>
                <w:szCs w:val="21"/>
              </w:rPr>
            </w:pPr>
            <w:r w:rsidRPr="00087D1B">
              <w:rPr>
                <w:rFonts w:ascii="Times New Roman" w:hAnsi="Times New Roman" w:cs="Arial"/>
                <w:kern w:val="2"/>
                <w:sz w:val="21"/>
                <w:szCs w:val="21"/>
              </w:rPr>
              <w:t>DN125</w:t>
            </w:r>
          </w:p>
        </w:tc>
        <w:tc>
          <w:tcPr>
            <w:tcW w:w="4050" w:type="dxa"/>
            <w:vMerge/>
          </w:tcPr>
          <w:p w14:paraId="7DE52673" w14:textId="77777777" w:rsidR="003E475E" w:rsidRPr="00087D1B" w:rsidRDefault="003E475E" w:rsidP="003E475E">
            <w:pPr>
              <w:widowControl w:val="0"/>
              <w:tabs>
                <w:tab w:val="left" w:pos="0"/>
              </w:tabs>
              <w:autoSpaceDE w:val="0"/>
              <w:autoSpaceDN w:val="0"/>
              <w:adjustRightInd w:val="0"/>
              <w:spacing w:line="520" w:lineRule="exact"/>
              <w:ind w:right="-20" w:firstLineChars="200" w:firstLine="420"/>
              <w:contextualSpacing/>
              <w:jc w:val="center"/>
              <w:rPr>
                <w:rFonts w:ascii="Times New Roman" w:hAnsi="Times New Roman" w:cs="Arial"/>
                <w:kern w:val="2"/>
                <w:sz w:val="21"/>
                <w:szCs w:val="21"/>
              </w:rPr>
            </w:pPr>
          </w:p>
        </w:tc>
      </w:tr>
      <w:tr w:rsidR="003E475E" w:rsidRPr="00087D1B" w14:paraId="703A3C73" w14:textId="77777777" w:rsidTr="006131EC">
        <w:trPr>
          <w:jc w:val="center"/>
        </w:trPr>
        <w:tc>
          <w:tcPr>
            <w:tcW w:w="1509" w:type="dxa"/>
          </w:tcPr>
          <w:p w14:paraId="53FF5BE0" w14:textId="77777777" w:rsidR="003E475E" w:rsidRPr="00087D1B" w:rsidRDefault="003E475E" w:rsidP="003E475E">
            <w:pPr>
              <w:widowControl w:val="0"/>
              <w:tabs>
                <w:tab w:val="left" w:pos="0"/>
              </w:tabs>
              <w:autoSpaceDE w:val="0"/>
              <w:autoSpaceDN w:val="0"/>
              <w:adjustRightInd w:val="0"/>
              <w:spacing w:line="520" w:lineRule="exact"/>
              <w:ind w:right="-20" w:firstLineChars="200" w:firstLine="420"/>
              <w:contextualSpacing/>
              <w:jc w:val="center"/>
              <w:rPr>
                <w:rFonts w:ascii="Times New Roman" w:hAnsi="Times New Roman" w:cs="Arial"/>
                <w:kern w:val="2"/>
                <w:sz w:val="21"/>
                <w:szCs w:val="21"/>
              </w:rPr>
            </w:pPr>
            <w:r w:rsidRPr="00087D1B">
              <w:rPr>
                <w:rFonts w:ascii="Times New Roman" w:hAnsi="Times New Roman" w:cs="Arial"/>
                <w:kern w:val="2"/>
                <w:sz w:val="21"/>
                <w:szCs w:val="21"/>
              </w:rPr>
              <w:t>100L/s</w:t>
            </w:r>
          </w:p>
        </w:tc>
        <w:tc>
          <w:tcPr>
            <w:tcW w:w="2243" w:type="dxa"/>
          </w:tcPr>
          <w:p w14:paraId="0674817C" w14:textId="77777777" w:rsidR="003E475E" w:rsidRPr="00087D1B" w:rsidRDefault="003E475E" w:rsidP="003E475E">
            <w:pPr>
              <w:widowControl w:val="0"/>
              <w:tabs>
                <w:tab w:val="left" w:pos="0"/>
              </w:tabs>
              <w:autoSpaceDE w:val="0"/>
              <w:autoSpaceDN w:val="0"/>
              <w:adjustRightInd w:val="0"/>
              <w:spacing w:line="520" w:lineRule="exact"/>
              <w:ind w:right="-20" w:firstLineChars="200" w:firstLine="420"/>
              <w:contextualSpacing/>
              <w:jc w:val="center"/>
              <w:rPr>
                <w:rFonts w:ascii="Times New Roman" w:hAnsi="Times New Roman" w:cs="Arial"/>
                <w:kern w:val="2"/>
                <w:sz w:val="21"/>
                <w:szCs w:val="21"/>
              </w:rPr>
            </w:pPr>
            <w:r w:rsidRPr="00087D1B">
              <w:rPr>
                <w:rFonts w:ascii="Times New Roman" w:hAnsi="Times New Roman" w:cs="Arial"/>
                <w:kern w:val="2"/>
                <w:sz w:val="21"/>
                <w:szCs w:val="21"/>
              </w:rPr>
              <w:t>DN150</w:t>
            </w:r>
          </w:p>
        </w:tc>
        <w:tc>
          <w:tcPr>
            <w:tcW w:w="4050" w:type="dxa"/>
            <w:vMerge/>
          </w:tcPr>
          <w:p w14:paraId="3E98351C" w14:textId="77777777" w:rsidR="003E475E" w:rsidRPr="00087D1B" w:rsidRDefault="003E475E" w:rsidP="003E475E">
            <w:pPr>
              <w:widowControl w:val="0"/>
              <w:tabs>
                <w:tab w:val="left" w:pos="0"/>
              </w:tabs>
              <w:autoSpaceDE w:val="0"/>
              <w:autoSpaceDN w:val="0"/>
              <w:adjustRightInd w:val="0"/>
              <w:spacing w:line="520" w:lineRule="exact"/>
              <w:ind w:right="-20" w:firstLineChars="200" w:firstLine="420"/>
              <w:contextualSpacing/>
              <w:jc w:val="center"/>
              <w:rPr>
                <w:rFonts w:ascii="Times New Roman" w:hAnsi="Times New Roman" w:cs="Arial"/>
                <w:kern w:val="2"/>
                <w:sz w:val="21"/>
                <w:szCs w:val="21"/>
              </w:rPr>
            </w:pPr>
          </w:p>
        </w:tc>
      </w:tr>
    </w:tbl>
    <w:p w14:paraId="052DFA59"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2.1.6 </w:t>
      </w:r>
      <w:r w:rsidRPr="00087D1B">
        <w:rPr>
          <w:rFonts w:ascii="Times New Roman" w:hAnsi="Times New Roman" w:cs="Times New Roman" w:hint="eastAsia"/>
          <w:kern w:val="2"/>
          <w:sz w:val="21"/>
          <w:szCs w:val="22"/>
          <w:lang w:val="x-none"/>
        </w:rPr>
        <w:t>系统水平管道必须由方形钢导管进行固定，悬吊管宜采用方形钢导管进行固定。方形钢导管的尺寸应符合下表的规定。水平管道由</w:t>
      </w:r>
      <w:proofErr w:type="gramStart"/>
      <w:r w:rsidRPr="00087D1B">
        <w:rPr>
          <w:rFonts w:ascii="Times New Roman" w:hAnsi="Times New Roman" w:cs="Times New Roman" w:hint="eastAsia"/>
          <w:kern w:val="2"/>
          <w:sz w:val="21"/>
          <w:szCs w:val="22"/>
          <w:lang w:val="x-none"/>
        </w:rPr>
        <w:t>锚固管</w:t>
      </w:r>
      <w:proofErr w:type="gramEnd"/>
      <w:r w:rsidRPr="00087D1B">
        <w:rPr>
          <w:rFonts w:ascii="Times New Roman" w:hAnsi="Times New Roman" w:cs="Times New Roman" w:hint="eastAsia"/>
          <w:kern w:val="2"/>
          <w:sz w:val="21"/>
          <w:szCs w:val="22"/>
          <w:lang w:val="x-none"/>
        </w:rPr>
        <w:t>卡及导向管卡连接到方形钢导管上。各专业厂家必须能提供锚固用电焊圈以确保锚固点位置绝对固定。其</w:t>
      </w:r>
      <w:proofErr w:type="gramStart"/>
      <w:r w:rsidRPr="00087D1B">
        <w:rPr>
          <w:rFonts w:ascii="Times New Roman" w:hAnsi="Times New Roman" w:cs="Times New Roman" w:hint="eastAsia"/>
          <w:kern w:val="2"/>
          <w:sz w:val="21"/>
          <w:szCs w:val="22"/>
          <w:lang w:val="x-none"/>
        </w:rPr>
        <w:t>锚固管</w:t>
      </w:r>
      <w:proofErr w:type="gramEnd"/>
      <w:r w:rsidRPr="00087D1B">
        <w:rPr>
          <w:rFonts w:ascii="Times New Roman" w:hAnsi="Times New Roman" w:cs="Times New Roman" w:hint="eastAsia"/>
          <w:kern w:val="2"/>
          <w:sz w:val="21"/>
          <w:szCs w:val="22"/>
          <w:lang w:val="x-none"/>
        </w:rPr>
        <w:t>卡和导向管卡、及锚固用电焊圈必须为专业配套，不得手工制作。水平悬吊紧固系统所用到的方钢导管及连接配件等所有材料必须为的内外壁镀锌产品，必须能够提供该产品耐腐蚀强度的相关检测报告。</w:t>
      </w:r>
    </w:p>
    <w:p w14:paraId="5815B7B8" w14:textId="77777777" w:rsidR="003E475E" w:rsidRPr="00087D1B" w:rsidRDefault="003E475E" w:rsidP="003E475E">
      <w:pPr>
        <w:widowControl w:val="0"/>
        <w:spacing w:line="520" w:lineRule="exact"/>
        <w:ind w:rightChars="-364" w:right="-874"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方形钢导管尺寸（</w:t>
      </w:r>
      <w:r w:rsidRPr="00087D1B">
        <w:rPr>
          <w:rFonts w:ascii="Times New Roman" w:hAnsi="Times New Roman" w:cs="Arial"/>
          <w:kern w:val="2"/>
          <w:sz w:val="21"/>
          <w:szCs w:val="21"/>
        </w:rPr>
        <w:t>mm</w:t>
      </w:r>
      <w:r w:rsidRPr="00087D1B">
        <w:rPr>
          <w:rFonts w:ascii="Times New Roman" w:hAnsi="Times New Roman" w:cs="Arial"/>
          <w:kern w:val="2"/>
          <w:sz w:val="21"/>
          <w:szCs w:val="21"/>
        </w:rPr>
        <w:t>）</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5103"/>
      </w:tblGrid>
      <w:tr w:rsidR="003E475E" w:rsidRPr="00087D1B" w14:paraId="2C5CF2C6" w14:textId="77777777" w:rsidTr="006131EC">
        <w:trPr>
          <w:jc w:val="center"/>
        </w:trPr>
        <w:tc>
          <w:tcPr>
            <w:tcW w:w="3256" w:type="dxa"/>
            <w:vAlign w:val="center"/>
          </w:tcPr>
          <w:p w14:paraId="5435E07D" w14:textId="77777777" w:rsidR="003E475E" w:rsidRPr="00087D1B" w:rsidRDefault="003E475E" w:rsidP="003E475E">
            <w:pPr>
              <w:widowControl w:val="0"/>
              <w:spacing w:line="520" w:lineRule="exact"/>
              <w:ind w:left="280" w:firstLineChars="200" w:firstLine="420"/>
              <w:jc w:val="center"/>
              <w:rPr>
                <w:rFonts w:ascii="Times New Roman" w:hAnsi="Times New Roman" w:cs="Arial"/>
                <w:kern w:val="2"/>
                <w:sz w:val="21"/>
                <w:szCs w:val="21"/>
              </w:rPr>
            </w:pPr>
            <w:r w:rsidRPr="00087D1B">
              <w:rPr>
                <w:rFonts w:ascii="Times New Roman" w:hAnsi="Times New Roman" w:cs="Arial" w:hint="eastAsia"/>
                <w:kern w:val="2"/>
                <w:sz w:val="21"/>
                <w:szCs w:val="21"/>
              </w:rPr>
              <w:t>HDPE</w:t>
            </w:r>
            <w:r w:rsidRPr="00087D1B">
              <w:rPr>
                <w:rFonts w:ascii="Times New Roman" w:hAnsi="Times New Roman" w:cs="Arial"/>
                <w:kern w:val="2"/>
                <w:sz w:val="21"/>
                <w:szCs w:val="21"/>
              </w:rPr>
              <w:t>管外径</w:t>
            </w:r>
          </w:p>
        </w:tc>
        <w:tc>
          <w:tcPr>
            <w:tcW w:w="5103" w:type="dxa"/>
            <w:vAlign w:val="center"/>
          </w:tcPr>
          <w:p w14:paraId="31F202AA" w14:textId="77777777" w:rsidR="003E475E" w:rsidRPr="00087D1B" w:rsidRDefault="003E475E" w:rsidP="003E475E">
            <w:pPr>
              <w:widowControl w:val="0"/>
              <w:spacing w:line="520" w:lineRule="exact"/>
              <w:ind w:left="560"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 xml:space="preserve">方形钢导管尺寸　</w:t>
            </w:r>
            <w:r w:rsidRPr="00087D1B">
              <w:rPr>
                <w:rFonts w:ascii="Times New Roman" w:hAnsi="Times New Roman" w:cs="Arial"/>
                <w:kern w:val="2"/>
                <w:sz w:val="21"/>
                <w:szCs w:val="21"/>
              </w:rPr>
              <w:t>AxB</w:t>
            </w:r>
          </w:p>
        </w:tc>
      </w:tr>
      <w:tr w:rsidR="003E475E" w:rsidRPr="00087D1B" w14:paraId="2B00DF00" w14:textId="77777777" w:rsidTr="006131EC">
        <w:trPr>
          <w:jc w:val="center"/>
        </w:trPr>
        <w:tc>
          <w:tcPr>
            <w:tcW w:w="3256" w:type="dxa"/>
            <w:vAlign w:val="center"/>
          </w:tcPr>
          <w:p w14:paraId="04DA668E"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DN40-DN200</w:t>
            </w:r>
          </w:p>
        </w:tc>
        <w:tc>
          <w:tcPr>
            <w:tcW w:w="5103" w:type="dxa"/>
            <w:vAlign w:val="center"/>
          </w:tcPr>
          <w:p w14:paraId="499D1A25"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30x30</w:t>
            </w:r>
          </w:p>
        </w:tc>
      </w:tr>
      <w:tr w:rsidR="003E475E" w:rsidRPr="00087D1B" w14:paraId="796DF4E3" w14:textId="77777777" w:rsidTr="006131EC">
        <w:trPr>
          <w:jc w:val="center"/>
        </w:trPr>
        <w:tc>
          <w:tcPr>
            <w:tcW w:w="3256" w:type="dxa"/>
            <w:vAlign w:val="center"/>
          </w:tcPr>
          <w:p w14:paraId="5B77C982"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DN250-DN315</w:t>
            </w:r>
          </w:p>
        </w:tc>
        <w:tc>
          <w:tcPr>
            <w:tcW w:w="5103" w:type="dxa"/>
            <w:vAlign w:val="center"/>
          </w:tcPr>
          <w:p w14:paraId="1D7A5725"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40x60</w:t>
            </w:r>
          </w:p>
        </w:tc>
      </w:tr>
    </w:tbl>
    <w:p w14:paraId="1B596F3E" w14:textId="77777777" w:rsidR="00F77825" w:rsidRDefault="00F77825"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p>
    <w:p w14:paraId="0ACEB1CD" w14:textId="77777777" w:rsidR="00F77825" w:rsidRDefault="00F77825"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p>
    <w:p w14:paraId="0A58AF7D" w14:textId="510D6B00"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lastRenderedPageBreak/>
        <w:t xml:space="preserve">2.1.7 </w:t>
      </w:r>
      <w:r w:rsidRPr="00087D1B">
        <w:rPr>
          <w:rFonts w:ascii="Times New Roman" w:hAnsi="Times New Roman" w:cs="Times New Roman" w:hint="eastAsia"/>
          <w:kern w:val="2"/>
          <w:sz w:val="21"/>
          <w:szCs w:val="22"/>
          <w:lang w:val="x-none"/>
        </w:rPr>
        <w:t>钢管的支、吊架间距：横管不应大于下表的规定；立管应每层设置一个。</w:t>
      </w:r>
    </w:p>
    <w:tbl>
      <w:tblPr>
        <w:tblW w:w="9093" w:type="dxa"/>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3"/>
        <w:gridCol w:w="900"/>
        <w:gridCol w:w="840"/>
        <w:gridCol w:w="765"/>
        <w:gridCol w:w="855"/>
        <w:gridCol w:w="945"/>
        <w:gridCol w:w="975"/>
        <w:gridCol w:w="1245"/>
        <w:gridCol w:w="1035"/>
      </w:tblGrid>
      <w:tr w:rsidR="003E475E" w:rsidRPr="00087D1B" w14:paraId="4AE4503E" w14:textId="77777777" w:rsidTr="006131EC">
        <w:tc>
          <w:tcPr>
            <w:tcW w:w="1533" w:type="dxa"/>
            <w:vAlign w:val="center"/>
          </w:tcPr>
          <w:p w14:paraId="07510E2E" w14:textId="77777777" w:rsidR="003E475E" w:rsidRPr="00087D1B" w:rsidRDefault="003E475E" w:rsidP="003E475E">
            <w:pPr>
              <w:widowControl w:val="0"/>
              <w:spacing w:line="360" w:lineRule="auto"/>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公称直径（</w:t>
            </w:r>
            <w:r w:rsidRPr="00087D1B">
              <w:rPr>
                <w:rFonts w:ascii="Times New Roman" w:hAnsi="Times New Roman" w:cs="Arial"/>
                <w:kern w:val="2"/>
                <w:sz w:val="21"/>
                <w:szCs w:val="21"/>
              </w:rPr>
              <w:t>mm</w:t>
            </w:r>
            <w:r w:rsidRPr="00087D1B">
              <w:rPr>
                <w:rFonts w:ascii="Times New Roman" w:hAnsi="Times New Roman" w:cs="Arial"/>
                <w:kern w:val="2"/>
                <w:sz w:val="21"/>
                <w:szCs w:val="21"/>
              </w:rPr>
              <w:t>）</w:t>
            </w:r>
          </w:p>
        </w:tc>
        <w:tc>
          <w:tcPr>
            <w:tcW w:w="900" w:type="dxa"/>
            <w:vAlign w:val="center"/>
          </w:tcPr>
          <w:p w14:paraId="4B999DED"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DN50</w:t>
            </w:r>
          </w:p>
        </w:tc>
        <w:tc>
          <w:tcPr>
            <w:tcW w:w="840" w:type="dxa"/>
            <w:vAlign w:val="center"/>
          </w:tcPr>
          <w:p w14:paraId="5F4C752C"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DN80</w:t>
            </w:r>
          </w:p>
        </w:tc>
        <w:tc>
          <w:tcPr>
            <w:tcW w:w="765" w:type="dxa"/>
            <w:vAlign w:val="center"/>
          </w:tcPr>
          <w:p w14:paraId="1337FE4A"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DN100</w:t>
            </w:r>
          </w:p>
        </w:tc>
        <w:tc>
          <w:tcPr>
            <w:tcW w:w="855" w:type="dxa"/>
            <w:vAlign w:val="center"/>
          </w:tcPr>
          <w:p w14:paraId="66232689"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DN125</w:t>
            </w:r>
          </w:p>
        </w:tc>
        <w:tc>
          <w:tcPr>
            <w:tcW w:w="945" w:type="dxa"/>
            <w:vAlign w:val="center"/>
          </w:tcPr>
          <w:p w14:paraId="6D8A44D0"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DN150</w:t>
            </w:r>
          </w:p>
        </w:tc>
        <w:tc>
          <w:tcPr>
            <w:tcW w:w="975" w:type="dxa"/>
            <w:vAlign w:val="center"/>
          </w:tcPr>
          <w:p w14:paraId="6C7EC0BE"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DN200</w:t>
            </w:r>
          </w:p>
        </w:tc>
        <w:tc>
          <w:tcPr>
            <w:tcW w:w="1245" w:type="dxa"/>
            <w:vAlign w:val="center"/>
          </w:tcPr>
          <w:p w14:paraId="55B5297D"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DN250</w:t>
            </w:r>
          </w:p>
        </w:tc>
        <w:tc>
          <w:tcPr>
            <w:tcW w:w="1035" w:type="dxa"/>
            <w:vAlign w:val="center"/>
          </w:tcPr>
          <w:p w14:paraId="220592FA"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DN300</w:t>
            </w:r>
          </w:p>
        </w:tc>
      </w:tr>
      <w:tr w:rsidR="003E475E" w:rsidRPr="00087D1B" w14:paraId="1F17FB31" w14:textId="77777777" w:rsidTr="006131EC">
        <w:tc>
          <w:tcPr>
            <w:tcW w:w="1533" w:type="dxa"/>
            <w:vAlign w:val="center"/>
          </w:tcPr>
          <w:p w14:paraId="33E7490B" w14:textId="77777777" w:rsidR="003E475E" w:rsidRPr="00087D1B" w:rsidRDefault="003E475E" w:rsidP="003E475E">
            <w:pPr>
              <w:widowControl w:val="0"/>
              <w:spacing w:line="360" w:lineRule="auto"/>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保温管（</w:t>
            </w:r>
            <w:r w:rsidRPr="00087D1B">
              <w:rPr>
                <w:rFonts w:ascii="Times New Roman" w:hAnsi="Times New Roman" w:cs="Arial"/>
                <w:kern w:val="2"/>
                <w:sz w:val="21"/>
                <w:szCs w:val="21"/>
              </w:rPr>
              <w:t>m</w:t>
            </w:r>
            <w:r w:rsidRPr="00087D1B">
              <w:rPr>
                <w:rFonts w:ascii="Times New Roman" w:hAnsi="Times New Roman" w:cs="Arial"/>
                <w:kern w:val="2"/>
                <w:sz w:val="21"/>
                <w:szCs w:val="21"/>
              </w:rPr>
              <w:t>）</w:t>
            </w:r>
          </w:p>
        </w:tc>
        <w:tc>
          <w:tcPr>
            <w:tcW w:w="900" w:type="dxa"/>
            <w:vAlign w:val="center"/>
          </w:tcPr>
          <w:p w14:paraId="4AEA01C3"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3</w:t>
            </w:r>
          </w:p>
        </w:tc>
        <w:tc>
          <w:tcPr>
            <w:tcW w:w="840" w:type="dxa"/>
            <w:vAlign w:val="center"/>
          </w:tcPr>
          <w:p w14:paraId="0E527CB8"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4</w:t>
            </w:r>
          </w:p>
        </w:tc>
        <w:tc>
          <w:tcPr>
            <w:tcW w:w="765" w:type="dxa"/>
            <w:vAlign w:val="center"/>
          </w:tcPr>
          <w:p w14:paraId="0D876162"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4.5</w:t>
            </w:r>
          </w:p>
        </w:tc>
        <w:tc>
          <w:tcPr>
            <w:tcW w:w="855" w:type="dxa"/>
            <w:vAlign w:val="center"/>
          </w:tcPr>
          <w:p w14:paraId="1DAFAB78"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6</w:t>
            </w:r>
          </w:p>
        </w:tc>
        <w:tc>
          <w:tcPr>
            <w:tcW w:w="945" w:type="dxa"/>
            <w:vAlign w:val="center"/>
          </w:tcPr>
          <w:p w14:paraId="7751DD47"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7</w:t>
            </w:r>
          </w:p>
        </w:tc>
        <w:tc>
          <w:tcPr>
            <w:tcW w:w="975" w:type="dxa"/>
            <w:vAlign w:val="center"/>
          </w:tcPr>
          <w:p w14:paraId="1AA2DFF6"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7</w:t>
            </w:r>
          </w:p>
        </w:tc>
        <w:tc>
          <w:tcPr>
            <w:tcW w:w="1245" w:type="dxa"/>
            <w:vAlign w:val="center"/>
          </w:tcPr>
          <w:p w14:paraId="75769AE2"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8</w:t>
            </w:r>
          </w:p>
        </w:tc>
        <w:tc>
          <w:tcPr>
            <w:tcW w:w="1035" w:type="dxa"/>
            <w:vAlign w:val="center"/>
          </w:tcPr>
          <w:p w14:paraId="6220CAFB"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8.5</w:t>
            </w:r>
          </w:p>
        </w:tc>
      </w:tr>
      <w:tr w:rsidR="003E475E" w:rsidRPr="00087D1B" w14:paraId="0482381A" w14:textId="77777777" w:rsidTr="006131EC">
        <w:tc>
          <w:tcPr>
            <w:tcW w:w="1533" w:type="dxa"/>
            <w:vAlign w:val="center"/>
          </w:tcPr>
          <w:p w14:paraId="760C51E0" w14:textId="77777777" w:rsidR="003E475E" w:rsidRPr="00087D1B" w:rsidRDefault="003E475E" w:rsidP="003E475E">
            <w:pPr>
              <w:widowControl w:val="0"/>
              <w:spacing w:line="360" w:lineRule="auto"/>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不保温管（</w:t>
            </w:r>
            <w:r w:rsidRPr="00087D1B">
              <w:rPr>
                <w:rFonts w:ascii="Times New Roman" w:hAnsi="Times New Roman" w:cs="Arial"/>
                <w:kern w:val="2"/>
                <w:sz w:val="21"/>
                <w:szCs w:val="21"/>
              </w:rPr>
              <w:t>m</w:t>
            </w:r>
            <w:r w:rsidRPr="00087D1B">
              <w:rPr>
                <w:rFonts w:ascii="Times New Roman" w:hAnsi="Times New Roman" w:cs="Arial"/>
                <w:kern w:val="2"/>
                <w:sz w:val="21"/>
                <w:szCs w:val="21"/>
              </w:rPr>
              <w:t>）</w:t>
            </w:r>
          </w:p>
        </w:tc>
        <w:tc>
          <w:tcPr>
            <w:tcW w:w="900" w:type="dxa"/>
            <w:vAlign w:val="center"/>
          </w:tcPr>
          <w:p w14:paraId="51ADFEBA"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5</w:t>
            </w:r>
          </w:p>
        </w:tc>
        <w:tc>
          <w:tcPr>
            <w:tcW w:w="840" w:type="dxa"/>
            <w:vAlign w:val="center"/>
          </w:tcPr>
          <w:p w14:paraId="1B120542"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6</w:t>
            </w:r>
          </w:p>
        </w:tc>
        <w:tc>
          <w:tcPr>
            <w:tcW w:w="765" w:type="dxa"/>
            <w:vAlign w:val="center"/>
          </w:tcPr>
          <w:p w14:paraId="1D6066BB"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6.5</w:t>
            </w:r>
          </w:p>
        </w:tc>
        <w:tc>
          <w:tcPr>
            <w:tcW w:w="855" w:type="dxa"/>
            <w:vAlign w:val="center"/>
          </w:tcPr>
          <w:p w14:paraId="1651DECA"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7</w:t>
            </w:r>
          </w:p>
        </w:tc>
        <w:tc>
          <w:tcPr>
            <w:tcW w:w="945" w:type="dxa"/>
            <w:vAlign w:val="center"/>
          </w:tcPr>
          <w:p w14:paraId="5DDCB077"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8</w:t>
            </w:r>
          </w:p>
        </w:tc>
        <w:tc>
          <w:tcPr>
            <w:tcW w:w="975" w:type="dxa"/>
            <w:vAlign w:val="center"/>
          </w:tcPr>
          <w:p w14:paraId="766AB133"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9.5</w:t>
            </w:r>
          </w:p>
        </w:tc>
        <w:tc>
          <w:tcPr>
            <w:tcW w:w="1245" w:type="dxa"/>
            <w:vAlign w:val="center"/>
          </w:tcPr>
          <w:p w14:paraId="761CE7E9"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11</w:t>
            </w:r>
          </w:p>
        </w:tc>
        <w:tc>
          <w:tcPr>
            <w:tcW w:w="1035" w:type="dxa"/>
            <w:vAlign w:val="center"/>
          </w:tcPr>
          <w:p w14:paraId="4DF9D58C"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12</w:t>
            </w:r>
          </w:p>
        </w:tc>
      </w:tr>
    </w:tbl>
    <w:p w14:paraId="12AEE190"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2.1.8 </w:t>
      </w:r>
      <w:r w:rsidRPr="00087D1B">
        <w:rPr>
          <w:rFonts w:ascii="Times New Roman" w:hAnsi="Times New Roman" w:cs="Times New Roman" w:hint="eastAsia"/>
          <w:kern w:val="2"/>
          <w:sz w:val="21"/>
          <w:szCs w:val="22"/>
          <w:lang w:val="x-none"/>
        </w:rPr>
        <w:t>方形钢导管悬挂点间距和导向管卡、</w:t>
      </w:r>
      <w:proofErr w:type="gramStart"/>
      <w:r w:rsidRPr="00087D1B">
        <w:rPr>
          <w:rFonts w:ascii="Times New Roman" w:hAnsi="Times New Roman" w:cs="Times New Roman" w:hint="eastAsia"/>
          <w:kern w:val="2"/>
          <w:sz w:val="21"/>
          <w:szCs w:val="22"/>
          <w:lang w:val="x-none"/>
        </w:rPr>
        <w:t>锚固管</w:t>
      </w:r>
      <w:proofErr w:type="gramEnd"/>
      <w:r w:rsidRPr="00087D1B">
        <w:rPr>
          <w:rFonts w:ascii="Times New Roman" w:hAnsi="Times New Roman" w:cs="Times New Roman" w:hint="eastAsia"/>
          <w:kern w:val="2"/>
          <w:sz w:val="21"/>
          <w:szCs w:val="22"/>
          <w:lang w:val="x-none"/>
        </w:rPr>
        <w:t>卡的设置间距应符合下表及图</w:t>
      </w:r>
      <w:r w:rsidRPr="00087D1B">
        <w:rPr>
          <w:rFonts w:ascii="Times New Roman" w:hAnsi="Times New Roman" w:cs="Times New Roman" w:hint="eastAsia"/>
          <w:kern w:val="2"/>
          <w:sz w:val="21"/>
          <w:szCs w:val="22"/>
          <w:lang w:val="x-none"/>
        </w:rPr>
        <w:t>A</w:t>
      </w:r>
      <w:r w:rsidRPr="00087D1B">
        <w:rPr>
          <w:rFonts w:ascii="Times New Roman" w:hAnsi="Times New Roman" w:cs="Times New Roman" w:hint="eastAsia"/>
          <w:kern w:val="2"/>
          <w:sz w:val="21"/>
          <w:szCs w:val="22"/>
          <w:lang w:val="x-none"/>
        </w:rPr>
        <w:t>和图</w:t>
      </w:r>
      <w:r w:rsidRPr="00087D1B">
        <w:rPr>
          <w:rFonts w:ascii="Times New Roman" w:hAnsi="Times New Roman" w:cs="Times New Roman" w:hint="eastAsia"/>
          <w:kern w:val="2"/>
          <w:sz w:val="21"/>
          <w:szCs w:val="22"/>
          <w:lang w:val="x-none"/>
        </w:rPr>
        <w:t>B</w:t>
      </w:r>
      <w:r w:rsidRPr="00087D1B">
        <w:rPr>
          <w:rFonts w:ascii="Times New Roman" w:hAnsi="Times New Roman" w:cs="Times New Roman" w:hint="eastAsia"/>
          <w:kern w:val="2"/>
          <w:sz w:val="21"/>
          <w:szCs w:val="22"/>
          <w:lang w:val="x-none"/>
        </w:rPr>
        <w:t>的规定：</w:t>
      </w:r>
    </w:p>
    <w:p w14:paraId="36BF2696" w14:textId="3687ADEF" w:rsidR="003E475E" w:rsidRPr="00087D1B" w:rsidRDefault="007A7BE3" w:rsidP="00F77825">
      <w:pPr>
        <w:widowControl w:val="0"/>
        <w:tabs>
          <w:tab w:val="left" w:pos="0"/>
        </w:tabs>
        <w:autoSpaceDE w:val="0"/>
        <w:autoSpaceDN w:val="0"/>
        <w:adjustRightInd w:val="0"/>
        <w:spacing w:line="520" w:lineRule="exact"/>
        <w:ind w:left="720" w:right="-20" w:firstLineChars="200" w:firstLine="480"/>
        <w:contextualSpacing/>
        <w:jc w:val="both"/>
        <w:rPr>
          <w:rFonts w:ascii="Times New Roman" w:hAnsi="Times New Roman" w:cs="Times New Roman"/>
          <w:kern w:val="2"/>
          <w:sz w:val="21"/>
          <w:szCs w:val="21"/>
        </w:rPr>
      </w:pPr>
      <w:r w:rsidRPr="00087D1B">
        <w:rPr>
          <w:noProof/>
        </w:rPr>
        <w:drawing>
          <wp:anchor distT="0" distB="0" distL="114300" distR="114300" simplePos="0" relativeHeight="251663872" behindDoc="0" locked="0" layoutInCell="1" allowOverlap="1" wp14:anchorId="465DC7E4" wp14:editId="53C63B29">
            <wp:simplePos x="0" y="0"/>
            <wp:positionH relativeFrom="column">
              <wp:posOffset>832485</wp:posOffset>
            </wp:positionH>
            <wp:positionV relativeFrom="paragraph">
              <wp:posOffset>270510</wp:posOffset>
            </wp:positionV>
            <wp:extent cx="5141595" cy="2690495"/>
            <wp:effectExtent l="0" t="0" r="0" b="0"/>
            <wp:wrapTopAndBottom/>
            <wp:docPr id="91" name="图片 10" descr="fas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fasten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1595" cy="2690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7D1B">
        <w:rPr>
          <w:noProof/>
        </w:rPr>
        <mc:AlternateContent>
          <mc:Choice Requires="wps">
            <w:drawing>
              <wp:anchor distT="0" distB="0" distL="114300" distR="114300" simplePos="0" relativeHeight="251662848" behindDoc="0" locked="0" layoutInCell="1" allowOverlap="1" wp14:anchorId="16CA5D4F" wp14:editId="70861ACA">
                <wp:simplePos x="0" y="0"/>
                <wp:positionH relativeFrom="column">
                  <wp:posOffset>2025650</wp:posOffset>
                </wp:positionH>
                <wp:positionV relativeFrom="paragraph">
                  <wp:posOffset>1973580</wp:posOffset>
                </wp:positionV>
                <wp:extent cx="1750695" cy="693420"/>
                <wp:effectExtent l="0" t="0" r="0" b="0"/>
                <wp:wrapNone/>
                <wp:docPr id="42"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693420"/>
                        </a:xfrm>
                        <a:prstGeom prst="rect">
                          <a:avLst/>
                        </a:prstGeom>
                        <a:solidFill>
                          <a:srgbClr val="FFFFFF"/>
                        </a:solidFill>
                        <a:ln>
                          <a:noFill/>
                        </a:ln>
                      </wps:spPr>
                      <wps:txbx>
                        <w:txbxContent>
                          <w:p w14:paraId="589D10AC" w14:textId="77777777" w:rsidR="00490BA8" w:rsidRDefault="00490BA8" w:rsidP="003E475E">
                            <w:pPr>
                              <w:ind w:firstLine="360"/>
                              <w:rPr>
                                <w:sz w:val="18"/>
                                <w:szCs w:val="20"/>
                                <w:lang w:val="en-GB"/>
                              </w:rPr>
                            </w:pPr>
                            <w:r>
                              <w:rPr>
                                <w:rFonts w:hint="eastAsia"/>
                                <w:sz w:val="18"/>
                                <w:szCs w:val="20"/>
                                <w:lang w:val="en-GB"/>
                              </w:rPr>
                              <w:t>A:吊架Suspension</w:t>
                            </w:r>
                          </w:p>
                          <w:p w14:paraId="1C957426" w14:textId="77777777" w:rsidR="00490BA8" w:rsidRDefault="00490BA8" w:rsidP="003E475E">
                            <w:pPr>
                              <w:ind w:firstLine="360"/>
                              <w:rPr>
                                <w:sz w:val="18"/>
                                <w:szCs w:val="20"/>
                                <w:lang w:val="en-GB"/>
                              </w:rPr>
                            </w:pPr>
                            <w:r>
                              <w:rPr>
                                <w:rFonts w:hint="eastAsia"/>
                                <w:sz w:val="18"/>
                                <w:szCs w:val="20"/>
                                <w:lang w:val="en-GB"/>
                              </w:rPr>
                              <w:t>F:固定点Anchor bracket</w:t>
                            </w:r>
                          </w:p>
                          <w:p w14:paraId="2C958B3B" w14:textId="77777777" w:rsidR="00490BA8" w:rsidRDefault="00490BA8" w:rsidP="003E475E">
                            <w:pPr>
                              <w:ind w:firstLine="360"/>
                              <w:rPr>
                                <w:sz w:val="18"/>
                                <w:szCs w:val="18"/>
                              </w:rPr>
                            </w:pPr>
                            <w:r>
                              <w:rPr>
                                <w:rFonts w:ascii="e宋体" w:eastAsia="e宋体" w:hAnsi="e宋体" w:hint="eastAsia"/>
                                <w:sz w:val="18"/>
                                <w:szCs w:val="18"/>
                                <w:lang w:val="en-GB"/>
                              </w:rPr>
                              <w:t>G</w:t>
                            </w:r>
                            <w:r>
                              <w:rPr>
                                <w:rFonts w:eastAsia="e宋体" w:hint="eastAsia"/>
                                <w:sz w:val="18"/>
                                <w:szCs w:val="18"/>
                                <w:lang w:val="en-GB"/>
                              </w:rPr>
                              <w:t>:</w:t>
                            </w:r>
                            <w:r>
                              <w:rPr>
                                <w:rFonts w:ascii="e宋体" w:eastAsia="e宋体" w:hAnsi="e宋体" w:hint="eastAsia"/>
                                <w:sz w:val="20"/>
                                <w:szCs w:val="20"/>
                                <w:lang w:val="en-GB"/>
                              </w:rPr>
                              <w:t>导向管箍</w:t>
                            </w:r>
                            <w:r>
                              <w:rPr>
                                <w:rFonts w:ascii="e宋体" w:eastAsia="e宋体" w:hAnsi="e宋体" w:hint="eastAsia"/>
                                <w:sz w:val="18"/>
                                <w:szCs w:val="18"/>
                                <w:lang w:val="en-GB"/>
                              </w:rPr>
                              <w:t xml:space="preserve">Guide bracket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CA5D4F" id="_x0000_t202" coordsize="21600,21600" o:spt="202" path="m,l,21600r21600,l21600,xe">
                <v:stroke joinstyle="miter"/>
                <v:path gradientshapeok="t" o:connecttype="rect"/>
              </v:shapetype>
              <v:shape id="文本框 9" o:spid="_x0000_s1026" type="#_x0000_t202" style="position:absolute;left:0;text-align:left;margin-left:159.5pt;margin-top:155.4pt;width:137.85pt;height:54.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" stroked="f">
                <v:textbox>
                  <w:txbxContent>
                    <w:p w14:paraId="589D10AC" w14:textId="77777777" w:rsidR="00490BA8" w:rsidRDefault="00490BA8" w:rsidP="003E475E">
                      <w:pPr>
                        <w:ind w:firstLine="360"/>
                        <w:rPr>
                          <w:sz w:val="18"/>
                          <w:szCs w:val="20"/>
                          <w:lang w:val="en-GB"/>
                        </w:rPr>
                      </w:pPr>
                      <w:r>
                        <w:rPr>
                          <w:rFonts w:hint="eastAsia"/>
                          <w:sz w:val="18"/>
                          <w:szCs w:val="20"/>
                          <w:lang w:val="en-GB"/>
                        </w:rPr>
                        <w:t>A:吊架Suspension</w:t>
                      </w:r>
                    </w:p>
                    <w:p w14:paraId="1C957426" w14:textId="77777777" w:rsidR="00490BA8" w:rsidRDefault="00490BA8" w:rsidP="003E475E">
                      <w:pPr>
                        <w:ind w:firstLine="360"/>
                        <w:rPr>
                          <w:sz w:val="18"/>
                          <w:szCs w:val="20"/>
                          <w:lang w:val="en-GB"/>
                        </w:rPr>
                      </w:pPr>
                      <w:r>
                        <w:rPr>
                          <w:rFonts w:hint="eastAsia"/>
                          <w:sz w:val="18"/>
                          <w:szCs w:val="20"/>
                          <w:lang w:val="en-GB"/>
                        </w:rPr>
                        <w:t>F:固定点Anchor bracket</w:t>
                      </w:r>
                    </w:p>
                    <w:p w14:paraId="2C958B3B" w14:textId="77777777" w:rsidR="00490BA8" w:rsidRDefault="00490BA8" w:rsidP="003E475E">
                      <w:pPr>
                        <w:ind w:firstLine="360"/>
                        <w:rPr>
                          <w:sz w:val="18"/>
                          <w:szCs w:val="18"/>
                        </w:rPr>
                      </w:pPr>
                      <w:r>
                        <w:rPr>
                          <w:rFonts w:ascii="e宋体" w:eastAsia="e宋体" w:hAnsi="e宋体" w:hint="eastAsia"/>
                          <w:sz w:val="18"/>
                          <w:szCs w:val="18"/>
                          <w:lang w:val="en-GB"/>
                        </w:rPr>
                        <w:t>G</w:t>
                      </w:r>
                      <w:r>
                        <w:rPr>
                          <w:rFonts w:eastAsia="e宋体" w:hint="eastAsia"/>
                          <w:sz w:val="18"/>
                          <w:szCs w:val="18"/>
                          <w:lang w:val="en-GB"/>
                        </w:rPr>
                        <w:t>:</w:t>
                      </w:r>
                      <w:r>
                        <w:rPr>
                          <w:rFonts w:ascii="e宋体" w:eastAsia="e宋体" w:hAnsi="e宋体" w:hint="eastAsia"/>
                          <w:sz w:val="20"/>
                          <w:szCs w:val="20"/>
                          <w:lang w:val="en-GB"/>
                        </w:rPr>
                        <w:t>导向管箍</w:t>
                      </w:r>
                      <w:r>
                        <w:rPr>
                          <w:rFonts w:ascii="e宋体" w:eastAsia="e宋体" w:hAnsi="e宋体" w:hint="eastAsia"/>
                          <w:sz w:val="18"/>
                          <w:szCs w:val="18"/>
                          <w:lang w:val="en-GB"/>
                        </w:rPr>
                        <w:t xml:space="preserve">Guide bracket   </w:t>
                      </w:r>
                    </w:p>
                  </w:txbxContent>
                </v:textbox>
              </v:shape>
            </w:pict>
          </mc:Fallback>
        </mc:AlternateContent>
      </w:r>
      <w:r w:rsidR="003E475E" w:rsidRPr="00087D1B">
        <w:rPr>
          <w:rFonts w:ascii="Times New Roman" w:hAnsi="Times New Roman" w:cs="Times New Roman" w:hint="eastAsia"/>
          <w:kern w:val="2"/>
          <w:sz w:val="21"/>
          <w:szCs w:val="21"/>
        </w:rPr>
        <w:t>图</w:t>
      </w:r>
      <w:r w:rsidR="003E475E" w:rsidRPr="00087D1B">
        <w:rPr>
          <w:rFonts w:ascii="Times New Roman" w:hAnsi="Times New Roman" w:cs="Times New Roman" w:hint="eastAsia"/>
          <w:kern w:val="2"/>
          <w:sz w:val="21"/>
          <w:szCs w:val="21"/>
        </w:rPr>
        <w:t>a  DN40~DN200</w:t>
      </w:r>
      <w:r w:rsidR="003E475E" w:rsidRPr="00087D1B">
        <w:rPr>
          <w:rFonts w:ascii="Times New Roman" w:hAnsi="Times New Roman" w:cs="Times New Roman" w:hint="eastAsia"/>
          <w:kern w:val="2"/>
          <w:sz w:val="21"/>
          <w:szCs w:val="21"/>
        </w:rPr>
        <w:t>的</w:t>
      </w:r>
      <w:r w:rsidR="003E475E" w:rsidRPr="00087D1B">
        <w:rPr>
          <w:rFonts w:ascii="Times New Roman" w:hAnsi="Times New Roman" w:cs="Times New Roman" w:hint="eastAsia"/>
          <w:kern w:val="2"/>
          <w:sz w:val="21"/>
          <w:szCs w:val="21"/>
        </w:rPr>
        <w:t>HDPE</w:t>
      </w:r>
      <w:r w:rsidR="003E475E" w:rsidRPr="00087D1B">
        <w:rPr>
          <w:rFonts w:ascii="Times New Roman" w:hAnsi="Times New Roman" w:cs="Times New Roman" w:hint="eastAsia"/>
          <w:kern w:val="2"/>
          <w:sz w:val="21"/>
          <w:szCs w:val="21"/>
        </w:rPr>
        <w:t>管横管固定装置简图</w:t>
      </w:r>
    </w:p>
    <w:p w14:paraId="54C2BBAB" w14:textId="77777777" w:rsidR="003E475E" w:rsidRPr="00087D1B" w:rsidRDefault="003E475E" w:rsidP="003E475E">
      <w:pPr>
        <w:widowControl w:val="0"/>
        <w:spacing w:line="520" w:lineRule="exact"/>
        <w:ind w:firstLineChars="200" w:firstLine="420"/>
        <w:jc w:val="center"/>
        <w:rPr>
          <w:rFonts w:ascii="Times New Roman" w:hAnsi="Times New Roman" w:cs="Times New Roman"/>
          <w:kern w:val="2"/>
          <w:sz w:val="21"/>
          <w:szCs w:val="21"/>
        </w:rPr>
      </w:pPr>
    </w:p>
    <w:p w14:paraId="4DA66FA1" w14:textId="1F6B668A" w:rsidR="003E475E" w:rsidRPr="00087D1B" w:rsidRDefault="007A7BE3" w:rsidP="003E475E">
      <w:pPr>
        <w:widowControl w:val="0"/>
        <w:spacing w:line="520" w:lineRule="exact"/>
        <w:ind w:firstLineChars="200" w:firstLine="480"/>
        <w:jc w:val="center"/>
        <w:rPr>
          <w:rFonts w:ascii="Times New Roman" w:hAnsi="Times New Roman" w:cs="Times New Roman"/>
          <w:kern w:val="2"/>
          <w:sz w:val="21"/>
          <w:szCs w:val="21"/>
        </w:rPr>
      </w:pPr>
      <w:r w:rsidRPr="00087D1B">
        <w:rPr>
          <w:noProof/>
        </w:rPr>
        <mc:AlternateContent>
          <mc:Choice Requires="wpg">
            <w:drawing>
              <wp:anchor distT="0" distB="0" distL="114300" distR="114300" simplePos="0" relativeHeight="251664896" behindDoc="0" locked="0" layoutInCell="1" allowOverlap="1" wp14:anchorId="6C6A4D41" wp14:editId="62E5A803">
                <wp:simplePos x="0" y="0"/>
                <wp:positionH relativeFrom="column">
                  <wp:posOffset>749300</wp:posOffset>
                </wp:positionH>
                <wp:positionV relativeFrom="paragraph">
                  <wp:posOffset>-151130</wp:posOffset>
                </wp:positionV>
                <wp:extent cx="4229100" cy="1823720"/>
                <wp:effectExtent l="0" t="0" r="0" b="0"/>
                <wp:wrapNone/>
                <wp:docPr id="26" name="组合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0" cy="1823720"/>
                          <a:chOff x="194" y="720"/>
                          <a:chExt cx="5232" cy="2256"/>
                        </a:xfrm>
                      </wpg:grpSpPr>
                      <pic:pic xmlns:pic="http://schemas.openxmlformats.org/drawingml/2006/picture">
                        <pic:nvPicPr>
                          <pic:cNvPr id="27" name="Picture 214"/>
                          <pic:cNvPicPr>
                            <a:picLocks noChangeAspect="1" noChangeArrowheads="1"/>
                          </pic:cNvPicPr>
                        </pic:nvPicPr>
                        <pic:blipFill>
                          <a:blip r:embed="rId20">
                            <a:grayscl/>
                          </a:blip>
                          <a:srcRect l="4413" r="3488"/>
                          <a:stretch>
                            <a:fillRect/>
                          </a:stretch>
                        </pic:blipFill>
                        <pic:spPr>
                          <a:xfrm>
                            <a:off x="194" y="720"/>
                            <a:ext cx="5232" cy="2256"/>
                          </a:xfrm>
                          <a:prstGeom prst="rect">
                            <a:avLst/>
                          </a:prstGeom>
                          <a:noFill/>
                          <a:ln>
                            <a:noFill/>
                          </a:ln>
                        </pic:spPr>
                      </pic:pic>
                      <wps:wsp>
                        <wps:cNvPr id="29" name="Rectangle 215"/>
                        <wps:cNvSpPr>
                          <a:spLocks noChangeArrowheads="1"/>
                        </wps:cNvSpPr>
                        <wps:spPr bwMode="auto">
                          <a:xfrm>
                            <a:off x="672" y="768"/>
                            <a:ext cx="240" cy="528"/>
                          </a:xfrm>
                          <a:prstGeom prst="rect">
                            <a:avLst/>
                          </a:prstGeom>
                          <a:solidFill>
                            <a:srgbClr val="FFFFFF"/>
                          </a:solidFill>
                          <a:ln>
                            <a:noFill/>
                          </a:ln>
                        </wps:spPr>
                        <wps:bodyPr rot="0" vert="horz" wrap="square" lIns="91440" tIns="45720" rIns="91440" bIns="45720" anchor="ctr" anchorCtr="0" upright="1">
                          <a:noAutofit/>
                        </wps:bodyPr>
                      </wps:wsp>
                      <wps:wsp>
                        <wps:cNvPr id="30" name="Rectangle 216"/>
                        <wps:cNvSpPr>
                          <a:spLocks noChangeArrowheads="1"/>
                        </wps:cNvSpPr>
                        <wps:spPr bwMode="auto">
                          <a:xfrm>
                            <a:off x="1536" y="768"/>
                            <a:ext cx="144" cy="528"/>
                          </a:xfrm>
                          <a:prstGeom prst="rect">
                            <a:avLst/>
                          </a:prstGeom>
                          <a:solidFill>
                            <a:srgbClr val="FFFFFF"/>
                          </a:solidFill>
                          <a:ln>
                            <a:noFill/>
                          </a:ln>
                        </wps:spPr>
                        <wps:bodyPr rot="0" vert="horz" wrap="square" lIns="91440" tIns="45720" rIns="91440" bIns="45720" anchor="ctr" anchorCtr="0" upright="1">
                          <a:noAutofit/>
                        </wps:bodyPr>
                      </wps:wsp>
                      <wps:wsp>
                        <wps:cNvPr id="31" name="Rectangle 217"/>
                        <wps:cNvSpPr>
                          <a:spLocks noChangeArrowheads="1"/>
                        </wps:cNvSpPr>
                        <wps:spPr bwMode="auto">
                          <a:xfrm>
                            <a:off x="1824" y="768"/>
                            <a:ext cx="144" cy="528"/>
                          </a:xfrm>
                          <a:prstGeom prst="rect">
                            <a:avLst/>
                          </a:prstGeom>
                          <a:solidFill>
                            <a:srgbClr val="FFFFFF"/>
                          </a:solidFill>
                          <a:ln>
                            <a:noFill/>
                          </a:ln>
                        </wps:spPr>
                        <wps:bodyPr rot="0" vert="horz" wrap="square" lIns="91440" tIns="45720" rIns="91440" bIns="45720" anchor="ctr" anchorCtr="0" upright="1">
                          <a:noAutofit/>
                        </wps:bodyPr>
                      </wps:wsp>
                      <wps:wsp>
                        <wps:cNvPr id="32" name="Rectangle 218"/>
                        <wps:cNvSpPr>
                          <a:spLocks noChangeArrowheads="1"/>
                        </wps:cNvSpPr>
                        <wps:spPr bwMode="auto">
                          <a:xfrm>
                            <a:off x="816" y="2400"/>
                            <a:ext cx="144" cy="528"/>
                          </a:xfrm>
                          <a:prstGeom prst="rect">
                            <a:avLst/>
                          </a:prstGeom>
                          <a:solidFill>
                            <a:srgbClr val="FFFFFF"/>
                          </a:solidFill>
                          <a:ln>
                            <a:noFill/>
                          </a:ln>
                        </wps:spPr>
                        <wps:bodyPr rot="0" vert="horz" wrap="square" lIns="91440" tIns="45720" rIns="91440" bIns="45720" anchor="ctr" anchorCtr="0" upright="1">
                          <a:noAutofit/>
                        </wps:bodyPr>
                      </wps:wsp>
                      <wps:wsp>
                        <wps:cNvPr id="33" name="Rectangle 219"/>
                        <wps:cNvSpPr>
                          <a:spLocks noChangeArrowheads="1"/>
                        </wps:cNvSpPr>
                        <wps:spPr bwMode="auto">
                          <a:xfrm>
                            <a:off x="1680" y="2400"/>
                            <a:ext cx="144" cy="528"/>
                          </a:xfrm>
                          <a:prstGeom prst="rect">
                            <a:avLst/>
                          </a:prstGeom>
                          <a:solidFill>
                            <a:srgbClr val="FFFFFF"/>
                          </a:solidFill>
                          <a:ln>
                            <a:noFill/>
                          </a:ln>
                        </wps:spPr>
                        <wps:bodyPr rot="0" vert="horz" wrap="square" lIns="91440" tIns="45720" rIns="91440" bIns="45720" anchor="ctr" anchorCtr="0" upright="1">
                          <a:noAutofit/>
                        </wps:bodyPr>
                      </wps:wsp>
                      <wps:wsp>
                        <wps:cNvPr id="34" name="Rectangle 220"/>
                        <wps:cNvSpPr>
                          <a:spLocks noChangeArrowheads="1"/>
                        </wps:cNvSpPr>
                        <wps:spPr bwMode="auto">
                          <a:xfrm>
                            <a:off x="2880" y="768"/>
                            <a:ext cx="144" cy="528"/>
                          </a:xfrm>
                          <a:prstGeom prst="rect">
                            <a:avLst/>
                          </a:prstGeom>
                          <a:solidFill>
                            <a:srgbClr val="FFFFFF"/>
                          </a:solidFill>
                          <a:ln>
                            <a:noFill/>
                          </a:ln>
                        </wps:spPr>
                        <wps:bodyPr rot="0" vert="horz" wrap="square" lIns="91440" tIns="45720" rIns="91440" bIns="45720" anchor="ctr" anchorCtr="0" upright="1">
                          <a:noAutofit/>
                        </wps:bodyPr>
                      </wps:wsp>
                      <wps:wsp>
                        <wps:cNvPr id="35" name="Rectangle 221"/>
                        <wps:cNvSpPr>
                          <a:spLocks noChangeArrowheads="1"/>
                        </wps:cNvSpPr>
                        <wps:spPr bwMode="auto">
                          <a:xfrm>
                            <a:off x="5088" y="768"/>
                            <a:ext cx="144" cy="528"/>
                          </a:xfrm>
                          <a:prstGeom prst="rect">
                            <a:avLst/>
                          </a:prstGeom>
                          <a:solidFill>
                            <a:srgbClr val="FFFFFF"/>
                          </a:solidFill>
                          <a:ln>
                            <a:noFill/>
                          </a:ln>
                        </wps:spPr>
                        <wps:bodyPr rot="0" vert="horz" wrap="square" lIns="91440" tIns="45720" rIns="91440" bIns="45720" anchor="ctr" anchorCtr="0" upright="1">
                          <a:noAutofit/>
                        </wps:bodyPr>
                      </wps:wsp>
                      <wps:wsp>
                        <wps:cNvPr id="36" name="Rectangle 222"/>
                        <wps:cNvSpPr>
                          <a:spLocks noChangeArrowheads="1"/>
                        </wps:cNvSpPr>
                        <wps:spPr bwMode="auto">
                          <a:xfrm>
                            <a:off x="4800" y="768"/>
                            <a:ext cx="144" cy="528"/>
                          </a:xfrm>
                          <a:prstGeom prst="rect">
                            <a:avLst/>
                          </a:prstGeom>
                          <a:solidFill>
                            <a:srgbClr val="FFFFFF"/>
                          </a:solidFill>
                          <a:ln>
                            <a:noFill/>
                          </a:ln>
                        </wps:spPr>
                        <wps:bodyPr rot="0" vert="horz" wrap="square" lIns="91440" tIns="45720" rIns="91440" bIns="45720" anchor="ctr" anchorCtr="0" upright="1">
                          <a:noAutofit/>
                        </wps:bodyPr>
                      </wps:wsp>
                      <wps:wsp>
                        <wps:cNvPr id="37" name="Rectangle 223"/>
                        <wps:cNvSpPr>
                          <a:spLocks noChangeArrowheads="1"/>
                        </wps:cNvSpPr>
                        <wps:spPr bwMode="auto">
                          <a:xfrm>
                            <a:off x="3984" y="768"/>
                            <a:ext cx="144" cy="528"/>
                          </a:xfrm>
                          <a:prstGeom prst="rect">
                            <a:avLst/>
                          </a:prstGeom>
                          <a:solidFill>
                            <a:srgbClr val="FFFFFF"/>
                          </a:solidFill>
                          <a:ln>
                            <a:noFill/>
                          </a:ln>
                        </wps:spPr>
                        <wps:bodyPr rot="0" vert="horz" wrap="square" lIns="91440" tIns="45720" rIns="91440" bIns="45720" anchor="ctr" anchorCtr="0" upright="1">
                          <a:noAutofit/>
                        </wps:bodyPr>
                      </wps:wsp>
                      <wps:wsp>
                        <wps:cNvPr id="38" name="Rectangle 224"/>
                        <wps:cNvSpPr>
                          <a:spLocks noChangeArrowheads="1"/>
                        </wps:cNvSpPr>
                        <wps:spPr bwMode="auto">
                          <a:xfrm>
                            <a:off x="4224" y="2400"/>
                            <a:ext cx="144" cy="528"/>
                          </a:xfrm>
                          <a:prstGeom prst="rect">
                            <a:avLst/>
                          </a:prstGeom>
                          <a:solidFill>
                            <a:srgbClr val="FFFFFF"/>
                          </a:solidFill>
                          <a:ln>
                            <a:noFill/>
                          </a:ln>
                        </wps:spPr>
                        <wps:bodyPr rot="0" vert="horz" wrap="square" lIns="91440" tIns="45720" rIns="91440" bIns="45720" anchor="ctr" anchorCtr="0" upright="1">
                          <a:noAutofit/>
                        </wps:bodyPr>
                      </wps:wsp>
                      <wps:wsp>
                        <wps:cNvPr id="39" name="Rectangle 225"/>
                        <wps:cNvSpPr>
                          <a:spLocks noChangeArrowheads="1"/>
                        </wps:cNvSpPr>
                        <wps:spPr bwMode="auto">
                          <a:xfrm>
                            <a:off x="3360" y="2400"/>
                            <a:ext cx="144" cy="528"/>
                          </a:xfrm>
                          <a:prstGeom prst="rect">
                            <a:avLst/>
                          </a:prstGeom>
                          <a:solidFill>
                            <a:srgbClr val="FFFFFF"/>
                          </a:solidFill>
                          <a:ln>
                            <a:noFill/>
                          </a:ln>
                        </wps:spPr>
                        <wps:bodyPr rot="0" vert="horz" wrap="square" lIns="91440" tIns="45720" rIns="91440" bIns="45720" anchor="ctr" anchorCtr="0" upright="1">
                          <a:noAutofit/>
                        </wps:bodyPr>
                      </wps:wsp>
                      <wps:wsp>
                        <wps:cNvPr id="40" name="Rectangle 226"/>
                        <wps:cNvSpPr>
                          <a:spLocks noChangeArrowheads="1"/>
                        </wps:cNvSpPr>
                        <wps:spPr bwMode="auto">
                          <a:xfrm>
                            <a:off x="2496" y="2400"/>
                            <a:ext cx="144" cy="528"/>
                          </a:xfrm>
                          <a:prstGeom prst="rect">
                            <a:avLst/>
                          </a:prstGeom>
                          <a:solidFill>
                            <a:srgbClr val="FFFFFF"/>
                          </a:solidFill>
                          <a:ln>
                            <a:noFill/>
                          </a:ln>
                        </wps:spPr>
                        <wps:bodyPr rot="0" vert="horz" wrap="square" lIns="91440" tIns="45720" rIns="91440" bIns="45720" anchor="ctr" anchorCtr="0" upright="1">
                          <a:noAutofit/>
                        </wps:bodyPr>
                      </wps:wsp>
                      <wps:wsp>
                        <wps:cNvPr id="41" name="Rectangle 227"/>
                        <wps:cNvSpPr>
                          <a:spLocks noChangeArrowheads="1"/>
                        </wps:cNvSpPr>
                        <wps:spPr bwMode="auto">
                          <a:xfrm>
                            <a:off x="5040" y="2400"/>
                            <a:ext cx="144" cy="528"/>
                          </a:xfrm>
                          <a:prstGeom prst="rect">
                            <a:avLst/>
                          </a:prstGeom>
                          <a:solidFill>
                            <a:srgbClr val="FFFFFF"/>
                          </a:solidFill>
                          <a:ln>
                            <a:noFill/>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2E6E6A96" id="组合 7" o:spid="_x0000_s1026" style="position:absolute;left:0;text-align:left;margin-left:59pt;margin-top:-11.9pt;width:333pt;height:143.6pt;z-index:251664896" coordorigin="194,720" coordsize="5232,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4" o:spid="_x0000_s1027" type="#_x0000_t75" style="position:absolute;left:194;top:720;width:5232;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">
                  <v:imagedata r:id="rId28" o:title="" cropleft="2892f" cropright="2286f" grayscale="t"/>
                </v:shape>
                <v:rect id="Rectangle 215" o:spid="_x0000_s1028" style="position:absolute;left:672;top:768;width:240;height: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" stroked="f"/>
                <v:rect id="Rectangle 216" o:spid="_x0000_s1029" style="position:absolute;left:1536;top:768;width:144;height: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" stroked="f"/>
                <v:rect id="Rectangle 217" o:spid="_x0000_s1030" style="position:absolute;left:1824;top:768;width:144;height: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" stroked="f"/>
                <v:rect id="Rectangle 218" o:spid="_x0000_s1031" style="position:absolute;left:816;top:2400;width:144;height: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" stroked="f"/>
                <v:rect id="Rectangle 219" o:spid="_x0000_s1032" style="position:absolute;left:1680;top:2400;width:144;height: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" stroked="f"/>
                <v:rect id="Rectangle 220" o:spid="_x0000_s1033" style="position:absolute;left:2880;top:768;width:144;height: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" stroked="f"/>
                <v:rect id="Rectangle 221" o:spid="_x0000_s1034" style="position:absolute;left:5088;top:768;width:144;height: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" stroked="f"/>
                <v:rect id="Rectangle 222" o:spid="_x0000_s1035" style="position:absolute;left:4800;top:768;width:144;height: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" stroked="f"/>
                <v:rect id="Rectangle 223" o:spid="_x0000_s1036" style="position:absolute;left:3984;top:768;width:144;height: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" stroked="f"/>
                <v:rect id="Rectangle 224" o:spid="_x0000_s1037" style="position:absolute;left:4224;top:2400;width:144;height: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" stroked="f"/>
                <v:rect id="Rectangle 225" o:spid="_x0000_s1038" style="position:absolute;left:3360;top:2400;width:144;height: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" stroked="f"/>
                <v:rect id="Rectangle 226" o:spid="_x0000_s1039" style="position:absolute;left:2496;top:2400;width:144;height: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" stroked="f"/>
                <v:rect id="Rectangle 227" o:spid="_x0000_s1040" style="position:absolute;left:5040;top:2400;width:144;height: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" stroked="f"/>
              </v:group>
            </w:pict>
          </mc:Fallback>
        </mc:AlternateContent>
      </w:r>
    </w:p>
    <w:p w14:paraId="05154B88" w14:textId="77777777" w:rsidR="003E475E" w:rsidRPr="00087D1B" w:rsidRDefault="003E475E" w:rsidP="003E475E">
      <w:pPr>
        <w:widowControl w:val="0"/>
        <w:spacing w:line="520" w:lineRule="exact"/>
        <w:ind w:firstLineChars="200" w:firstLine="420"/>
        <w:jc w:val="center"/>
        <w:rPr>
          <w:rFonts w:ascii="Times New Roman" w:hAnsi="Times New Roman" w:cs="Times New Roman"/>
          <w:kern w:val="2"/>
          <w:sz w:val="21"/>
          <w:szCs w:val="21"/>
        </w:rPr>
      </w:pPr>
    </w:p>
    <w:p w14:paraId="1CFF644B" w14:textId="77777777" w:rsidR="003E475E" w:rsidRPr="00087D1B" w:rsidRDefault="003E475E" w:rsidP="003E475E">
      <w:pPr>
        <w:widowControl w:val="0"/>
        <w:spacing w:line="520" w:lineRule="exact"/>
        <w:ind w:firstLineChars="200" w:firstLine="420"/>
        <w:jc w:val="center"/>
        <w:rPr>
          <w:rFonts w:ascii="Times New Roman" w:hAnsi="Times New Roman" w:cs="Times New Roman"/>
          <w:kern w:val="2"/>
          <w:sz w:val="21"/>
          <w:szCs w:val="21"/>
        </w:rPr>
      </w:pPr>
    </w:p>
    <w:p w14:paraId="0CB75A74" w14:textId="77777777" w:rsidR="003E475E" w:rsidRPr="00087D1B" w:rsidRDefault="003E475E" w:rsidP="003E475E">
      <w:pPr>
        <w:widowControl w:val="0"/>
        <w:spacing w:line="520" w:lineRule="exact"/>
        <w:ind w:firstLineChars="200" w:firstLine="420"/>
        <w:jc w:val="center"/>
        <w:rPr>
          <w:rFonts w:ascii="Times New Roman" w:hAnsi="Times New Roman" w:cs="Times New Roman"/>
          <w:kern w:val="2"/>
          <w:sz w:val="21"/>
          <w:szCs w:val="21"/>
        </w:rPr>
      </w:pPr>
    </w:p>
    <w:p w14:paraId="7115D95F" w14:textId="19D920EB" w:rsidR="003E475E" w:rsidRPr="00087D1B" w:rsidRDefault="007A7BE3" w:rsidP="003E475E">
      <w:pPr>
        <w:widowControl w:val="0"/>
        <w:spacing w:line="520" w:lineRule="exact"/>
        <w:ind w:firstLineChars="200" w:firstLine="480"/>
        <w:jc w:val="center"/>
        <w:rPr>
          <w:rFonts w:ascii="Times New Roman" w:hAnsi="Times New Roman" w:cs="Times New Roman"/>
          <w:kern w:val="2"/>
          <w:sz w:val="21"/>
          <w:szCs w:val="21"/>
        </w:rPr>
      </w:pPr>
      <w:r w:rsidRPr="00087D1B">
        <w:rPr>
          <w:noProof/>
        </w:rPr>
        <w:drawing>
          <wp:anchor distT="0" distB="0" distL="114300" distR="114300" simplePos="0" relativeHeight="251665920" behindDoc="0" locked="0" layoutInCell="1" allowOverlap="1" wp14:anchorId="4522A13C" wp14:editId="0FF0898A">
            <wp:simplePos x="0" y="0"/>
            <wp:positionH relativeFrom="column">
              <wp:posOffset>2609850</wp:posOffset>
            </wp:positionH>
            <wp:positionV relativeFrom="paragraph">
              <wp:posOffset>113665</wp:posOffset>
            </wp:positionV>
            <wp:extent cx="636270" cy="931545"/>
            <wp:effectExtent l="0" t="0" r="0" b="0"/>
            <wp:wrapNone/>
            <wp:docPr id="7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9">
                      <a:grayscl/>
                      <a:extLst>
                        <a:ext uri="{28A0092B-C50C-407E-A947-70E740481C1C}">
                          <a14:useLocalDpi xmlns:a14="http://schemas.microsoft.com/office/drawing/2010/main" val="0"/>
                        </a:ext>
                      </a:extLst>
                    </a:blip>
                    <a:srcRect l="9238" r="40869" b="7201"/>
                    <a:stretch>
                      <a:fillRect/>
                    </a:stretch>
                  </pic:blipFill>
                  <pic:spPr bwMode="auto">
                    <a:xfrm>
                      <a:off x="0" y="0"/>
                      <a:ext cx="636270" cy="931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410B6B" w14:textId="77777777" w:rsidR="003E475E" w:rsidRPr="00F77825" w:rsidRDefault="003E475E" w:rsidP="003E475E">
      <w:pPr>
        <w:widowControl w:val="0"/>
        <w:spacing w:line="520" w:lineRule="exact"/>
        <w:ind w:firstLineChars="200" w:firstLine="420"/>
        <w:jc w:val="center"/>
        <w:rPr>
          <w:rFonts w:ascii="Times New Roman" w:hAnsi="Times New Roman" w:cs="Times New Roman"/>
          <w:kern w:val="2"/>
          <w:sz w:val="21"/>
          <w:szCs w:val="21"/>
        </w:rPr>
      </w:pPr>
    </w:p>
    <w:p w14:paraId="0C70B1B1" w14:textId="77777777" w:rsidR="003E475E" w:rsidRPr="00087D1B" w:rsidRDefault="003E475E" w:rsidP="003E475E">
      <w:pPr>
        <w:widowControl w:val="0"/>
        <w:spacing w:line="520" w:lineRule="exact"/>
        <w:ind w:firstLineChars="200" w:firstLine="420"/>
        <w:jc w:val="center"/>
        <w:rPr>
          <w:rFonts w:ascii="Times New Roman" w:hAnsi="Times New Roman" w:cs="Times New Roman"/>
          <w:kern w:val="2"/>
          <w:sz w:val="21"/>
          <w:szCs w:val="21"/>
        </w:rPr>
      </w:pPr>
      <w:r w:rsidRPr="00087D1B">
        <w:rPr>
          <w:rFonts w:ascii="Times New Roman" w:hAnsi="Times New Roman" w:cs="Times New Roman" w:hint="eastAsia"/>
          <w:kern w:val="2"/>
          <w:sz w:val="21"/>
          <w:szCs w:val="21"/>
        </w:rPr>
        <w:t>图</w:t>
      </w:r>
      <w:r w:rsidRPr="00087D1B">
        <w:rPr>
          <w:rFonts w:ascii="Times New Roman" w:hAnsi="Times New Roman" w:cs="Times New Roman" w:hint="eastAsia"/>
          <w:kern w:val="2"/>
          <w:sz w:val="21"/>
          <w:szCs w:val="21"/>
        </w:rPr>
        <w:t>b  DN250~DN315</w:t>
      </w:r>
      <w:r w:rsidRPr="00087D1B">
        <w:rPr>
          <w:rFonts w:ascii="Times New Roman" w:hAnsi="Times New Roman" w:cs="Times New Roman" w:hint="eastAsia"/>
          <w:kern w:val="2"/>
          <w:sz w:val="21"/>
          <w:szCs w:val="21"/>
        </w:rPr>
        <w:t>的</w:t>
      </w:r>
      <w:r w:rsidRPr="00087D1B">
        <w:rPr>
          <w:rFonts w:ascii="Times New Roman" w:hAnsi="Times New Roman" w:cs="Times New Roman" w:hint="eastAsia"/>
          <w:kern w:val="2"/>
          <w:sz w:val="21"/>
          <w:szCs w:val="21"/>
        </w:rPr>
        <w:t>HDPE</w:t>
      </w:r>
      <w:r w:rsidRPr="00087D1B">
        <w:rPr>
          <w:rFonts w:ascii="Times New Roman" w:hAnsi="Times New Roman" w:cs="Times New Roman" w:hint="eastAsia"/>
          <w:kern w:val="2"/>
          <w:sz w:val="21"/>
          <w:szCs w:val="21"/>
        </w:rPr>
        <w:t>管导向管卡布置简图</w:t>
      </w:r>
    </w:p>
    <w:tbl>
      <w:tblPr>
        <w:tblW w:w="9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1843"/>
        <w:gridCol w:w="2095"/>
        <w:gridCol w:w="2015"/>
        <w:gridCol w:w="2127"/>
      </w:tblGrid>
      <w:tr w:rsidR="003E475E" w:rsidRPr="00087D1B" w14:paraId="34352CE2" w14:textId="77777777" w:rsidTr="006131EC">
        <w:trPr>
          <w:jc w:val="center"/>
        </w:trPr>
        <w:tc>
          <w:tcPr>
            <w:tcW w:w="1602" w:type="dxa"/>
            <w:vAlign w:val="center"/>
          </w:tcPr>
          <w:p w14:paraId="5A5D84E7" w14:textId="77777777" w:rsidR="003E475E" w:rsidRPr="00087D1B" w:rsidRDefault="003E475E" w:rsidP="003E475E">
            <w:pPr>
              <w:widowControl w:val="0"/>
              <w:spacing w:line="520" w:lineRule="exact"/>
              <w:ind w:left="280"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lastRenderedPageBreak/>
              <w:t>HDPE</w:t>
            </w:r>
            <w:r w:rsidRPr="00087D1B">
              <w:rPr>
                <w:rFonts w:ascii="Times New Roman" w:hAnsi="Times New Roman" w:cs="Arial"/>
                <w:kern w:val="2"/>
                <w:sz w:val="21"/>
                <w:szCs w:val="21"/>
              </w:rPr>
              <w:t>管外径</w:t>
            </w:r>
          </w:p>
          <w:p w14:paraId="50C07532" w14:textId="77777777" w:rsidR="003E475E" w:rsidRPr="00087D1B" w:rsidRDefault="003E475E" w:rsidP="003E475E">
            <w:pPr>
              <w:widowControl w:val="0"/>
              <w:spacing w:line="520" w:lineRule="exact"/>
              <w:ind w:left="280"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R</w:t>
            </w:r>
          </w:p>
        </w:tc>
        <w:tc>
          <w:tcPr>
            <w:tcW w:w="1843" w:type="dxa"/>
            <w:vAlign w:val="center"/>
          </w:tcPr>
          <w:p w14:paraId="025CF2DC" w14:textId="77777777" w:rsidR="003E475E" w:rsidRPr="00087D1B" w:rsidRDefault="003E475E" w:rsidP="003E475E">
            <w:pPr>
              <w:widowControl w:val="0"/>
              <w:spacing w:line="520" w:lineRule="exact"/>
              <w:ind w:left="560"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悬挂点间距</w:t>
            </w:r>
            <w:r w:rsidRPr="00087D1B">
              <w:rPr>
                <w:rFonts w:ascii="Times New Roman" w:hAnsi="Times New Roman" w:cs="Arial"/>
                <w:kern w:val="2"/>
                <w:sz w:val="21"/>
                <w:szCs w:val="21"/>
              </w:rPr>
              <w:t>AA</w:t>
            </w:r>
          </w:p>
          <w:p w14:paraId="42DD806B" w14:textId="77777777" w:rsidR="003E475E" w:rsidRPr="00087D1B" w:rsidRDefault="003E475E" w:rsidP="003E475E">
            <w:pPr>
              <w:widowControl w:val="0"/>
              <w:spacing w:line="520" w:lineRule="exact"/>
              <w:ind w:leftChars="-120" w:left="-288"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n</w:t>
            </w:r>
          </w:p>
        </w:tc>
        <w:tc>
          <w:tcPr>
            <w:tcW w:w="2095" w:type="dxa"/>
            <w:vAlign w:val="center"/>
          </w:tcPr>
          <w:p w14:paraId="46945FF1" w14:textId="77777777" w:rsidR="003E475E" w:rsidRPr="00087D1B" w:rsidRDefault="003E475E" w:rsidP="003E475E">
            <w:pPr>
              <w:widowControl w:val="0"/>
              <w:spacing w:line="520" w:lineRule="exact"/>
              <w:ind w:left="420" w:firstLineChars="200" w:firstLine="420"/>
              <w:jc w:val="center"/>
              <w:rPr>
                <w:rFonts w:ascii="Times New Roman" w:hAnsi="Times New Roman" w:cs="Arial"/>
                <w:kern w:val="2"/>
                <w:sz w:val="21"/>
                <w:szCs w:val="21"/>
              </w:rPr>
            </w:pPr>
            <w:proofErr w:type="gramStart"/>
            <w:r w:rsidRPr="00087D1B">
              <w:rPr>
                <w:rFonts w:ascii="Times New Roman" w:hAnsi="Times New Roman" w:cs="Arial"/>
                <w:kern w:val="2"/>
                <w:sz w:val="21"/>
                <w:szCs w:val="21"/>
              </w:rPr>
              <w:t>锚固管</w:t>
            </w:r>
            <w:proofErr w:type="gramEnd"/>
            <w:r w:rsidRPr="00087D1B">
              <w:rPr>
                <w:rFonts w:ascii="Times New Roman" w:hAnsi="Times New Roman" w:cs="Arial"/>
                <w:kern w:val="2"/>
                <w:sz w:val="21"/>
                <w:szCs w:val="21"/>
              </w:rPr>
              <w:t>卡间距</w:t>
            </w:r>
            <w:r w:rsidRPr="00087D1B">
              <w:rPr>
                <w:rFonts w:ascii="Times New Roman" w:hAnsi="Times New Roman" w:cs="Arial"/>
                <w:kern w:val="2"/>
                <w:sz w:val="21"/>
                <w:szCs w:val="21"/>
              </w:rPr>
              <w:t>FA</w:t>
            </w:r>
          </w:p>
          <w:p w14:paraId="45316D94" w14:textId="77777777" w:rsidR="003E475E" w:rsidRPr="00087D1B" w:rsidRDefault="003E475E" w:rsidP="003E475E">
            <w:pPr>
              <w:widowControl w:val="0"/>
              <w:spacing w:line="520" w:lineRule="exact"/>
              <w:ind w:leftChars="-132" w:left="-317" w:firstLineChars="200" w:firstLine="420"/>
              <w:jc w:val="center"/>
              <w:rPr>
                <w:rFonts w:ascii="Times New Roman" w:hAnsi="Times New Roman" w:cs="Arial"/>
                <w:kern w:val="2"/>
                <w:sz w:val="21"/>
                <w:szCs w:val="21"/>
              </w:rPr>
            </w:pPr>
          </w:p>
        </w:tc>
        <w:tc>
          <w:tcPr>
            <w:tcW w:w="2015" w:type="dxa"/>
            <w:vAlign w:val="center"/>
          </w:tcPr>
          <w:p w14:paraId="1445961E"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导向管卡间距</w:t>
            </w:r>
            <w:r w:rsidRPr="00087D1B">
              <w:rPr>
                <w:rFonts w:ascii="Times New Roman" w:hAnsi="Times New Roman" w:cs="Arial"/>
                <w:kern w:val="2"/>
                <w:sz w:val="21"/>
                <w:szCs w:val="21"/>
              </w:rPr>
              <w:t>RA</w:t>
            </w:r>
            <w:r w:rsidRPr="00087D1B">
              <w:rPr>
                <w:rFonts w:ascii="Times New Roman" w:hAnsi="Times New Roman" w:cs="Arial"/>
                <w:kern w:val="2"/>
                <w:sz w:val="21"/>
                <w:szCs w:val="21"/>
              </w:rPr>
              <w:t>（非保温管）</w:t>
            </w:r>
          </w:p>
        </w:tc>
        <w:tc>
          <w:tcPr>
            <w:tcW w:w="2127" w:type="dxa"/>
            <w:vAlign w:val="center"/>
          </w:tcPr>
          <w:p w14:paraId="4C9CBE16"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导向管卡间距</w:t>
            </w:r>
            <w:r w:rsidRPr="00087D1B">
              <w:rPr>
                <w:rFonts w:ascii="Times New Roman" w:hAnsi="Times New Roman" w:cs="Arial"/>
                <w:kern w:val="2"/>
                <w:sz w:val="21"/>
                <w:szCs w:val="21"/>
              </w:rPr>
              <w:t>RA</w:t>
            </w:r>
            <w:r w:rsidRPr="00087D1B">
              <w:rPr>
                <w:rFonts w:ascii="Times New Roman" w:hAnsi="Times New Roman" w:cs="Arial"/>
                <w:kern w:val="2"/>
                <w:sz w:val="21"/>
                <w:szCs w:val="21"/>
              </w:rPr>
              <w:t>（保温管）</w:t>
            </w:r>
          </w:p>
        </w:tc>
      </w:tr>
      <w:tr w:rsidR="003E475E" w:rsidRPr="00087D1B" w14:paraId="26FF9C4E" w14:textId="77777777" w:rsidTr="006131EC">
        <w:trPr>
          <w:jc w:val="center"/>
        </w:trPr>
        <w:tc>
          <w:tcPr>
            <w:tcW w:w="1602" w:type="dxa"/>
            <w:vAlign w:val="center"/>
          </w:tcPr>
          <w:p w14:paraId="77079A3D"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40</w:t>
            </w:r>
          </w:p>
        </w:tc>
        <w:tc>
          <w:tcPr>
            <w:tcW w:w="1843" w:type="dxa"/>
            <w:vAlign w:val="center"/>
          </w:tcPr>
          <w:p w14:paraId="79B50294"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2500</w:t>
            </w:r>
          </w:p>
        </w:tc>
        <w:tc>
          <w:tcPr>
            <w:tcW w:w="2095" w:type="dxa"/>
            <w:vAlign w:val="center"/>
          </w:tcPr>
          <w:p w14:paraId="3030E1AD"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5000</w:t>
            </w:r>
          </w:p>
        </w:tc>
        <w:tc>
          <w:tcPr>
            <w:tcW w:w="2015" w:type="dxa"/>
            <w:vAlign w:val="center"/>
          </w:tcPr>
          <w:p w14:paraId="5E4E71B4"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800</w:t>
            </w:r>
          </w:p>
        </w:tc>
        <w:tc>
          <w:tcPr>
            <w:tcW w:w="2127" w:type="dxa"/>
            <w:vAlign w:val="center"/>
          </w:tcPr>
          <w:p w14:paraId="026CE7A7"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1000</w:t>
            </w:r>
          </w:p>
        </w:tc>
      </w:tr>
      <w:tr w:rsidR="003E475E" w:rsidRPr="00087D1B" w14:paraId="3082ECEA" w14:textId="77777777" w:rsidTr="006131EC">
        <w:trPr>
          <w:jc w:val="center"/>
        </w:trPr>
        <w:tc>
          <w:tcPr>
            <w:tcW w:w="1602" w:type="dxa"/>
            <w:vAlign w:val="center"/>
          </w:tcPr>
          <w:p w14:paraId="371C1D60"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50</w:t>
            </w:r>
          </w:p>
        </w:tc>
        <w:tc>
          <w:tcPr>
            <w:tcW w:w="1843" w:type="dxa"/>
            <w:vAlign w:val="center"/>
          </w:tcPr>
          <w:p w14:paraId="4C9FCFD4"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2500</w:t>
            </w:r>
          </w:p>
        </w:tc>
        <w:tc>
          <w:tcPr>
            <w:tcW w:w="2095" w:type="dxa"/>
            <w:vAlign w:val="center"/>
          </w:tcPr>
          <w:p w14:paraId="29F4DDB2"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5000</w:t>
            </w:r>
          </w:p>
        </w:tc>
        <w:tc>
          <w:tcPr>
            <w:tcW w:w="2015" w:type="dxa"/>
            <w:vAlign w:val="center"/>
          </w:tcPr>
          <w:p w14:paraId="31E9BBCC"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800</w:t>
            </w:r>
          </w:p>
        </w:tc>
        <w:tc>
          <w:tcPr>
            <w:tcW w:w="2127" w:type="dxa"/>
            <w:vAlign w:val="center"/>
          </w:tcPr>
          <w:p w14:paraId="6ED65B8C"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1200</w:t>
            </w:r>
          </w:p>
        </w:tc>
      </w:tr>
      <w:tr w:rsidR="003E475E" w:rsidRPr="00087D1B" w14:paraId="53A6F76D" w14:textId="77777777" w:rsidTr="006131EC">
        <w:trPr>
          <w:jc w:val="center"/>
        </w:trPr>
        <w:tc>
          <w:tcPr>
            <w:tcW w:w="1602" w:type="dxa"/>
            <w:vAlign w:val="center"/>
          </w:tcPr>
          <w:p w14:paraId="29C7ABF2"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56</w:t>
            </w:r>
          </w:p>
        </w:tc>
        <w:tc>
          <w:tcPr>
            <w:tcW w:w="1843" w:type="dxa"/>
            <w:vAlign w:val="center"/>
          </w:tcPr>
          <w:p w14:paraId="6C1C1BB5"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2500</w:t>
            </w:r>
          </w:p>
        </w:tc>
        <w:tc>
          <w:tcPr>
            <w:tcW w:w="2095" w:type="dxa"/>
            <w:vAlign w:val="center"/>
          </w:tcPr>
          <w:p w14:paraId="0D5FE2D2"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5000</w:t>
            </w:r>
          </w:p>
        </w:tc>
        <w:tc>
          <w:tcPr>
            <w:tcW w:w="2015" w:type="dxa"/>
            <w:vAlign w:val="center"/>
          </w:tcPr>
          <w:p w14:paraId="328D53B4"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800</w:t>
            </w:r>
          </w:p>
        </w:tc>
        <w:tc>
          <w:tcPr>
            <w:tcW w:w="2127" w:type="dxa"/>
            <w:vAlign w:val="center"/>
          </w:tcPr>
          <w:p w14:paraId="72D0E9D1"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1200</w:t>
            </w:r>
          </w:p>
        </w:tc>
      </w:tr>
      <w:tr w:rsidR="003E475E" w:rsidRPr="00087D1B" w14:paraId="64CA3DFE" w14:textId="77777777" w:rsidTr="006131EC">
        <w:trPr>
          <w:jc w:val="center"/>
        </w:trPr>
        <w:tc>
          <w:tcPr>
            <w:tcW w:w="1602" w:type="dxa"/>
            <w:vAlign w:val="center"/>
          </w:tcPr>
          <w:p w14:paraId="476EFE38"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63</w:t>
            </w:r>
          </w:p>
        </w:tc>
        <w:tc>
          <w:tcPr>
            <w:tcW w:w="1843" w:type="dxa"/>
            <w:vAlign w:val="center"/>
          </w:tcPr>
          <w:p w14:paraId="081B7A39"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2500</w:t>
            </w:r>
          </w:p>
        </w:tc>
        <w:tc>
          <w:tcPr>
            <w:tcW w:w="2095" w:type="dxa"/>
            <w:vAlign w:val="center"/>
          </w:tcPr>
          <w:p w14:paraId="212C81F3"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5000</w:t>
            </w:r>
          </w:p>
        </w:tc>
        <w:tc>
          <w:tcPr>
            <w:tcW w:w="2015" w:type="dxa"/>
            <w:vAlign w:val="center"/>
          </w:tcPr>
          <w:p w14:paraId="43820551"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800</w:t>
            </w:r>
          </w:p>
        </w:tc>
        <w:tc>
          <w:tcPr>
            <w:tcW w:w="2127" w:type="dxa"/>
            <w:vAlign w:val="center"/>
          </w:tcPr>
          <w:p w14:paraId="6E12DD8C"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1200</w:t>
            </w:r>
          </w:p>
        </w:tc>
      </w:tr>
      <w:tr w:rsidR="003E475E" w:rsidRPr="00087D1B" w14:paraId="18271332" w14:textId="77777777" w:rsidTr="006131EC">
        <w:trPr>
          <w:jc w:val="center"/>
        </w:trPr>
        <w:tc>
          <w:tcPr>
            <w:tcW w:w="1602" w:type="dxa"/>
            <w:vAlign w:val="center"/>
          </w:tcPr>
          <w:p w14:paraId="3DB9161C"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75</w:t>
            </w:r>
          </w:p>
        </w:tc>
        <w:tc>
          <w:tcPr>
            <w:tcW w:w="1843" w:type="dxa"/>
            <w:vAlign w:val="center"/>
          </w:tcPr>
          <w:p w14:paraId="00920C0A"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2500</w:t>
            </w:r>
          </w:p>
        </w:tc>
        <w:tc>
          <w:tcPr>
            <w:tcW w:w="2095" w:type="dxa"/>
            <w:vAlign w:val="center"/>
          </w:tcPr>
          <w:p w14:paraId="7DE48344"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5000</w:t>
            </w:r>
          </w:p>
        </w:tc>
        <w:tc>
          <w:tcPr>
            <w:tcW w:w="2015" w:type="dxa"/>
            <w:vAlign w:val="center"/>
          </w:tcPr>
          <w:p w14:paraId="428CCB47"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800</w:t>
            </w:r>
          </w:p>
        </w:tc>
        <w:tc>
          <w:tcPr>
            <w:tcW w:w="2127" w:type="dxa"/>
            <w:vAlign w:val="center"/>
          </w:tcPr>
          <w:p w14:paraId="2E5F46AC"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1200</w:t>
            </w:r>
          </w:p>
        </w:tc>
      </w:tr>
      <w:tr w:rsidR="003E475E" w:rsidRPr="00087D1B" w14:paraId="06F11249" w14:textId="77777777" w:rsidTr="006131EC">
        <w:trPr>
          <w:jc w:val="center"/>
        </w:trPr>
        <w:tc>
          <w:tcPr>
            <w:tcW w:w="1602" w:type="dxa"/>
            <w:vAlign w:val="center"/>
          </w:tcPr>
          <w:p w14:paraId="2E182F6B"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90</w:t>
            </w:r>
          </w:p>
        </w:tc>
        <w:tc>
          <w:tcPr>
            <w:tcW w:w="1843" w:type="dxa"/>
            <w:vAlign w:val="center"/>
          </w:tcPr>
          <w:p w14:paraId="70DFF5EF"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2500</w:t>
            </w:r>
          </w:p>
        </w:tc>
        <w:tc>
          <w:tcPr>
            <w:tcW w:w="2095" w:type="dxa"/>
            <w:vAlign w:val="center"/>
          </w:tcPr>
          <w:p w14:paraId="5AEAB866"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5000</w:t>
            </w:r>
          </w:p>
        </w:tc>
        <w:tc>
          <w:tcPr>
            <w:tcW w:w="2015" w:type="dxa"/>
            <w:vAlign w:val="center"/>
          </w:tcPr>
          <w:p w14:paraId="79B11484"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800</w:t>
            </w:r>
          </w:p>
        </w:tc>
        <w:tc>
          <w:tcPr>
            <w:tcW w:w="2127" w:type="dxa"/>
            <w:vAlign w:val="center"/>
          </w:tcPr>
          <w:p w14:paraId="196D08A3"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1200</w:t>
            </w:r>
          </w:p>
        </w:tc>
      </w:tr>
      <w:tr w:rsidR="003E475E" w:rsidRPr="00087D1B" w14:paraId="4AC1C54D" w14:textId="77777777" w:rsidTr="006131EC">
        <w:trPr>
          <w:jc w:val="center"/>
        </w:trPr>
        <w:tc>
          <w:tcPr>
            <w:tcW w:w="1602" w:type="dxa"/>
            <w:vAlign w:val="center"/>
          </w:tcPr>
          <w:p w14:paraId="69572F6B"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110</w:t>
            </w:r>
          </w:p>
        </w:tc>
        <w:tc>
          <w:tcPr>
            <w:tcW w:w="1843" w:type="dxa"/>
            <w:vAlign w:val="center"/>
          </w:tcPr>
          <w:p w14:paraId="50C2FEDA"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2500</w:t>
            </w:r>
          </w:p>
        </w:tc>
        <w:tc>
          <w:tcPr>
            <w:tcW w:w="2095" w:type="dxa"/>
            <w:vAlign w:val="center"/>
          </w:tcPr>
          <w:p w14:paraId="63B7C902"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5000</w:t>
            </w:r>
          </w:p>
        </w:tc>
        <w:tc>
          <w:tcPr>
            <w:tcW w:w="2015" w:type="dxa"/>
            <w:vAlign w:val="center"/>
          </w:tcPr>
          <w:p w14:paraId="1CA74D70"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1100</w:t>
            </w:r>
          </w:p>
        </w:tc>
        <w:tc>
          <w:tcPr>
            <w:tcW w:w="2127" w:type="dxa"/>
            <w:vAlign w:val="center"/>
          </w:tcPr>
          <w:p w14:paraId="595270E4"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1600</w:t>
            </w:r>
          </w:p>
        </w:tc>
      </w:tr>
      <w:tr w:rsidR="003E475E" w:rsidRPr="00087D1B" w14:paraId="385E3F3C" w14:textId="77777777" w:rsidTr="006131EC">
        <w:trPr>
          <w:jc w:val="center"/>
        </w:trPr>
        <w:tc>
          <w:tcPr>
            <w:tcW w:w="1602" w:type="dxa"/>
            <w:vAlign w:val="center"/>
          </w:tcPr>
          <w:p w14:paraId="06BAF916"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125</w:t>
            </w:r>
          </w:p>
        </w:tc>
        <w:tc>
          <w:tcPr>
            <w:tcW w:w="1843" w:type="dxa"/>
            <w:vAlign w:val="center"/>
          </w:tcPr>
          <w:p w14:paraId="4DF279DD"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2500</w:t>
            </w:r>
          </w:p>
        </w:tc>
        <w:tc>
          <w:tcPr>
            <w:tcW w:w="2095" w:type="dxa"/>
            <w:vAlign w:val="center"/>
          </w:tcPr>
          <w:p w14:paraId="6A39E7F4"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5000</w:t>
            </w:r>
          </w:p>
        </w:tc>
        <w:tc>
          <w:tcPr>
            <w:tcW w:w="2015" w:type="dxa"/>
            <w:vAlign w:val="center"/>
          </w:tcPr>
          <w:p w14:paraId="4A845F38"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1200</w:t>
            </w:r>
          </w:p>
        </w:tc>
        <w:tc>
          <w:tcPr>
            <w:tcW w:w="2127" w:type="dxa"/>
            <w:vAlign w:val="center"/>
          </w:tcPr>
          <w:p w14:paraId="5345D08B"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1800</w:t>
            </w:r>
          </w:p>
        </w:tc>
      </w:tr>
      <w:tr w:rsidR="003E475E" w:rsidRPr="00087D1B" w14:paraId="6F54007F" w14:textId="77777777" w:rsidTr="006131EC">
        <w:trPr>
          <w:jc w:val="center"/>
        </w:trPr>
        <w:tc>
          <w:tcPr>
            <w:tcW w:w="1602" w:type="dxa"/>
            <w:vAlign w:val="center"/>
          </w:tcPr>
          <w:p w14:paraId="12ACB95D"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160</w:t>
            </w:r>
          </w:p>
        </w:tc>
        <w:tc>
          <w:tcPr>
            <w:tcW w:w="1843" w:type="dxa"/>
            <w:vAlign w:val="center"/>
          </w:tcPr>
          <w:p w14:paraId="074FF317"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2500</w:t>
            </w:r>
          </w:p>
        </w:tc>
        <w:tc>
          <w:tcPr>
            <w:tcW w:w="2095" w:type="dxa"/>
            <w:vAlign w:val="center"/>
          </w:tcPr>
          <w:p w14:paraId="212D65B7"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5000</w:t>
            </w:r>
          </w:p>
        </w:tc>
        <w:tc>
          <w:tcPr>
            <w:tcW w:w="2015" w:type="dxa"/>
            <w:vAlign w:val="center"/>
          </w:tcPr>
          <w:p w14:paraId="65A3E556"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1600</w:t>
            </w:r>
          </w:p>
        </w:tc>
        <w:tc>
          <w:tcPr>
            <w:tcW w:w="2127" w:type="dxa"/>
            <w:vAlign w:val="center"/>
          </w:tcPr>
          <w:p w14:paraId="5BA1F57F"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2400</w:t>
            </w:r>
          </w:p>
        </w:tc>
      </w:tr>
      <w:tr w:rsidR="003E475E" w:rsidRPr="00087D1B" w14:paraId="4543EF63" w14:textId="77777777" w:rsidTr="006131EC">
        <w:trPr>
          <w:jc w:val="center"/>
        </w:trPr>
        <w:tc>
          <w:tcPr>
            <w:tcW w:w="1602" w:type="dxa"/>
            <w:vAlign w:val="center"/>
          </w:tcPr>
          <w:p w14:paraId="04A3EF8B"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200</w:t>
            </w:r>
          </w:p>
        </w:tc>
        <w:tc>
          <w:tcPr>
            <w:tcW w:w="1843" w:type="dxa"/>
            <w:vAlign w:val="center"/>
          </w:tcPr>
          <w:p w14:paraId="20294E16"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2500</w:t>
            </w:r>
          </w:p>
        </w:tc>
        <w:tc>
          <w:tcPr>
            <w:tcW w:w="2095" w:type="dxa"/>
            <w:vAlign w:val="center"/>
          </w:tcPr>
          <w:p w14:paraId="6BA56A5F"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5000</w:t>
            </w:r>
          </w:p>
        </w:tc>
        <w:tc>
          <w:tcPr>
            <w:tcW w:w="2015" w:type="dxa"/>
            <w:vAlign w:val="center"/>
          </w:tcPr>
          <w:p w14:paraId="43EEAA2F"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2000</w:t>
            </w:r>
          </w:p>
        </w:tc>
        <w:tc>
          <w:tcPr>
            <w:tcW w:w="2127" w:type="dxa"/>
            <w:vAlign w:val="center"/>
          </w:tcPr>
          <w:p w14:paraId="3603A7AA" w14:textId="77777777" w:rsidR="003E475E" w:rsidRPr="00087D1B" w:rsidRDefault="003E475E" w:rsidP="003E475E">
            <w:pPr>
              <w:widowControl w:val="0"/>
              <w:spacing w:line="520" w:lineRule="exact"/>
              <w:ind w:firstLineChars="200" w:firstLine="420"/>
              <w:jc w:val="center"/>
              <w:rPr>
                <w:rFonts w:ascii="Times New Roman" w:hAnsi="Times New Roman" w:cs="Arial"/>
                <w:kern w:val="2"/>
                <w:sz w:val="21"/>
                <w:szCs w:val="21"/>
              </w:rPr>
            </w:pPr>
            <w:r w:rsidRPr="00087D1B">
              <w:rPr>
                <w:rFonts w:ascii="Times New Roman" w:hAnsi="Times New Roman" w:cs="Arial"/>
                <w:kern w:val="2"/>
                <w:sz w:val="21"/>
                <w:szCs w:val="21"/>
              </w:rPr>
              <w:t>3000</w:t>
            </w:r>
          </w:p>
        </w:tc>
      </w:tr>
    </w:tbl>
    <w:p w14:paraId="5A437F81"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2.1.9 HDPE</w:t>
      </w:r>
      <w:r w:rsidRPr="00087D1B">
        <w:rPr>
          <w:rFonts w:ascii="Times New Roman" w:hAnsi="Times New Roman" w:cs="Times New Roman" w:hint="eastAsia"/>
          <w:kern w:val="2"/>
          <w:sz w:val="21"/>
          <w:szCs w:val="22"/>
          <w:lang w:val="x-none"/>
        </w:rPr>
        <w:t>悬吊管的</w:t>
      </w:r>
      <w:proofErr w:type="gramStart"/>
      <w:r w:rsidRPr="00087D1B">
        <w:rPr>
          <w:rFonts w:ascii="Times New Roman" w:hAnsi="Times New Roman" w:cs="Times New Roman" w:hint="eastAsia"/>
          <w:kern w:val="2"/>
          <w:sz w:val="21"/>
          <w:szCs w:val="22"/>
          <w:lang w:val="x-none"/>
        </w:rPr>
        <w:t>锚固管</w:t>
      </w:r>
      <w:proofErr w:type="gramEnd"/>
      <w:r w:rsidRPr="00087D1B">
        <w:rPr>
          <w:rFonts w:ascii="Times New Roman" w:hAnsi="Times New Roman" w:cs="Times New Roman" w:hint="eastAsia"/>
          <w:kern w:val="2"/>
          <w:sz w:val="21"/>
          <w:szCs w:val="22"/>
          <w:lang w:val="x-none"/>
        </w:rPr>
        <w:t>卡一般安装在管道的端部和末端，以及</w:t>
      </w:r>
      <w:r w:rsidRPr="00087D1B">
        <w:rPr>
          <w:rFonts w:ascii="Times New Roman" w:hAnsi="Times New Roman" w:cs="Times New Roman" w:hint="eastAsia"/>
          <w:kern w:val="2"/>
          <w:sz w:val="21"/>
          <w:szCs w:val="22"/>
          <w:lang w:val="x-none"/>
        </w:rPr>
        <w:t>Y</w:t>
      </w:r>
      <w:r w:rsidRPr="00087D1B">
        <w:rPr>
          <w:rFonts w:ascii="Times New Roman" w:hAnsi="Times New Roman" w:cs="Times New Roman" w:hint="eastAsia"/>
          <w:kern w:val="2"/>
          <w:sz w:val="21"/>
          <w:szCs w:val="22"/>
          <w:lang w:val="x-none"/>
        </w:rPr>
        <w:t>型支管的每个方向上，两个</w:t>
      </w:r>
      <w:proofErr w:type="gramStart"/>
      <w:r w:rsidRPr="00087D1B">
        <w:rPr>
          <w:rFonts w:ascii="Times New Roman" w:hAnsi="Times New Roman" w:cs="Times New Roman" w:hint="eastAsia"/>
          <w:kern w:val="2"/>
          <w:sz w:val="21"/>
          <w:szCs w:val="22"/>
          <w:lang w:val="x-none"/>
        </w:rPr>
        <w:t>锚固</w:t>
      </w:r>
      <w:proofErr w:type="gramEnd"/>
      <w:r w:rsidRPr="00087D1B">
        <w:rPr>
          <w:rFonts w:ascii="Times New Roman" w:hAnsi="Times New Roman" w:cs="Times New Roman" w:hint="eastAsia"/>
          <w:kern w:val="2"/>
          <w:sz w:val="21"/>
          <w:szCs w:val="22"/>
          <w:lang w:val="x-none"/>
        </w:rPr>
        <w:t>管卡之间的距离不大于</w:t>
      </w:r>
      <w:r w:rsidRPr="00087D1B">
        <w:rPr>
          <w:rFonts w:ascii="Times New Roman" w:hAnsi="Times New Roman" w:cs="Times New Roman" w:hint="eastAsia"/>
          <w:kern w:val="2"/>
          <w:sz w:val="21"/>
          <w:szCs w:val="22"/>
          <w:lang w:val="x-none"/>
        </w:rPr>
        <w:t>5</w:t>
      </w:r>
      <w:r w:rsidRPr="00087D1B">
        <w:rPr>
          <w:rFonts w:ascii="Times New Roman" w:hAnsi="Times New Roman" w:cs="Times New Roman" w:hint="eastAsia"/>
          <w:kern w:val="2"/>
          <w:sz w:val="21"/>
          <w:szCs w:val="22"/>
          <w:lang w:val="x-none"/>
        </w:rPr>
        <w:t>米。当雨水斗与立管之间的悬吊管长度超过</w:t>
      </w:r>
      <w:r w:rsidRPr="00087D1B">
        <w:rPr>
          <w:rFonts w:ascii="Times New Roman" w:hAnsi="Times New Roman" w:cs="Times New Roman" w:hint="eastAsia"/>
          <w:kern w:val="2"/>
          <w:sz w:val="21"/>
          <w:szCs w:val="22"/>
          <w:lang w:val="x-none"/>
        </w:rPr>
        <w:t>1</w:t>
      </w:r>
      <w:r w:rsidRPr="00087D1B">
        <w:rPr>
          <w:rFonts w:ascii="Times New Roman" w:hAnsi="Times New Roman" w:cs="Times New Roman" w:hint="eastAsia"/>
          <w:kern w:val="2"/>
          <w:sz w:val="21"/>
          <w:szCs w:val="22"/>
          <w:lang w:val="x-none"/>
        </w:rPr>
        <w:t>米时，应安装带有</w:t>
      </w:r>
      <w:proofErr w:type="gramStart"/>
      <w:r w:rsidRPr="00087D1B">
        <w:rPr>
          <w:rFonts w:ascii="Times New Roman" w:hAnsi="Times New Roman" w:cs="Times New Roman" w:hint="eastAsia"/>
          <w:kern w:val="2"/>
          <w:sz w:val="21"/>
          <w:szCs w:val="22"/>
          <w:lang w:val="x-none"/>
        </w:rPr>
        <w:t>锚固管</w:t>
      </w:r>
      <w:proofErr w:type="gramEnd"/>
      <w:r w:rsidRPr="00087D1B">
        <w:rPr>
          <w:rFonts w:ascii="Times New Roman" w:hAnsi="Times New Roman" w:cs="Times New Roman" w:hint="eastAsia"/>
          <w:kern w:val="2"/>
          <w:sz w:val="21"/>
          <w:szCs w:val="22"/>
          <w:lang w:val="x-none"/>
        </w:rPr>
        <w:t>卡的固定件。如果</w:t>
      </w:r>
      <w:r w:rsidRPr="00087D1B">
        <w:rPr>
          <w:rFonts w:ascii="Times New Roman" w:hAnsi="Times New Roman" w:cs="Times New Roman" w:hint="eastAsia"/>
          <w:kern w:val="2"/>
          <w:sz w:val="21"/>
          <w:szCs w:val="22"/>
          <w:lang w:val="x-none"/>
        </w:rPr>
        <w:t>HDPE</w:t>
      </w:r>
      <w:r w:rsidRPr="00087D1B">
        <w:rPr>
          <w:rFonts w:ascii="Times New Roman" w:hAnsi="Times New Roman" w:cs="Times New Roman" w:hint="eastAsia"/>
          <w:kern w:val="2"/>
          <w:sz w:val="21"/>
          <w:szCs w:val="22"/>
          <w:lang w:val="x-none"/>
        </w:rPr>
        <w:t>悬吊管的管径大于</w:t>
      </w:r>
      <w:r w:rsidRPr="00087D1B">
        <w:rPr>
          <w:rFonts w:ascii="Times New Roman" w:hAnsi="Times New Roman" w:cs="Times New Roman" w:hint="eastAsia"/>
          <w:kern w:val="2"/>
          <w:sz w:val="21"/>
          <w:szCs w:val="22"/>
          <w:lang w:val="x-none"/>
        </w:rPr>
        <w:t>200MM</w:t>
      </w:r>
      <w:r w:rsidRPr="00087D1B">
        <w:rPr>
          <w:rFonts w:ascii="Times New Roman" w:hAnsi="Times New Roman" w:cs="Times New Roman" w:hint="eastAsia"/>
          <w:kern w:val="2"/>
          <w:sz w:val="21"/>
          <w:szCs w:val="22"/>
          <w:lang w:val="x-none"/>
        </w:rPr>
        <w:t>时，在每个固定点上应使用两个</w:t>
      </w:r>
      <w:proofErr w:type="gramStart"/>
      <w:r w:rsidRPr="00087D1B">
        <w:rPr>
          <w:rFonts w:ascii="Times New Roman" w:hAnsi="Times New Roman" w:cs="Times New Roman" w:hint="eastAsia"/>
          <w:kern w:val="2"/>
          <w:sz w:val="21"/>
          <w:szCs w:val="22"/>
          <w:lang w:val="x-none"/>
        </w:rPr>
        <w:t>锚固管</w:t>
      </w:r>
      <w:proofErr w:type="gramEnd"/>
      <w:r w:rsidRPr="00087D1B">
        <w:rPr>
          <w:rFonts w:ascii="Times New Roman" w:hAnsi="Times New Roman" w:cs="Times New Roman" w:hint="eastAsia"/>
          <w:kern w:val="2"/>
          <w:sz w:val="21"/>
          <w:szCs w:val="22"/>
          <w:lang w:val="x-none"/>
        </w:rPr>
        <w:t>卡。</w:t>
      </w:r>
      <w:r w:rsidRPr="00087D1B">
        <w:rPr>
          <w:rFonts w:ascii="Times New Roman" w:hAnsi="Times New Roman" w:cs="Times New Roman" w:hint="eastAsia"/>
          <w:kern w:val="2"/>
          <w:sz w:val="21"/>
          <w:szCs w:val="22"/>
          <w:lang w:val="x-none"/>
        </w:rPr>
        <w:t xml:space="preserve"> </w:t>
      </w:r>
    </w:p>
    <w:p w14:paraId="6A7F7032"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2.1.10 HDPE</w:t>
      </w:r>
      <w:r w:rsidRPr="00087D1B">
        <w:rPr>
          <w:rFonts w:ascii="Times New Roman" w:hAnsi="Times New Roman" w:cs="Times New Roman" w:hint="eastAsia"/>
          <w:kern w:val="2"/>
          <w:sz w:val="21"/>
          <w:szCs w:val="22"/>
          <w:lang w:val="x-none"/>
        </w:rPr>
        <w:t>管立管的</w:t>
      </w:r>
      <w:proofErr w:type="gramStart"/>
      <w:r w:rsidRPr="00087D1B">
        <w:rPr>
          <w:rFonts w:ascii="Times New Roman" w:hAnsi="Times New Roman" w:cs="Times New Roman" w:hint="eastAsia"/>
          <w:kern w:val="2"/>
          <w:sz w:val="21"/>
          <w:szCs w:val="22"/>
          <w:lang w:val="x-none"/>
        </w:rPr>
        <w:t>锚固管</w:t>
      </w:r>
      <w:proofErr w:type="gramEnd"/>
      <w:r w:rsidRPr="00087D1B">
        <w:rPr>
          <w:rFonts w:ascii="Times New Roman" w:hAnsi="Times New Roman" w:cs="Times New Roman" w:hint="eastAsia"/>
          <w:kern w:val="2"/>
          <w:sz w:val="21"/>
          <w:szCs w:val="22"/>
          <w:lang w:val="x-none"/>
        </w:rPr>
        <w:t>卡间距最大为</w:t>
      </w:r>
      <w:r w:rsidRPr="00087D1B">
        <w:rPr>
          <w:rFonts w:ascii="Times New Roman" w:hAnsi="Times New Roman" w:cs="Times New Roman" w:hint="eastAsia"/>
          <w:kern w:val="2"/>
          <w:sz w:val="21"/>
          <w:szCs w:val="22"/>
          <w:lang w:val="x-none"/>
        </w:rPr>
        <w:t>5M</w:t>
      </w:r>
      <w:r w:rsidRPr="00087D1B">
        <w:rPr>
          <w:rFonts w:ascii="Times New Roman" w:hAnsi="Times New Roman" w:cs="Times New Roman" w:hint="eastAsia"/>
          <w:kern w:val="2"/>
          <w:sz w:val="21"/>
          <w:szCs w:val="22"/>
          <w:lang w:val="x-none"/>
        </w:rPr>
        <w:t>，导向管卡间距最大为</w:t>
      </w:r>
      <w:r w:rsidRPr="00087D1B">
        <w:rPr>
          <w:rFonts w:ascii="Times New Roman" w:hAnsi="Times New Roman" w:cs="Times New Roman" w:hint="eastAsia"/>
          <w:kern w:val="2"/>
          <w:sz w:val="21"/>
          <w:szCs w:val="22"/>
          <w:lang w:val="x-none"/>
        </w:rPr>
        <w:t>15</w:t>
      </w:r>
      <w:r w:rsidRPr="00087D1B">
        <w:rPr>
          <w:rFonts w:ascii="Times New Roman" w:hAnsi="Times New Roman" w:cs="Times New Roman" w:hint="eastAsia"/>
          <w:kern w:val="2"/>
          <w:sz w:val="21"/>
          <w:szCs w:val="22"/>
          <w:lang w:val="x-none"/>
        </w:rPr>
        <w:t>倍管径。</w:t>
      </w:r>
      <w:r w:rsidRPr="00087D1B">
        <w:rPr>
          <w:rFonts w:ascii="Times New Roman" w:hAnsi="Times New Roman" w:cs="Times New Roman" w:hint="eastAsia"/>
          <w:kern w:val="2"/>
          <w:sz w:val="21"/>
          <w:szCs w:val="22"/>
          <w:lang w:val="x-none"/>
        </w:rPr>
        <w:t xml:space="preserve"> </w:t>
      </w:r>
    </w:p>
    <w:p w14:paraId="3600236E"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2.1.11 </w:t>
      </w:r>
      <w:r w:rsidRPr="00087D1B">
        <w:rPr>
          <w:rFonts w:ascii="Times New Roman" w:hAnsi="Times New Roman" w:cs="Times New Roman" w:hint="eastAsia"/>
          <w:kern w:val="2"/>
          <w:sz w:val="21"/>
          <w:szCs w:val="22"/>
          <w:lang w:val="x-none"/>
        </w:rPr>
        <w:t>当虹吸式雨水斗的下端与悬吊管的距离大于等于</w:t>
      </w:r>
      <w:r w:rsidRPr="00087D1B">
        <w:rPr>
          <w:rFonts w:ascii="Times New Roman" w:hAnsi="Times New Roman" w:cs="Times New Roman" w:hint="eastAsia"/>
          <w:kern w:val="2"/>
          <w:sz w:val="21"/>
          <w:szCs w:val="22"/>
          <w:lang w:val="x-none"/>
        </w:rPr>
        <w:t>750MM</w:t>
      </w:r>
      <w:r w:rsidRPr="00087D1B">
        <w:rPr>
          <w:rFonts w:ascii="Times New Roman" w:hAnsi="Times New Roman" w:cs="Times New Roman" w:hint="eastAsia"/>
          <w:kern w:val="2"/>
          <w:sz w:val="21"/>
          <w:szCs w:val="22"/>
          <w:lang w:val="x-none"/>
        </w:rPr>
        <w:t>时，在方形钢导管上或悬吊管上应增加两个侧向管卡。</w:t>
      </w:r>
      <w:r w:rsidRPr="00087D1B">
        <w:rPr>
          <w:rFonts w:ascii="Times New Roman" w:hAnsi="Times New Roman" w:cs="Times New Roman" w:hint="eastAsia"/>
          <w:kern w:val="2"/>
          <w:sz w:val="21"/>
          <w:szCs w:val="22"/>
          <w:lang w:val="x-none"/>
        </w:rPr>
        <w:t xml:space="preserve"> </w:t>
      </w:r>
    </w:p>
    <w:p w14:paraId="3E5BF0B4"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2.1.12 </w:t>
      </w:r>
      <w:r w:rsidRPr="00087D1B">
        <w:rPr>
          <w:rFonts w:ascii="Times New Roman" w:hAnsi="Times New Roman" w:cs="Times New Roman" w:hint="eastAsia"/>
          <w:kern w:val="2"/>
          <w:sz w:val="21"/>
          <w:szCs w:val="22"/>
          <w:lang w:val="x-none"/>
        </w:rPr>
        <w:t>系统在负压状态的安全运行，必须提供所用管材耐负压能力的检测报告。</w:t>
      </w:r>
      <w:r w:rsidRPr="00087D1B">
        <w:rPr>
          <w:rFonts w:ascii="Times New Roman" w:hAnsi="Times New Roman" w:cs="Times New Roman" w:hint="eastAsia"/>
          <w:kern w:val="2"/>
          <w:sz w:val="21"/>
          <w:szCs w:val="22"/>
          <w:lang w:val="x-none"/>
        </w:rPr>
        <w:t xml:space="preserve"> </w:t>
      </w:r>
    </w:p>
    <w:p w14:paraId="682DF6A4"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2.1.13 PE</w:t>
      </w:r>
      <w:r w:rsidRPr="00087D1B">
        <w:rPr>
          <w:rFonts w:ascii="Times New Roman" w:hAnsi="Times New Roman" w:cs="Times New Roman" w:hint="eastAsia"/>
          <w:kern w:val="2"/>
          <w:sz w:val="21"/>
          <w:szCs w:val="22"/>
          <w:lang w:val="x-none"/>
        </w:rPr>
        <w:t>管和</w:t>
      </w:r>
      <w:r w:rsidRPr="00087D1B">
        <w:rPr>
          <w:rFonts w:ascii="Times New Roman" w:hAnsi="Times New Roman" w:cs="Times New Roman" w:hint="eastAsia"/>
          <w:kern w:val="2"/>
          <w:sz w:val="21"/>
          <w:szCs w:val="22"/>
          <w:lang w:val="x-none"/>
        </w:rPr>
        <w:t>HDPE</w:t>
      </w:r>
      <w:r w:rsidRPr="00087D1B">
        <w:rPr>
          <w:rFonts w:ascii="Times New Roman" w:hAnsi="Times New Roman" w:cs="Times New Roman" w:hint="eastAsia"/>
          <w:kern w:val="2"/>
          <w:sz w:val="21"/>
          <w:szCs w:val="22"/>
          <w:lang w:val="x-none"/>
        </w:rPr>
        <w:t>管应符合《建筑物内污</w:t>
      </w:r>
      <w:r w:rsidRPr="00087D1B">
        <w:rPr>
          <w:rFonts w:ascii="Times New Roman" w:hAnsi="Times New Roman" w:cs="Times New Roman" w:hint="eastAsia"/>
          <w:kern w:val="2"/>
          <w:sz w:val="21"/>
          <w:szCs w:val="22"/>
          <w:lang w:val="x-none"/>
        </w:rPr>
        <w:t>,</w:t>
      </w:r>
      <w:r w:rsidRPr="00087D1B">
        <w:rPr>
          <w:rFonts w:ascii="Times New Roman" w:hAnsi="Times New Roman" w:cs="Times New Roman" w:hint="eastAsia"/>
          <w:kern w:val="2"/>
          <w:sz w:val="21"/>
          <w:szCs w:val="22"/>
          <w:lang w:val="x-none"/>
        </w:rPr>
        <w:t>废水排放</w:t>
      </w:r>
      <w:r w:rsidRPr="00087D1B">
        <w:rPr>
          <w:rFonts w:ascii="Times New Roman" w:hAnsi="Times New Roman" w:cs="Times New Roman" w:hint="eastAsia"/>
          <w:kern w:val="2"/>
          <w:sz w:val="21"/>
          <w:szCs w:val="22"/>
          <w:lang w:val="x-none"/>
        </w:rPr>
        <w:t>(</w:t>
      </w:r>
      <w:r w:rsidRPr="00087D1B">
        <w:rPr>
          <w:rFonts w:ascii="Times New Roman" w:hAnsi="Times New Roman" w:cs="Times New Roman" w:hint="eastAsia"/>
          <w:kern w:val="2"/>
          <w:sz w:val="21"/>
          <w:szCs w:val="22"/>
          <w:lang w:val="x-none"/>
        </w:rPr>
        <w:t>低温和高温</w:t>
      </w:r>
      <w:r w:rsidRPr="00087D1B">
        <w:rPr>
          <w:rFonts w:ascii="Times New Roman" w:hAnsi="Times New Roman" w:cs="Times New Roman" w:hint="eastAsia"/>
          <w:kern w:val="2"/>
          <w:sz w:val="21"/>
          <w:szCs w:val="22"/>
          <w:lang w:val="x-none"/>
        </w:rPr>
        <w:t>)</w:t>
      </w:r>
      <w:r w:rsidRPr="00087D1B">
        <w:rPr>
          <w:rFonts w:ascii="Times New Roman" w:hAnsi="Times New Roman" w:cs="Times New Roman" w:hint="eastAsia"/>
          <w:kern w:val="2"/>
          <w:sz w:val="21"/>
          <w:szCs w:val="22"/>
          <w:lang w:val="x-none"/>
        </w:rPr>
        <w:t>用塑料管道系统聚乙烯</w:t>
      </w:r>
      <w:r w:rsidRPr="00087D1B">
        <w:rPr>
          <w:rFonts w:ascii="Times New Roman" w:hAnsi="Times New Roman" w:cs="Times New Roman" w:hint="eastAsia"/>
          <w:kern w:val="2"/>
          <w:sz w:val="21"/>
          <w:szCs w:val="22"/>
          <w:lang w:val="x-none"/>
        </w:rPr>
        <w:t xml:space="preserve">PE) </w:t>
      </w:r>
      <w:r w:rsidRPr="00087D1B">
        <w:rPr>
          <w:rFonts w:ascii="Times New Roman" w:hAnsi="Times New Roman" w:cs="Times New Roman" w:hint="eastAsia"/>
          <w:kern w:val="2"/>
          <w:sz w:val="21"/>
          <w:szCs w:val="22"/>
          <w:lang w:val="x-none"/>
        </w:rPr>
        <w:t>》（</w:t>
      </w:r>
      <w:r w:rsidRPr="00087D1B">
        <w:rPr>
          <w:rFonts w:ascii="Times New Roman" w:hAnsi="Times New Roman" w:cs="Times New Roman" w:hint="eastAsia"/>
          <w:kern w:val="2"/>
          <w:sz w:val="21"/>
          <w:szCs w:val="22"/>
          <w:lang w:val="x-none"/>
        </w:rPr>
        <w:t>ISO8770</w:t>
      </w:r>
      <w:r w:rsidRPr="00087D1B">
        <w:rPr>
          <w:rFonts w:ascii="Times New Roman" w:hAnsi="Times New Roman" w:cs="Times New Roman" w:hint="eastAsia"/>
          <w:kern w:val="2"/>
          <w:sz w:val="21"/>
          <w:szCs w:val="22"/>
          <w:lang w:val="x-none"/>
        </w:rPr>
        <w:t>）的规定。</w:t>
      </w:r>
      <w:r w:rsidRPr="00087D1B">
        <w:rPr>
          <w:rFonts w:ascii="Times New Roman" w:hAnsi="Times New Roman" w:cs="Times New Roman" w:hint="eastAsia"/>
          <w:kern w:val="2"/>
          <w:sz w:val="21"/>
          <w:szCs w:val="22"/>
          <w:lang w:val="x-none"/>
        </w:rPr>
        <w:t xml:space="preserve"> </w:t>
      </w:r>
    </w:p>
    <w:p w14:paraId="465BD5D5"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2.1.14 </w:t>
      </w:r>
      <w:r w:rsidRPr="00087D1B">
        <w:rPr>
          <w:rFonts w:ascii="Times New Roman" w:hAnsi="Times New Roman" w:cs="Times New Roman" w:hint="eastAsia"/>
          <w:kern w:val="2"/>
          <w:sz w:val="21"/>
          <w:szCs w:val="22"/>
          <w:lang w:val="x-none"/>
        </w:rPr>
        <w:t>虹吸雨水排水系统的重现期</w:t>
      </w:r>
      <w:proofErr w:type="gramStart"/>
      <w:r w:rsidRPr="00087D1B">
        <w:rPr>
          <w:rFonts w:ascii="Times New Roman" w:hAnsi="Times New Roman" w:cs="Times New Roman" w:hint="eastAsia"/>
          <w:kern w:val="2"/>
          <w:sz w:val="21"/>
          <w:szCs w:val="22"/>
          <w:lang w:val="x-none"/>
        </w:rPr>
        <w:t>按至少</w:t>
      </w:r>
      <w:proofErr w:type="gramEnd"/>
      <w:r w:rsidRPr="00087D1B">
        <w:rPr>
          <w:rFonts w:ascii="Times New Roman" w:hAnsi="Times New Roman" w:cs="Times New Roman" w:hint="eastAsia"/>
          <w:kern w:val="2"/>
          <w:sz w:val="21"/>
          <w:szCs w:val="22"/>
          <w:lang w:val="x-none"/>
        </w:rPr>
        <w:t>100</w:t>
      </w:r>
      <w:r w:rsidRPr="00087D1B">
        <w:rPr>
          <w:rFonts w:ascii="Times New Roman" w:hAnsi="Times New Roman" w:cs="Times New Roman" w:hint="eastAsia"/>
          <w:kern w:val="2"/>
          <w:sz w:val="21"/>
          <w:szCs w:val="22"/>
          <w:lang w:val="x-none"/>
        </w:rPr>
        <w:t>年考虑。</w:t>
      </w:r>
      <w:r w:rsidRPr="00087D1B">
        <w:rPr>
          <w:rFonts w:ascii="Times New Roman" w:hAnsi="Times New Roman" w:cs="Times New Roman" w:hint="eastAsia"/>
          <w:kern w:val="2"/>
          <w:sz w:val="21"/>
          <w:szCs w:val="22"/>
          <w:lang w:val="x-none"/>
        </w:rPr>
        <w:t xml:space="preserve"> </w:t>
      </w:r>
    </w:p>
    <w:p w14:paraId="4C272791"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2.1.15 </w:t>
      </w:r>
      <w:r w:rsidRPr="00087D1B">
        <w:rPr>
          <w:rFonts w:ascii="Times New Roman" w:hAnsi="Times New Roman" w:cs="Times New Roman" w:hint="eastAsia"/>
          <w:kern w:val="2"/>
          <w:sz w:val="21"/>
          <w:szCs w:val="22"/>
          <w:lang w:val="x-none"/>
        </w:rPr>
        <w:t>斗前水深，衡量虹吸系统运行效率的最重要参数，最大应为</w:t>
      </w:r>
      <w:r w:rsidRPr="00087D1B">
        <w:rPr>
          <w:rFonts w:ascii="Times New Roman" w:hAnsi="Times New Roman" w:cs="Times New Roman" w:hint="eastAsia"/>
          <w:kern w:val="2"/>
          <w:sz w:val="21"/>
          <w:szCs w:val="22"/>
          <w:lang w:val="x-none"/>
        </w:rPr>
        <w:t>35MM</w:t>
      </w:r>
      <w:r w:rsidRPr="00087D1B">
        <w:rPr>
          <w:rFonts w:ascii="Times New Roman" w:hAnsi="Times New Roman" w:cs="Times New Roman" w:hint="eastAsia"/>
          <w:kern w:val="2"/>
          <w:sz w:val="21"/>
          <w:szCs w:val="22"/>
          <w:lang w:val="x-none"/>
        </w:rPr>
        <w:t>。</w:t>
      </w:r>
      <w:r w:rsidRPr="00087D1B">
        <w:rPr>
          <w:rFonts w:ascii="Times New Roman" w:hAnsi="Times New Roman" w:cs="Times New Roman" w:hint="eastAsia"/>
          <w:kern w:val="2"/>
          <w:sz w:val="21"/>
          <w:szCs w:val="22"/>
          <w:lang w:val="x-none"/>
        </w:rPr>
        <w:t xml:space="preserve"> </w:t>
      </w:r>
    </w:p>
    <w:p w14:paraId="1525C1B1"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2.1.16 </w:t>
      </w:r>
      <w:r w:rsidRPr="00087D1B">
        <w:rPr>
          <w:rFonts w:ascii="Times New Roman" w:hAnsi="Times New Roman" w:cs="Times New Roman" w:hint="eastAsia"/>
          <w:kern w:val="2"/>
          <w:sz w:val="21"/>
          <w:szCs w:val="22"/>
          <w:lang w:val="x-none"/>
        </w:rPr>
        <w:t>虹吸式</w:t>
      </w:r>
      <w:proofErr w:type="gramStart"/>
      <w:r w:rsidRPr="00087D1B">
        <w:rPr>
          <w:rFonts w:ascii="Times New Roman" w:hAnsi="Times New Roman" w:cs="Times New Roman" w:hint="eastAsia"/>
          <w:kern w:val="2"/>
          <w:sz w:val="21"/>
          <w:szCs w:val="22"/>
          <w:lang w:val="x-none"/>
        </w:rPr>
        <w:t>雨水斗应设置</w:t>
      </w:r>
      <w:proofErr w:type="gramEnd"/>
      <w:r w:rsidRPr="00087D1B">
        <w:rPr>
          <w:rFonts w:ascii="Times New Roman" w:hAnsi="Times New Roman" w:cs="Times New Roman" w:hint="eastAsia"/>
          <w:kern w:val="2"/>
          <w:sz w:val="21"/>
          <w:szCs w:val="22"/>
          <w:lang w:val="x-none"/>
        </w:rPr>
        <w:t>在每个汇水区域屋面或天沟的最低点。每个汇水区域的雨水</w:t>
      </w:r>
      <w:proofErr w:type="gramStart"/>
      <w:r w:rsidRPr="00087D1B">
        <w:rPr>
          <w:rFonts w:ascii="Times New Roman" w:hAnsi="Times New Roman" w:cs="Times New Roman" w:hint="eastAsia"/>
          <w:kern w:val="2"/>
          <w:sz w:val="21"/>
          <w:szCs w:val="22"/>
          <w:lang w:val="x-none"/>
        </w:rPr>
        <w:t>斗数量</w:t>
      </w:r>
      <w:proofErr w:type="gramEnd"/>
      <w:r w:rsidRPr="00087D1B">
        <w:rPr>
          <w:rFonts w:ascii="Times New Roman" w:hAnsi="Times New Roman" w:cs="Times New Roman" w:hint="eastAsia"/>
          <w:kern w:val="2"/>
          <w:sz w:val="21"/>
          <w:szCs w:val="22"/>
          <w:lang w:val="x-none"/>
        </w:rPr>
        <w:t>不应少于</w:t>
      </w:r>
      <w:r w:rsidRPr="00087D1B">
        <w:rPr>
          <w:rFonts w:ascii="Times New Roman" w:hAnsi="Times New Roman" w:cs="Times New Roman" w:hint="eastAsia"/>
          <w:kern w:val="2"/>
          <w:sz w:val="21"/>
          <w:szCs w:val="22"/>
          <w:lang w:val="x-none"/>
        </w:rPr>
        <w:t>2</w:t>
      </w:r>
      <w:r w:rsidRPr="00087D1B">
        <w:rPr>
          <w:rFonts w:ascii="Times New Roman" w:hAnsi="Times New Roman" w:cs="Times New Roman" w:hint="eastAsia"/>
          <w:kern w:val="2"/>
          <w:sz w:val="21"/>
          <w:szCs w:val="22"/>
          <w:lang w:val="x-none"/>
        </w:rPr>
        <w:t>个。</w:t>
      </w:r>
      <w:r w:rsidRPr="00087D1B">
        <w:rPr>
          <w:rFonts w:ascii="Times New Roman" w:hAnsi="Times New Roman" w:cs="Times New Roman" w:hint="eastAsia"/>
          <w:kern w:val="2"/>
          <w:sz w:val="21"/>
          <w:szCs w:val="22"/>
          <w:lang w:val="x-none"/>
        </w:rPr>
        <w:t>2</w:t>
      </w:r>
      <w:r w:rsidRPr="00087D1B">
        <w:rPr>
          <w:rFonts w:ascii="Times New Roman" w:hAnsi="Times New Roman" w:cs="Times New Roman" w:hint="eastAsia"/>
          <w:kern w:val="2"/>
          <w:sz w:val="21"/>
          <w:szCs w:val="22"/>
          <w:lang w:val="x-none"/>
        </w:rPr>
        <w:t>个雨水斗之间的间距不应大于</w:t>
      </w:r>
      <w:r w:rsidRPr="00087D1B">
        <w:rPr>
          <w:rFonts w:ascii="Times New Roman" w:hAnsi="Times New Roman" w:cs="Times New Roman" w:hint="eastAsia"/>
          <w:kern w:val="2"/>
          <w:sz w:val="21"/>
          <w:szCs w:val="22"/>
          <w:lang w:val="x-none"/>
        </w:rPr>
        <w:t>20M</w:t>
      </w:r>
      <w:r w:rsidRPr="00087D1B">
        <w:rPr>
          <w:rFonts w:ascii="Times New Roman" w:hAnsi="Times New Roman" w:cs="Times New Roman" w:hint="eastAsia"/>
          <w:kern w:val="2"/>
          <w:sz w:val="21"/>
          <w:szCs w:val="22"/>
          <w:lang w:val="x-none"/>
        </w:rPr>
        <w:t>。</w:t>
      </w:r>
      <w:r w:rsidRPr="00087D1B">
        <w:rPr>
          <w:rFonts w:ascii="Times New Roman" w:hAnsi="Times New Roman" w:cs="Times New Roman" w:hint="eastAsia"/>
          <w:kern w:val="2"/>
          <w:sz w:val="21"/>
          <w:szCs w:val="22"/>
          <w:lang w:val="x-none"/>
        </w:rPr>
        <w:t xml:space="preserve"> </w:t>
      </w:r>
    </w:p>
    <w:p w14:paraId="648458DF"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2.1.17 </w:t>
      </w:r>
      <w:r w:rsidRPr="00087D1B">
        <w:rPr>
          <w:rFonts w:ascii="Times New Roman" w:hAnsi="Times New Roman" w:cs="Times New Roman" w:hint="eastAsia"/>
          <w:kern w:val="2"/>
          <w:sz w:val="21"/>
          <w:szCs w:val="22"/>
          <w:lang w:val="x-none"/>
        </w:rPr>
        <w:t>不同高度的屋面，不同结构形式的屋面的排水，宜采用独立的虹吸系统单独排出。</w:t>
      </w:r>
      <w:r w:rsidRPr="00087D1B">
        <w:rPr>
          <w:rFonts w:ascii="Times New Roman" w:hAnsi="Times New Roman" w:cs="Times New Roman" w:hint="eastAsia"/>
          <w:kern w:val="2"/>
          <w:sz w:val="21"/>
          <w:szCs w:val="22"/>
          <w:lang w:val="x-none"/>
        </w:rPr>
        <w:t xml:space="preserve"> </w:t>
      </w:r>
    </w:p>
    <w:p w14:paraId="44525E58"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2.1.18 </w:t>
      </w:r>
      <w:r w:rsidRPr="00087D1B">
        <w:rPr>
          <w:rFonts w:ascii="Times New Roman" w:hAnsi="Times New Roman" w:cs="Times New Roman" w:hint="eastAsia"/>
          <w:kern w:val="2"/>
          <w:sz w:val="21"/>
          <w:szCs w:val="22"/>
          <w:lang w:val="x-none"/>
        </w:rPr>
        <w:t>虹吸系统的室外雨水井应能承受水流的冲力，应采用混凝土结构并宜有排气措施。</w:t>
      </w:r>
      <w:r w:rsidRPr="00087D1B">
        <w:rPr>
          <w:rFonts w:ascii="Times New Roman" w:hAnsi="Times New Roman" w:cs="Times New Roman" w:hint="eastAsia"/>
          <w:kern w:val="2"/>
          <w:sz w:val="21"/>
          <w:szCs w:val="22"/>
          <w:lang w:val="x-none"/>
        </w:rPr>
        <w:t xml:space="preserve"> </w:t>
      </w:r>
    </w:p>
    <w:p w14:paraId="26FA2F0F"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kern w:val="2"/>
          <w:sz w:val="21"/>
          <w:szCs w:val="22"/>
          <w:lang w:val="x-none"/>
        </w:rPr>
        <w:t xml:space="preserve">2.1.19 </w:t>
      </w:r>
      <w:r w:rsidRPr="00087D1B">
        <w:rPr>
          <w:rFonts w:ascii="Times New Roman" w:hAnsi="Times New Roman" w:cs="Times New Roman" w:hint="eastAsia"/>
          <w:kern w:val="2"/>
          <w:sz w:val="21"/>
          <w:szCs w:val="22"/>
          <w:lang w:val="x-none"/>
        </w:rPr>
        <w:t>雨水检查口的直径满足国标图集</w:t>
      </w:r>
      <w:r w:rsidRPr="00087D1B">
        <w:rPr>
          <w:rFonts w:ascii="Times New Roman" w:hAnsi="Times New Roman" w:cs="Times New Roman"/>
          <w:kern w:val="2"/>
          <w:sz w:val="21"/>
          <w:szCs w:val="22"/>
          <w:lang w:val="x-none"/>
        </w:rPr>
        <w:t>06MS201-33</w:t>
      </w:r>
      <w:r w:rsidRPr="00087D1B">
        <w:rPr>
          <w:rFonts w:ascii="Times New Roman" w:hAnsi="Times New Roman" w:cs="Times New Roman" w:hint="eastAsia"/>
          <w:kern w:val="2"/>
          <w:sz w:val="21"/>
          <w:szCs w:val="22"/>
          <w:lang w:val="x-none"/>
        </w:rPr>
        <w:t>。当管径</w:t>
      </w:r>
      <w:r w:rsidRPr="00087D1B">
        <w:rPr>
          <w:rFonts w:ascii="Times New Roman" w:hAnsi="Times New Roman" w:cs="Times New Roman"/>
          <w:kern w:val="2"/>
          <w:sz w:val="21"/>
          <w:szCs w:val="22"/>
          <w:lang w:val="x-none"/>
        </w:rPr>
        <w:t>DN</w:t>
      </w:r>
      <w:r w:rsidRPr="00087D1B">
        <w:rPr>
          <w:rFonts w:ascii="Times New Roman" w:hAnsi="Times New Roman" w:cs="Times New Roman" w:hint="eastAsia"/>
          <w:kern w:val="2"/>
          <w:sz w:val="21"/>
          <w:szCs w:val="22"/>
          <w:lang w:val="x-none"/>
        </w:rPr>
        <w:t>≦</w:t>
      </w:r>
      <w:r w:rsidRPr="00087D1B">
        <w:rPr>
          <w:rFonts w:ascii="Times New Roman" w:hAnsi="Times New Roman" w:cs="Times New Roman"/>
          <w:kern w:val="2"/>
          <w:sz w:val="21"/>
          <w:szCs w:val="22"/>
          <w:lang w:val="x-none"/>
        </w:rPr>
        <w:t>600MM,</w:t>
      </w:r>
      <w:r w:rsidRPr="00087D1B">
        <w:rPr>
          <w:rFonts w:ascii="Times New Roman" w:hAnsi="Times New Roman" w:cs="Times New Roman" w:hint="eastAsia"/>
          <w:kern w:val="2"/>
          <w:sz w:val="21"/>
          <w:szCs w:val="22"/>
          <w:lang w:val="x-none"/>
        </w:rPr>
        <w:t>采用</w:t>
      </w:r>
      <w:r w:rsidRPr="00087D1B">
        <w:rPr>
          <w:rFonts w:ascii="Times New Roman" w:hAnsi="Times New Roman" w:cs="Times New Roman" w:hint="eastAsia"/>
          <w:kern w:val="2"/>
          <w:sz w:val="28"/>
          <w:szCs w:val="28"/>
        </w:rPr>
        <w:t>φ</w:t>
      </w:r>
      <w:r w:rsidRPr="00087D1B">
        <w:rPr>
          <w:rFonts w:ascii="Times New Roman" w:hAnsi="Times New Roman" w:cs="Times New Roman"/>
          <w:kern w:val="2"/>
          <w:sz w:val="21"/>
          <w:szCs w:val="22"/>
          <w:lang w:val="x-none"/>
        </w:rPr>
        <w:t>1000</w:t>
      </w:r>
      <w:r w:rsidRPr="00087D1B">
        <w:rPr>
          <w:rFonts w:ascii="Times New Roman" w:hAnsi="Times New Roman" w:cs="Times New Roman" w:hint="eastAsia"/>
          <w:kern w:val="2"/>
          <w:sz w:val="21"/>
          <w:szCs w:val="22"/>
          <w:lang w:val="x-none"/>
        </w:rPr>
        <w:t>检查井；当管径</w:t>
      </w:r>
      <w:r w:rsidRPr="00087D1B">
        <w:rPr>
          <w:rFonts w:ascii="Times New Roman" w:hAnsi="Times New Roman" w:cs="Times New Roman"/>
          <w:kern w:val="2"/>
          <w:sz w:val="21"/>
          <w:szCs w:val="22"/>
          <w:lang w:val="x-none"/>
        </w:rPr>
        <w:t>700</w:t>
      </w:r>
      <w:r w:rsidRPr="00087D1B">
        <w:rPr>
          <w:rFonts w:ascii="Times New Roman" w:hAnsi="Times New Roman" w:cs="Times New Roman" w:hint="eastAsia"/>
          <w:kern w:val="2"/>
          <w:sz w:val="21"/>
          <w:szCs w:val="22"/>
          <w:lang w:val="x-none"/>
        </w:rPr>
        <w:t>≦</w:t>
      </w:r>
      <w:r w:rsidRPr="00087D1B">
        <w:rPr>
          <w:rFonts w:ascii="Times New Roman" w:hAnsi="Times New Roman" w:cs="Times New Roman"/>
          <w:kern w:val="2"/>
          <w:sz w:val="21"/>
          <w:szCs w:val="22"/>
          <w:lang w:val="x-none"/>
        </w:rPr>
        <w:t>DN</w:t>
      </w:r>
      <w:r w:rsidRPr="00087D1B">
        <w:rPr>
          <w:rFonts w:ascii="Times New Roman" w:hAnsi="Times New Roman" w:cs="Times New Roman" w:hint="eastAsia"/>
          <w:kern w:val="2"/>
          <w:sz w:val="21"/>
          <w:szCs w:val="22"/>
          <w:lang w:val="x-none"/>
        </w:rPr>
        <w:t>≦</w:t>
      </w:r>
      <w:r w:rsidRPr="00087D1B">
        <w:rPr>
          <w:rFonts w:ascii="Times New Roman" w:hAnsi="Times New Roman" w:cs="Times New Roman"/>
          <w:kern w:val="2"/>
          <w:sz w:val="21"/>
          <w:szCs w:val="22"/>
          <w:lang w:val="x-none"/>
        </w:rPr>
        <w:t>800MM</w:t>
      </w:r>
      <w:r w:rsidRPr="00087D1B">
        <w:rPr>
          <w:rFonts w:ascii="Times New Roman" w:hAnsi="Times New Roman" w:cs="Times New Roman" w:hint="eastAsia"/>
          <w:kern w:val="2"/>
          <w:sz w:val="21"/>
          <w:szCs w:val="22"/>
          <w:lang w:val="x-none"/>
        </w:rPr>
        <w:t>，采用</w:t>
      </w:r>
      <w:r w:rsidRPr="00087D1B">
        <w:rPr>
          <w:rFonts w:ascii="Times New Roman" w:hAnsi="Times New Roman" w:cs="Times New Roman" w:hint="eastAsia"/>
          <w:kern w:val="2"/>
          <w:sz w:val="28"/>
          <w:szCs w:val="28"/>
        </w:rPr>
        <w:t>φ</w:t>
      </w:r>
      <w:r w:rsidRPr="00087D1B">
        <w:rPr>
          <w:rFonts w:ascii="Times New Roman" w:hAnsi="Times New Roman" w:cs="Times New Roman"/>
          <w:kern w:val="2"/>
          <w:sz w:val="21"/>
          <w:szCs w:val="22"/>
          <w:lang w:val="x-none"/>
        </w:rPr>
        <w:t>1250</w:t>
      </w:r>
      <w:r w:rsidRPr="00087D1B">
        <w:rPr>
          <w:rFonts w:ascii="Times New Roman" w:hAnsi="Times New Roman" w:cs="Times New Roman" w:hint="eastAsia"/>
          <w:kern w:val="2"/>
          <w:sz w:val="21"/>
          <w:szCs w:val="22"/>
          <w:lang w:val="x-none"/>
        </w:rPr>
        <w:t>检查井；当管径</w:t>
      </w:r>
      <w:r w:rsidRPr="00087D1B">
        <w:rPr>
          <w:rFonts w:ascii="Times New Roman" w:hAnsi="Times New Roman" w:cs="Times New Roman"/>
          <w:kern w:val="2"/>
          <w:sz w:val="21"/>
          <w:szCs w:val="22"/>
          <w:lang w:val="x-none"/>
        </w:rPr>
        <w:t>900</w:t>
      </w:r>
      <w:r w:rsidRPr="00087D1B">
        <w:rPr>
          <w:rFonts w:ascii="Times New Roman" w:hAnsi="Times New Roman" w:cs="Times New Roman" w:hint="eastAsia"/>
          <w:kern w:val="2"/>
          <w:sz w:val="21"/>
          <w:szCs w:val="22"/>
          <w:lang w:val="x-none"/>
        </w:rPr>
        <w:t>≦</w:t>
      </w:r>
      <w:r w:rsidRPr="00087D1B">
        <w:rPr>
          <w:rFonts w:ascii="Times New Roman" w:hAnsi="Times New Roman" w:cs="Times New Roman"/>
          <w:kern w:val="2"/>
          <w:sz w:val="21"/>
          <w:szCs w:val="22"/>
          <w:lang w:val="x-none"/>
        </w:rPr>
        <w:t xml:space="preserve"> DN</w:t>
      </w:r>
      <w:r w:rsidRPr="00087D1B">
        <w:rPr>
          <w:rFonts w:ascii="Times New Roman" w:hAnsi="Times New Roman" w:cs="Times New Roman" w:hint="eastAsia"/>
          <w:kern w:val="2"/>
          <w:sz w:val="21"/>
          <w:szCs w:val="22"/>
          <w:lang w:val="x-none"/>
        </w:rPr>
        <w:t>≦</w:t>
      </w:r>
      <w:r w:rsidRPr="00087D1B">
        <w:rPr>
          <w:rFonts w:ascii="Times New Roman" w:hAnsi="Times New Roman" w:cs="Times New Roman"/>
          <w:kern w:val="2"/>
          <w:sz w:val="21"/>
          <w:szCs w:val="22"/>
          <w:lang w:val="x-none"/>
        </w:rPr>
        <w:t>1000MM</w:t>
      </w:r>
      <w:r w:rsidRPr="00087D1B">
        <w:rPr>
          <w:rFonts w:ascii="Times New Roman" w:hAnsi="Times New Roman" w:cs="Times New Roman" w:hint="eastAsia"/>
          <w:kern w:val="2"/>
          <w:sz w:val="21"/>
          <w:szCs w:val="22"/>
          <w:lang w:val="x-none"/>
        </w:rPr>
        <w:t>，采用</w:t>
      </w:r>
      <w:r w:rsidRPr="00087D1B">
        <w:rPr>
          <w:rFonts w:ascii="Times New Roman" w:hAnsi="Times New Roman" w:cs="Times New Roman" w:hint="eastAsia"/>
          <w:kern w:val="2"/>
          <w:sz w:val="28"/>
          <w:szCs w:val="28"/>
        </w:rPr>
        <w:t>φ</w:t>
      </w:r>
      <w:r w:rsidRPr="00087D1B">
        <w:rPr>
          <w:rFonts w:ascii="Times New Roman" w:hAnsi="Times New Roman" w:cs="Times New Roman"/>
          <w:kern w:val="2"/>
          <w:sz w:val="21"/>
          <w:szCs w:val="22"/>
          <w:lang w:val="x-none"/>
        </w:rPr>
        <w:t>1500</w:t>
      </w:r>
      <w:r w:rsidRPr="00087D1B">
        <w:rPr>
          <w:rFonts w:ascii="Times New Roman" w:hAnsi="Times New Roman" w:cs="Times New Roman" w:hint="eastAsia"/>
          <w:kern w:val="2"/>
          <w:sz w:val="21"/>
          <w:szCs w:val="22"/>
          <w:lang w:val="x-none"/>
        </w:rPr>
        <w:lastRenderedPageBreak/>
        <w:t>检查井；当管径</w:t>
      </w:r>
      <w:r w:rsidRPr="00087D1B">
        <w:rPr>
          <w:rFonts w:ascii="Times New Roman" w:hAnsi="Times New Roman" w:cs="Times New Roman"/>
          <w:kern w:val="2"/>
          <w:sz w:val="21"/>
          <w:szCs w:val="22"/>
          <w:lang w:val="x-none"/>
        </w:rPr>
        <w:t>DN</w:t>
      </w:r>
      <w:r w:rsidRPr="00087D1B">
        <w:rPr>
          <w:rFonts w:ascii="Times New Roman" w:hAnsi="Times New Roman" w:cs="Times New Roman" w:hint="eastAsia"/>
          <w:kern w:val="2"/>
          <w:sz w:val="21"/>
          <w:szCs w:val="22"/>
          <w:lang w:val="x-none"/>
        </w:rPr>
        <w:t>≥</w:t>
      </w:r>
      <w:r w:rsidRPr="00087D1B">
        <w:rPr>
          <w:rFonts w:ascii="Times New Roman" w:hAnsi="Times New Roman" w:cs="Times New Roman"/>
          <w:kern w:val="2"/>
          <w:sz w:val="21"/>
          <w:szCs w:val="22"/>
          <w:lang w:val="x-none"/>
        </w:rPr>
        <w:t>1000MM</w:t>
      </w:r>
      <w:r w:rsidRPr="00087D1B">
        <w:rPr>
          <w:rFonts w:ascii="Times New Roman" w:hAnsi="Times New Roman" w:cs="Times New Roman" w:hint="eastAsia"/>
          <w:kern w:val="2"/>
          <w:sz w:val="21"/>
          <w:szCs w:val="22"/>
          <w:lang w:val="x-none"/>
        </w:rPr>
        <w:t>，采用</w:t>
      </w:r>
      <w:r w:rsidRPr="00087D1B">
        <w:rPr>
          <w:rFonts w:ascii="Times New Roman" w:hAnsi="Times New Roman" w:cs="Times New Roman" w:hint="eastAsia"/>
          <w:kern w:val="2"/>
          <w:sz w:val="28"/>
          <w:szCs w:val="28"/>
        </w:rPr>
        <w:t>φ</w:t>
      </w:r>
      <w:r w:rsidRPr="00087D1B">
        <w:rPr>
          <w:rFonts w:ascii="Times New Roman" w:hAnsi="Times New Roman" w:cs="Times New Roman"/>
          <w:kern w:val="2"/>
          <w:sz w:val="21"/>
          <w:szCs w:val="22"/>
          <w:lang w:val="x-none"/>
        </w:rPr>
        <w:t>1800</w:t>
      </w:r>
      <w:r w:rsidRPr="00087D1B">
        <w:rPr>
          <w:rFonts w:ascii="Times New Roman" w:hAnsi="Times New Roman" w:cs="Times New Roman" w:hint="eastAsia"/>
          <w:kern w:val="2"/>
          <w:sz w:val="21"/>
          <w:szCs w:val="22"/>
          <w:lang w:val="x-none"/>
        </w:rPr>
        <w:t>检查井。</w:t>
      </w:r>
    </w:p>
    <w:p w14:paraId="66EC2B2A"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2.1.20 </w:t>
      </w:r>
      <w:r w:rsidRPr="00087D1B">
        <w:rPr>
          <w:rFonts w:ascii="Times New Roman" w:hAnsi="Times New Roman" w:cs="Times New Roman" w:hint="eastAsia"/>
          <w:kern w:val="2"/>
          <w:sz w:val="21"/>
          <w:szCs w:val="22"/>
          <w:lang w:val="x-none"/>
        </w:rPr>
        <w:t>虹吸屋面雨水排水系统的管径应通过计算决定并且最小管</w:t>
      </w:r>
      <w:proofErr w:type="gramStart"/>
      <w:r w:rsidRPr="00087D1B">
        <w:rPr>
          <w:rFonts w:ascii="Times New Roman" w:hAnsi="Times New Roman" w:cs="Times New Roman" w:hint="eastAsia"/>
          <w:kern w:val="2"/>
          <w:sz w:val="21"/>
          <w:szCs w:val="22"/>
          <w:lang w:val="x-none"/>
        </w:rPr>
        <w:t>径</w:t>
      </w:r>
      <w:proofErr w:type="gramEnd"/>
      <w:r w:rsidRPr="00087D1B">
        <w:rPr>
          <w:rFonts w:ascii="Times New Roman" w:hAnsi="Times New Roman" w:cs="Times New Roman" w:hint="eastAsia"/>
          <w:kern w:val="2"/>
          <w:sz w:val="21"/>
          <w:szCs w:val="22"/>
          <w:lang w:val="x-none"/>
        </w:rPr>
        <w:t>不得小于</w:t>
      </w:r>
      <w:r w:rsidRPr="00087D1B">
        <w:rPr>
          <w:rFonts w:ascii="Times New Roman" w:hAnsi="Times New Roman" w:cs="Times New Roman" w:hint="eastAsia"/>
          <w:kern w:val="2"/>
          <w:sz w:val="21"/>
          <w:szCs w:val="22"/>
          <w:lang w:val="x-none"/>
        </w:rPr>
        <w:t>DN40</w:t>
      </w:r>
      <w:r w:rsidRPr="00087D1B">
        <w:rPr>
          <w:rFonts w:ascii="Times New Roman" w:hAnsi="Times New Roman" w:cs="Times New Roman" w:hint="eastAsia"/>
          <w:kern w:val="2"/>
          <w:sz w:val="21"/>
          <w:szCs w:val="22"/>
          <w:lang w:val="x-none"/>
        </w:rPr>
        <w:t>。</w:t>
      </w:r>
      <w:r w:rsidRPr="00087D1B">
        <w:rPr>
          <w:rFonts w:ascii="Times New Roman" w:hAnsi="Times New Roman" w:cs="Times New Roman" w:hint="eastAsia"/>
          <w:kern w:val="2"/>
          <w:sz w:val="21"/>
          <w:szCs w:val="22"/>
          <w:lang w:val="x-none"/>
        </w:rPr>
        <w:t xml:space="preserve"> </w:t>
      </w:r>
    </w:p>
    <w:p w14:paraId="0D40C67F"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2.1.21 </w:t>
      </w:r>
      <w:r w:rsidRPr="00087D1B">
        <w:rPr>
          <w:rFonts w:ascii="Times New Roman" w:hAnsi="Times New Roman" w:cs="Times New Roman" w:hint="eastAsia"/>
          <w:kern w:val="2"/>
          <w:sz w:val="21"/>
          <w:szCs w:val="22"/>
          <w:lang w:val="x-none"/>
        </w:rPr>
        <w:t>悬吊管内与水流速不宜小于</w:t>
      </w:r>
      <w:r w:rsidRPr="00087D1B">
        <w:rPr>
          <w:rFonts w:ascii="Times New Roman" w:hAnsi="Times New Roman" w:cs="Times New Roman" w:hint="eastAsia"/>
          <w:kern w:val="2"/>
          <w:sz w:val="21"/>
          <w:szCs w:val="22"/>
          <w:lang w:val="x-none"/>
        </w:rPr>
        <w:t>1.0M/S</w:t>
      </w:r>
      <w:r w:rsidRPr="00087D1B">
        <w:rPr>
          <w:rFonts w:ascii="Times New Roman" w:hAnsi="Times New Roman" w:cs="Times New Roman" w:hint="eastAsia"/>
          <w:kern w:val="2"/>
          <w:sz w:val="21"/>
          <w:szCs w:val="22"/>
          <w:lang w:val="x-none"/>
        </w:rPr>
        <w:t>；立管内流速不宜小于</w:t>
      </w:r>
      <w:r w:rsidRPr="00087D1B">
        <w:rPr>
          <w:rFonts w:ascii="Times New Roman" w:hAnsi="Times New Roman" w:cs="Times New Roman" w:hint="eastAsia"/>
          <w:kern w:val="2"/>
          <w:sz w:val="21"/>
          <w:szCs w:val="22"/>
          <w:lang w:val="x-none"/>
        </w:rPr>
        <w:t>2.2M/S</w:t>
      </w:r>
      <w:r w:rsidRPr="00087D1B">
        <w:rPr>
          <w:rFonts w:ascii="Times New Roman" w:hAnsi="Times New Roman" w:cs="Times New Roman" w:hint="eastAsia"/>
          <w:kern w:val="2"/>
          <w:sz w:val="21"/>
          <w:szCs w:val="22"/>
          <w:lang w:val="x-none"/>
        </w:rPr>
        <w:t>并不宜大于</w:t>
      </w:r>
      <w:r w:rsidRPr="00087D1B">
        <w:rPr>
          <w:rFonts w:ascii="Times New Roman" w:hAnsi="Times New Roman" w:cs="Times New Roman" w:hint="eastAsia"/>
          <w:kern w:val="2"/>
          <w:sz w:val="21"/>
          <w:szCs w:val="22"/>
          <w:lang w:val="x-none"/>
        </w:rPr>
        <w:t xml:space="preserve">10M/S. </w:t>
      </w:r>
    </w:p>
    <w:p w14:paraId="090BC09E"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2.1.22 </w:t>
      </w:r>
      <w:r w:rsidRPr="00087D1B">
        <w:rPr>
          <w:rFonts w:ascii="Times New Roman" w:hAnsi="Times New Roman" w:cs="Times New Roman" w:hint="eastAsia"/>
          <w:kern w:val="2"/>
          <w:sz w:val="21"/>
          <w:szCs w:val="22"/>
          <w:lang w:val="x-none"/>
        </w:rPr>
        <w:t>系统的设计及性能应满足《虹吸式屋面雨水排水系统技术规程》</w:t>
      </w:r>
      <w:r w:rsidRPr="00087D1B">
        <w:rPr>
          <w:rFonts w:ascii="Times New Roman" w:hAnsi="Times New Roman" w:cs="Times New Roman" w:hint="eastAsia"/>
          <w:kern w:val="2"/>
          <w:sz w:val="21"/>
          <w:szCs w:val="22"/>
          <w:lang w:val="x-none"/>
        </w:rPr>
        <w:t xml:space="preserve"> (CECS183-2005)</w:t>
      </w:r>
      <w:r w:rsidRPr="00087D1B">
        <w:rPr>
          <w:rFonts w:ascii="Times New Roman" w:hAnsi="Times New Roman" w:cs="Times New Roman" w:hint="eastAsia"/>
          <w:kern w:val="2"/>
          <w:sz w:val="21"/>
          <w:szCs w:val="22"/>
          <w:lang w:val="x-none"/>
        </w:rPr>
        <w:t>的要求。</w:t>
      </w:r>
      <w:r w:rsidRPr="00087D1B">
        <w:rPr>
          <w:rFonts w:ascii="Times New Roman" w:hAnsi="Times New Roman" w:cs="Times New Roman" w:hint="eastAsia"/>
          <w:kern w:val="2"/>
          <w:sz w:val="21"/>
          <w:szCs w:val="22"/>
          <w:lang w:val="x-none"/>
        </w:rPr>
        <w:t xml:space="preserve"> </w:t>
      </w:r>
    </w:p>
    <w:p w14:paraId="22E93602"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2.1.23 </w:t>
      </w:r>
      <w:r w:rsidRPr="00087D1B">
        <w:rPr>
          <w:rFonts w:ascii="Times New Roman" w:hAnsi="Times New Roman" w:cs="Times New Roman" w:hint="eastAsia"/>
          <w:kern w:val="2"/>
          <w:sz w:val="21"/>
          <w:szCs w:val="22"/>
          <w:lang w:val="x-none"/>
        </w:rPr>
        <w:t>雨水排水系统的所有管材及管件在各系统内应采用同一厂家生产的产品。</w:t>
      </w:r>
      <w:r w:rsidRPr="00087D1B">
        <w:rPr>
          <w:rFonts w:ascii="Times New Roman" w:hAnsi="Times New Roman" w:cs="Times New Roman" w:hint="eastAsia"/>
          <w:kern w:val="2"/>
          <w:sz w:val="21"/>
          <w:szCs w:val="22"/>
          <w:lang w:val="x-none"/>
        </w:rPr>
        <w:t xml:space="preserve"> </w:t>
      </w:r>
    </w:p>
    <w:p w14:paraId="67C99E93" w14:textId="77777777" w:rsidR="003E475E" w:rsidRPr="00087D1B" w:rsidRDefault="003E475E" w:rsidP="006131EC">
      <w:pPr>
        <w:keepNext/>
        <w:keepLines/>
        <w:widowControl w:val="0"/>
        <w:numPr>
          <w:ilvl w:val="2"/>
          <w:numId w:val="58"/>
        </w:numPr>
        <w:spacing w:line="360" w:lineRule="auto"/>
        <w:ind w:firstLineChars="200" w:firstLine="422"/>
        <w:jc w:val="both"/>
        <w:outlineLvl w:val="2"/>
        <w:rPr>
          <w:rFonts w:ascii="Times New Roman" w:hAnsi="Times New Roman" w:cs="Times New Roman"/>
          <w:b/>
          <w:bCs/>
          <w:kern w:val="2"/>
          <w:sz w:val="21"/>
          <w:szCs w:val="21"/>
        </w:rPr>
      </w:pPr>
      <w:bookmarkStart w:id="408" w:name="_Toc141653166"/>
      <w:bookmarkStart w:id="409" w:name="_Toc143014740"/>
      <w:r w:rsidRPr="00087D1B">
        <w:rPr>
          <w:rFonts w:ascii="Times New Roman" w:hAnsi="Times New Roman" w:cs="Times New Roman" w:hint="eastAsia"/>
          <w:b/>
          <w:bCs/>
          <w:kern w:val="2"/>
          <w:sz w:val="21"/>
          <w:szCs w:val="21"/>
        </w:rPr>
        <w:t>工程实施</w:t>
      </w:r>
      <w:bookmarkEnd w:id="408"/>
      <w:bookmarkEnd w:id="409"/>
      <w:r w:rsidRPr="00087D1B">
        <w:rPr>
          <w:rFonts w:ascii="Times New Roman" w:hAnsi="Times New Roman" w:cs="Times New Roman" w:hint="eastAsia"/>
          <w:b/>
          <w:bCs/>
          <w:kern w:val="2"/>
          <w:sz w:val="21"/>
          <w:szCs w:val="21"/>
        </w:rPr>
        <w:t xml:space="preserve"> </w:t>
      </w:r>
    </w:p>
    <w:p w14:paraId="3CD561EB"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3.1 </w:t>
      </w:r>
      <w:r w:rsidRPr="00087D1B">
        <w:rPr>
          <w:rFonts w:ascii="Times New Roman" w:hAnsi="Times New Roman" w:cs="Times New Roman" w:hint="eastAsia"/>
          <w:kern w:val="2"/>
          <w:sz w:val="21"/>
          <w:szCs w:val="22"/>
          <w:lang w:val="x-none"/>
        </w:rPr>
        <w:t>安装</w:t>
      </w:r>
      <w:r w:rsidRPr="00087D1B">
        <w:rPr>
          <w:rFonts w:ascii="Times New Roman" w:hAnsi="Times New Roman" w:cs="Times New Roman" w:hint="eastAsia"/>
          <w:kern w:val="2"/>
          <w:sz w:val="21"/>
          <w:szCs w:val="22"/>
          <w:lang w:val="x-none"/>
        </w:rPr>
        <w:t xml:space="preserve"> </w:t>
      </w:r>
    </w:p>
    <w:p w14:paraId="611A3927"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3.1.1 </w:t>
      </w:r>
      <w:r w:rsidRPr="00087D1B">
        <w:rPr>
          <w:rFonts w:ascii="Times New Roman" w:hAnsi="Times New Roman" w:cs="Times New Roman" w:hint="eastAsia"/>
          <w:kern w:val="2"/>
          <w:sz w:val="21"/>
          <w:szCs w:val="22"/>
          <w:lang w:val="x-none"/>
        </w:rPr>
        <w:t>管道系统的工艺流向、管道坡度、标高、位置必须符合设计要求和施工规范规定。架空的每种管道应根</w:t>
      </w:r>
      <w:r w:rsidRPr="00087D1B">
        <w:rPr>
          <w:rFonts w:ascii="Times New Roman" w:hAnsi="Times New Roman" w:cs="Times New Roman" w:hint="eastAsia"/>
          <w:kern w:val="2"/>
          <w:sz w:val="21"/>
          <w:szCs w:val="22"/>
          <w:lang w:val="x-none"/>
        </w:rPr>
        <w:t xml:space="preserve"> </w:t>
      </w:r>
      <w:r w:rsidRPr="00087D1B">
        <w:rPr>
          <w:rFonts w:ascii="Times New Roman" w:hAnsi="Times New Roman" w:cs="Times New Roman" w:hint="eastAsia"/>
          <w:kern w:val="2"/>
          <w:sz w:val="21"/>
          <w:szCs w:val="22"/>
          <w:lang w:val="x-none"/>
        </w:rPr>
        <w:t>据不同用途刷辨识别色，并且按照要求标识介质名称、介质流向。字体大小按建设单位要求确定。</w:t>
      </w:r>
      <w:r w:rsidRPr="00087D1B">
        <w:rPr>
          <w:rFonts w:ascii="Times New Roman" w:hAnsi="Times New Roman" w:cs="Times New Roman" w:hint="eastAsia"/>
          <w:kern w:val="2"/>
          <w:sz w:val="21"/>
          <w:szCs w:val="22"/>
          <w:lang w:val="x-none"/>
        </w:rPr>
        <w:t xml:space="preserve">  </w:t>
      </w:r>
    </w:p>
    <w:p w14:paraId="460F83A1"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3.1.2 </w:t>
      </w:r>
      <w:r w:rsidRPr="00087D1B">
        <w:rPr>
          <w:rFonts w:ascii="Times New Roman" w:hAnsi="Times New Roman" w:cs="Times New Roman" w:hint="eastAsia"/>
          <w:kern w:val="2"/>
          <w:sz w:val="21"/>
          <w:szCs w:val="22"/>
          <w:lang w:val="x-none"/>
        </w:rPr>
        <w:t>管件、支架的型号、规格、材质及工作压力必须符合设计要求和施工规范规定。</w:t>
      </w:r>
      <w:r w:rsidRPr="00087D1B">
        <w:rPr>
          <w:rFonts w:ascii="Times New Roman" w:hAnsi="Times New Roman" w:cs="Times New Roman" w:hint="eastAsia"/>
          <w:kern w:val="2"/>
          <w:sz w:val="21"/>
          <w:szCs w:val="22"/>
          <w:lang w:val="x-none"/>
        </w:rPr>
        <w:t xml:space="preserve"> </w:t>
      </w:r>
    </w:p>
    <w:p w14:paraId="5C3997FF"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3.1.3 </w:t>
      </w:r>
      <w:r w:rsidRPr="00087D1B">
        <w:rPr>
          <w:rFonts w:ascii="Times New Roman" w:hAnsi="Times New Roman" w:cs="Times New Roman" w:hint="eastAsia"/>
          <w:kern w:val="2"/>
          <w:sz w:val="21"/>
          <w:szCs w:val="22"/>
          <w:lang w:val="x-none"/>
        </w:rPr>
        <w:t>所有机械系统悬吊杆的膨胀螺栓伸入楼板内的长度不得超过</w:t>
      </w:r>
      <w:r w:rsidRPr="00087D1B">
        <w:rPr>
          <w:rFonts w:ascii="Times New Roman" w:hAnsi="Times New Roman" w:cs="Times New Roman" w:hint="eastAsia"/>
          <w:kern w:val="2"/>
          <w:sz w:val="21"/>
          <w:szCs w:val="22"/>
          <w:lang w:val="x-none"/>
        </w:rPr>
        <w:t>100MM,</w:t>
      </w:r>
      <w:r w:rsidRPr="00087D1B">
        <w:rPr>
          <w:rFonts w:ascii="Times New Roman" w:hAnsi="Times New Roman" w:cs="Times New Roman" w:hint="eastAsia"/>
          <w:kern w:val="2"/>
          <w:sz w:val="21"/>
          <w:szCs w:val="22"/>
          <w:lang w:val="x-none"/>
        </w:rPr>
        <w:t>，膨胀螺栓穿包覆楼</w:t>
      </w:r>
      <w:r w:rsidRPr="00087D1B">
        <w:rPr>
          <w:rFonts w:ascii="Times New Roman" w:hAnsi="Times New Roman" w:cs="Times New Roman" w:hint="eastAsia"/>
          <w:kern w:val="2"/>
          <w:sz w:val="21"/>
          <w:szCs w:val="22"/>
          <w:lang w:val="x-none"/>
        </w:rPr>
        <w:t xml:space="preserve"> </w:t>
      </w:r>
      <w:r w:rsidRPr="00087D1B">
        <w:rPr>
          <w:rFonts w:ascii="Times New Roman" w:hAnsi="Times New Roman" w:cs="Times New Roman" w:hint="eastAsia"/>
          <w:kern w:val="2"/>
          <w:sz w:val="21"/>
          <w:szCs w:val="22"/>
          <w:lang w:val="x-none"/>
        </w:rPr>
        <w:t>底板的金属板处应喷涂</w:t>
      </w:r>
      <w:proofErr w:type="gramStart"/>
      <w:r w:rsidRPr="00087D1B">
        <w:rPr>
          <w:rFonts w:ascii="Times New Roman" w:hAnsi="Times New Roman" w:cs="Times New Roman" w:hint="eastAsia"/>
          <w:kern w:val="2"/>
          <w:sz w:val="21"/>
          <w:szCs w:val="22"/>
          <w:lang w:val="x-none"/>
        </w:rPr>
        <w:t>锌</w:t>
      </w:r>
      <w:proofErr w:type="gramEnd"/>
      <w:r w:rsidRPr="00087D1B">
        <w:rPr>
          <w:rFonts w:ascii="Times New Roman" w:hAnsi="Times New Roman" w:cs="Times New Roman" w:hint="eastAsia"/>
          <w:kern w:val="2"/>
          <w:sz w:val="21"/>
          <w:szCs w:val="22"/>
          <w:lang w:val="x-none"/>
        </w:rPr>
        <w:t>保护层</w:t>
      </w:r>
      <w:r w:rsidRPr="00087D1B">
        <w:rPr>
          <w:rFonts w:ascii="Times New Roman" w:hAnsi="Times New Roman" w:cs="Times New Roman" w:hint="eastAsia"/>
          <w:kern w:val="2"/>
          <w:sz w:val="21"/>
          <w:szCs w:val="22"/>
          <w:lang w:val="x-none"/>
        </w:rPr>
        <w:t>,</w:t>
      </w:r>
      <w:r w:rsidRPr="00087D1B">
        <w:rPr>
          <w:rFonts w:ascii="Times New Roman" w:hAnsi="Times New Roman" w:cs="Times New Roman" w:hint="eastAsia"/>
          <w:kern w:val="2"/>
          <w:sz w:val="21"/>
          <w:szCs w:val="22"/>
          <w:lang w:val="x-none"/>
        </w:rPr>
        <w:t>，具体细节可参考结构专业施工图。</w:t>
      </w:r>
      <w:r w:rsidRPr="00087D1B">
        <w:rPr>
          <w:rFonts w:ascii="Times New Roman" w:hAnsi="Times New Roman" w:cs="Times New Roman" w:hint="eastAsia"/>
          <w:kern w:val="2"/>
          <w:sz w:val="21"/>
          <w:szCs w:val="22"/>
          <w:lang w:val="x-none"/>
        </w:rPr>
        <w:t xml:space="preserve"> </w:t>
      </w:r>
    </w:p>
    <w:p w14:paraId="2888E9AE"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3.1.4 </w:t>
      </w:r>
      <w:r w:rsidRPr="00087D1B">
        <w:rPr>
          <w:rFonts w:ascii="Times New Roman" w:hAnsi="Times New Roman" w:cs="Times New Roman" w:hint="eastAsia"/>
          <w:kern w:val="2"/>
          <w:sz w:val="21"/>
          <w:szCs w:val="22"/>
          <w:lang w:val="x-none"/>
        </w:rPr>
        <w:t>所有管道的支吊架设计、制作、安装及验收均应符合设计和建设单位的要求，以及国家现行有关标准的规定，特别要注意以下几点：</w:t>
      </w:r>
      <w:r w:rsidRPr="00087D1B">
        <w:rPr>
          <w:rFonts w:ascii="Times New Roman" w:hAnsi="Times New Roman" w:cs="Times New Roman" w:hint="eastAsia"/>
          <w:kern w:val="2"/>
          <w:sz w:val="21"/>
          <w:szCs w:val="22"/>
          <w:lang w:val="x-none"/>
        </w:rPr>
        <w:t xml:space="preserve"> </w:t>
      </w:r>
    </w:p>
    <w:p w14:paraId="27797C19"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kern w:val="2"/>
          <w:sz w:val="21"/>
          <w:szCs w:val="22"/>
          <w:lang w:val="x-none"/>
        </w:rPr>
        <w:t></w:t>
      </w:r>
      <w:r w:rsidRPr="00087D1B">
        <w:rPr>
          <w:rFonts w:ascii="Times New Roman" w:hAnsi="Times New Roman" w:cs="Times New Roman"/>
          <w:kern w:val="2"/>
          <w:sz w:val="21"/>
          <w:szCs w:val="22"/>
          <w:lang w:val="x-none"/>
        </w:rPr>
        <w:tab/>
      </w:r>
      <w:r w:rsidRPr="00087D1B">
        <w:rPr>
          <w:rFonts w:ascii="Times New Roman" w:hAnsi="Times New Roman" w:cs="Times New Roman" w:hint="eastAsia"/>
          <w:kern w:val="2"/>
          <w:sz w:val="21"/>
          <w:szCs w:val="22"/>
          <w:lang w:val="x-none"/>
        </w:rPr>
        <w:t>不允许使用Ｃ形夹。</w:t>
      </w:r>
    </w:p>
    <w:p w14:paraId="7A9A9449"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kern w:val="2"/>
          <w:sz w:val="21"/>
          <w:szCs w:val="22"/>
          <w:lang w:val="x-none"/>
        </w:rPr>
        <w:t></w:t>
      </w:r>
      <w:r w:rsidRPr="00087D1B">
        <w:rPr>
          <w:rFonts w:ascii="Times New Roman" w:hAnsi="Times New Roman" w:cs="Times New Roman"/>
          <w:kern w:val="2"/>
          <w:sz w:val="21"/>
          <w:szCs w:val="22"/>
          <w:lang w:val="x-none"/>
        </w:rPr>
        <w:tab/>
      </w:r>
      <w:r w:rsidRPr="00087D1B">
        <w:rPr>
          <w:rFonts w:ascii="Times New Roman" w:hAnsi="Times New Roman" w:cs="Times New Roman" w:hint="eastAsia"/>
          <w:kern w:val="2"/>
          <w:sz w:val="21"/>
          <w:szCs w:val="22"/>
          <w:lang w:val="x-none"/>
        </w:rPr>
        <w:t>不允许焊接在结构体系的型钢上。</w:t>
      </w:r>
    </w:p>
    <w:p w14:paraId="1737A01F"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kern w:val="2"/>
          <w:sz w:val="21"/>
          <w:szCs w:val="22"/>
          <w:lang w:val="x-none"/>
        </w:rPr>
        <w:t></w:t>
      </w:r>
      <w:r w:rsidRPr="00087D1B">
        <w:rPr>
          <w:rFonts w:ascii="Times New Roman" w:hAnsi="Times New Roman" w:cs="Times New Roman"/>
          <w:kern w:val="2"/>
          <w:sz w:val="21"/>
          <w:szCs w:val="22"/>
          <w:lang w:val="x-none"/>
        </w:rPr>
        <w:tab/>
      </w:r>
      <w:r w:rsidRPr="00087D1B">
        <w:rPr>
          <w:rFonts w:ascii="Times New Roman" w:hAnsi="Times New Roman" w:cs="Times New Roman" w:hint="eastAsia"/>
          <w:kern w:val="2"/>
          <w:sz w:val="21"/>
          <w:szCs w:val="22"/>
          <w:lang w:val="x-none"/>
        </w:rPr>
        <w:t>不允许用木塞进行任何形式的固定。</w:t>
      </w:r>
      <w:r w:rsidRPr="00087D1B">
        <w:rPr>
          <w:rFonts w:ascii="Times New Roman" w:hAnsi="Times New Roman" w:cs="Times New Roman"/>
          <w:kern w:val="2"/>
          <w:sz w:val="21"/>
          <w:szCs w:val="22"/>
          <w:lang w:val="x-none"/>
        </w:rPr>
        <w:t xml:space="preserve"> </w:t>
      </w:r>
    </w:p>
    <w:p w14:paraId="4C067271"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3.1.5 </w:t>
      </w:r>
      <w:r w:rsidRPr="00087D1B">
        <w:rPr>
          <w:rFonts w:ascii="Times New Roman" w:hAnsi="Times New Roman" w:cs="Times New Roman" w:hint="eastAsia"/>
          <w:kern w:val="2"/>
          <w:sz w:val="21"/>
          <w:szCs w:val="22"/>
          <w:lang w:val="x-none"/>
        </w:rPr>
        <w:t>所有管道支架以及设备的结构件都要配有耐久的防腐蚀保护，涂二遍防锈漆或者进行</w:t>
      </w:r>
      <w:r w:rsidRPr="00087D1B">
        <w:rPr>
          <w:rFonts w:ascii="Times New Roman" w:hAnsi="Times New Roman" w:cs="Times New Roman" w:hint="eastAsia"/>
          <w:kern w:val="2"/>
          <w:sz w:val="21"/>
          <w:szCs w:val="22"/>
          <w:lang w:val="x-none"/>
        </w:rPr>
        <w:t xml:space="preserve"> </w:t>
      </w:r>
      <w:r w:rsidRPr="00087D1B">
        <w:rPr>
          <w:rFonts w:ascii="Times New Roman" w:hAnsi="Times New Roman" w:cs="Times New Roman" w:hint="eastAsia"/>
          <w:kern w:val="2"/>
          <w:sz w:val="21"/>
          <w:szCs w:val="22"/>
          <w:lang w:val="x-none"/>
        </w:rPr>
        <w:t>耐火镀锌，对所要求的螺栓及焊接连接件也是这样。</w:t>
      </w:r>
      <w:r w:rsidRPr="00087D1B">
        <w:rPr>
          <w:rFonts w:ascii="Times New Roman" w:hAnsi="Times New Roman" w:cs="Times New Roman" w:hint="eastAsia"/>
          <w:kern w:val="2"/>
          <w:sz w:val="21"/>
          <w:szCs w:val="22"/>
          <w:lang w:val="x-none"/>
        </w:rPr>
        <w:t xml:space="preserve"> </w:t>
      </w:r>
    </w:p>
    <w:p w14:paraId="2E614732"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3.1.6 </w:t>
      </w:r>
      <w:r w:rsidRPr="00087D1B">
        <w:rPr>
          <w:rFonts w:ascii="Times New Roman" w:hAnsi="Times New Roman" w:cs="Times New Roman" w:hint="eastAsia"/>
          <w:kern w:val="2"/>
          <w:sz w:val="21"/>
          <w:szCs w:val="22"/>
          <w:lang w:val="x-none"/>
        </w:rPr>
        <w:t>虹吸式屋面雨水排水系统的固定系统应单独设置，不得与其他管道共用支架。</w:t>
      </w:r>
      <w:r w:rsidRPr="00087D1B">
        <w:rPr>
          <w:rFonts w:ascii="Times New Roman" w:hAnsi="Times New Roman" w:cs="Times New Roman" w:hint="eastAsia"/>
          <w:kern w:val="2"/>
          <w:sz w:val="21"/>
          <w:szCs w:val="22"/>
          <w:lang w:val="x-none"/>
        </w:rPr>
        <w:t xml:space="preserve"> </w:t>
      </w:r>
    </w:p>
    <w:p w14:paraId="64F52373"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3.1.7 </w:t>
      </w:r>
      <w:r w:rsidRPr="00087D1B">
        <w:rPr>
          <w:rFonts w:ascii="Times New Roman" w:hAnsi="Times New Roman" w:cs="Times New Roman" w:hint="eastAsia"/>
          <w:kern w:val="2"/>
          <w:sz w:val="21"/>
          <w:szCs w:val="22"/>
          <w:lang w:val="x-none"/>
        </w:rPr>
        <w:t>悬吊管可无坡度敷设，但不得倒坡。</w:t>
      </w:r>
      <w:r w:rsidRPr="00087D1B">
        <w:rPr>
          <w:rFonts w:ascii="Times New Roman" w:hAnsi="Times New Roman" w:cs="Times New Roman" w:hint="eastAsia"/>
          <w:kern w:val="2"/>
          <w:sz w:val="21"/>
          <w:szCs w:val="22"/>
          <w:lang w:val="x-none"/>
        </w:rPr>
        <w:t xml:space="preserve"> </w:t>
      </w:r>
    </w:p>
    <w:p w14:paraId="2B5DEE43"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3.1.8 </w:t>
      </w:r>
      <w:r w:rsidRPr="00087D1B">
        <w:rPr>
          <w:rFonts w:ascii="Times New Roman" w:hAnsi="Times New Roman" w:cs="Times New Roman" w:hint="eastAsia"/>
          <w:kern w:val="2"/>
          <w:sz w:val="21"/>
          <w:szCs w:val="22"/>
          <w:lang w:val="x-none"/>
        </w:rPr>
        <w:t>雨水排水系统的管道穿过墙壁和楼板时，应设置金属或塑料套管，楼板内的套管，其顶部应高出装饰地面</w:t>
      </w:r>
      <w:r w:rsidRPr="00087D1B">
        <w:rPr>
          <w:rFonts w:ascii="Times New Roman" w:hAnsi="Times New Roman" w:cs="Times New Roman" w:hint="eastAsia"/>
          <w:kern w:val="2"/>
          <w:sz w:val="21"/>
          <w:szCs w:val="22"/>
          <w:lang w:val="x-none"/>
        </w:rPr>
        <w:t>20MM</w:t>
      </w:r>
      <w:r w:rsidRPr="00087D1B">
        <w:rPr>
          <w:rFonts w:ascii="Times New Roman" w:hAnsi="Times New Roman" w:cs="Times New Roman" w:hint="eastAsia"/>
          <w:kern w:val="2"/>
          <w:sz w:val="21"/>
          <w:szCs w:val="22"/>
          <w:lang w:val="x-none"/>
        </w:rPr>
        <w:t>，底部与楼板底部齐平</w:t>
      </w:r>
      <w:r w:rsidRPr="00087D1B">
        <w:rPr>
          <w:rFonts w:ascii="Times New Roman" w:hAnsi="Times New Roman" w:cs="Times New Roman" w:hint="eastAsia"/>
          <w:kern w:val="2"/>
          <w:sz w:val="21"/>
          <w:szCs w:val="22"/>
          <w:lang w:val="x-none"/>
        </w:rPr>
        <w:t xml:space="preserve">, </w:t>
      </w:r>
      <w:r w:rsidRPr="00087D1B">
        <w:rPr>
          <w:rFonts w:ascii="Times New Roman" w:hAnsi="Times New Roman" w:cs="Times New Roman" w:hint="eastAsia"/>
          <w:kern w:val="2"/>
          <w:sz w:val="21"/>
          <w:szCs w:val="22"/>
          <w:lang w:val="x-none"/>
        </w:rPr>
        <w:t>墙壁内部的套管，两端与饰面平齐。套管与管道之间的缝隙应采用阻燃密实材料填实。</w:t>
      </w:r>
      <w:r w:rsidRPr="00087D1B">
        <w:rPr>
          <w:rFonts w:ascii="Times New Roman" w:hAnsi="Times New Roman" w:cs="Times New Roman" w:hint="eastAsia"/>
          <w:kern w:val="2"/>
          <w:sz w:val="21"/>
          <w:szCs w:val="22"/>
          <w:lang w:val="x-none"/>
        </w:rPr>
        <w:t xml:space="preserve"> </w:t>
      </w:r>
    </w:p>
    <w:p w14:paraId="4D8A4101"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3.1.9 </w:t>
      </w:r>
      <w:r w:rsidRPr="00087D1B">
        <w:rPr>
          <w:rFonts w:ascii="Times New Roman" w:hAnsi="Times New Roman" w:cs="Times New Roman" w:hint="eastAsia"/>
          <w:kern w:val="2"/>
          <w:sz w:val="21"/>
          <w:szCs w:val="22"/>
          <w:lang w:val="x-none"/>
        </w:rPr>
        <w:t>雨水</w:t>
      </w:r>
      <w:r w:rsidRPr="00087D1B">
        <w:rPr>
          <w:rFonts w:ascii="Times New Roman" w:hAnsi="Times New Roman" w:cs="Times New Roman" w:hint="eastAsia"/>
          <w:kern w:val="2"/>
          <w:sz w:val="21"/>
          <w:szCs w:val="22"/>
          <w:lang w:val="x-none"/>
        </w:rPr>
        <w:t>HDPE</w:t>
      </w:r>
      <w:r w:rsidRPr="00087D1B">
        <w:rPr>
          <w:rFonts w:ascii="Times New Roman" w:hAnsi="Times New Roman" w:cs="Times New Roman" w:hint="eastAsia"/>
          <w:kern w:val="2"/>
          <w:sz w:val="21"/>
          <w:szCs w:val="22"/>
          <w:lang w:val="x-none"/>
        </w:rPr>
        <w:t>管道穿过墙壁和楼板有防火要求的部位时，应按设计要求设置</w:t>
      </w:r>
      <w:proofErr w:type="gramStart"/>
      <w:r w:rsidRPr="00087D1B">
        <w:rPr>
          <w:rFonts w:ascii="Times New Roman" w:hAnsi="Times New Roman" w:cs="Times New Roman" w:hint="eastAsia"/>
          <w:kern w:val="2"/>
          <w:sz w:val="21"/>
          <w:szCs w:val="22"/>
          <w:lang w:val="x-none"/>
        </w:rPr>
        <w:t>阻</w:t>
      </w:r>
      <w:proofErr w:type="gramEnd"/>
      <w:r w:rsidRPr="00087D1B">
        <w:rPr>
          <w:rFonts w:ascii="Times New Roman" w:hAnsi="Times New Roman" w:cs="Times New Roman" w:hint="eastAsia"/>
          <w:kern w:val="2"/>
          <w:sz w:val="21"/>
          <w:szCs w:val="22"/>
          <w:lang w:val="x-none"/>
        </w:rPr>
        <w:t>火圈，防火套管或防火胶带。</w:t>
      </w:r>
      <w:r w:rsidRPr="00087D1B">
        <w:rPr>
          <w:rFonts w:ascii="Times New Roman" w:hAnsi="Times New Roman" w:cs="Times New Roman" w:hint="eastAsia"/>
          <w:kern w:val="2"/>
          <w:sz w:val="21"/>
          <w:szCs w:val="22"/>
          <w:lang w:val="x-none"/>
        </w:rPr>
        <w:t xml:space="preserve"> </w:t>
      </w:r>
    </w:p>
    <w:p w14:paraId="4BEC93D6"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3.1.10 </w:t>
      </w:r>
      <w:r w:rsidRPr="00087D1B">
        <w:rPr>
          <w:rFonts w:ascii="Times New Roman" w:hAnsi="Times New Roman" w:cs="Times New Roman" w:hint="eastAsia"/>
          <w:kern w:val="2"/>
          <w:sz w:val="21"/>
          <w:szCs w:val="22"/>
          <w:lang w:val="x-none"/>
        </w:rPr>
        <w:t>虹吸雨水系统与排出管连接的室外检查井应能承受水流冲力，并且采用混凝土井，井盖形式参见一期厂区井盖形式。</w:t>
      </w:r>
      <w:r w:rsidRPr="00087D1B">
        <w:rPr>
          <w:rFonts w:ascii="Times New Roman" w:hAnsi="Times New Roman" w:cs="Times New Roman" w:hint="eastAsia"/>
          <w:kern w:val="2"/>
          <w:sz w:val="21"/>
          <w:szCs w:val="22"/>
          <w:lang w:val="x-none"/>
        </w:rPr>
        <w:t xml:space="preserve"> </w:t>
      </w:r>
    </w:p>
    <w:p w14:paraId="4DF055BA"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3.2 </w:t>
      </w:r>
      <w:r w:rsidRPr="00087D1B">
        <w:rPr>
          <w:rFonts w:ascii="Times New Roman" w:hAnsi="Times New Roman" w:cs="Times New Roman" w:hint="eastAsia"/>
          <w:kern w:val="2"/>
          <w:sz w:val="21"/>
          <w:szCs w:val="22"/>
          <w:lang w:val="x-none"/>
        </w:rPr>
        <w:t>测试与验收</w:t>
      </w:r>
      <w:r w:rsidRPr="00087D1B">
        <w:rPr>
          <w:rFonts w:ascii="Times New Roman" w:hAnsi="Times New Roman" w:cs="Times New Roman" w:hint="eastAsia"/>
          <w:kern w:val="2"/>
          <w:sz w:val="21"/>
          <w:szCs w:val="22"/>
          <w:lang w:val="x-none"/>
        </w:rPr>
        <w:t xml:space="preserve"> </w:t>
      </w:r>
    </w:p>
    <w:p w14:paraId="1815AA5F"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3.2.1 </w:t>
      </w:r>
      <w:r w:rsidRPr="00087D1B">
        <w:rPr>
          <w:rFonts w:ascii="Times New Roman" w:hAnsi="Times New Roman" w:cs="Times New Roman" w:hint="eastAsia"/>
          <w:kern w:val="2"/>
          <w:sz w:val="21"/>
          <w:szCs w:val="22"/>
          <w:lang w:val="x-none"/>
        </w:rPr>
        <w:t>系统安装完毕后，应对屋面虹吸雨水斗进行实际性能测试，包括以下几项内容：</w:t>
      </w:r>
      <w:r w:rsidRPr="00087D1B">
        <w:rPr>
          <w:rFonts w:ascii="Times New Roman" w:hAnsi="Times New Roman" w:cs="Times New Roman" w:hint="eastAsia"/>
          <w:kern w:val="2"/>
          <w:sz w:val="21"/>
          <w:szCs w:val="22"/>
          <w:lang w:val="x-none"/>
        </w:rPr>
        <w:t xml:space="preserve"> </w:t>
      </w:r>
    </w:p>
    <w:p w14:paraId="1235C446"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kern w:val="2"/>
          <w:sz w:val="21"/>
          <w:szCs w:val="22"/>
          <w:lang w:val="x-none"/>
        </w:rPr>
        <w:t></w:t>
      </w:r>
      <w:r w:rsidRPr="00087D1B">
        <w:rPr>
          <w:rFonts w:ascii="Times New Roman" w:hAnsi="Times New Roman" w:cs="Times New Roman"/>
          <w:kern w:val="2"/>
          <w:sz w:val="21"/>
          <w:szCs w:val="22"/>
          <w:lang w:val="x-none"/>
        </w:rPr>
        <w:tab/>
      </w:r>
      <w:r w:rsidRPr="00087D1B">
        <w:rPr>
          <w:rFonts w:ascii="Times New Roman" w:hAnsi="Times New Roman" w:cs="Times New Roman" w:hint="eastAsia"/>
          <w:kern w:val="2"/>
          <w:sz w:val="21"/>
          <w:szCs w:val="22"/>
          <w:lang w:val="x-none"/>
        </w:rPr>
        <w:t>屋面雨水斗的最大流量</w:t>
      </w:r>
      <w:r w:rsidRPr="00087D1B">
        <w:rPr>
          <w:rFonts w:ascii="Times New Roman" w:hAnsi="Times New Roman" w:cs="Times New Roman"/>
          <w:kern w:val="2"/>
          <w:sz w:val="21"/>
          <w:szCs w:val="22"/>
          <w:lang w:val="x-none"/>
        </w:rPr>
        <w:t xml:space="preserve">; </w:t>
      </w:r>
    </w:p>
    <w:p w14:paraId="33B76907"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kern w:val="2"/>
          <w:sz w:val="21"/>
          <w:szCs w:val="22"/>
          <w:lang w:val="x-none"/>
        </w:rPr>
        <w:t></w:t>
      </w:r>
      <w:r w:rsidRPr="00087D1B">
        <w:rPr>
          <w:rFonts w:ascii="Times New Roman" w:hAnsi="Times New Roman" w:cs="Times New Roman"/>
          <w:kern w:val="2"/>
          <w:sz w:val="21"/>
          <w:szCs w:val="22"/>
          <w:lang w:val="x-none"/>
        </w:rPr>
        <w:tab/>
      </w:r>
      <w:r w:rsidRPr="00087D1B">
        <w:rPr>
          <w:rFonts w:ascii="Times New Roman" w:hAnsi="Times New Roman" w:cs="Times New Roman" w:hint="eastAsia"/>
          <w:kern w:val="2"/>
          <w:sz w:val="21"/>
          <w:szCs w:val="22"/>
          <w:lang w:val="x-none"/>
        </w:rPr>
        <w:t>产生虹吸作用时屋面雨水</w:t>
      </w:r>
      <w:proofErr w:type="gramStart"/>
      <w:r w:rsidRPr="00087D1B">
        <w:rPr>
          <w:rFonts w:ascii="Times New Roman" w:hAnsi="Times New Roman" w:cs="Times New Roman" w:hint="eastAsia"/>
          <w:kern w:val="2"/>
          <w:sz w:val="21"/>
          <w:szCs w:val="22"/>
          <w:lang w:val="x-none"/>
        </w:rPr>
        <w:t>斗周围</w:t>
      </w:r>
      <w:proofErr w:type="gramEnd"/>
      <w:r w:rsidRPr="00087D1B">
        <w:rPr>
          <w:rFonts w:ascii="Times New Roman" w:hAnsi="Times New Roman" w:cs="Times New Roman" w:hint="eastAsia"/>
          <w:kern w:val="2"/>
          <w:sz w:val="21"/>
          <w:szCs w:val="22"/>
          <w:lang w:val="x-none"/>
        </w:rPr>
        <w:t>雨水天沟内的水深</w:t>
      </w:r>
      <w:r w:rsidRPr="00087D1B">
        <w:rPr>
          <w:rFonts w:ascii="Times New Roman" w:hAnsi="Times New Roman" w:cs="Times New Roman"/>
          <w:kern w:val="2"/>
          <w:sz w:val="21"/>
          <w:szCs w:val="22"/>
          <w:lang w:val="x-none"/>
        </w:rPr>
        <w:t xml:space="preserve">; </w:t>
      </w:r>
    </w:p>
    <w:p w14:paraId="1E4502D8"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kern w:val="2"/>
          <w:sz w:val="21"/>
          <w:szCs w:val="22"/>
          <w:lang w:val="x-none"/>
        </w:rPr>
        <w:lastRenderedPageBreak/>
        <w:t></w:t>
      </w:r>
      <w:r w:rsidRPr="00087D1B">
        <w:rPr>
          <w:rFonts w:ascii="Times New Roman" w:hAnsi="Times New Roman" w:cs="Times New Roman"/>
          <w:kern w:val="2"/>
          <w:sz w:val="21"/>
          <w:szCs w:val="22"/>
          <w:lang w:val="x-none"/>
        </w:rPr>
        <w:tab/>
      </w:r>
      <w:r w:rsidRPr="00087D1B">
        <w:rPr>
          <w:rFonts w:ascii="Times New Roman" w:hAnsi="Times New Roman" w:cs="Times New Roman" w:hint="eastAsia"/>
          <w:kern w:val="2"/>
          <w:sz w:val="21"/>
          <w:szCs w:val="22"/>
          <w:lang w:val="x-none"/>
        </w:rPr>
        <w:t>在管道（悬吊管、雨水立管）直径变化之前后之后，尤其在管路系统的垂直部分在所有条件下连续进行虹吸作用。</w:t>
      </w:r>
      <w:r w:rsidRPr="00087D1B">
        <w:rPr>
          <w:rFonts w:ascii="Times New Roman" w:hAnsi="Times New Roman" w:cs="Times New Roman"/>
          <w:kern w:val="2"/>
          <w:sz w:val="21"/>
          <w:szCs w:val="22"/>
          <w:lang w:val="x-none"/>
        </w:rPr>
        <w:t xml:space="preserve"> </w:t>
      </w:r>
    </w:p>
    <w:p w14:paraId="588ACF04"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3.2.2 </w:t>
      </w:r>
      <w:r w:rsidRPr="00087D1B">
        <w:rPr>
          <w:rFonts w:ascii="Times New Roman" w:hAnsi="Times New Roman" w:cs="Times New Roman" w:hint="eastAsia"/>
          <w:kern w:val="2"/>
          <w:sz w:val="21"/>
          <w:szCs w:val="22"/>
          <w:lang w:val="x-none"/>
        </w:rPr>
        <w:t>系统安装完毕后应进行灌水试验，测试时所有管道（悬吊管、雨水立</w:t>
      </w:r>
      <w:r w:rsidRPr="00087D1B">
        <w:rPr>
          <w:rFonts w:ascii="Times New Roman" w:hAnsi="Times New Roman" w:cs="Times New Roman" w:hint="eastAsia"/>
          <w:kern w:val="2"/>
          <w:sz w:val="21"/>
          <w:szCs w:val="22"/>
          <w:lang w:val="x-none"/>
        </w:rPr>
        <w:t xml:space="preserve"> </w:t>
      </w:r>
      <w:r w:rsidRPr="00087D1B">
        <w:rPr>
          <w:rFonts w:ascii="Times New Roman" w:hAnsi="Times New Roman" w:cs="Times New Roman" w:hint="eastAsia"/>
          <w:kern w:val="2"/>
          <w:sz w:val="21"/>
          <w:szCs w:val="22"/>
          <w:lang w:val="x-none"/>
        </w:rPr>
        <w:t>管）及接口部分不应出现泄露；如果发生泄露，必须修复并重新测试屋面雨水排水系统直至泄露封堵，符合本系统的技术要求为止。</w:t>
      </w:r>
      <w:r w:rsidRPr="00087D1B">
        <w:rPr>
          <w:rFonts w:ascii="Times New Roman" w:hAnsi="Times New Roman" w:cs="Times New Roman" w:hint="eastAsia"/>
          <w:kern w:val="2"/>
          <w:sz w:val="21"/>
          <w:szCs w:val="22"/>
          <w:lang w:val="x-none"/>
        </w:rPr>
        <w:t xml:space="preserve"> </w:t>
      </w:r>
    </w:p>
    <w:p w14:paraId="6034AF48"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3.2.3 </w:t>
      </w:r>
      <w:r w:rsidRPr="00087D1B">
        <w:rPr>
          <w:rFonts w:ascii="Times New Roman" w:hAnsi="Times New Roman" w:cs="Times New Roman" w:hint="eastAsia"/>
          <w:kern w:val="2"/>
          <w:sz w:val="21"/>
          <w:szCs w:val="22"/>
          <w:lang w:val="x-none"/>
        </w:rPr>
        <w:t>雨水系统竣工后，必须进行工程验收，验收不合格不得投入使用。验收时应提供产品质量合格证明，相关的资料和记录文件。</w:t>
      </w:r>
      <w:r w:rsidRPr="00087D1B">
        <w:rPr>
          <w:rFonts w:ascii="Times New Roman" w:hAnsi="Times New Roman" w:cs="Times New Roman" w:hint="eastAsia"/>
          <w:kern w:val="2"/>
          <w:sz w:val="21"/>
          <w:szCs w:val="22"/>
          <w:lang w:val="x-none"/>
        </w:rPr>
        <w:t xml:space="preserve"> </w:t>
      </w:r>
    </w:p>
    <w:p w14:paraId="60354D66" w14:textId="77777777" w:rsidR="003E475E" w:rsidRPr="00087D1B" w:rsidRDefault="003E475E" w:rsidP="003E475E">
      <w:pPr>
        <w:widowControl w:val="0"/>
        <w:adjustRightInd w:val="0"/>
        <w:snapToGrid w:val="0"/>
        <w:spacing w:line="360" w:lineRule="auto"/>
        <w:ind w:firstLineChars="200" w:firstLine="420"/>
        <w:jc w:val="both"/>
        <w:rPr>
          <w:rFonts w:ascii="Times New Roman" w:hAnsi="Times New Roman" w:cs="Times New Roman"/>
          <w:kern w:val="2"/>
          <w:sz w:val="21"/>
          <w:szCs w:val="22"/>
          <w:lang w:val="x-none"/>
        </w:rPr>
      </w:pPr>
      <w:r w:rsidRPr="00087D1B">
        <w:rPr>
          <w:rFonts w:ascii="Times New Roman" w:hAnsi="Times New Roman" w:cs="Times New Roman" w:hint="eastAsia"/>
          <w:kern w:val="2"/>
          <w:sz w:val="21"/>
          <w:szCs w:val="22"/>
          <w:lang w:val="x-none"/>
        </w:rPr>
        <w:t xml:space="preserve">3.2.4 </w:t>
      </w:r>
      <w:r w:rsidRPr="00087D1B">
        <w:rPr>
          <w:rFonts w:ascii="Times New Roman" w:hAnsi="Times New Roman" w:cs="Times New Roman" w:hint="eastAsia"/>
          <w:kern w:val="2"/>
          <w:sz w:val="21"/>
          <w:szCs w:val="22"/>
          <w:lang w:val="x-none"/>
        </w:rPr>
        <w:t>系统的组件验收，密封性能验收及工程竣工验收应按照相关的施工及验收规范进行。</w:t>
      </w:r>
    </w:p>
    <w:p w14:paraId="77E71FA3" w14:textId="77777777" w:rsidR="003E475E" w:rsidRPr="00087D1B" w:rsidRDefault="003E475E" w:rsidP="003E475E">
      <w:pPr>
        <w:widowControl w:val="0"/>
        <w:tabs>
          <w:tab w:val="center" w:pos="4153"/>
          <w:tab w:val="right" w:pos="8306"/>
        </w:tabs>
        <w:snapToGrid w:val="0"/>
        <w:ind w:firstLineChars="200" w:firstLine="360"/>
        <w:rPr>
          <w:rFonts w:ascii="Times New Roman" w:hAnsi="Times New Roman" w:cs="Times New Roman"/>
          <w:kern w:val="2"/>
          <w:sz w:val="18"/>
          <w:szCs w:val="18"/>
          <w:lang w:val="x-none"/>
        </w:rPr>
      </w:pPr>
    </w:p>
    <w:p w14:paraId="78B5AB65" w14:textId="77777777" w:rsidR="003E475E" w:rsidRPr="00087D1B" w:rsidRDefault="003E475E" w:rsidP="003E475E">
      <w:pPr>
        <w:widowControl w:val="0"/>
        <w:spacing w:line="360" w:lineRule="auto"/>
        <w:jc w:val="both"/>
        <w:rPr>
          <w:rFonts w:ascii="Times New Roman" w:hAnsi="Times New Roman" w:cs="Times New Roman"/>
          <w:kern w:val="2"/>
          <w:sz w:val="21"/>
          <w:szCs w:val="22"/>
        </w:rPr>
      </w:pPr>
    </w:p>
    <w:p w14:paraId="6C7D3335" w14:textId="77777777" w:rsidR="003E475E" w:rsidRPr="00087D1B" w:rsidRDefault="003E475E" w:rsidP="003E475E">
      <w:pPr>
        <w:widowControl w:val="0"/>
        <w:tabs>
          <w:tab w:val="center" w:pos="4153"/>
          <w:tab w:val="right" w:pos="8306"/>
        </w:tabs>
        <w:snapToGrid w:val="0"/>
        <w:ind w:firstLineChars="200" w:firstLine="360"/>
        <w:rPr>
          <w:rFonts w:ascii="Times New Roman" w:hAnsi="Times New Roman" w:cs="Times New Roman"/>
          <w:kern w:val="2"/>
          <w:sz w:val="18"/>
          <w:szCs w:val="18"/>
        </w:rPr>
      </w:pPr>
      <w:r w:rsidRPr="00087D1B">
        <w:rPr>
          <w:rFonts w:ascii="Times New Roman" w:hAnsi="Times New Roman" w:cs="Times New Roman"/>
          <w:kern w:val="2"/>
          <w:sz w:val="18"/>
          <w:szCs w:val="18"/>
        </w:rPr>
        <w:br w:type="page"/>
      </w:r>
    </w:p>
    <w:p w14:paraId="1A22594A" w14:textId="77777777" w:rsidR="003E475E" w:rsidRPr="00087D1B" w:rsidRDefault="003E475E" w:rsidP="003E475E">
      <w:pPr>
        <w:keepNext/>
        <w:keepLines/>
        <w:widowControl w:val="0"/>
        <w:numPr>
          <w:ilvl w:val="1"/>
          <w:numId w:val="0"/>
        </w:numPr>
        <w:spacing w:line="360" w:lineRule="auto"/>
        <w:ind w:left="3360"/>
        <w:outlineLvl w:val="1"/>
        <w:rPr>
          <w:rFonts w:ascii="Times New Roman" w:hAnsi="Times New Roman" w:cs="Times New Roman"/>
          <w:b/>
          <w:bCs/>
          <w:kern w:val="2"/>
        </w:rPr>
      </w:pPr>
      <w:bookmarkStart w:id="410" w:name="_Toc141653167"/>
      <w:bookmarkStart w:id="411" w:name="_Toc143014741"/>
      <w:r w:rsidRPr="00087D1B">
        <w:rPr>
          <w:rFonts w:ascii="Times New Roman" w:hAnsi="Times New Roman" w:cs="Times New Roman" w:hint="eastAsia"/>
          <w:b/>
          <w:bCs/>
          <w:kern w:val="2"/>
        </w:rPr>
        <w:lastRenderedPageBreak/>
        <w:t>二十三、雨污水系统</w:t>
      </w:r>
      <w:bookmarkEnd w:id="410"/>
      <w:bookmarkEnd w:id="411"/>
    </w:p>
    <w:p w14:paraId="32C8280D" w14:textId="77777777" w:rsidR="003E475E" w:rsidRPr="00087D1B" w:rsidRDefault="003E475E" w:rsidP="006131EC">
      <w:pPr>
        <w:keepNext/>
        <w:keepLines/>
        <w:widowControl w:val="0"/>
        <w:numPr>
          <w:ilvl w:val="2"/>
          <w:numId w:val="227"/>
        </w:numPr>
        <w:spacing w:line="360" w:lineRule="auto"/>
        <w:ind w:firstLineChars="200" w:firstLine="422"/>
        <w:jc w:val="both"/>
        <w:outlineLvl w:val="2"/>
        <w:rPr>
          <w:rFonts w:ascii="Times New Roman" w:hAnsi="Times New Roman" w:cs="Times New Roman"/>
          <w:b/>
          <w:bCs/>
          <w:kern w:val="2"/>
          <w:sz w:val="21"/>
          <w:szCs w:val="21"/>
        </w:rPr>
      </w:pPr>
      <w:bookmarkStart w:id="412" w:name="_Toc141653168"/>
      <w:bookmarkStart w:id="413" w:name="_Toc143014742"/>
      <w:r w:rsidRPr="00087D1B">
        <w:rPr>
          <w:rFonts w:ascii="Times New Roman" w:hAnsi="Times New Roman" w:cs="Times New Roman" w:hint="eastAsia"/>
          <w:b/>
          <w:bCs/>
          <w:kern w:val="2"/>
          <w:sz w:val="21"/>
          <w:szCs w:val="21"/>
        </w:rPr>
        <w:t>一般规定</w:t>
      </w:r>
      <w:bookmarkEnd w:id="412"/>
      <w:bookmarkEnd w:id="413"/>
      <w:r w:rsidRPr="00087D1B">
        <w:rPr>
          <w:rFonts w:ascii="Times New Roman" w:hAnsi="Times New Roman" w:cs="Times New Roman" w:hint="eastAsia"/>
          <w:b/>
          <w:bCs/>
          <w:kern w:val="2"/>
          <w:sz w:val="21"/>
          <w:szCs w:val="21"/>
        </w:rPr>
        <w:t xml:space="preserve">  </w:t>
      </w:r>
    </w:p>
    <w:p w14:paraId="43B54F18"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1.1</w:t>
      </w:r>
      <w:r w:rsidRPr="00087D1B">
        <w:rPr>
          <w:rFonts w:ascii="Times New Roman" w:hAnsi="Times New Roman" w:cs="Times New Roman" w:hint="eastAsia"/>
          <w:kern w:val="2"/>
          <w:sz w:val="21"/>
          <w:szCs w:val="22"/>
        </w:rPr>
        <w:t>、按照室外雨污水管网位置放线，进行管沟土方开挖，严禁超挖，多余土方及时运出厂区，弃土点由投标方自理；</w:t>
      </w:r>
    </w:p>
    <w:p w14:paraId="1DA8136D"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1.2</w:t>
      </w:r>
      <w:r w:rsidRPr="00087D1B">
        <w:rPr>
          <w:rFonts w:ascii="Times New Roman" w:hAnsi="Times New Roman" w:cs="Times New Roman" w:hint="eastAsia"/>
          <w:kern w:val="2"/>
          <w:sz w:val="21"/>
          <w:szCs w:val="22"/>
        </w:rPr>
        <w:t>、室外雨污水管道安装前应浇筑垫层；</w:t>
      </w:r>
    </w:p>
    <w:p w14:paraId="53FE0FEB"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1.</w:t>
      </w:r>
      <w:r w:rsidRPr="00087D1B">
        <w:rPr>
          <w:rFonts w:ascii="Times New Roman" w:hAnsi="Times New Roman" w:cs="Times New Roman" w:hint="eastAsia"/>
          <w:kern w:val="2"/>
          <w:sz w:val="21"/>
          <w:szCs w:val="22"/>
        </w:rPr>
        <w:t>3</w:t>
      </w:r>
      <w:r w:rsidRPr="00087D1B">
        <w:rPr>
          <w:rFonts w:ascii="Times New Roman" w:hAnsi="Times New Roman" w:cs="Times New Roman" w:hint="eastAsia"/>
          <w:kern w:val="2"/>
          <w:sz w:val="21"/>
          <w:szCs w:val="22"/>
        </w:rPr>
        <w:t>、室外雨污水管采用混凝土承插</w:t>
      </w:r>
      <w:r w:rsidRPr="00087D1B">
        <w:rPr>
          <w:rFonts w:ascii="Times New Roman" w:hAnsi="Times New Roman" w:cs="Times New Roman" w:hint="eastAsia"/>
          <w:b/>
          <w:bCs/>
          <w:kern w:val="2"/>
          <w:sz w:val="21"/>
          <w:szCs w:val="22"/>
          <w:u w:val="single"/>
        </w:rPr>
        <w:t>Ⅱ级管</w:t>
      </w:r>
      <w:r w:rsidRPr="00087D1B">
        <w:rPr>
          <w:rFonts w:ascii="Times New Roman" w:hAnsi="Times New Roman" w:cs="Times New Roman" w:hint="eastAsia"/>
          <w:kern w:val="2"/>
          <w:sz w:val="21"/>
          <w:szCs w:val="22"/>
        </w:rPr>
        <w:t>（带橡胶圈），钢</w:t>
      </w:r>
      <w:proofErr w:type="gramStart"/>
      <w:r w:rsidRPr="00087D1B">
        <w:rPr>
          <w:rFonts w:ascii="Times New Roman" w:hAnsi="Times New Roman" w:cs="Times New Roman" w:hint="eastAsia"/>
          <w:kern w:val="2"/>
          <w:sz w:val="21"/>
          <w:szCs w:val="22"/>
        </w:rPr>
        <w:t>丝网抹带接口</w:t>
      </w:r>
      <w:proofErr w:type="gramEnd"/>
      <w:r w:rsidRPr="00087D1B">
        <w:rPr>
          <w:rFonts w:ascii="Times New Roman" w:hAnsi="Times New Roman" w:cs="Times New Roman" w:hint="eastAsia"/>
          <w:kern w:val="2"/>
          <w:sz w:val="21"/>
          <w:szCs w:val="22"/>
        </w:rPr>
        <w:t>，管道施工做法按照国标图集</w:t>
      </w:r>
      <w:r w:rsidRPr="00087D1B">
        <w:rPr>
          <w:rFonts w:ascii="Times New Roman" w:hAnsi="Times New Roman" w:cs="Times New Roman" w:hint="eastAsia"/>
          <w:kern w:val="2"/>
          <w:sz w:val="21"/>
          <w:szCs w:val="22"/>
        </w:rPr>
        <w:t>04S516</w:t>
      </w:r>
      <w:r w:rsidRPr="00087D1B">
        <w:rPr>
          <w:rFonts w:ascii="Times New Roman" w:hAnsi="Times New Roman" w:cs="Times New Roman" w:hint="eastAsia"/>
          <w:kern w:val="2"/>
          <w:sz w:val="21"/>
          <w:szCs w:val="22"/>
        </w:rPr>
        <w:t>第</w:t>
      </w:r>
      <w:r w:rsidRPr="00087D1B">
        <w:rPr>
          <w:rFonts w:ascii="Times New Roman" w:hAnsi="Times New Roman" w:cs="Times New Roman" w:hint="eastAsia"/>
          <w:kern w:val="2"/>
          <w:sz w:val="21"/>
          <w:szCs w:val="22"/>
        </w:rPr>
        <w:t>21</w:t>
      </w: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27</w:t>
      </w:r>
      <w:r w:rsidRPr="00087D1B">
        <w:rPr>
          <w:rFonts w:ascii="Times New Roman" w:hAnsi="Times New Roman" w:cs="Times New Roman" w:hint="eastAsia"/>
          <w:kern w:val="2"/>
          <w:sz w:val="21"/>
          <w:szCs w:val="22"/>
        </w:rPr>
        <w:t>页施工；</w:t>
      </w:r>
    </w:p>
    <w:p w14:paraId="54B5839C"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1.</w:t>
      </w:r>
      <w:r w:rsidRPr="00087D1B">
        <w:rPr>
          <w:rFonts w:ascii="Times New Roman" w:hAnsi="Times New Roman" w:cs="Times New Roman" w:hint="eastAsia"/>
          <w:kern w:val="2"/>
          <w:sz w:val="21"/>
          <w:szCs w:val="22"/>
        </w:rPr>
        <w:t>4</w:t>
      </w:r>
      <w:r w:rsidRPr="00087D1B">
        <w:rPr>
          <w:rFonts w:ascii="Times New Roman" w:hAnsi="Times New Roman" w:cs="Times New Roman" w:hint="eastAsia"/>
          <w:kern w:val="2"/>
          <w:sz w:val="21"/>
          <w:szCs w:val="22"/>
        </w:rPr>
        <w:t>、雨污水检查井采用成品预制装配式钢筋混凝土井；</w:t>
      </w:r>
    </w:p>
    <w:p w14:paraId="5286DE53" w14:textId="77777777" w:rsidR="003E475E" w:rsidRPr="00087D1B" w:rsidRDefault="003E475E" w:rsidP="006131EC">
      <w:pPr>
        <w:widowControl w:val="0"/>
        <w:numPr>
          <w:ilvl w:val="0"/>
          <w:numId w:val="228"/>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管径</w:t>
      </w:r>
      <w:r w:rsidRPr="00087D1B">
        <w:rPr>
          <w:rFonts w:ascii="Times New Roman" w:hAnsi="Times New Roman" w:cs="Times New Roman" w:hint="eastAsia"/>
          <w:kern w:val="2"/>
          <w:sz w:val="21"/>
          <w:szCs w:val="22"/>
        </w:rPr>
        <w:t>300mm~500mm</w:t>
      </w:r>
      <w:r w:rsidRPr="00087D1B">
        <w:rPr>
          <w:rFonts w:ascii="Times New Roman" w:hAnsi="Times New Roman" w:cs="Times New Roman" w:hint="eastAsia"/>
          <w:kern w:val="2"/>
          <w:sz w:val="21"/>
          <w:szCs w:val="22"/>
        </w:rPr>
        <w:t>优先选用φ</w:t>
      </w:r>
      <w:r w:rsidRPr="00087D1B">
        <w:rPr>
          <w:rFonts w:ascii="Times New Roman" w:hAnsi="Times New Roman" w:cs="Times New Roman" w:hint="eastAsia"/>
          <w:kern w:val="2"/>
          <w:sz w:val="21"/>
          <w:szCs w:val="22"/>
        </w:rPr>
        <w:t>1100mm</w:t>
      </w:r>
      <w:r w:rsidRPr="00087D1B">
        <w:rPr>
          <w:rFonts w:ascii="Times New Roman" w:hAnsi="Times New Roman" w:cs="Times New Roman" w:hint="eastAsia"/>
          <w:kern w:val="2"/>
          <w:sz w:val="21"/>
          <w:szCs w:val="22"/>
        </w:rPr>
        <w:t>圆形检查井</w:t>
      </w:r>
    </w:p>
    <w:p w14:paraId="1B0BEA26" w14:textId="77777777" w:rsidR="003E475E" w:rsidRPr="00087D1B" w:rsidRDefault="003E475E" w:rsidP="006131EC">
      <w:pPr>
        <w:widowControl w:val="0"/>
        <w:numPr>
          <w:ilvl w:val="0"/>
          <w:numId w:val="228"/>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管径</w:t>
      </w:r>
      <w:r w:rsidRPr="00087D1B">
        <w:rPr>
          <w:rFonts w:ascii="Times New Roman" w:hAnsi="Times New Roman" w:cs="Times New Roman" w:hint="eastAsia"/>
          <w:kern w:val="2"/>
          <w:sz w:val="21"/>
          <w:szCs w:val="22"/>
        </w:rPr>
        <w:t>600mm~700mm</w:t>
      </w:r>
      <w:r w:rsidRPr="00087D1B">
        <w:rPr>
          <w:rFonts w:ascii="Times New Roman" w:hAnsi="Times New Roman" w:cs="Times New Roman" w:hint="eastAsia"/>
          <w:kern w:val="2"/>
          <w:sz w:val="21"/>
          <w:szCs w:val="22"/>
        </w:rPr>
        <w:t>优先选用φ</w:t>
      </w:r>
      <w:r w:rsidRPr="00087D1B">
        <w:rPr>
          <w:rFonts w:ascii="Times New Roman" w:hAnsi="Times New Roman" w:cs="Times New Roman" w:hint="eastAsia"/>
          <w:kern w:val="2"/>
          <w:sz w:val="21"/>
          <w:szCs w:val="22"/>
        </w:rPr>
        <w:t>1300mm</w:t>
      </w:r>
      <w:r w:rsidRPr="00087D1B">
        <w:rPr>
          <w:rFonts w:ascii="Times New Roman" w:hAnsi="Times New Roman" w:cs="Times New Roman" w:hint="eastAsia"/>
          <w:kern w:val="2"/>
          <w:sz w:val="21"/>
          <w:szCs w:val="22"/>
        </w:rPr>
        <w:t>圆形检查井</w:t>
      </w:r>
    </w:p>
    <w:p w14:paraId="33227F09" w14:textId="77777777" w:rsidR="003E475E" w:rsidRPr="00087D1B" w:rsidRDefault="003E475E" w:rsidP="006131EC">
      <w:pPr>
        <w:widowControl w:val="0"/>
        <w:numPr>
          <w:ilvl w:val="0"/>
          <w:numId w:val="228"/>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管径</w:t>
      </w:r>
      <w:r w:rsidRPr="00087D1B">
        <w:rPr>
          <w:rFonts w:ascii="Times New Roman" w:hAnsi="Times New Roman" w:cs="Times New Roman" w:hint="eastAsia"/>
          <w:kern w:val="2"/>
          <w:sz w:val="21"/>
          <w:szCs w:val="22"/>
        </w:rPr>
        <w:t>800mm</w:t>
      </w:r>
      <w:r w:rsidRPr="00087D1B">
        <w:rPr>
          <w:rFonts w:ascii="Times New Roman" w:hAnsi="Times New Roman" w:cs="Times New Roman" w:hint="eastAsia"/>
          <w:kern w:val="2"/>
          <w:sz w:val="21"/>
          <w:szCs w:val="22"/>
        </w:rPr>
        <w:t>优先选用φ</w:t>
      </w:r>
      <w:r w:rsidRPr="00087D1B">
        <w:rPr>
          <w:rFonts w:ascii="Times New Roman" w:hAnsi="Times New Roman" w:cs="Times New Roman" w:hint="eastAsia"/>
          <w:kern w:val="2"/>
          <w:sz w:val="21"/>
          <w:szCs w:val="22"/>
        </w:rPr>
        <w:t>1500mm</w:t>
      </w:r>
      <w:r w:rsidRPr="00087D1B">
        <w:rPr>
          <w:rFonts w:ascii="Times New Roman" w:hAnsi="Times New Roman" w:cs="Times New Roman" w:hint="eastAsia"/>
          <w:kern w:val="2"/>
          <w:sz w:val="21"/>
          <w:szCs w:val="22"/>
        </w:rPr>
        <w:t>圆形检查井</w:t>
      </w:r>
    </w:p>
    <w:p w14:paraId="4D703DD5" w14:textId="77777777" w:rsidR="003E475E" w:rsidRPr="00087D1B" w:rsidRDefault="003E475E" w:rsidP="006131EC">
      <w:pPr>
        <w:widowControl w:val="0"/>
        <w:numPr>
          <w:ilvl w:val="0"/>
          <w:numId w:val="228"/>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管径大于</w:t>
      </w:r>
      <w:r w:rsidRPr="00087D1B">
        <w:rPr>
          <w:rFonts w:ascii="Times New Roman" w:hAnsi="Times New Roman" w:cs="Times New Roman" w:hint="eastAsia"/>
          <w:kern w:val="2"/>
          <w:sz w:val="21"/>
          <w:szCs w:val="22"/>
        </w:rPr>
        <w:t>800mm</w:t>
      </w:r>
      <w:r w:rsidRPr="00087D1B">
        <w:rPr>
          <w:rFonts w:ascii="Times New Roman" w:hAnsi="Times New Roman" w:cs="Times New Roman" w:hint="eastAsia"/>
          <w:kern w:val="2"/>
          <w:sz w:val="21"/>
          <w:szCs w:val="22"/>
        </w:rPr>
        <w:t>选用矩形检查井</w:t>
      </w:r>
    </w:p>
    <w:p w14:paraId="6600EBBE"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规格参照标准图集</w:t>
      </w:r>
      <w:r w:rsidRPr="00087D1B">
        <w:rPr>
          <w:rFonts w:ascii="Times New Roman" w:hAnsi="Times New Roman" w:cs="Times New Roman"/>
          <w:kern w:val="2"/>
          <w:sz w:val="21"/>
          <w:szCs w:val="22"/>
        </w:rPr>
        <w:t>20S515</w:t>
      </w:r>
      <w:r w:rsidRPr="00087D1B">
        <w:rPr>
          <w:rFonts w:ascii="Times New Roman" w:hAnsi="Times New Roman" w:cs="Times New Roman" w:hint="eastAsia"/>
          <w:kern w:val="2"/>
          <w:sz w:val="21"/>
          <w:szCs w:val="22"/>
        </w:rPr>
        <w:t>要求进行实施，本项目道路、停车场等有荷载区域井圈井盖均采用重型防沉降铸铁井盖（</w:t>
      </w:r>
      <w:r w:rsidRPr="00087D1B">
        <w:rPr>
          <w:rFonts w:ascii="Times New Roman" w:hAnsi="Times New Roman" w:cs="Times New Roman" w:hint="eastAsia"/>
          <w:kern w:val="2"/>
          <w:sz w:val="21"/>
          <w:szCs w:val="22"/>
        </w:rPr>
        <w:t>D</w:t>
      </w:r>
      <w:r w:rsidRPr="00087D1B">
        <w:rPr>
          <w:rFonts w:ascii="Times New Roman" w:hAnsi="Times New Roman" w:cs="Times New Roman"/>
          <w:kern w:val="2"/>
          <w:sz w:val="21"/>
          <w:szCs w:val="22"/>
        </w:rPr>
        <w:t>400</w:t>
      </w:r>
      <w:r w:rsidRPr="00087D1B">
        <w:rPr>
          <w:rFonts w:ascii="Times New Roman" w:hAnsi="Times New Roman" w:cs="Times New Roman" w:hint="eastAsia"/>
          <w:kern w:val="2"/>
          <w:sz w:val="21"/>
          <w:szCs w:val="22"/>
        </w:rPr>
        <w:t>），绿化带内采用普通铸铁井盖；</w:t>
      </w:r>
    </w:p>
    <w:p w14:paraId="4C60D048"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1.</w:t>
      </w:r>
      <w:r w:rsidRPr="00087D1B">
        <w:rPr>
          <w:rFonts w:ascii="Times New Roman" w:hAnsi="Times New Roman" w:cs="Times New Roman" w:hint="eastAsia"/>
          <w:kern w:val="2"/>
          <w:sz w:val="21"/>
          <w:szCs w:val="22"/>
        </w:rPr>
        <w:t>5</w:t>
      </w:r>
      <w:r w:rsidRPr="00087D1B">
        <w:rPr>
          <w:rFonts w:ascii="Times New Roman" w:hAnsi="Times New Roman" w:cs="Times New Roman" w:hint="eastAsia"/>
          <w:kern w:val="2"/>
          <w:sz w:val="21"/>
          <w:szCs w:val="22"/>
        </w:rPr>
        <w:t>、本项目所有检查井均须设置防坠网；</w:t>
      </w:r>
    </w:p>
    <w:p w14:paraId="39234874"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1.</w:t>
      </w:r>
      <w:r w:rsidRPr="00087D1B">
        <w:rPr>
          <w:rFonts w:ascii="Times New Roman" w:hAnsi="Times New Roman" w:cs="Times New Roman" w:hint="eastAsia"/>
          <w:kern w:val="2"/>
          <w:sz w:val="21"/>
          <w:szCs w:val="22"/>
        </w:rPr>
        <w:t>6</w:t>
      </w:r>
      <w:r w:rsidRPr="00087D1B">
        <w:rPr>
          <w:rFonts w:ascii="Times New Roman" w:hAnsi="Times New Roman" w:cs="Times New Roman" w:hint="eastAsia"/>
          <w:kern w:val="2"/>
          <w:sz w:val="21"/>
          <w:szCs w:val="22"/>
        </w:rPr>
        <w:t>、本项目所有检查井均须设置检修踏步；</w:t>
      </w:r>
    </w:p>
    <w:p w14:paraId="199F4C01"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1.7</w:t>
      </w:r>
      <w:r w:rsidRPr="00087D1B">
        <w:rPr>
          <w:rFonts w:ascii="Times New Roman" w:hAnsi="Times New Roman" w:cs="Times New Roman" w:hint="eastAsia"/>
          <w:kern w:val="2"/>
          <w:sz w:val="21"/>
          <w:szCs w:val="22"/>
        </w:rPr>
        <w:t>、厂区雨水篦子均使用铸铁篦子，载荷不低于</w:t>
      </w:r>
      <w:r w:rsidRPr="00087D1B">
        <w:rPr>
          <w:rFonts w:ascii="Times New Roman" w:hAnsi="Times New Roman" w:cs="Times New Roman" w:hint="eastAsia"/>
          <w:kern w:val="2"/>
          <w:sz w:val="21"/>
          <w:szCs w:val="22"/>
        </w:rPr>
        <w:t>4</w:t>
      </w:r>
      <w:r w:rsidRPr="00087D1B">
        <w:rPr>
          <w:rFonts w:ascii="Times New Roman" w:hAnsi="Times New Roman" w:cs="Times New Roman"/>
          <w:kern w:val="2"/>
          <w:sz w:val="21"/>
          <w:szCs w:val="22"/>
        </w:rPr>
        <w:t>0T</w:t>
      </w:r>
      <w:r w:rsidRPr="00087D1B">
        <w:rPr>
          <w:rFonts w:ascii="Times New Roman" w:hAnsi="Times New Roman" w:cs="Times New Roman" w:hint="eastAsia"/>
          <w:kern w:val="2"/>
          <w:sz w:val="21"/>
          <w:szCs w:val="22"/>
        </w:rPr>
        <w:t>；</w:t>
      </w:r>
    </w:p>
    <w:p w14:paraId="0F338F3E"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1.8</w:t>
      </w:r>
      <w:r w:rsidRPr="00087D1B">
        <w:rPr>
          <w:rFonts w:ascii="Times New Roman" w:hAnsi="Times New Roman" w:cs="Times New Roman" w:hint="eastAsia"/>
          <w:kern w:val="2"/>
          <w:sz w:val="21"/>
          <w:szCs w:val="22"/>
        </w:rPr>
        <w:t>、其他未尽事宜，具体详见设计图纸。</w:t>
      </w:r>
    </w:p>
    <w:p w14:paraId="480AFEF0" w14:textId="77777777" w:rsidR="003E475E" w:rsidRPr="00087D1B" w:rsidRDefault="003E475E" w:rsidP="003E475E">
      <w:pPr>
        <w:widowControl w:val="0"/>
        <w:spacing w:line="360" w:lineRule="auto"/>
        <w:jc w:val="both"/>
        <w:rPr>
          <w:rFonts w:ascii="Times New Roman" w:hAnsi="Times New Roman" w:cs="Times New Roman"/>
          <w:kern w:val="2"/>
          <w:sz w:val="21"/>
          <w:szCs w:val="22"/>
        </w:rPr>
      </w:pPr>
    </w:p>
    <w:p w14:paraId="68E3069D" w14:textId="77777777" w:rsidR="003E475E" w:rsidRPr="00087D1B" w:rsidRDefault="003E475E" w:rsidP="003E475E">
      <w:pPr>
        <w:keepNext/>
        <w:keepLines/>
        <w:pageBreakBefore/>
        <w:widowControl w:val="0"/>
        <w:numPr>
          <w:ilvl w:val="1"/>
          <w:numId w:val="0"/>
        </w:numPr>
        <w:spacing w:line="360" w:lineRule="auto"/>
        <w:jc w:val="center"/>
        <w:outlineLvl w:val="1"/>
        <w:rPr>
          <w:rFonts w:ascii="Times New Roman" w:hAnsi="Times New Roman" w:cs="Times New Roman"/>
          <w:b/>
          <w:bCs/>
          <w:kern w:val="2"/>
        </w:rPr>
      </w:pPr>
      <w:bookmarkStart w:id="414" w:name="_Toc141653169"/>
      <w:bookmarkStart w:id="415" w:name="_Toc143014743"/>
      <w:r w:rsidRPr="00087D1B">
        <w:rPr>
          <w:rFonts w:ascii="Times New Roman" w:hAnsi="Times New Roman" w:cs="Times New Roman" w:hint="eastAsia"/>
          <w:b/>
          <w:bCs/>
          <w:kern w:val="2"/>
        </w:rPr>
        <w:lastRenderedPageBreak/>
        <w:t>二十四、动力照明设备</w:t>
      </w:r>
      <w:bookmarkEnd w:id="45"/>
      <w:bookmarkEnd w:id="46"/>
      <w:bookmarkEnd w:id="47"/>
      <w:bookmarkEnd w:id="414"/>
      <w:bookmarkEnd w:id="415"/>
      <w:r w:rsidRPr="00087D1B">
        <w:rPr>
          <w:rFonts w:ascii="Times New Roman" w:hAnsi="Times New Roman" w:cs="Times New Roman" w:hint="eastAsia"/>
          <w:b/>
          <w:bCs/>
          <w:kern w:val="2"/>
        </w:rPr>
        <w:t xml:space="preserve"> </w:t>
      </w:r>
    </w:p>
    <w:p w14:paraId="6881B589" w14:textId="77777777" w:rsidR="003E475E" w:rsidRPr="00087D1B" w:rsidRDefault="003E475E" w:rsidP="003E475E">
      <w:pPr>
        <w:keepNext/>
        <w:keepLines/>
        <w:widowControl w:val="0"/>
        <w:numPr>
          <w:ilvl w:val="2"/>
          <w:numId w:val="0"/>
        </w:numPr>
        <w:spacing w:line="360" w:lineRule="auto"/>
        <w:ind w:left="420"/>
        <w:jc w:val="both"/>
        <w:outlineLvl w:val="2"/>
        <w:rPr>
          <w:rFonts w:ascii="Times New Roman" w:hAnsi="Times New Roman" w:cs="Times New Roman"/>
          <w:b/>
          <w:bCs/>
          <w:kern w:val="2"/>
          <w:sz w:val="21"/>
          <w:szCs w:val="21"/>
        </w:rPr>
      </w:pPr>
      <w:bookmarkStart w:id="416" w:name="_Toc27243"/>
      <w:bookmarkStart w:id="417" w:name="_Toc12400"/>
      <w:bookmarkStart w:id="418" w:name="_Toc30279"/>
      <w:bookmarkStart w:id="419" w:name="_Toc141653170"/>
      <w:bookmarkStart w:id="420" w:name="_Toc143014744"/>
      <w:r w:rsidRPr="00087D1B">
        <w:rPr>
          <w:rFonts w:ascii="Times New Roman" w:hAnsi="Times New Roman" w:cs="Times New Roman" w:hint="eastAsia"/>
          <w:b/>
          <w:bCs/>
          <w:kern w:val="2"/>
          <w:sz w:val="21"/>
          <w:szCs w:val="21"/>
        </w:rPr>
        <w:t>第</w:t>
      </w:r>
      <w:r w:rsidRPr="00087D1B">
        <w:rPr>
          <w:rFonts w:ascii="Times New Roman" w:hAnsi="Times New Roman" w:cs="Times New Roman" w:hint="eastAsia"/>
          <w:b/>
          <w:bCs/>
          <w:kern w:val="2"/>
          <w:sz w:val="21"/>
          <w:szCs w:val="21"/>
        </w:rPr>
        <w:t>1</w:t>
      </w:r>
      <w:r w:rsidRPr="00087D1B">
        <w:rPr>
          <w:rFonts w:ascii="Times New Roman" w:hAnsi="Times New Roman" w:cs="Times New Roman" w:hint="eastAsia"/>
          <w:b/>
          <w:bCs/>
          <w:kern w:val="2"/>
          <w:sz w:val="21"/>
          <w:szCs w:val="21"/>
        </w:rPr>
        <w:t>部分</w:t>
      </w:r>
      <w:r w:rsidRPr="00087D1B">
        <w:rPr>
          <w:rFonts w:ascii="Times New Roman" w:hAnsi="Times New Roman" w:cs="Times New Roman" w:hint="eastAsia"/>
          <w:b/>
          <w:bCs/>
          <w:kern w:val="2"/>
          <w:sz w:val="21"/>
          <w:szCs w:val="21"/>
        </w:rPr>
        <w:t xml:space="preserve"> </w:t>
      </w:r>
      <w:r w:rsidRPr="00087D1B">
        <w:rPr>
          <w:rFonts w:ascii="Times New Roman" w:hAnsi="Times New Roman" w:cs="Times New Roman" w:hint="eastAsia"/>
          <w:b/>
          <w:bCs/>
          <w:kern w:val="2"/>
          <w:sz w:val="21"/>
          <w:szCs w:val="21"/>
        </w:rPr>
        <w:t>一般规定</w:t>
      </w:r>
      <w:bookmarkEnd w:id="416"/>
      <w:bookmarkEnd w:id="417"/>
      <w:bookmarkEnd w:id="418"/>
      <w:bookmarkEnd w:id="419"/>
      <w:bookmarkEnd w:id="420"/>
      <w:r w:rsidRPr="00087D1B">
        <w:rPr>
          <w:rFonts w:ascii="Times New Roman" w:hAnsi="Times New Roman" w:cs="Times New Roman" w:hint="eastAsia"/>
          <w:b/>
          <w:bCs/>
          <w:kern w:val="2"/>
          <w:sz w:val="21"/>
          <w:szCs w:val="21"/>
        </w:rPr>
        <w:t xml:space="preserve"> </w:t>
      </w:r>
    </w:p>
    <w:p w14:paraId="531E3650" w14:textId="77777777" w:rsidR="003E475E" w:rsidRPr="00087D1B" w:rsidRDefault="003E475E" w:rsidP="003E475E">
      <w:pPr>
        <w:keepNext/>
        <w:widowControl w:val="0"/>
        <w:numPr>
          <w:ilvl w:val="3"/>
          <w:numId w:val="0"/>
        </w:numPr>
        <w:tabs>
          <w:tab w:val="left" w:pos="420"/>
        </w:tabs>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1.1</w:t>
      </w:r>
      <w:r w:rsidRPr="00087D1B">
        <w:rPr>
          <w:rFonts w:ascii="Times New Roman" w:hAnsi="Times New Roman" w:cs="Times New Roman" w:hint="eastAsia"/>
          <w:b/>
          <w:bCs/>
          <w:kern w:val="2"/>
          <w:sz w:val="21"/>
          <w:szCs w:val="21"/>
        </w:rPr>
        <w:t>工作范围</w:t>
      </w:r>
      <w:r w:rsidRPr="00087D1B">
        <w:rPr>
          <w:rFonts w:ascii="Times New Roman" w:hAnsi="Times New Roman" w:cs="Times New Roman" w:hint="eastAsia"/>
          <w:b/>
          <w:bCs/>
          <w:kern w:val="2"/>
          <w:sz w:val="21"/>
          <w:szCs w:val="21"/>
        </w:rPr>
        <w:t xml:space="preserve"> </w:t>
      </w:r>
    </w:p>
    <w:p w14:paraId="49168A55"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本章节为</w:t>
      </w:r>
      <w:r w:rsidRPr="00087D1B">
        <w:rPr>
          <w:rFonts w:ascii="Times New Roman" w:hAnsi="Times New Roman" w:cs="Times New Roman" w:hint="eastAsia"/>
          <w:kern w:val="2"/>
          <w:sz w:val="21"/>
          <w:szCs w:val="22"/>
        </w:rPr>
        <w:t>110kV</w:t>
      </w:r>
      <w:r w:rsidRPr="00087D1B">
        <w:rPr>
          <w:rFonts w:ascii="Times New Roman" w:hAnsi="Times New Roman" w:cs="Times New Roman" w:hint="eastAsia"/>
          <w:kern w:val="2"/>
          <w:sz w:val="21"/>
          <w:szCs w:val="22"/>
        </w:rPr>
        <w:t>变电站全站动力照明及其配电箱包含检修箱，招标工作范围及招标图纸为参考。</w:t>
      </w:r>
      <w:r w:rsidRPr="00087D1B">
        <w:rPr>
          <w:rFonts w:ascii="Times New Roman" w:hAnsi="Times New Roman" w:cs="Times New Roman" w:hint="eastAsia"/>
          <w:kern w:val="2"/>
          <w:sz w:val="21"/>
          <w:szCs w:val="22"/>
        </w:rPr>
        <w:t xml:space="preserve"> </w:t>
      </w:r>
    </w:p>
    <w:p w14:paraId="00C5AE9B"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1.2</w:t>
      </w:r>
      <w:r w:rsidRPr="00087D1B">
        <w:rPr>
          <w:rFonts w:ascii="Times New Roman" w:hAnsi="Times New Roman" w:cs="Times New Roman" w:hint="eastAsia"/>
          <w:b/>
          <w:bCs/>
          <w:kern w:val="2"/>
          <w:sz w:val="21"/>
          <w:szCs w:val="21"/>
        </w:rPr>
        <w:t>提交资料</w:t>
      </w:r>
      <w:r w:rsidRPr="00087D1B">
        <w:rPr>
          <w:rFonts w:ascii="Times New Roman" w:hAnsi="Times New Roman" w:cs="Times New Roman" w:hint="eastAsia"/>
          <w:b/>
          <w:bCs/>
          <w:kern w:val="2"/>
          <w:sz w:val="21"/>
          <w:szCs w:val="21"/>
        </w:rPr>
        <w:t xml:space="preserve"> </w:t>
      </w:r>
    </w:p>
    <w:p w14:paraId="3AC82DFA"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本承包商向建设单位提供以下本系统所使用设备材料的资料，包括但不限于：</w:t>
      </w:r>
      <w:r w:rsidRPr="00087D1B">
        <w:rPr>
          <w:rFonts w:ascii="Times New Roman" w:hAnsi="Times New Roman" w:cs="Times New Roman" w:hint="eastAsia"/>
          <w:kern w:val="2"/>
          <w:sz w:val="21"/>
          <w:szCs w:val="22"/>
        </w:rPr>
        <w:t xml:space="preserve"> </w:t>
      </w:r>
    </w:p>
    <w:p w14:paraId="2C98961B" w14:textId="77777777" w:rsidR="003E475E" w:rsidRPr="00087D1B" w:rsidRDefault="003E475E" w:rsidP="003E475E">
      <w:pPr>
        <w:widowControl w:val="0"/>
        <w:spacing w:line="360" w:lineRule="auto"/>
        <w:ind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1.2.1</w:t>
      </w:r>
      <w:r w:rsidRPr="00087D1B">
        <w:rPr>
          <w:rFonts w:ascii="Times New Roman" w:hAnsi="Times New Roman" w:cs="Times New Roman" w:hint="eastAsia"/>
          <w:kern w:val="2"/>
          <w:sz w:val="21"/>
          <w:szCs w:val="22"/>
        </w:rPr>
        <w:t>供货商的营业执照；质量、职业健康、环境管理体系认证证书。</w:t>
      </w:r>
    </w:p>
    <w:p w14:paraId="74C35748" w14:textId="77777777" w:rsidR="003E475E" w:rsidRPr="00087D1B" w:rsidRDefault="003E475E" w:rsidP="003E475E">
      <w:pPr>
        <w:widowControl w:val="0"/>
        <w:spacing w:line="360" w:lineRule="auto"/>
        <w:ind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1.2.2</w:t>
      </w:r>
      <w:r w:rsidRPr="00087D1B">
        <w:rPr>
          <w:rFonts w:ascii="Times New Roman" w:hAnsi="Times New Roman" w:cs="Times New Roman" w:hint="eastAsia"/>
          <w:kern w:val="2"/>
          <w:sz w:val="21"/>
          <w:szCs w:val="22"/>
        </w:rPr>
        <w:t>重要设备、仪器和仪表产品手册，检测报告（包括出厂试验与型式试验）及合格证。</w:t>
      </w:r>
      <w:r w:rsidRPr="00087D1B">
        <w:rPr>
          <w:rFonts w:ascii="Times New Roman" w:hAnsi="Times New Roman" w:cs="Times New Roman"/>
          <w:kern w:val="2"/>
          <w:sz w:val="21"/>
          <w:szCs w:val="22"/>
        </w:rPr>
        <w:t xml:space="preserve"> </w:t>
      </w:r>
    </w:p>
    <w:p w14:paraId="04F85E52" w14:textId="77777777" w:rsidR="003E475E" w:rsidRPr="00087D1B" w:rsidRDefault="003E475E" w:rsidP="003E475E">
      <w:pPr>
        <w:widowControl w:val="0"/>
        <w:spacing w:line="360" w:lineRule="auto"/>
        <w:ind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1.2.3</w:t>
      </w:r>
      <w:r w:rsidRPr="00087D1B">
        <w:rPr>
          <w:rFonts w:ascii="Times New Roman" w:hAnsi="Times New Roman" w:cs="Times New Roman" w:hint="eastAsia"/>
          <w:kern w:val="2"/>
          <w:sz w:val="21"/>
          <w:szCs w:val="22"/>
        </w:rPr>
        <w:t>设备材料清单，装箱清单，完整的设备验收标准及检验方法。</w:t>
      </w:r>
      <w:r w:rsidRPr="00087D1B">
        <w:rPr>
          <w:rFonts w:ascii="Times New Roman" w:hAnsi="Times New Roman" w:cs="Times New Roman"/>
          <w:kern w:val="2"/>
          <w:sz w:val="21"/>
          <w:szCs w:val="22"/>
        </w:rPr>
        <w:t xml:space="preserve"> </w:t>
      </w:r>
    </w:p>
    <w:p w14:paraId="47471853" w14:textId="77777777" w:rsidR="003E475E" w:rsidRPr="00087D1B" w:rsidRDefault="003E475E" w:rsidP="003E475E">
      <w:pPr>
        <w:widowControl w:val="0"/>
        <w:spacing w:line="360" w:lineRule="auto"/>
        <w:ind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1.2.4</w:t>
      </w:r>
      <w:r w:rsidRPr="00087D1B">
        <w:rPr>
          <w:rFonts w:ascii="Times New Roman" w:hAnsi="Times New Roman" w:cs="Times New Roman" w:hint="eastAsia"/>
          <w:kern w:val="2"/>
          <w:sz w:val="21"/>
          <w:szCs w:val="22"/>
        </w:rPr>
        <w:t>如有外购件，须提供实际外购件清单，包括型号、规格、厂家，原产地证明等。</w:t>
      </w:r>
      <w:r w:rsidRPr="00087D1B">
        <w:rPr>
          <w:rFonts w:ascii="Times New Roman" w:hAnsi="Times New Roman" w:cs="Times New Roman"/>
          <w:kern w:val="2"/>
          <w:sz w:val="21"/>
          <w:szCs w:val="22"/>
        </w:rPr>
        <w:t xml:space="preserve"> </w:t>
      </w:r>
    </w:p>
    <w:p w14:paraId="0D7D0C43"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1.3</w:t>
      </w:r>
      <w:r w:rsidRPr="00087D1B">
        <w:rPr>
          <w:rFonts w:ascii="Times New Roman" w:hAnsi="Times New Roman" w:cs="Times New Roman" w:hint="eastAsia"/>
          <w:b/>
          <w:bCs/>
          <w:kern w:val="2"/>
          <w:sz w:val="21"/>
          <w:szCs w:val="21"/>
        </w:rPr>
        <w:t>产品与材料</w:t>
      </w:r>
      <w:r w:rsidRPr="00087D1B">
        <w:rPr>
          <w:rFonts w:ascii="Times New Roman" w:hAnsi="Times New Roman" w:cs="Times New Roman" w:hint="eastAsia"/>
          <w:b/>
          <w:bCs/>
          <w:kern w:val="2"/>
          <w:sz w:val="21"/>
          <w:szCs w:val="21"/>
        </w:rPr>
        <w:t xml:space="preserve"> </w:t>
      </w:r>
    </w:p>
    <w:p w14:paraId="114C0D3B"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一般技术要求</w:t>
      </w:r>
      <w:r w:rsidRPr="00087D1B">
        <w:rPr>
          <w:rFonts w:ascii="Times New Roman" w:hAnsi="Times New Roman" w:cs="Times New Roman" w:hint="eastAsia"/>
          <w:kern w:val="2"/>
          <w:sz w:val="21"/>
          <w:szCs w:val="22"/>
        </w:rPr>
        <w:t xml:space="preserve"> </w:t>
      </w:r>
    </w:p>
    <w:p w14:paraId="2DA44E53" w14:textId="77777777" w:rsidR="003E475E" w:rsidRPr="00087D1B" w:rsidRDefault="003E475E" w:rsidP="003E475E">
      <w:pPr>
        <w:keepLines/>
        <w:widowControl w:val="0"/>
        <w:numPr>
          <w:ilvl w:val="4"/>
          <w:numId w:val="0"/>
        </w:numPr>
        <w:spacing w:line="360" w:lineRule="auto"/>
        <w:ind w:left="1500" w:hanging="1080"/>
        <w:jc w:val="both"/>
        <w:outlineLvl w:val="4"/>
        <w:rPr>
          <w:kern w:val="2"/>
          <w:sz w:val="21"/>
          <w:szCs w:val="22"/>
        </w:rPr>
      </w:pPr>
      <w:r w:rsidRPr="00087D1B">
        <w:rPr>
          <w:rFonts w:hint="eastAsia"/>
          <w:kern w:val="2"/>
          <w:sz w:val="21"/>
          <w:szCs w:val="22"/>
        </w:rPr>
        <w:t xml:space="preserve">1.3.1凡在实施强制性产品认证的产品目录内的产品必须具有 3C 认证。 </w:t>
      </w:r>
    </w:p>
    <w:p w14:paraId="135DA158" w14:textId="77777777" w:rsidR="003E475E" w:rsidRPr="00087D1B" w:rsidRDefault="003E475E" w:rsidP="003E475E">
      <w:pPr>
        <w:keepLines/>
        <w:widowControl w:val="0"/>
        <w:numPr>
          <w:ilvl w:val="4"/>
          <w:numId w:val="0"/>
        </w:numPr>
        <w:spacing w:line="360" w:lineRule="auto"/>
        <w:ind w:left="1500" w:hanging="1080"/>
        <w:jc w:val="both"/>
        <w:outlineLvl w:val="4"/>
        <w:rPr>
          <w:kern w:val="2"/>
          <w:sz w:val="21"/>
          <w:szCs w:val="22"/>
        </w:rPr>
      </w:pPr>
      <w:r w:rsidRPr="00087D1B">
        <w:rPr>
          <w:rFonts w:hint="eastAsia"/>
          <w:kern w:val="2"/>
          <w:sz w:val="21"/>
          <w:szCs w:val="22"/>
        </w:rPr>
        <w:t xml:space="preserve">1.3.2设备、材料、制造和测试应执行最新版本的国家标准。 </w:t>
      </w:r>
    </w:p>
    <w:p w14:paraId="0A03629F" w14:textId="77777777" w:rsidR="003E475E" w:rsidRPr="00087D1B" w:rsidRDefault="003E475E" w:rsidP="003E475E">
      <w:pPr>
        <w:keepLines/>
        <w:widowControl w:val="0"/>
        <w:numPr>
          <w:ilvl w:val="4"/>
          <w:numId w:val="0"/>
        </w:numPr>
        <w:spacing w:line="360" w:lineRule="auto"/>
        <w:ind w:left="1500" w:hanging="1080"/>
        <w:jc w:val="both"/>
        <w:outlineLvl w:val="4"/>
        <w:rPr>
          <w:kern w:val="2"/>
          <w:sz w:val="21"/>
          <w:szCs w:val="22"/>
        </w:rPr>
      </w:pPr>
      <w:r w:rsidRPr="00087D1B">
        <w:rPr>
          <w:rFonts w:hint="eastAsia"/>
          <w:kern w:val="2"/>
          <w:sz w:val="21"/>
          <w:szCs w:val="22"/>
        </w:rPr>
        <w:t xml:space="preserve">1.3.3编号系统 </w:t>
      </w:r>
    </w:p>
    <w:p w14:paraId="3EEB2356" w14:textId="77777777" w:rsidR="003E475E" w:rsidRPr="00087D1B" w:rsidRDefault="003E475E" w:rsidP="006131EC">
      <w:pPr>
        <w:widowControl w:val="0"/>
        <w:numPr>
          <w:ilvl w:val="0"/>
          <w:numId w:val="134"/>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所有配电箱需设有成品的设备铭牌（亚克力或不锈钢</w:t>
      </w:r>
      <w:proofErr w:type="gramStart"/>
      <w:r w:rsidRPr="00087D1B">
        <w:rPr>
          <w:rFonts w:ascii="Times New Roman" w:hAnsi="Times New Roman" w:cs="Times New Roman" w:hint="eastAsia"/>
          <w:kern w:val="2"/>
          <w:sz w:val="21"/>
          <w:szCs w:val="22"/>
        </w:rPr>
        <w:t>材质均</w:t>
      </w:r>
      <w:proofErr w:type="gramEnd"/>
      <w:r w:rsidRPr="00087D1B">
        <w:rPr>
          <w:rFonts w:ascii="Times New Roman" w:hAnsi="Times New Roman" w:cs="Times New Roman" w:hint="eastAsia"/>
          <w:kern w:val="2"/>
          <w:sz w:val="21"/>
          <w:szCs w:val="22"/>
        </w:rPr>
        <w:t>可，但本项目需保持一致），设备铭牌需包含有关标准要求的所有内容，</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设于配电箱（柜）左上角。</w:t>
      </w:r>
      <w:r w:rsidRPr="00087D1B">
        <w:rPr>
          <w:rFonts w:ascii="Times New Roman" w:hAnsi="Times New Roman" w:cs="Times New Roman"/>
          <w:kern w:val="2"/>
          <w:sz w:val="21"/>
          <w:szCs w:val="22"/>
        </w:rPr>
        <w:t xml:space="preserve"> </w:t>
      </w:r>
    </w:p>
    <w:p w14:paraId="5DB76F36" w14:textId="77777777" w:rsidR="003E475E" w:rsidRPr="00087D1B" w:rsidRDefault="003E475E" w:rsidP="006131EC">
      <w:pPr>
        <w:widowControl w:val="0"/>
        <w:numPr>
          <w:ilvl w:val="0"/>
          <w:numId w:val="134"/>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同类配电箱规格、样式需保持一致。</w:t>
      </w:r>
      <w:r w:rsidRPr="00087D1B">
        <w:rPr>
          <w:rFonts w:ascii="Times New Roman" w:hAnsi="Times New Roman" w:cs="Times New Roman"/>
          <w:kern w:val="2"/>
          <w:sz w:val="21"/>
          <w:szCs w:val="22"/>
        </w:rPr>
        <w:t xml:space="preserve"> </w:t>
      </w:r>
    </w:p>
    <w:p w14:paraId="613243B5" w14:textId="77777777" w:rsidR="003E475E" w:rsidRPr="00087D1B" w:rsidRDefault="003E475E" w:rsidP="006131EC">
      <w:pPr>
        <w:widowControl w:val="0"/>
        <w:numPr>
          <w:ilvl w:val="0"/>
          <w:numId w:val="134"/>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配电箱（柜）门内侧需张贴塑封的配电箱系统图，所有回路需设置回路编号标牌。</w:t>
      </w:r>
      <w:r w:rsidRPr="00087D1B">
        <w:rPr>
          <w:rFonts w:ascii="Times New Roman" w:hAnsi="Times New Roman" w:cs="Times New Roman"/>
          <w:kern w:val="2"/>
          <w:sz w:val="21"/>
          <w:szCs w:val="22"/>
        </w:rPr>
        <w:t xml:space="preserve"> </w:t>
      </w:r>
    </w:p>
    <w:p w14:paraId="605C4F78" w14:textId="77777777" w:rsidR="003E475E" w:rsidRPr="00087D1B" w:rsidRDefault="003E475E" w:rsidP="006131EC">
      <w:pPr>
        <w:widowControl w:val="0"/>
        <w:numPr>
          <w:ilvl w:val="0"/>
          <w:numId w:val="134"/>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配电箱（柜）出线方向非终端设备（如照明、插座等）需设置电缆</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牌，明确电缆走向。</w:t>
      </w:r>
      <w:r w:rsidRPr="00087D1B">
        <w:rPr>
          <w:rFonts w:ascii="Times New Roman" w:hAnsi="Times New Roman" w:cs="Times New Roman"/>
          <w:kern w:val="2"/>
          <w:sz w:val="21"/>
          <w:szCs w:val="22"/>
        </w:rPr>
        <w:t xml:space="preserve"> </w:t>
      </w:r>
    </w:p>
    <w:p w14:paraId="50618AD4" w14:textId="77777777" w:rsidR="003E475E" w:rsidRPr="00087D1B" w:rsidRDefault="003E475E" w:rsidP="006131EC">
      <w:pPr>
        <w:widowControl w:val="0"/>
        <w:numPr>
          <w:ilvl w:val="0"/>
          <w:numId w:val="134"/>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所有设备包括灯具等都应有标牌加以标志，明确标明他们的功能和</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编号。</w:t>
      </w:r>
      <w:r w:rsidRPr="00087D1B">
        <w:rPr>
          <w:rFonts w:ascii="Times New Roman" w:hAnsi="Times New Roman" w:cs="Times New Roman"/>
          <w:kern w:val="2"/>
          <w:sz w:val="21"/>
          <w:szCs w:val="22"/>
        </w:rPr>
        <w:t xml:space="preserve"> </w:t>
      </w:r>
    </w:p>
    <w:p w14:paraId="4917D7DB"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1.4</w:t>
      </w:r>
      <w:r w:rsidRPr="00087D1B">
        <w:rPr>
          <w:rFonts w:ascii="Times New Roman" w:hAnsi="Times New Roman" w:cs="Times New Roman" w:hint="eastAsia"/>
          <w:b/>
          <w:bCs/>
          <w:kern w:val="2"/>
          <w:sz w:val="21"/>
          <w:szCs w:val="21"/>
        </w:rPr>
        <w:t>灯具技术要求</w:t>
      </w:r>
      <w:r w:rsidRPr="00087D1B">
        <w:rPr>
          <w:rFonts w:ascii="Times New Roman" w:hAnsi="Times New Roman" w:cs="Times New Roman" w:hint="eastAsia"/>
          <w:b/>
          <w:bCs/>
          <w:kern w:val="2"/>
          <w:sz w:val="21"/>
          <w:szCs w:val="21"/>
        </w:rPr>
        <w:t xml:space="preserve"> </w:t>
      </w:r>
    </w:p>
    <w:p w14:paraId="32C0DB87" w14:textId="77777777" w:rsidR="003E475E" w:rsidRPr="00087D1B" w:rsidRDefault="003E475E" w:rsidP="003E475E">
      <w:pPr>
        <w:keepLines/>
        <w:widowControl w:val="0"/>
        <w:numPr>
          <w:ilvl w:val="4"/>
          <w:numId w:val="0"/>
        </w:numPr>
        <w:spacing w:line="360" w:lineRule="auto"/>
        <w:ind w:firstLineChars="200" w:firstLine="420"/>
        <w:jc w:val="both"/>
        <w:outlineLvl w:val="4"/>
        <w:rPr>
          <w:kern w:val="2"/>
          <w:sz w:val="21"/>
          <w:szCs w:val="21"/>
        </w:rPr>
      </w:pPr>
      <w:r w:rsidRPr="00087D1B">
        <w:rPr>
          <w:rFonts w:hint="eastAsia"/>
          <w:kern w:val="2"/>
          <w:sz w:val="21"/>
          <w:szCs w:val="21"/>
        </w:rPr>
        <w:t xml:space="preserve">1.4.1 LED灯具采用高透光PC扩散板，透光率大于90%，光线柔和无眩光。 </w:t>
      </w:r>
    </w:p>
    <w:p w14:paraId="2BB2A442" w14:textId="77777777" w:rsidR="003E475E" w:rsidRPr="00087D1B" w:rsidRDefault="003E475E" w:rsidP="003E475E">
      <w:pPr>
        <w:keepLines/>
        <w:widowControl w:val="0"/>
        <w:numPr>
          <w:ilvl w:val="4"/>
          <w:numId w:val="0"/>
        </w:numPr>
        <w:spacing w:line="360" w:lineRule="auto"/>
        <w:ind w:firstLineChars="200" w:firstLine="420"/>
        <w:jc w:val="both"/>
        <w:outlineLvl w:val="4"/>
        <w:rPr>
          <w:kern w:val="2"/>
          <w:sz w:val="21"/>
          <w:szCs w:val="21"/>
        </w:rPr>
      </w:pPr>
      <w:r w:rsidRPr="00087D1B">
        <w:rPr>
          <w:rFonts w:hint="eastAsia"/>
          <w:kern w:val="2"/>
          <w:sz w:val="21"/>
          <w:szCs w:val="21"/>
        </w:rPr>
        <w:t xml:space="preserve">1.4.2 嵌入式灯具：提供接线盒。所有的元件应可通过吊顶开孔进行检 修。 </w:t>
      </w:r>
    </w:p>
    <w:p w14:paraId="7F544620" w14:textId="77777777" w:rsidR="003E475E" w:rsidRPr="00087D1B" w:rsidRDefault="003E475E" w:rsidP="003E475E">
      <w:pPr>
        <w:keepLines/>
        <w:widowControl w:val="0"/>
        <w:numPr>
          <w:ilvl w:val="4"/>
          <w:numId w:val="0"/>
        </w:numPr>
        <w:spacing w:line="360" w:lineRule="auto"/>
        <w:ind w:firstLineChars="200" w:firstLine="420"/>
        <w:jc w:val="both"/>
        <w:outlineLvl w:val="4"/>
        <w:rPr>
          <w:kern w:val="2"/>
          <w:sz w:val="21"/>
          <w:szCs w:val="21"/>
        </w:rPr>
      </w:pPr>
      <w:r w:rsidRPr="00087D1B">
        <w:rPr>
          <w:rFonts w:hint="eastAsia"/>
          <w:kern w:val="2"/>
          <w:sz w:val="21"/>
          <w:szCs w:val="21"/>
        </w:rPr>
        <w:t xml:space="preserve">1.4.3 照明灯具所配的引线，最小为2.5MM2。 </w:t>
      </w:r>
    </w:p>
    <w:p w14:paraId="5F1324C5" w14:textId="77777777" w:rsidR="003E475E" w:rsidRPr="00087D1B" w:rsidRDefault="003E475E" w:rsidP="003E475E">
      <w:pPr>
        <w:keepLines/>
        <w:widowControl w:val="0"/>
        <w:numPr>
          <w:ilvl w:val="4"/>
          <w:numId w:val="0"/>
        </w:numPr>
        <w:spacing w:line="360" w:lineRule="auto"/>
        <w:ind w:firstLineChars="200" w:firstLine="420"/>
        <w:jc w:val="both"/>
        <w:outlineLvl w:val="4"/>
        <w:rPr>
          <w:kern w:val="2"/>
          <w:sz w:val="21"/>
          <w:szCs w:val="21"/>
        </w:rPr>
      </w:pPr>
      <w:r w:rsidRPr="00087D1B">
        <w:rPr>
          <w:rFonts w:hint="eastAsia"/>
          <w:kern w:val="2"/>
          <w:sz w:val="21"/>
          <w:szCs w:val="21"/>
        </w:rPr>
        <w:t>1.4.4 LED灯具需稳定可靠隔离驱动电源，有效</w:t>
      </w:r>
      <w:proofErr w:type="gramStart"/>
      <w:r w:rsidRPr="00087D1B">
        <w:rPr>
          <w:rFonts w:hint="eastAsia"/>
          <w:kern w:val="2"/>
          <w:sz w:val="21"/>
          <w:szCs w:val="21"/>
        </w:rPr>
        <w:t>保证整灯使用寿命</w:t>
      </w:r>
      <w:proofErr w:type="gramEnd"/>
      <w:r w:rsidRPr="00087D1B">
        <w:rPr>
          <w:rFonts w:hint="eastAsia"/>
          <w:kern w:val="2"/>
          <w:sz w:val="21"/>
          <w:szCs w:val="21"/>
        </w:rPr>
        <w:t xml:space="preserve">。 </w:t>
      </w:r>
    </w:p>
    <w:p w14:paraId="7C76902D" w14:textId="77777777" w:rsidR="003E475E" w:rsidRPr="00087D1B" w:rsidRDefault="003E475E" w:rsidP="003E475E">
      <w:pPr>
        <w:keepLines/>
        <w:widowControl w:val="0"/>
        <w:numPr>
          <w:ilvl w:val="4"/>
          <w:numId w:val="0"/>
        </w:numPr>
        <w:spacing w:line="360" w:lineRule="auto"/>
        <w:ind w:firstLineChars="200" w:firstLine="420"/>
        <w:jc w:val="both"/>
        <w:outlineLvl w:val="4"/>
        <w:rPr>
          <w:kern w:val="2"/>
          <w:sz w:val="21"/>
          <w:szCs w:val="21"/>
        </w:rPr>
      </w:pPr>
      <w:r w:rsidRPr="00087D1B">
        <w:rPr>
          <w:rFonts w:hint="eastAsia"/>
          <w:kern w:val="2"/>
          <w:sz w:val="21"/>
          <w:szCs w:val="21"/>
        </w:rPr>
        <w:lastRenderedPageBreak/>
        <w:t>1.4.5指示标志应符合《建筑防火设计规范》GB50016-2014（2018年版）及现行国家标准《消防安全标志》GB13495和《消防应急照明和疏散 指示系统》GB17945的有关规定。应急LED</w:t>
      </w:r>
      <w:proofErr w:type="gramStart"/>
      <w:r w:rsidRPr="00087D1B">
        <w:rPr>
          <w:rFonts w:hint="eastAsia"/>
          <w:kern w:val="2"/>
          <w:sz w:val="21"/>
          <w:szCs w:val="21"/>
        </w:rPr>
        <w:t>平板灯须有</w:t>
      </w:r>
      <w:proofErr w:type="gramEnd"/>
      <w:r w:rsidRPr="00087D1B">
        <w:rPr>
          <w:rFonts w:hint="eastAsia"/>
          <w:kern w:val="2"/>
          <w:sz w:val="21"/>
          <w:szCs w:val="21"/>
        </w:rPr>
        <w:t xml:space="preserve">国家相关消防安 全检测认证报告，应急镍镉电池时间达到设计要求时间,带耐火玻璃 罩,IP4X。面板选用非燃烧材料制造(耐火、阻燃)。 </w:t>
      </w:r>
    </w:p>
    <w:p w14:paraId="6B85FCCA"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1.5</w:t>
      </w:r>
      <w:r w:rsidRPr="00087D1B">
        <w:rPr>
          <w:rFonts w:ascii="Times New Roman" w:hAnsi="Times New Roman" w:cs="Times New Roman" w:hint="eastAsia"/>
          <w:b/>
          <w:bCs/>
          <w:kern w:val="2"/>
          <w:sz w:val="21"/>
          <w:szCs w:val="21"/>
        </w:rPr>
        <w:t>消防应急灯具</w:t>
      </w:r>
      <w:r w:rsidRPr="00087D1B">
        <w:rPr>
          <w:rFonts w:ascii="Times New Roman" w:hAnsi="Times New Roman" w:cs="Times New Roman" w:hint="eastAsia"/>
          <w:b/>
          <w:bCs/>
          <w:kern w:val="2"/>
          <w:sz w:val="21"/>
          <w:szCs w:val="21"/>
        </w:rPr>
        <w:t xml:space="preserve"> </w:t>
      </w:r>
    </w:p>
    <w:p w14:paraId="0E3FC7B3"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hint="eastAsia"/>
          <w:kern w:val="2"/>
          <w:sz w:val="21"/>
          <w:szCs w:val="21"/>
        </w:rPr>
        <w:t>1.5.1</w:t>
      </w:r>
      <w:r w:rsidRPr="00087D1B">
        <w:rPr>
          <w:rFonts w:ascii="Times New Roman" w:hAnsi="Times New Roman" w:cs="Times New Roman" w:hint="eastAsia"/>
          <w:kern w:val="2"/>
          <w:sz w:val="21"/>
          <w:szCs w:val="21"/>
        </w:rPr>
        <w:t>电源：应急电源采用专用回路引自变压器。</w:t>
      </w:r>
      <w:r w:rsidRPr="00087D1B">
        <w:rPr>
          <w:rFonts w:ascii="Times New Roman" w:hAnsi="Times New Roman" w:cs="Times New Roman" w:hint="eastAsia"/>
          <w:kern w:val="2"/>
          <w:sz w:val="21"/>
          <w:szCs w:val="21"/>
        </w:rPr>
        <w:t xml:space="preserve"> </w:t>
      </w:r>
    </w:p>
    <w:p w14:paraId="3FDCCA4F" w14:textId="77777777" w:rsidR="003E475E" w:rsidRPr="00087D1B" w:rsidRDefault="003E475E" w:rsidP="003E475E">
      <w:pPr>
        <w:keepLines/>
        <w:widowControl w:val="0"/>
        <w:numPr>
          <w:ilvl w:val="4"/>
          <w:numId w:val="0"/>
        </w:numPr>
        <w:spacing w:line="360" w:lineRule="auto"/>
        <w:ind w:firstLineChars="200" w:firstLine="420"/>
        <w:jc w:val="both"/>
        <w:outlineLvl w:val="4"/>
        <w:rPr>
          <w:kern w:val="2"/>
          <w:sz w:val="21"/>
          <w:szCs w:val="21"/>
        </w:rPr>
      </w:pPr>
      <w:r w:rsidRPr="00087D1B">
        <w:rPr>
          <w:rFonts w:hint="eastAsia"/>
          <w:kern w:val="2"/>
          <w:sz w:val="21"/>
          <w:szCs w:val="21"/>
        </w:rPr>
        <w:t xml:space="preserve">1.5.2应急照明系统类型采用集中电源集中控制型。该系统由应急照明控制器、A型集中电源、A型消防应急灯具及相关附件组成。应急照明控制器的主电源应由消防电源供电；控制器的自带蓄电池电源应 至少使控制器在主电源中断后工作3H。当蓄电池作为灯具或集中电 源备用电源时，蓄电池应按 90MIN配置，灯具连续供电时间不应少 于60MIN(特殊注明除外) </w:t>
      </w:r>
    </w:p>
    <w:p w14:paraId="144A1FF4"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hint="eastAsia"/>
          <w:kern w:val="2"/>
          <w:sz w:val="21"/>
          <w:szCs w:val="21"/>
        </w:rPr>
        <w:t>1.5.3</w:t>
      </w:r>
      <w:r w:rsidRPr="00087D1B">
        <w:rPr>
          <w:rFonts w:ascii="Times New Roman" w:hAnsi="Times New Roman" w:cs="Times New Roman" w:hint="eastAsia"/>
          <w:kern w:val="2"/>
          <w:sz w:val="21"/>
          <w:szCs w:val="21"/>
        </w:rPr>
        <w:t>消防灯具选择尚应符合下列规定：</w:t>
      </w:r>
    </w:p>
    <w:p w14:paraId="7AB892A7" w14:textId="77777777" w:rsidR="003E475E" w:rsidRPr="00087D1B" w:rsidRDefault="003E475E" w:rsidP="006131EC">
      <w:pPr>
        <w:widowControl w:val="0"/>
        <w:numPr>
          <w:ilvl w:val="0"/>
          <w:numId w:val="135"/>
        </w:numPr>
        <w:tabs>
          <w:tab w:val="left" w:pos="420"/>
        </w:tabs>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出口标志灯及疏散指示标志灯均选择持续型灯具，应急照明灯具</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均为非持续型灯具。</w:t>
      </w:r>
    </w:p>
    <w:p w14:paraId="15DF07A8" w14:textId="77777777" w:rsidR="003E475E" w:rsidRPr="00087D1B" w:rsidRDefault="003E475E" w:rsidP="006131EC">
      <w:pPr>
        <w:widowControl w:val="0"/>
        <w:numPr>
          <w:ilvl w:val="0"/>
          <w:numId w:val="135"/>
        </w:numPr>
        <w:tabs>
          <w:tab w:val="left" w:pos="420"/>
        </w:tabs>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光源优先采用节能</w:t>
      </w:r>
      <w:r w:rsidRPr="00087D1B">
        <w:rPr>
          <w:rFonts w:ascii="Times New Roman" w:hAnsi="Times New Roman" w:cs="Times New Roman"/>
          <w:kern w:val="2"/>
          <w:sz w:val="21"/>
          <w:szCs w:val="22"/>
        </w:rPr>
        <w:t>LED</w:t>
      </w:r>
      <w:r w:rsidRPr="00087D1B">
        <w:rPr>
          <w:rFonts w:ascii="Times New Roman" w:hAnsi="Times New Roman" w:cs="Times New Roman" w:hint="eastAsia"/>
          <w:kern w:val="2"/>
          <w:sz w:val="21"/>
          <w:szCs w:val="22"/>
        </w:rPr>
        <w:t>光源，消防应急照明灯具的光源色温不应低于</w:t>
      </w:r>
      <w:r w:rsidRPr="00087D1B">
        <w:rPr>
          <w:rFonts w:ascii="Times New Roman" w:hAnsi="Times New Roman" w:cs="Times New Roman"/>
          <w:kern w:val="2"/>
          <w:sz w:val="21"/>
          <w:szCs w:val="22"/>
        </w:rPr>
        <w:t>2700K</w:t>
      </w:r>
      <w:r w:rsidRPr="00087D1B">
        <w:rPr>
          <w:rFonts w:ascii="Times New Roman" w:hAnsi="Times New Roman" w:cs="Times New Roman" w:hint="eastAsia"/>
          <w:kern w:val="2"/>
          <w:sz w:val="21"/>
          <w:szCs w:val="22"/>
        </w:rPr>
        <w:t>。</w:t>
      </w:r>
    </w:p>
    <w:p w14:paraId="28357C98" w14:textId="77777777" w:rsidR="003E475E" w:rsidRPr="00087D1B" w:rsidRDefault="003E475E" w:rsidP="006131EC">
      <w:pPr>
        <w:widowControl w:val="0"/>
        <w:numPr>
          <w:ilvl w:val="0"/>
          <w:numId w:val="135"/>
        </w:numPr>
        <w:tabs>
          <w:tab w:val="left" w:pos="420"/>
        </w:tabs>
        <w:spacing w:line="360" w:lineRule="auto"/>
        <w:ind w:firstLineChars="200" w:firstLine="420"/>
        <w:jc w:val="both"/>
        <w:rPr>
          <w:kern w:val="2"/>
          <w:sz w:val="21"/>
          <w:szCs w:val="22"/>
        </w:rPr>
      </w:pPr>
      <w:r w:rsidRPr="00087D1B">
        <w:rPr>
          <w:rFonts w:hint="eastAsia"/>
          <w:kern w:val="2"/>
          <w:sz w:val="21"/>
          <w:szCs w:val="22"/>
        </w:rPr>
        <w:t xml:space="preserve">灯具面板或面罩，除地面上设置的标志灯可以采用厚度4MM及以上的钢化玻璃外，设置在距地面1M及以下时，不应采用易碎材料或玻璃材质；设置在顶棚、疏散路径上方时，不应采用玻璃材质。 </w:t>
      </w:r>
    </w:p>
    <w:p w14:paraId="26F98E6A" w14:textId="77777777" w:rsidR="003E475E" w:rsidRPr="00087D1B" w:rsidRDefault="003E475E" w:rsidP="006131EC">
      <w:pPr>
        <w:widowControl w:val="0"/>
        <w:numPr>
          <w:ilvl w:val="0"/>
          <w:numId w:val="135"/>
        </w:numPr>
        <w:tabs>
          <w:tab w:val="left" w:pos="420"/>
        </w:tabs>
        <w:spacing w:line="360" w:lineRule="auto"/>
        <w:ind w:firstLineChars="200" w:firstLine="420"/>
        <w:jc w:val="both"/>
        <w:rPr>
          <w:kern w:val="2"/>
          <w:sz w:val="21"/>
          <w:szCs w:val="22"/>
        </w:rPr>
      </w:pPr>
      <w:r w:rsidRPr="00087D1B">
        <w:rPr>
          <w:rFonts w:hint="eastAsia"/>
          <w:kern w:val="2"/>
          <w:sz w:val="21"/>
          <w:szCs w:val="22"/>
        </w:rPr>
        <w:t xml:space="preserve">火灾状态下，灯具光源应急点亮、熄灭的响应时间，高危场所不大于0.25S，其他场所不大于5S。具有两种及以上疏散指示方案的场所，标志灯点亮、熄灭的响应时间不大于5S。 </w:t>
      </w:r>
    </w:p>
    <w:p w14:paraId="4ED93F04" w14:textId="77777777" w:rsidR="003E475E" w:rsidRPr="00087D1B" w:rsidRDefault="003E475E" w:rsidP="003E475E">
      <w:pPr>
        <w:keepLines/>
        <w:widowControl w:val="0"/>
        <w:numPr>
          <w:ilvl w:val="4"/>
          <w:numId w:val="0"/>
        </w:numPr>
        <w:spacing w:line="360" w:lineRule="auto"/>
        <w:ind w:firstLineChars="200" w:firstLine="420"/>
        <w:jc w:val="both"/>
        <w:outlineLvl w:val="4"/>
        <w:rPr>
          <w:kern w:val="2"/>
          <w:sz w:val="21"/>
          <w:szCs w:val="21"/>
        </w:rPr>
      </w:pPr>
      <w:r w:rsidRPr="00087D1B">
        <w:rPr>
          <w:rFonts w:hint="eastAsia"/>
          <w:kern w:val="2"/>
          <w:sz w:val="21"/>
          <w:szCs w:val="21"/>
        </w:rPr>
        <w:t xml:space="preserve">1.5.4应急照明控制器的主电源应由消防电源供电；控制器的自带蓄电池电源应至少使控制器在主电源中断后工作3H。 </w:t>
      </w:r>
    </w:p>
    <w:p w14:paraId="7F53535E" w14:textId="77777777" w:rsidR="003E475E" w:rsidRPr="00087D1B" w:rsidRDefault="003E475E" w:rsidP="003E475E">
      <w:pPr>
        <w:keepLines/>
        <w:widowControl w:val="0"/>
        <w:numPr>
          <w:ilvl w:val="4"/>
          <w:numId w:val="0"/>
        </w:numPr>
        <w:spacing w:line="360" w:lineRule="auto"/>
        <w:ind w:firstLineChars="200" w:firstLine="420"/>
        <w:jc w:val="both"/>
        <w:outlineLvl w:val="4"/>
        <w:rPr>
          <w:kern w:val="2"/>
          <w:sz w:val="21"/>
          <w:szCs w:val="21"/>
        </w:rPr>
      </w:pPr>
      <w:r w:rsidRPr="00087D1B">
        <w:rPr>
          <w:rFonts w:hint="eastAsia"/>
          <w:kern w:val="2"/>
          <w:sz w:val="21"/>
          <w:szCs w:val="21"/>
        </w:rPr>
        <w:t xml:space="preserve">1.5.5当集中电源的蓄电池组和灯具自带蓄电池达到使用寿命周期后标称的剩余容量应保证放电时间满足30MIN持续工作时间。 </w:t>
      </w:r>
    </w:p>
    <w:p w14:paraId="3AB231F6" w14:textId="77777777" w:rsidR="003E475E" w:rsidRPr="00087D1B" w:rsidRDefault="003E475E" w:rsidP="003E475E">
      <w:pPr>
        <w:keepLines/>
        <w:widowControl w:val="0"/>
        <w:numPr>
          <w:ilvl w:val="4"/>
          <w:numId w:val="0"/>
        </w:numPr>
        <w:spacing w:line="360" w:lineRule="auto"/>
        <w:ind w:firstLineChars="200" w:firstLine="420"/>
        <w:jc w:val="both"/>
        <w:outlineLvl w:val="4"/>
        <w:rPr>
          <w:kern w:val="2"/>
          <w:sz w:val="21"/>
          <w:szCs w:val="21"/>
        </w:rPr>
      </w:pPr>
      <w:r w:rsidRPr="00087D1B">
        <w:rPr>
          <w:rFonts w:hint="eastAsia"/>
          <w:kern w:val="2"/>
          <w:sz w:val="21"/>
          <w:szCs w:val="21"/>
        </w:rPr>
        <w:t xml:space="preserve">1.5.6应急照明控制器、集中电源、灯具等的蓄电池电源宜优先选择安全性高、不含重金属等对环境有害物质的蓄电池。 </w:t>
      </w:r>
    </w:p>
    <w:p w14:paraId="61338B19" w14:textId="77777777" w:rsidR="003E475E" w:rsidRPr="00087D1B" w:rsidRDefault="003E475E" w:rsidP="003E475E">
      <w:pPr>
        <w:keepLines/>
        <w:widowControl w:val="0"/>
        <w:numPr>
          <w:ilvl w:val="4"/>
          <w:numId w:val="0"/>
        </w:numPr>
        <w:spacing w:line="360" w:lineRule="auto"/>
        <w:ind w:firstLineChars="200" w:firstLine="420"/>
        <w:jc w:val="both"/>
        <w:outlineLvl w:val="4"/>
        <w:rPr>
          <w:kern w:val="2"/>
          <w:sz w:val="21"/>
          <w:szCs w:val="21"/>
        </w:rPr>
      </w:pPr>
      <w:r w:rsidRPr="00087D1B">
        <w:rPr>
          <w:rFonts w:hint="eastAsia"/>
          <w:kern w:val="2"/>
          <w:sz w:val="21"/>
          <w:szCs w:val="21"/>
        </w:rPr>
        <w:t xml:space="preserve">1.5.7应急照明控制器主电源应设置明显标识，并应直接与消防电源连接，严谨使用插头。一台控制器直接控制灯具的总数量不应大于3200个灯具。 </w:t>
      </w:r>
    </w:p>
    <w:p w14:paraId="116C2B08" w14:textId="77777777" w:rsidR="003E475E" w:rsidRPr="00087D1B" w:rsidRDefault="003E475E" w:rsidP="003E475E">
      <w:pPr>
        <w:keepNext/>
        <w:keepLines/>
        <w:widowControl w:val="0"/>
        <w:numPr>
          <w:ilvl w:val="2"/>
          <w:numId w:val="0"/>
        </w:numPr>
        <w:spacing w:line="360" w:lineRule="auto"/>
        <w:ind w:left="1140" w:hanging="720"/>
        <w:jc w:val="both"/>
        <w:outlineLvl w:val="2"/>
        <w:rPr>
          <w:rFonts w:ascii="Times New Roman" w:hAnsi="Times New Roman" w:cs="Times New Roman"/>
          <w:b/>
          <w:bCs/>
          <w:kern w:val="2"/>
          <w:sz w:val="21"/>
          <w:szCs w:val="21"/>
        </w:rPr>
      </w:pPr>
      <w:bookmarkStart w:id="421" w:name="_Toc24905"/>
      <w:bookmarkStart w:id="422" w:name="_Toc17207"/>
      <w:bookmarkStart w:id="423" w:name="_Toc24509"/>
      <w:bookmarkStart w:id="424" w:name="_Toc141653171"/>
      <w:bookmarkStart w:id="425" w:name="_Toc143014745"/>
      <w:r w:rsidRPr="00087D1B">
        <w:rPr>
          <w:rFonts w:ascii="Times New Roman" w:hAnsi="Times New Roman" w:cs="Times New Roman" w:hint="eastAsia"/>
          <w:b/>
          <w:bCs/>
          <w:kern w:val="2"/>
          <w:sz w:val="21"/>
          <w:szCs w:val="21"/>
        </w:rPr>
        <w:t>第</w:t>
      </w:r>
      <w:r w:rsidRPr="00087D1B">
        <w:rPr>
          <w:rFonts w:ascii="Times New Roman" w:hAnsi="Times New Roman" w:cs="Times New Roman" w:hint="eastAsia"/>
          <w:b/>
          <w:bCs/>
          <w:kern w:val="2"/>
          <w:sz w:val="21"/>
          <w:szCs w:val="21"/>
        </w:rPr>
        <w:t>2</w:t>
      </w:r>
      <w:r w:rsidRPr="00087D1B">
        <w:rPr>
          <w:rFonts w:ascii="Times New Roman" w:hAnsi="Times New Roman" w:cs="Times New Roman" w:hint="eastAsia"/>
          <w:b/>
          <w:bCs/>
          <w:kern w:val="2"/>
          <w:sz w:val="21"/>
          <w:szCs w:val="21"/>
        </w:rPr>
        <w:t>部分</w:t>
      </w:r>
      <w:r w:rsidRPr="00087D1B">
        <w:rPr>
          <w:rFonts w:ascii="Times New Roman" w:hAnsi="Times New Roman" w:cs="Times New Roman" w:hint="eastAsia"/>
          <w:b/>
          <w:bCs/>
          <w:kern w:val="2"/>
          <w:sz w:val="21"/>
          <w:szCs w:val="21"/>
        </w:rPr>
        <w:t xml:space="preserve"> </w:t>
      </w:r>
      <w:r w:rsidRPr="00087D1B">
        <w:rPr>
          <w:rFonts w:ascii="Times New Roman" w:hAnsi="Times New Roman" w:cs="Times New Roman" w:hint="eastAsia"/>
          <w:b/>
          <w:bCs/>
          <w:kern w:val="2"/>
          <w:sz w:val="21"/>
          <w:szCs w:val="21"/>
        </w:rPr>
        <w:t>工程实施</w:t>
      </w:r>
      <w:bookmarkEnd w:id="421"/>
      <w:bookmarkEnd w:id="422"/>
      <w:bookmarkEnd w:id="423"/>
      <w:bookmarkEnd w:id="424"/>
      <w:bookmarkEnd w:id="425"/>
      <w:r w:rsidRPr="00087D1B">
        <w:rPr>
          <w:rFonts w:ascii="Times New Roman" w:hAnsi="Times New Roman" w:cs="Times New Roman" w:hint="eastAsia"/>
          <w:b/>
          <w:bCs/>
          <w:kern w:val="2"/>
          <w:sz w:val="21"/>
          <w:szCs w:val="21"/>
        </w:rPr>
        <w:t xml:space="preserve"> </w:t>
      </w:r>
    </w:p>
    <w:p w14:paraId="7DBB896D"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2.1</w:t>
      </w:r>
      <w:r w:rsidRPr="00087D1B">
        <w:rPr>
          <w:rFonts w:ascii="Times New Roman" w:hAnsi="Times New Roman" w:cs="Times New Roman" w:hint="eastAsia"/>
          <w:b/>
          <w:bCs/>
          <w:kern w:val="2"/>
          <w:sz w:val="21"/>
          <w:szCs w:val="21"/>
        </w:rPr>
        <w:t>一般要求</w:t>
      </w:r>
      <w:r w:rsidRPr="00087D1B">
        <w:rPr>
          <w:rFonts w:ascii="Times New Roman" w:hAnsi="Times New Roman" w:cs="Times New Roman" w:hint="eastAsia"/>
          <w:b/>
          <w:bCs/>
          <w:kern w:val="2"/>
          <w:sz w:val="21"/>
          <w:szCs w:val="21"/>
        </w:rPr>
        <w:t xml:space="preserve"> </w:t>
      </w:r>
    </w:p>
    <w:p w14:paraId="1E940B4B"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2.1.1</w:t>
      </w:r>
      <w:r w:rsidRPr="00087D1B">
        <w:rPr>
          <w:rFonts w:ascii="Times New Roman" w:hAnsi="Times New Roman" w:cs="Times New Roman" w:hint="eastAsia"/>
          <w:kern w:val="2"/>
          <w:sz w:val="21"/>
          <w:szCs w:val="21"/>
        </w:rPr>
        <w:t>设备的包装应符合有关行业标准，因包装不善引起损坏、锈蚀等及由此造成的损失由本承包商承担。</w:t>
      </w:r>
      <w:r w:rsidRPr="00087D1B">
        <w:rPr>
          <w:rFonts w:ascii="Times New Roman" w:hAnsi="Times New Roman" w:cs="Times New Roman" w:hint="eastAsia"/>
          <w:kern w:val="2"/>
          <w:sz w:val="21"/>
          <w:szCs w:val="21"/>
        </w:rPr>
        <w:t xml:space="preserve"> </w:t>
      </w:r>
    </w:p>
    <w:p w14:paraId="3081F6EB"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lastRenderedPageBreak/>
        <w:t>2.1.2</w:t>
      </w:r>
      <w:r w:rsidRPr="00087D1B">
        <w:rPr>
          <w:rFonts w:ascii="Times New Roman" w:hAnsi="Times New Roman" w:cs="Times New Roman" w:hint="eastAsia"/>
          <w:kern w:val="2"/>
          <w:sz w:val="21"/>
          <w:szCs w:val="21"/>
        </w:rPr>
        <w:t>包装箱内附装箱单合格证和产品说明书等，包装费包含在报价中。</w:t>
      </w:r>
      <w:r w:rsidRPr="00087D1B">
        <w:rPr>
          <w:rFonts w:ascii="Times New Roman" w:hAnsi="Times New Roman" w:cs="Times New Roman" w:hint="eastAsia"/>
          <w:kern w:val="2"/>
          <w:sz w:val="21"/>
          <w:szCs w:val="21"/>
        </w:rPr>
        <w:t xml:space="preserve"> </w:t>
      </w:r>
    </w:p>
    <w:p w14:paraId="04EA5178"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2.1.3</w:t>
      </w:r>
      <w:r w:rsidRPr="00087D1B">
        <w:rPr>
          <w:rFonts w:ascii="Times New Roman" w:hAnsi="Times New Roman" w:cs="Times New Roman" w:hint="eastAsia"/>
          <w:kern w:val="2"/>
          <w:sz w:val="21"/>
          <w:szCs w:val="21"/>
        </w:rPr>
        <w:t>承包商安装的设备、外购件及材料，由本承包商运到安装现场并负责保管，运杂费已包含在报价中。</w:t>
      </w:r>
      <w:r w:rsidRPr="00087D1B">
        <w:rPr>
          <w:rFonts w:ascii="Times New Roman" w:hAnsi="Times New Roman" w:cs="Times New Roman" w:hint="eastAsia"/>
          <w:kern w:val="2"/>
          <w:sz w:val="21"/>
          <w:szCs w:val="21"/>
        </w:rPr>
        <w:t xml:space="preserve"> </w:t>
      </w:r>
    </w:p>
    <w:p w14:paraId="2C440FA2"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2.1.4</w:t>
      </w:r>
      <w:r w:rsidRPr="00087D1B">
        <w:rPr>
          <w:rFonts w:ascii="Times New Roman" w:hAnsi="Times New Roman" w:cs="Times New Roman" w:hint="eastAsia"/>
          <w:kern w:val="2"/>
          <w:sz w:val="21"/>
          <w:szCs w:val="21"/>
        </w:rPr>
        <w:t>重要的设备及外购件，本承包商要与外购件承包商、建设方共同开箱检查。</w:t>
      </w:r>
      <w:r w:rsidRPr="00087D1B">
        <w:rPr>
          <w:rFonts w:ascii="Times New Roman" w:hAnsi="Times New Roman" w:cs="Times New Roman" w:hint="eastAsia"/>
          <w:kern w:val="2"/>
          <w:sz w:val="21"/>
          <w:szCs w:val="21"/>
        </w:rPr>
        <w:t xml:space="preserve"> </w:t>
      </w:r>
    </w:p>
    <w:p w14:paraId="4A1885AE"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2.1.5</w:t>
      </w:r>
      <w:r w:rsidRPr="00087D1B">
        <w:rPr>
          <w:rFonts w:ascii="Times New Roman" w:hAnsi="Times New Roman" w:cs="Times New Roman" w:hint="eastAsia"/>
          <w:kern w:val="2"/>
          <w:sz w:val="21"/>
          <w:szCs w:val="21"/>
        </w:rPr>
        <w:t>由本承包商提供的材料、设备和外购</w:t>
      </w:r>
      <w:proofErr w:type="gramStart"/>
      <w:r w:rsidRPr="00087D1B">
        <w:rPr>
          <w:rFonts w:ascii="Times New Roman" w:hAnsi="Times New Roman" w:cs="Times New Roman" w:hint="eastAsia"/>
          <w:kern w:val="2"/>
          <w:sz w:val="21"/>
          <w:szCs w:val="21"/>
        </w:rPr>
        <w:t>件运输</w:t>
      </w:r>
      <w:proofErr w:type="gramEnd"/>
      <w:r w:rsidRPr="00087D1B">
        <w:rPr>
          <w:rFonts w:ascii="Times New Roman" w:hAnsi="Times New Roman" w:cs="Times New Roman" w:hint="eastAsia"/>
          <w:kern w:val="2"/>
          <w:sz w:val="21"/>
          <w:szCs w:val="21"/>
        </w:rPr>
        <w:t>过程中发生的一切损失均由本承包商承担。</w:t>
      </w:r>
      <w:r w:rsidRPr="00087D1B">
        <w:rPr>
          <w:rFonts w:ascii="Times New Roman" w:hAnsi="Times New Roman" w:cs="Times New Roman" w:hint="eastAsia"/>
          <w:kern w:val="2"/>
          <w:sz w:val="21"/>
          <w:szCs w:val="21"/>
        </w:rPr>
        <w:t xml:space="preserve"> </w:t>
      </w:r>
    </w:p>
    <w:p w14:paraId="29CD3729"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2.2</w:t>
      </w:r>
      <w:r w:rsidRPr="00087D1B">
        <w:rPr>
          <w:rFonts w:ascii="Times New Roman" w:hAnsi="Times New Roman" w:cs="Times New Roman" w:hint="eastAsia"/>
          <w:b/>
          <w:bCs/>
          <w:kern w:val="2"/>
          <w:sz w:val="21"/>
          <w:szCs w:val="21"/>
        </w:rPr>
        <w:t>安装</w:t>
      </w:r>
      <w:r w:rsidRPr="00087D1B">
        <w:rPr>
          <w:rFonts w:ascii="Times New Roman" w:hAnsi="Times New Roman" w:cs="Times New Roman" w:hint="eastAsia"/>
          <w:b/>
          <w:bCs/>
          <w:kern w:val="2"/>
          <w:sz w:val="21"/>
          <w:szCs w:val="21"/>
        </w:rPr>
        <w:t xml:space="preserve"> </w:t>
      </w:r>
    </w:p>
    <w:p w14:paraId="40C9D64B" w14:textId="77777777" w:rsidR="003E475E" w:rsidRPr="00087D1B" w:rsidRDefault="003E475E" w:rsidP="003E475E">
      <w:pPr>
        <w:keepLines/>
        <w:widowControl w:val="0"/>
        <w:numPr>
          <w:ilvl w:val="4"/>
          <w:numId w:val="0"/>
        </w:numPr>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2.2.1</w:t>
      </w:r>
      <w:r w:rsidRPr="00087D1B">
        <w:rPr>
          <w:rFonts w:ascii="Times New Roman" w:hAnsi="Times New Roman" w:cs="Times New Roman" w:hint="eastAsia"/>
          <w:kern w:val="2"/>
          <w:sz w:val="21"/>
          <w:szCs w:val="21"/>
        </w:rPr>
        <w:t>嵌入式灯具密封面应整齐固定到安装表面并不会出现漏光或间隙。在必要的地方提供抗热的橡胶垫圈。</w:t>
      </w:r>
      <w:r w:rsidRPr="00087D1B">
        <w:rPr>
          <w:rFonts w:ascii="Times New Roman" w:hAnsi="Times New Roman" w:cs="Times New Roman" w:hint="eastAsia"/>
          <w:kern w:val="2"/>
          <w:sz w:val="21"/>
          <w:szCs w:val="21"/>
        </w:rPr>
        <w:t xml:space="preserve"> </w:t>
      </w:r>
    </w:p>
    <w:p w14:paraId="1A2ED024" w14:textId="77777777" w:rsidR="003E475E" w:rsidRPr="00087D1B" w:rsidRDefault="003E475E" w:rsidP="003E475E">
      <w:pPr>
        <w:keepLines/>
        <w:widowControl w:val="0"/>
        <w:numPr>
          <w:ilvl w:val="4"/>
          <w:numId w:val="0"/>
        </w:numPr>
        <w:spacing w:line="360" w:lineRule="auto"/>
        <w:ind w:left="1500" w:hanging="108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2.2.2</w:t>
      </w:r>
      <w:r w:rsidRPr="00087D1B">
        <w:rPr>
          <w:rFonts w:ascii="Times New Roman" w:hAnsi="Times New Roman" w:cs="Times New Roman" w:hint="eastAsia"/>
          <w:kern w:val="2"/>
          <w:sz w:val="21"/>
          <w:szCs w:val="21"/>
        </w:rPr>
        <w:t>安装在吊顶内的灯具从两个对角单独支撑并固定在支撑架上。</w:t>
      </w:r>
      <w:r w:rsidRPr="00087D1B">
        <w:rPr>
          <w:rFonts w:ascii="Times New Roman" w:hAnsi="Times New Roman" w:cs="Times New Roman" w:hint="eastAsia"/>
          <w:kern w:val="2"/>
          <w:sz w:val="21"/>
          <w:szCs w:val="21"/>
        </w:rPr>
        <w:t xml:space="preserve"> </w:t>
      </w:r>
    </w:p>
    <w:p w14:paraId="10F3C734"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2.2.3</w:t>
      </w:r>
      <w:r w:rsidRPr="00087D1B">
        <w:rPr>
          <w:rFonts w:ascii="Times New Roman" w:hAnsi="Times New Roman" w:cs="Times New Roman" w:hint="eastAsia"/>
          <w:kern w:val="2"/>
          <w:sz w:val="21"/>
          <w:szCs w:val="21"/>
        </w:rPr>
        <w:t>灯具安装时进行对齐、瞄准和齐平。在项目完成之前，就某些需调整的灯具，与管理工程师进行协调调整。</w:t>
      </w:r>
      <w:r w:rsidRPr="00087D1B">
        <w:rPr>
          <w:rFonts w:ascii="Times New Roman" w:hAnsi="Times New Roman" w:cs="Times New Roman" w:hint="eastAsia"/>
          <w:kern w:val="2"/>
          <w:sz w:val="21"/>
          <w:szCs w:val="21"/>
        </w:rPr>
        <w:t xml:space="preserve"> </w:t>
      </w:r>
    </w:p>
    <w:p w14:paraId="732DCC5C"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2.2.4</w:t>
      </w:r>
      <w:r w:rsidRPr="00087D1B">
        <w:rPr>
          <w:rFonts w:ascii="Times New Roman" w:hAnsi="Times New Roman" w:cs="Times New Roman" w:hint="eastAsia"/>
          <w:kern w:val="2"/>
          <w:sz w:val="21"/>
          <w:szCs w:val="21"/>
        </w:rPr>
        <w:t>用新的、洁净的白棉布或丝手套搬运抛物锥形罩和隔</w:t>
      </w:r>
      <w:proofErr w:type="gramStart"/>
      <w:r w:rsidRPr="00087D1B">
        <w:rPr>
          <w:rFonts w:ascii="Times New Roman" w:hAnsi="Times New Roman" w:cs="Times New Roman" w:hint="eastAsia"/>
          <w:kern w:val="2"/>
          <w:sz w:val="21"/>
          <w:szCs w:val="21"/>
        </w:rPr>
        <w:t>栅</w:t>
      </w:r>
      <w:proofErr w:type="gramEnd"/>
      <w:r w:rsidRPr="00087D1B">
        <w:rPr>
          <w:rFonts w:ascii="Times New Roman" w:hAnsi="Times New Roman" w:cs="Times New Roman" w:hint="eastAsia"/>
          <w:kern w:val="2"/>
          <w:sz w:val="21"/>
          <w:szCs w:val="21"/>
        </w:rPr>
        <w:t>。承包商应在项目结束时负责交付洁净、状态完好的灯具外壳。</w:t>
      </w:r>
    </w:p>
    <w:p w14:paraId="3F05E7A6"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2.2.5</w:t>
      </w:r>
      <w:r w:rsidRPr="00087D1B">
        <w:rPr>
          <w:rFonts w:ascii="Times New Roman" w:hAnsi="Times New Roman" w:cs="Times New Roman" w:hint="eastAsia"/>
          <w:kern w:val="2"/>
          <w:sz w:val="21"/>
          <w:szCs w:val="21"/>
        </w:rPr>
        <w:t>动力、照明电源箱及户内检修箱均采用嵌入式安装，各配电</w:t>
      </w:r>
      <w:proofErr w:type="gramStart"/>
      <w:r w:rsidRPr="00087D1B">
        <w:rPr>
          <w:rFonts w:ascii="Times New Roman" w:hAnsi="Times New Roman" w:cs="Times New Roman" w:hint="eastAsia"/>
          <w:kern w:val="2"/>
          <w:sz w:val="21"/>
          <w:szCs w:val="21"/>
        </w:rPr>
        <w:t>箱所有</w:t>
      </w:r>
      <w:proofErr w:type="gramEnd"/>
      <w:r w:rsidRPr="00087D1B">
        <w:rPr>
          <w:rFonts w:ascii="Times New Roman" w:hAnsi="Times New Roman" w:cs="Times New Roman" w:hint="eastAsia"/>
          <w:kern w:val="2"/>
          <w:sz w:val="21"/>
          <w:szCs w:val="21"/>
        </w:rPr>
        <w:t>进出线管路，包括备用回路，均应一次埋设至电缆沟。</w:t>
      </w:r>
    </w:p>
    <w:p w14:paraId="60949974"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2.2.6</w:t>
      </w:r>
      <w:proofErr w:type="gramStart"/>
      <w:r w:rsidRPr="00087D1B">
        <w:rPr>
          <w:rFonts w:ascii="Times New Roman" w:hAnsi="Times New Roman" w:cs="Times New Roman" w:hint="eastAsia"/>
          <w:kern w:val="2"/>
          <w:sz w:val="21"/>
          <w:szCs w:val="21"/>
        </w:rPr>
        <w:t>各</w:t>
      </w:r>
      <w:proofErr w:type="gramEnd"/>
      <w:r w:rsidRPr="00087D1B">
        <w:rPr>
          <w:rFonts w:ascii="Times New Roman" w:hAnsi="Times New Roman" w:cs="Times New Roman" w:hint="eastAsia"/>
          <w:kern w:val="2"/>
          <w:sz w:val="21"/>
          <w:szCs w:val="21"/>
        </w:rPr>
        <w:t>动力、照明电源箱安装高度为箱底</w:t>
      </w:r>
      <w:proofErr w:type="gramStart"/>
      <w:r w:rsidRPr="00087D1B">
        <w:rPr>
          <w:rFonts w:ascii="Times New Roman" w:hAnsi="Times New Roman" w:cs="Times New Roman" w:hint="eastAsia"/>
          <w:kern w:val="2"/>
          <w:sz w:val="21"/>
          <w:szCs w:val="21"/>
        </w:rPr>
        <w:t>距所</w:t>
      </w:r>
      <w:proofErr w:type="gramEnd"/>
      <w:r w:rsidRPr="00087D1B">
        <w:rPr>
          <w:rFonts w:ascii="Times New Roman" w:hAnsi="Times New Roman" w:cs="Times New Roman" w:hint="eastAsia"/>
          <w:kern w:val="2"/>
          <w:sz w:val="21"/>
          <w:szCs w:val="21"/>
        </w:rPr>
        <w:t>在地面</w:t>
      </w:r>
      <w:r w:rsidRPr="00087D1B">
        <w:rPr>
          <w:rFonts w:ascii="Times New Roman" w:hAnsi="Times New Roman" w:cs="Times New Roman" w:hint="eastAsia"/>
          <w:kern w:val="2"/>
          <w:sz w:val="21"/>
          <w:szCs w:val="21"/>
        </w:rPr>
        <w:t>1.5m</w:t>
      </w:r>
      <w:r w:rsidRPr="00087D1B">
        <w:rPr>
          <w:rFonts w:ascii="Times New Roman" w:hAnsi="Times New Roman" w:cs="Times New Roman" w:hint="eastAsia"/>
          <w:kern w:val="2"/>
          <w:sz w:val="21"/>
          <w:szCs w:val="21"/>
        </w:rPr>
        <w:t>，检修箱安装高度为箱底</w:t>
      </w:r>
      <w:proofErr w:type="gramStart"/>
      <w:r w:rsidRPr="00087D1B">
        <w:rPr>
          <w:rFonts w:ascii="Times New Roman" w:hAnsi="Times New Roman" w:cs="Times New Roman" w:hint="eastAsia"/>
          <w:kern w:val="2"/>
          <w:sz w:val="21"/>
          <w:szCs w:val="21"/>
        </w:rPr>
        <w:t>距所</w:t>
      </w:r>
      <w:proofErr w:type="gramEnd"/>
      <w:r w:rsidRPr="00087D1B">
        <w:rPr>
          <w:rFonts w:ascii="Times New Roman" w:hAnsi="Times New Roman" w:cs="Times New Roman" w:hint="eastAsia"/>
          <w:kern w:val="2"/>
          <w:sz w:val="21"/>
          <w:szCs w:val="21"/>
        </w:rPr>
        <w:t>在地面</w:t>
      </w:r>
      <w:r w:rsidRPr="00087D1B">
        <w:rPr>
          <w:rFonts w:ascii="Times New Roman" w:hAnsi="Times New Roman" w:cs="Times New Roman" w:hint="eastAsia"/>
          <w:kern w:val="2"/>
          <w:sz w:val="21"/>
          <w:szCs w:val="21"/>
        </w:rPr>
        <w:t>1.3m</w:t>
      </w:r>
      <w:r w:rsidRPr="00087D1B">
        <w:rPr>
          <w:rFonts w:ascii="Times New Roman" w:hAnsi="Times New Roman" w:cs="Times New Roman" w:hint="eastAsia"/>
          <w:kern w:val="2"/>
          <w:sz w:val="21"/>
          <w:szCs w:val="21"/>
        </w:rPr>
        <w:t>；开关的安装高度为底边距地</w:t>
      </w:r>
      <w:r w:rsidRPr="00087D1B">
        <w:rPr>
          <w:rFonts w:ascii="Times New Roman" w:hAnsi="Times New Roman" w:cs="Times New Roman" w:hint="eastAsia"/>
          <w:kern w:val="2"/>
          <w:sz w:val="21"/>
          <w:szCs w:val="21"/>
        </w:rPr>
        <w:t>1.3m</w:t>
      </w:r>
      <w:r w:rsidRPr="00087D1B">
        <w:rPr>
          <w:rFonts w:ascii="Times New Roman" w:hAnsi="Times New Roman" w:cs="Times New Roman" w:hint="eastAsia"/>
          <w:kern w:val="2"/>
          <w:sz w:val="21"/>
          <w:szCs w:val="21"/>
        </w:rPr>
        <w:t>；壁挂式灯具距地</w:t>
      </w:r>
      <w:r w:rsidRPr="00087D1B">
        <w:rPr>
          <w:rFonts w:ascii="Times New Roman" w:hAnsi="Times New Roman" w:cs="Times New Roman" w:hint="eastAsia"/>
          <w:kern w:val="2"/>
          <w:sz w:val="21"/>
          <w:szCs w:val="21"/>
        </w:rPr>
        <w:t>2.8m</w:t>
      </w:r>
      <w:r w:rsidRPr="00087D1B">
        <w:rPr>
          <w:rFonts w:ascii="Times New Roman" w:hAnsi="Times New Roman" w:cs="Times New Roman" w:hint="eastAsia"/>
          <w:kern w:val="2"/>
          <w:sz w:val="21"/>
          <w:szCs w:val="21"/>
        </w:rPr>
        <w:t>，疏散指示灯底边距地</w:t>
      </w:r>
      <w:r w:rsidRPr="00087D1B">
        <w:rPr>
          <w:rFonts w:ascii="Times New Roman" w:hAnsi="Times New Roman" w:cs="Times New Roman" w:hint="eastAsia"/>
          <w:kern w:val="2"/>
          <w:sz w:val="21"/>
          <w:szCs w:val="21"/>
        </w:rPr>
        <w:t>0.5m</w:t>
      </w:r>
      <w:r w:rsidRPr="00087D1B">
        <w:rPr>
          <w:rFonts w:ascii="Times New Roman" w:hAnsi="Times New Roman" w:cs="Times New Roman" w:hint="eastAsia"/>
          <w:kern w:val="2"/>
          <w:sz w:val="21"/>
          <w:szCs w:val="21"/>
        </w:rPr>
        <w:t>，安全出口灯置于门框上</w:t>
      </w:r>
      <w:r w:rsidRPr="00087D1B">
        <w:rPr>
          <w:rFonts w:ascii="Times New Roman" w:hAnsi="Times New Roman" w:cs="Times New Roman" w:hint="eastAsia"/>
          <w:kern w:val="2"/>
          <w:sz w:val="21"/>
          <w:szCs w:val="21"/>
        </w:rPr>
        <w:t>0.1m</w:t>
      </w:r>
      <w:r w:rsidRPr="00087D1B">
        <w:rPr>
          <w:rFonts w:ascii="Times New Roman" w:hAnsi="Times New Roman" w:cs="Times New Roman" w:hint="eastAsia"/>
          <w:kern w:val="2"/>
          <w:sz w:val="21"/>
          <w:szCs w:val="21"/>
        </w:rPr>
        <w:t>。普通插座安装高度为底边距地</w:t>
      </w:r>
      <w:r w:rsidRPr="00087D1B">
        <w:rPr>
          <w:rFonts w:ascii="Times New Roman" w:hAnsi="Times New Roman" w:cs="Times New Roman" w:hint="eastAsia"/>
          <w:kern w:val="2"/>
          <w:sz w:val="21"/>
          <w:szCs w:val="21"/>
        </w:rPr>
        <w:t>0.3m</w:t>
      </w:r>
      <w:r w:rsidRPr="00087D1B">
        <w:rPr>
          <w:rFonts w:ascii="Times New Roman" w:hAnsi="Times New Roman" w:cs="Times New Roman" w:hint="eastAsia"/>
          <w:kern w:val="2"/>
          <w:sz w:val="21"/>
          <w:szCs w:val="21"/>
        </w:rPr>
        <w:t>，风机插座靠近风机安装。</w:t>
      </w:r>
      <w:r w:rsidRPr="00087D1B">
        <w:rPr>
          <w:rFonts w:ascii="Times New Roman" w:hAnsi="Times New Roman" w:cs="Times New Roman" w:hint="eastAsia"/>
          <w:kern w:val="2"/>
          <w:sz w:val="21"/>
          <w:szCs w:val="21"/>
        </w:rPr>
        <w:t xml:space="preserve">            </w:t>
      </w:r>
    </w:p>
    <w:p w14:paraId="3FCFE24A"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2.2.7</w:t>
      </w:r>
      <w:r w:rsidRPr="00087D1B">
        <w:rPr>
          <w:rFonts w:ascii="Times New Roman" w:hAnsi="Times New Roman" w:cs="Times New Roman" w:hint="eastAsia"/>
          <w:kern w:val="2"/>
          <w:sz w:val="21"/>
          <w:szCs w:val="21"/>
        </w:rPr>
        <w:t>插座、灯具安装位置可根据设备实际布置现场做调整，所有灯具不得安装在设备正上方。</w:t>
      </w:r>
    </w:p>
    <w:p w14:paraId="252900FC"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2.2.8</w:t>
      </w:r>
      <w:r w:rsidRPr="00087D1B">
        <w:rPr>
          <w:rFonts w:ascii="Times New Roman" w:hAnsi="Times New Roman" w:cs="Times New Roman" w:hint="eastAsia"/>
          <w:kern w:val="2"/>
          <w:sz w:val="21"/>
          <w:szCs w:val="21"/>
        </w:rPr>
        <w:t>凡导线采用电力电缆时，应按电缆清册中开列的规格进行敷设；户内照明回路用</w:t>
      </w:r>
      <w:r w:rsidRPr="00087D1B">
        <w:rPr>
          <w:rFonts w:ascii="Times New Roman" w:hAnsi="Times New Roman" w:cs="Times New Roman" w:hint="eastAsia"/>
          <w:kern w:val="2"/>
          <w:sz w:val="21"/>
          <w:szCs w:val="21"/>
        </w:rPr>
        <w:t>BV-0.5-3(1*2.5)</w:t>
      </w:r>
      <w:r w:rsidRPr="00087D1B">
        <w:rPr>
          <w:rFonts w:ascii="Times New Roman" w:hAnsi="Times New Roman" w:cs="Times New Roman" w:hint="eastAsia"/>
          <w:kern w:val="2"/>
          <w:sz w:val="21"/>
          <w:szCs w:val="21"/>
        </w:rPr>
        <w:t>规格电线，插座回路用</w:t>
      </w:r>
      <w:r w:rsidRPr="00087D1B">
        <w:rPr>
          <w:rFonts w:ascii="Times New Roman" w:hAnsi="Times New Roman" w:cs="Times New Roman" w:hint="eastAsia"/>
          <w:kern w:val="2"/>
          <w:sz w:val="21"/>
          <w:szCs w:val="21"/>
        </w:rPr>
        <w:t>BV-0.5-3(1*4)</w:t>
      </w:r>
      <w:r w:rsidRPr="00087D1B">
        <w:rPr>
          <w:rFonts w:ascii="Times New Roman" w:hAnsi="Times New Roman" w:cs="Times New Roman" w:hint="eastAsia"/>
          <w:kern w:val="2"/>
          <w:sz w:val="21"/>
          <w:szCs w:val="21"/>
        </w:rPr>
        <w:t>规格电线，具体规格根据施工图确定，</w:t>
      </w:r>
      <w:proofErr w:type="gramStart"/>
      <w:r w:rsidRPr="00087D1B">
        <w:rPr>
          <w:rFonts w:ascii="Times New Roman" w:hAnsi="Times New Roman" w:cs="Times New Roman" w:hint="eastAsia"/>
          <w:kern w:val="2"/>
          <w:sz w:val="21"/>
          <w:szCs w:val="21"/>
        </w:rPr>
        <w:t>但芯线</w:t>
      </w:r>
      <w:proofErr w:type="gramEnd"/>
      <w:r w:rsidRPr="00087D1B">
        <w:rPr>
          <w:rFonts w:ascii="Times New Roman" w:hAnsi="Times New Roman" w:cs="Times New Roman" w:hint="eastAsia"/>
          <w:kern w:val="2"/>
          <w:sz w:val="21"/>
          <w:szCs w:val="21"/>
        </w:rPr>
        <w:t>截面积低于此型号，阻燃等级参照</w:t>
      </w:r>
      <w:r w:rsidRPr="00087D1B">
        <w:rPr>
          <w:rFonts w:ascii="Times New Roman" w:hAnsi="Times New Roman" w:cs="Times New Roman" w:hint="eastAsia"/>
          <w:kern w:val="2"/>
          <w:sz w:val="21"/>
          <w:szCs w:val="21"/>
        </w:rPr>
        <w:t>GB19666-2019</w:t>
      </w:r>
      <w:r w:rsidRPr="00087D1B">
        <w:rPr>
          <w:rFonts w:ascii="Times New Roman" w:hAnsi="Times New Roman" w:cs="Times New Roman" w:hint="eastAsia"/>
          <w:kern w:val="2"/>
          <w:sz w:val="21"/>
          <w:szCs w:val="21"/>
        </w:rPr>
        <w:t>，由施工方与设计方确认。</w:t>
      </w:r>
    </w:p>
    <w:p w14:paraId="31177DB1"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2.2.9</w:t>
      </w:r>
      <w:r w:rsidRPr="00087D1B">
        <w:rPr>
          <w:rFonts w:ascii="Times New Roman" w:hAnsi="Times New Roman" w:cs="Times New Roman" w:hint="eastAsia"/>
          <w:kern w:val="2"/>
          <w:sz w:val="21"/>
          <w:szCs w:val="21"/>
        </w:rPr>
        <w:t>所有线路及灯具的各种金属构件均应做防腐处理，一般要认真除锈后涂防腐底漆一道，灰漆两道，有严重腐蚀的场所应尽可能用镀锌件，所有灯具的木台均须刷防腐漆一道，白漆两道，在事故照明的明显部位，要用红漆做上“</w:t>
      </w:r>
      <w:r w:rsidRPr="00087D1B">
        <w:rPr>
          <w:rFonts w:ascii="Times New Roman" w:hAnsi="Times New Roman" w:cs="Times New Roman" w:hint="eastAsia"/>
          <w:kern w:val="2"/>
          <w:sz w:val="21"/>
          <w:szCs w:val="21"/>
        </w:rPr>
        <w:t>S</w:t>
      </w:r>
      <w:r w:rsidRPr="00087D1B">
        <w:rPr>
          <w:rFonts w:ascii="Times New Roman" w:hAnsi="Times New Roman" w:cs="Times New Roman" w:hint="eastAsia"/>
          <w:kern w:val="2"/>
          <w:sz w:val="21"/>
          <w:szCs w:val="21"/>
        </w:rPr>
        <w:t>”标记，以示区别。</w:t>
      </w:r>
    </w:p>
    <w:p w14:paraId="6D3DC757"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2.2.10</w:t>
      </w:r>
      <w:r w:rsidRPr="00087D1B">
        <w:rPr>
          <w:rFonts w:ascii="Times New Roman" w:hAnsi="Times New Roman" w:cs="Times New Roman" w:hint="eastAsia"/>
          <w:kern w:val="2"/>
          <w:sz w:val="21"/>
          <w:szCs w:val="22"/>
        </w:rPr>
        <w:t>所有照明配电箱、电源箱的外壳、灯具的金属外壳、电缆的金属屏蔽层、空调外机及金属保护管等均应可靠接地，</w:t>
      </w:r>
      <w:r w:rsidRPr="00087D1B">
        <w:rPr>
          <w:rFonts w:ascii="Times New Roman" w:hAnsi="Times New Roman" w:cs="Times New Roman"/>
          <w:kern w:val="2"/>
          <w:sz w:val="21"/>
          <w:szCs w:val="22"/>
        </w:rPr>
        <w:t>照明箱配装漏电保护器</w:t>
      </w:r>
      <w:r w:rsidRPr="00087D1B">
        <w:rPr>
          <w:rFonts w:ascii="Times New Roman" w:hAnsi="Times New Roman" w:cs="Times New Roman" w:hint="eastAsia"/>
          <w:kern w:val="2"/>
          <w:sz w:val="21"/>
          <w:szCs w:val="22"/>
        </w:rPr>
        <w:t>。</w:t>
      </w:r>
    </w:p>
    <w:p w14:paraId="76153EDA" w14:textId="77777777" w:rsidR="003E475E" w:rsidRPr="00087D1B" w:rsidRDefault="003E475E" w:rsidP="003E475E">
      <w:pPr>
        <w:keepLines/>
        <w:widowControl w:val="0"/>
        <w:numPr>
          <w:ilvl w:val="4"/>
          <w:numId w:val="0"/>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2.2.11</w:t>
      </w:r>
      <w:r w:rsidRPr="00087D1B">
        <w:rPr>
          <w:rFonts w:ascii="Times New Roman" w:hAnsi="Times New Roman" w:cs="Times New Roman" w:hint="eastAsia"/>
          <w:kern w:val="2"/>
          <w:sz w:val="21"/>
          <w:szCs w:val="21"/>
        </w:rPr>
        <w:t>所有光源的功率因数不得小于</w:t>
      </w:r>
      <w:r w:rsidRPr="00087D1B">
        <w:rPr>
          <w:rFonts w:ascii="Times New Roman" w:hAnsi="Times New Roman" w:cs="Times New Roman" w:hint="eastAsia"/>
          <w:kern w:val="2"/>
          <w:sz w:val="21"/>
          <w:szCs w:val="21"/>
        </w:rPr>
        <w:t>0.9</w:t>
      </w:r>
      <w:r w:rsidRPr="00087D1B">
        <w:rPr>
          <w:rFonts w:ascii="Times New Roman" w:hAnsi="Times New Roman" w:cs="Times New Roman" w:hint="eastAsia"/>
          <w:kern w:val="2"/>
          <w:sz w:val="21"/>
          <w:szCs w:val="21"/>
        </w:rPr>
        <w:t>，显色指数</w:t>
      </w:r>
      <w:r w:rsidRPr="00087D1B">
        <w:rPr>
          <w:rFonts w:ascii="Times New Roman" w:hAnsi="Times New Roman" w:cs="Times New Roman" w:hint="eastAsia"/>
          <w:kern w:val="2"/>
          <w:sz w:val="21"/>
          <w:szCs w:val="21"/>
        </w:rPr>
        <w:t>Ra</w:t>
      </w:r>
      <w:r w:rsidRPr="00087D1B">
        <w:rPr>
          <w:rFonts w:ascii="Times New Roman" w:hAnsi="Times New Roman" w:cs="Times New Roman" w:hint="eastAsia"/>
          <w:kern w:val="2"/>
          <w:sz w:val="21"/>
          <w:szCs w:val="21"/>
        </w:rPr>
        <w:t>不得小于</w:t>
      </w:r>
      <w:r w:rsidRPr="00087D1B">
        <w:rPr>
          <w:rFonts w:ascii="Times New Roman" w:hAnsi="Times New Roman" w:cs="Times New Roman" w:hint="eastAsia"/>
          <w:kern w:val="2"/>
          <w:sz w:val="21"/>
          <w:szCs w:val="21"/>
        </w:rPr>
        <w:t>80.</w:t>
      </w:r>
    </w:p>
    <w:p w14:paraId="281920EA" w14:textId="77777777" w:rsidR="003E475E" w:rsidRPr="00087D1B" w:rsidRDefault="003E475E" w:rsidP="003E475E">
      <w:pPr>
        <w:keepLines/>
        <w:widowControl w:val="0"/>
        <w:numPr>
          <w:ilvl w:val="4"/>
          <w:numId w:val="0"/>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2.2.12</w:t>
      </w:r>
      <w:r w:rsidRPr="00087D1B">
        <w:rPr>
          <w:rFonts w:ascii="Times New Roman" w:hAnsi="Times New Roman" w:cs="Times New Roman" w:hint="eastAsia"/>
          <w:kern w:val="2"/>
          <w:sz w:val="21"/>
          <w:szCs w:val="21"/>
        </w:rPr>
        <w:t>户内灯具（辅助用房除外），效率不低于</w:t>
      </w:r>
      <w:r w:rsidRPr="00087D1B">
        <w:rPr>
          <w:rFonts w:ascii="Times New Roman" w:hAnsi="Times New Roman" w:cs="Times New Roman" w:hint="eastAsia"/>
          <w:kern w:val="2"/>
          <w:sz w:val="21"/>
          <w:szCs w:val="21"/>
        </w:rPr>
        <w:t>75%</w:t>
      </w:r>
    </w:p>
    <w:p w14:paraId="67108440" w14:textId="77777777" w:rsidR="003E475E" w:rsidRPr="00087D1B" w:rsidRDefault="003E475E" w:rsidP="003E475E">
      <w:pPr>
        <w:keepLines/>
        <w:widowControl w:val="0"/>
        <w:numPr>
          <w:ilvl w:val="4"/>
          <w:numId w:val="0"/>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2.2.13</w:t>
      </w:r>
      <w:r w:rsidRPr="00087D1B">
        <w:rPr>
          <w:rFonts w:ascii="Times New Roman" w:hAnsi="Times New Roman" w:cs="Times New Roman" w:hint="eastAsia"/>
          <w:kern w:val="2"/>
          <w:sz w:val="21"/>
          <w:szCs w:val="21"/>
        </w:rPr>
        <w:t>非应急照明灯具应具有防眩光处理</w:t>
      </w:r>
    </w:p>
    <w:p w14:paraId="7FAE83E2" w14:textId="77777777" w:rsidR="003E475E" w:rsidRPr="00087D1B" w:rsidRDefault="003E475E" w:rsidP="003E475E">
      <w:pPr>
        <w:keepLines/>
        <w:widowControl w:val="0"/>
        <w:numPr>
          <w:ilvl w:val="4"/>
          <w:numId w:val="0"/>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lastRenderedPageBreak/>
        <w:t>2.2.14</w:t>
      </w:r>
      <w:r w:rsidRPr="00087D1B">
        <w:rPr>
          <w:rFonts w:ascii="Times New Roman" w:hAnsi="Times New Roman" w:cs="Times New Roman" w:hint="eastAsia"/>
          <w:kern w:val="2"/>
          <w:sz w:val="21"/>
          <w:szCs w:val="21"/>
        </w:rPr>
        <w:t>本照明采用</w:t>
      </w:r>
      <w:r w:rsidRPr="00087D1B">
        <w:rPr>
          <w:rFonts w:ascii="Times New Roman" w:hAnsi="Times New Roman" w:cs="Times New Roman" w:hint="eastAsia"/>
          <w:kern w:val="2"/>
          <w:sz w:val="21"/>
          <w:szCs w:val="21"/>
        </w:rPr>
        <w:t>TN-S</w:t>
      </w:r>
      <w:r w:rsidRPr="00087D1B">
        <w:rPr>
          <w:rFonts w:ascii="Times New Roman" w:hAnsi="Times New Roman" w:cs="Times New Roman" w:hint="eastAsia"/>
          <w:kern w:val="2"/>
          <w:sz w:val="21"/>
          <w:szCs w:val="21"/>
        </w:rPr>
        <w:t>系统供电，即照明配电箱的电源线中，其中性线（</w:t>
      </w:r>
      <w:r w:rsidRPr="00087D1B">
        <w:rPr>
          <w:rFonts w:ascii="Times New Roman" w:hAnsi="Times New Roman" w:cs="Times New Roman" w:hint="eastAsia"/>
          <w:kern w:val="2"/>
          <w:sz w:val="21"/>
          <w:szCs w:val="21"/>
        </w:rPr>
        <w:t>N</w:t>
      </w:r>
      <w:r w:rsidRPr="00087D1B">
        <w:rPr>
          <w:rFonts w:ascii="Times New Roman" w:hAnsi="Times New Roman" w:cs="Times New Roman" w:hint="eastAsia"/>
          <w:kern w:val="2"/>
          <w:sz w:val="21"/>
          <w:szCs w:val="21"/>
        </w:rPr>
        <w:t>线）和保护接地线（</w:t>
      </w:r>
      <w:r w:rsidRPr="00087D1B">
        <w:rPr>
          <w:rFonts w:ascii="Times New Roman" w:hAnsi="Times New Roman" w:cs="Times New Roman" w:hint="eastAsia"/>
          <w:kern w:val="2"/>
          <w:sz w:val="21"/>
          <w:szCs w:val="21"/>
        </w:rPr>
        <w:t>PE</w:t>
      </w:r>
      <w:r w:rsidRPr="00087D1B">
        <w:rPr>
          <w:rFonts w:ascii="Times New Roman" w:hAnsi="Times New Roman" w:cs="Times New Roman" w:hint="eastAsia"/>
          <w:kern w:val="2"/>
          <w:sz w:val="21"/>
          <w:szCs w:val="21"/>
        </w:rPr>
        <w:t>线）合并，而照明配电箱以后的支线中性线与保护接地线分开，</w:t>
      </w:r>
      <w:r w:rsidRPr="00087D1B">
        <w:rPr>
          <w:rFonts w:ascii="Times New Roman" w:hAnsi="Times New Roman" w:cs="Times New Roman" w:hint="eastAsia"/>
          <w:kern w:val="2"/>
          <w:sz w:val="21"/>
          <w:szCs w:val="21"/>
        </w:rPr>
        <w:t>PE</w:t>
      </w:r>
      <w:r w:rsidRPr="00087D1B">
        <w:rPr>
          <w:rFonts w:ascii="Times New Roman" w:hAnsi="Times New Roman" w:cs="Times New Roman" w:hint="eastAsia"/>
          <w:kern w:val="2"/>
          <w:sz w:val="21"/>
          <w:szCs w:val="21"/>
        </w:rPr>
        <w:t>线在照明箱处集中接地。</w:t>
      </w:r>
    </w:p>
    <w:p w14:paraId="65065FDF" w14:textId="77777777" w:rsidR="003E475E" w:rsidRPr="00087D1B" w:rsidRDefault="003E475E" w:rsidP="003E475E">
      <w:pPr>
        <w:keepLines/>
        <w:widowControl w:val="0"/>
        <w:numPr>
          <w:ilvl w:val="4"/>
          <w:numId w:val="0"/>
        </w:numPr>
        <w:spacing w:line="360" w:lineRule="auto"/>
        <w:ind w:left="1500" w:hanging="108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2.2.15</w:t>
      </w:r>
      <w:r w:rsidRPr="00087D1B">
        <w:rPr>
          <w:rFonts w:ascii="Times New Roman" w:hAnsi="Times New Roman" w:cs="Times New Roman" w:hint="eastAsia"/>
          <w:kern w:val="2"/>
          <w:sz w:val="21"/>
          <w:szCs w:val="21"/>
        </w:rPr>
        <w:t>施工方完成安装后进行调试，并提供调试、验收记录，验收记录由施工方，监理，建设方共同签字，不合格处由施工方整改。</w:t>
      </w:r>
      <w:r w:rsidRPr="00087D1B">
        <w:rPr>
          <w:rFonts w:ascii="Times New Roman" w:hAnsi="Times New Roman" w:cs="Times New Roman" w:hint="eastAsia"/>
          <w:kern w:val="2"/>
          <w:sz w:val="21"/>
          <w:szCs w:val="21"/>
        </w:rPr>
        <w:t xml:space="preserve"> </w:t>
      </w:r>
    </w:p>
    <w:p w14:paraId="4098E812"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2.2.16</w:t>
      </w:r>
      <w:r w:rsidRPr="00087D1B">
        <w:rPr>
          <w:rFonts w:ascii="Times New Roman" w:hAnsi="Times New Roman" w:cs="Times New Roman" w:hint="eastAsia"/>
          <w:kern w:val="2"/>
          <w:sz w:val="21"/>
          <w:szCs w:val="21"/>
        </w:rPr>
        <w:t>提交文件</w:t>
      </w:r>
      <w:r w:rsidRPr="00087D1B">
        <w:rPr>
          <w:rFonts w:ascii="Times New Roman" w:hAnsi="Times New Roman" w:cs="Times New Roman" w:hint="eastAsia"/>
          <w:kern w:val="2"/>
          <w:sz w:val="21"/>
          <w:szCs w:val="21"/>
        </w:rPr>
        <w:t xml:space="preserve"> </w:t>
      </w:r>
    </w:p>
    <w:p w14:paraId="450BD042"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合同签订</w:t>
      </w:r>
      <w:r w:rsidRPr="00087D1B">
        <w:rPr>
          <w:rFonts w:ascii="Times New Roman" w:hAnsi="Times New Roman" w:cs="Times New Roman" w:hint="eastAsia"/>
          <w:kern w:val="2"/>
          <w:sz w:val="21"/>
          <w:szCs w:val="22"/>
        </w:rPr>
        <w:t>5</w:t>
      </w:r>
      <w:r w:rsidRPr="00087D1B">
        <w:rPr>
          <w:rFonts w:ascii="Times New Roman" w:hAnsi="Times New Roman" w:cs="Times New Roman" w:hint="eastAsia"/>
          <w:kern w:val="2"/>
          <w:sz w:val="21"/>
          <w:szCs w:val="22"/>
        </w:rPr>
        <w:t>周内提交如下文件：</w:t>
      </w:r>
      <w:r w:rsidRPr="00087D1B">
        <w:rPr>
          <w:rFonts w:ascii="Times New Roman" w:hAnsi="Times New Roman" w:cs="Times New Roman" w:hint="eastAsia"/>
          <w:kern w:val="2"/>
          <w:sz w:val="21"/>
          <w:szCs w:val="22"/>
        </w:rPr>
        <w:t xml:space="preserve"> </w:t>
      </w:r>
    </w:p>
    <w:p w14:paraId="71414605" w14:textId="77777777" w:rsidR="003E475E" w:rsidRPr="00087D1B" w:rsidRDefault="003E475E" w:rsidP="006131EC">
      <w:pPr>
        <w:widowControl w:val="0"/>
        <w:numPr>
          <w:ilvl w:val="0"/>
          <w:numId w:val="136"/>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灯具：每个灯具完整的测光数据，包括</w:t>
      </w:r>
      <w:r w:rsidRPr="00087D1B">
        <w:rPr>
          <w:rFonts w:ascii="Times New Roman" w:hAnsi="Times New Roman" w:cs="Times New Roman"/>
          <w:kern w:val="2"/>
          <w:sz w:val="21"/>
          <w:szCs w:val="22"/>
        </w:rPr>
        <w:t>2</w:t>
      </w:r>
      <w:r w:rsidRPr="00087D1B">
        <w:rPr>
          <w:rFonts w:ascii="Times New Roman" w:hAnsi="Times New Roman" w:cs="Times New Roman" w:hint="eastAsia"/>
          <w:kern w:val="2"/>
          <w:sz w:val="21"/>
          <w:szCs w:val="22"/>
        </w:rPr>
        <w:t>个或以上平面的勒克斯分部曲线，</w:t>
      </w:r>
      <w:r w:rsidRPr="00087D1B">
        <w:rPr>
          <w:rFonts w:ascii="Times New Roman" w:hAnsi="Times New Roman" w:cs="Times New Roman"/>
          <w:kern w:val="2"/>
          <w:sz w:val="21"/>
          <w:szCs w:val="22"/>
        </w:rPr>
        <w:t>0</w:t>
      </w:r>
      <w:r w:rsidRPr="00087D1B">
        <w:rPr>
          <w:rFonts w:ascii="Times New Roman" w:hAnsi="Times New Roman" w:cs="Times New Roman" w:hint="eastAsia"/>
          <w:kern w:val="2"/>
          <w:sz w:val="21"/>
          <w:szCs w:val="22"/>
        </w:rPr>
        <w:t>至</w:t>
      </w:r>
      <w:r w:rsidRPr="00087D1B">
        <w:rPr>
          <w:rFonts w:ascii="Times New Roman" w:hAnsi="Times New Roman" w:cs="Times New Roman"/>
          <w:kern w:val="2"/>
          <w:sz w:val="21"/>
          <w:szCs w:val="22"/>
        </w:rPr>
        <w:t>180</w:t>
      </w:r>
      <w:r w:rsidRPr="00087D1B">
        <w:rPr>
          <w:rFonts w:ascii="Times New Roman" w:hAnsi="Times New Roman" w:cs="Times New Roman" w:hint="eastAsia"/>
          <w:kern w:val="2"/>
          <w:sz w:val="21"/>
          <w:szCs w:val="22"/>
        </w:rPr>
        <w:t>度的勒克斯值，光输出区域汇总表，平均与最大亮度数据，区域计算利用系数。灯具金属罩厚度、尺寸、透镜材料与附件信息。</w:t>
      </w:r>
      <w:r w:rsidRPr="00087D1B">
        <w:rPr>
          <w:rFonts w:ascii="Times New Roman" w:hAnsi="Times New Roman" w:cs="Times New Roman"/>
          <w:kern w:val="2"/>
          <w:sz w:val="21"/>
          <w:szCs w:val="22"/>
        </w:rPr>
        <w:t xml:space="preserve"> </w:t>
      </w:r>
    </w:p>
    <w:p w14:paraId="70282A0B" w14:textId="77777777" w:rsidR="003E475E" w:rsidRPr="00087D1B" w:rsidRDefault="003E475E" w:rsidP="006131EC">
      <w:pPr>
        <w:widowControl w:val="0"/>
        <w:numPr>
          <w:ilvl w:val="0"/>
          <w:numId w:val="136"/>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光源：产品目录分页，注明电压、色温、显色指数，大约使用寿命，</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初始流明与平均流明，</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流明维持曲线，灯泡型号与灯头。</w:t>
      </w:r>
      <w:r w:rsidRPr="00087D1B">
        <w:rPr>
          <w:rFonts w:ascii="Times New Roman" w:hAnsi="Times New Roman" w:cs="Times New Roman"/>
          <w:kern w:val="2"/>
          <w:sz w:val="21"/>
          <w:szCs w:val="22"/>
        </w:rPr>
        <w:t xml:space="preserve"> </w:t>
      </w:r>
    </w:p>
    <w:p w14:paraId="4FE1EE7E" w14:textId="77777777" w:rsidR="003E475E" w:rsidRPr="00087D1B" w:rsidRDefault="003E475E" w:rsidP="006131EC">
      <w:pPr>
        <w:widowControl w:val="0"/>
        <w:numPr>
          <w:ilvl w:val="0"/>
          <w:numId w:val="136"/>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驱动器：产品目录分页，注明型号、接线图、公称瓦数、输入电压、</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启动电流、输入功率、声音级别、功率因数、电流波峰因数、</w:t>
      </w:r>
      <w:r w:rsidRPr="00087D1B">
        <w:rPr>
          <w:rFonts w:ascii="Times New Roman" w:hAnsi="Times New Roman" w:cs="Times New Roman"/>
          <w:kern w:val="2"/>
          <w:sz w:val="21"/>
          <w:szCs w:val="22"/>
        </w:rPr>
        <w:t xml:space="preserve">EMI/RFI </w:t>
      </w:r>
      <w:r w:rsidRPr="00087D1B">
        <w:rPr>
          <w:rFonts w:ascii="Times New Roman" w:hAnsi="Times New Roman" w:cs="Times New Roman" w:hint="eastAsia"/>
          <w:kern w:val="2"/>
          <w:sz w:val="21"/>
          <w:szCs w:val="22"/>
        </w:rPr>
        <w:t>额定值，与低温特性。</w:t>
      </w:r>
      <w:r w:rsidRPr="00087D1B">
        <w:rPr>
          <w:rFonts w:ascii="Times New Roman" w:hAnsi="Times New Roman" w:cs="Times New Roman"/>
          <w:kern w:val="2"/>
          <w:sz w:val="21"/>
          <w:szCs w:val="22"/>
        </w:rPr>
        <w:t xml:space="preserve"> </w:t>
      </w:r>
    </w:p>
    <w:p w14:paraId="2987336A" w14:textId="77777777" w:rsidR="003E475E" w:rsidRPr="00087D1B" w:rsidRDefault="003E475E" w:rsidP="006131EC">
      <w:pPr>
        <w:widowControl w:val="0"/>
        <w:numPr>
          <w:ilvl w:val="0"/>
          <w:numId w:val="136"/>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控制器与其它设备</w:t>
      </w:r>
      <w:r w:rsidRPr="00087D1B">
        <w:rPr>
          <w:rFonts w:ascii="Times New Roman" w:hAnsi="Times New Roman" w:cs="Times New Roman"/>
          <w:kern w:val="2"/>
          <w:sz w:val="21"/>
          <w:szCs w:val="22"/>
        </w:rPr>
        <w:t>:</w:t>
      </w:r>
      <w:r w:rsidRPr="00087D1B">
        <w:rPr>
          <w:rFonts w:ascii="Times New Roman" w:hAnsi="Times New Roman" w:cs="Times New Roman" w:hint="eastAsia"/>
          <w:kern w:val="2"/>
          <w:sz w:val="21"/>
          <w:szCs w:val="22"/>
        </w:rPr>
        <w:t>目录分页和</w:t>
      </w:r>
      <w:r w:rsidRPr="00087D1B">
        <w:rPr>
          <w:rFonts w:ascii="Times New Roman" w:hAnsi="Times New Roman" w:cs="Times New Roman"/>
          <w:kern w:val="2"/>
          <w:sz w:val="21"/>
          <w:szCs w:val="22"/>
        </w:rPr>
        <w:t>/</w:t>
      </w:r>
      <w:r w:rsidRPr="00087D1B">
        <w:rPr>
          <w:rFonts w:ascii="Times New Roman" w:hAnsi="Times New Roman" w:cs="Times New Roman" w:hint="eastAsia"/>
          <w:kern w:val="2"/>
          <w:sz w:val="21"/>
          <w:szCs w:val="22"/>
        </w:rPr>
        <w:t>或加工图，注明外形尺寸、电压、触点容量、接线图、工作电平，与额定温度。</w:t>
      </w:r>
      <w:r w:rsidRPr="00087D1B">
        <w:rPr>
          <w:rFonts w:ascii="Times New Roman" w:hAnsi="Times New Roman" w:cs="Times New Roman"/>
          <w:kern w:val="2"/>
          <w:sz w:val="21"/>
          <w:szCs w:val="22"/>
        </w:rPr>
        <w:t xml:space="preserve"> </w:t>
      </w:r>
    </w:p>
    <w:p w14:paraId="42CC229A" w14:textId="77777777" w:rsidR="003E475E" w:rsidRPr="00087D1B" w:rsidRDefault="003E475E" w:rsidP="006131EC">
      <w:pPr>
        <w:widowControl w:val="0"/>
        <w:numPr>
          <w:ilvl w:val="0"/>
          <w:numId w:val="136"/>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设备运行与维护手册</w:t>
      </w:r>
    </w:p>
    <w:p w14:paraId="2C585785" w14:textId="77777777" w:rsidR="003E475E" w:rsidRPr="00087D1B" w:rsidRDefault="003E475E" w:rsidP="003E475E">
      <w:pPr>
        <w:rPr>
          <w:rFonts w:ascii="Times New Roman" w:hAnsi="Times New Roman" w:cs="Times New Roman"/>
          <w:kern w:val="2"/>
          <w:sz w:val="21"/>
          <w:szCs w:val="22"/>
        </w:rPr>
      </w:pPr>
      <w:r w:rsidRPr="00087D1B">
        <w:rPr>
          <w:rFonts w:ascii="Times New Roman" w:hAnsi="Times New Roman" w:cs="Times New Roman"/>
          <w:kern w:val="2"/>
          <w:sz w:val="21"/>
          <w:szCs w:val="22"/>
        </w:rPr>
        <w:br w:type="page"/>
      </w:r>
    </w:p>
    <w:p w14:paraId="54226088" w14:textId="77777777" w:rsidR="003E475E" w:rsidRPr="00087D1B" w:rsidRDefault="003E475E" w:rsidP="003E475E">
      <w:pPr>
        <w:keepNext/>
        <w:keepLines/>
        <w:widowControl w:val="0"/>
        <w:numPr>
          <w:ilvl w:val="1"/>
          <w:numId w:val="0"/>
        </w:numPr>
        <w:spacing w:line="360" w:lineRule="auto"/>
        <w:jc w:val="center"/>
        <w:outlineLvl w:val="1"/>
        <w:rPr>
          <w:rFonts w:ascii="Times New Roman" w:hAnsi="Times New Roman" w:cs="Times New Roman"/>
          <w:b/>
          <w:bCs/>
          <w:kern w:val="2"/>
        </w:rPr>
      </w:pPr>
      <w:bookmarkStart w:id="426" w:name="_Toc20234"/>
      <w:bookmarkStart w:id="427" w:name="_Toc6144"/>
      <w:bookmarkStart w:id="428" w:name="_Toc14108"/>
      <w:bookmarkStart w:id="429" w:name="_Toc141653172"/>
      <w:bookmarkStart w:id="430" w:name="_Toc143014746"/>
      <w:r w:rsidRPr="00087D1B">
        <w:rPr>
          <w:rFonts w:ascii="Times New Roman" w:hAnsi="Times New Roman" w:cs="Times New Roman" w:hint="eastAsia"/>
          <w:b/>
          <w:bCs/>
          <w:kern w:val="2"/>
        </w:rPr>
        <w:lastRenderedPageBreak/>
        <w:t>二十五、消防工程</w:t>
      </w:r>
      <w:bookmarkEnd w:id="426"/>
      <w:bookmarkEnd w:id="427"/>
      <w:bookmarkEnd w:id="428"/>
      <w:bookmarkEnd w:id="429"/>
      <w:bookmarkEnd w:id="430"/>
    </w:p>
    <w:p w14:paraId="45DE2BBB" w14:textId="77777777" w:rsidR="003E475E" w:rsidRPr="00087D1B" w:rsidRDefault="003E475E" w:rsidP="003E475E">
      <w:pPr>
        <w:keepNext/>
        <w:keepLines/>
        <w:widowControl w:val="0"/>
        <w:numPr>
          <w:ilvl w:val="2"/>
          <w:numId w:val="0"/>
        </w:numPr>
        <w:spacing w:line="360" w:lineRule="auto"/>
        <w:ind w:left="1140" w:hanging="720"/>
        <w:jc w:val="both"/>
        <w:outlineLvl w:val="2"/>
        <w:rPr>
          <w:rFonts w:ascii="Times New Roman" w:hAnsi="Times New Roman" w:cs="Times New Roman"/>
          <w:b/>
          <w:bCs/>
          <w:kern w:val="2"/>
          <w:sz w:val="21"/>
          <w:szCs w:val="21"/>
        </w:rPr>
      </w:pPr>
      <w:bookmarkStart w:id="431" w:name="_Toc9265"/>
      <w:bookmarkStart w:id="432" w:name="_Toc12230"/>
      <w:bookmarkStart w:id="433" w:name="_Toc13813"/>
      <w:bookmarkStart w:id="434" w:name="_Toc141653173"/>
      <w:bookmarkStart w:id="435" w:name="_Toc143014747"/>
      <w:r w:rsidRPr="00087D1B">
        <w:rPr>
          <w:rFonts w:ascii="Times New Roman" w:hAnsi="Times New Roman" w:cs="Times New Roman" w:hint="eastAsia"/>
          <w:b/>
          <w:bCs/>
          <w:kern w:val="2"/>
          <w:sz w:val="21"/>
          <w:szCs w:val="21"/>
        </w:rPr>
        <w:t>第</w:t>
      </w:r>
      <w:r w:rsidRPr="00087D1B">
        <w:rPr>
          <w:rFonts w:ascii="Times New Roman" w:hAnsi="Times New Roman" w:cs="Times New Roman" w:hint="eastAsia"/>
          <w:b/>
          <w:bCs/>
          <w:kern w:val="2"/>
          <w:sz w:val="21"/>
          <w:szCs w:val="21"/>
        </w:rPr>
        <w:t>1</w:t>
      </w:r>
      <w:r w:rsidRPr="00087D1B">
        <w:rPr>
          <w:rFonts w:ascii="Times New Roman" w:hAnsi="Times New Roman" w:cs="Times New Roman" w:hint="eastAsia"/>
          <w:b/>
          <w:bCs/>
          <w:kern w:val="2"/>
          <w:sz w:val="21"/>
          <w:szCs w:val="21"/>
        </w:rPr>
        <w:t>部分</w:t>
      </w:r>
      <w:r w:rsidRPr="00087D1B">
        <w:rPr>
          <w:rFonts w:ascii="Times New Roman" w:hAnsi="Times New Roman" w:cs="Times New Roman" w:hint="eastAsia"/>
          <w:b/>
          <w:bCs/>
          <w:kern w:val="2"/>
          <w:sz w:val="21"/>
          <w:szCs w:val="21"/>
        </w:rPr>
        <w:t xml:space="preserve"> </w:t>
      </w:r>
      <w:r w:rsidRPr="00087D1B">
        <w:rPr>
          <w:rFonts w:ascii="Times New Roman" w:hAnsi="Times New Roman" w:cs="Times New Roman" w:hint="eastAsia"/>
          <w:b/>
          <w:bCs/>
          <w:kern w:val="2"/>
          <w:sz w:val="21"/>
          <w:szCs w:val="21"/>
        </w:rPr>
        <w:t>一般规定</w:t>
      </w:r>
      <w:bookmarkEnd w:id="431"/>
      <w:bookmarkEnd w:id="432"/>
      <w:bookmarkEnd w:id="433"/>
      <w:bookmarkEnd w:id="434"/>
      <w:bookmarkEnd w:id="435"/>
      <w:r w:rsidRPr="00087D1B">
        <w:rPr>
          <w:rFonts w:ascii="Times New Roman" w:hAnsi="Times New Roman" w:cs="Times New Roman" w:hint="eastAsia"/>
          <w:b/>
          <w:bCs/>
          <w:kern w:val="2"/>
          <w:sz w:val="21"/>
          <w:szCs w:val="21"/>
        </w:rPr>
        <w:t xml:space="preserve">  </w:t>
      </w:r>
    </w:p>
    <w:p w14:paraId="7740751B"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 xml:space="preserve">1.1 </w:t>
      </w:r>
      <w:r w:rsidRPr="00087D1B">
        <w:rPr>
          <w:rFonts w:ascii="Times New Roman" w:hAnsi="Times New Roman" w:cs="Times New Roman" w:hint="eastAsia"/>
          <w:b/>
          <w:bCs/>
          <w:kern w:val="2"/>
          <w:sz w:val="21"/>
          <w:szCs w:val="21"/>
        </w:rPr>
        <w:t>相关文件</w:t>
      </w:r>
    </w:p>
    <w:p w14:paraId="7ED97448" w14:textId="77777777" w:rsidR="003E475E" w:rsidRPr="00087D1B" w:rsidRDefault="003E475E" w:rsidP="003E475E">
      <w:pPr>
        <w:widowControl w:val="0"/>
        <w:spacing w:line="360" w:lineRule="auto"/>
        <w:ind w:left="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图纸与合同条件，包括通用与特殊条款</w:t>
      </w:r>
      <w:r w:rsidRPr="00087D1B">
        <w:rPr>
          <w:rFonts w:ascii="Times New Roman" w:hAnsi="Times New Roman" w:cs="Times New Roman" w:hint="eastAsia"/>
          <w:kern w:val="2"/>
          <w:sz w:val="21"/>
          <w:szCs w:val="22"/>
        </w:rPr>
        <w:t xml:space="preserve">.  </w:t>
      </w:r>
    </w:p>
    <w:p w14:paraId="774EE883"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1.2</w:t>
      </w:r>
      <w:r w:rsidRPr="00087D1B">
        <w:rPr>
          <w:rFonts w:ascii="Times New Roman" w:hAnsi="Times New Roman" w:cs="Times New Roman" w:hint="eastAsia"/>
          <w:b/>
          <w:bCs/>
          <w:kern w:val="2"/>
          <w:sz w:val="21"/>
          <w:szCs w:val="21"/>
        </w:rPr>
        <w:t>工作范围</w:t>
      </w:r>
      <w:r w:rsidRPr="00087D1B">
        <w:rPr>
          <w:rFonts w:ascii="Times New Roman" w:hAnsi="Times New Roman" w:cs="Times New Roman" w:hint="eastAsia"/>
          <w:b/>
          <w:bCs/>
          <w:kern w:val="2"/>
          <w:sz w:val="21"/>
          <w:szCs w:val="21"/>
        </w:rPr>
        <w:t xml:space="preserve"> </w:t>
      </w:r>
    </w:p>
    <w:p w14:paraId="293ADB42"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1.2.1</w:t>
      </w:r>
      <w:r w:rsidRPr="00087D1B">
        <w:rPr>
          <w:rFonts w:ascii="Times New Roman" w:hAnsi="Times New Roman" w:cs="Times New Roman" w:hint="eastAsia"/>
          <w:kern w:val="2"/>
          <w:sz w:val="21"/>
          <w:szCs w:val="21"/>
        </w:rPr>
        <w:t>防火涂料</w:t>
      </w:r>
    </w:p>
    <w:p w14:paraId="51FA3B95"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1.2.2</w:t>
      </w:r>
      <w:r w:rsidRPr="00087D1B">
        <w:rPr>
          <w:rFonts w:ascii="Times New Roman" w:hAnsi="Times New Roman" w:cs="Times New Roman" w:hint="eastAsia"/>
          <w:kern w:val="2"/>
          <w:sz w:val="21"/>
          <w:szCs w:val="21"/>
        </w:rPr>
        <w:t>消防管道系统</w:t>
      </w:r>
    </w:p>
    <w:p w14:paraId="07CC9D59"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1.2.3</w:t>
      </w:r>
      <w:r w:rsidRPr="00087D1B">
        <w:rPr>
          <w:rFonts w:ascii="Times New Roman" w:hAnsi="Times New Roman" w:cs="Times New Roman" w:hint="eastAsia"/>
          <w:kern w:val="2"/>
          <w:sz w:val="21"/>
          <w:szCs w:val="21"/>
        </w:rPr>
        <w:t>消火栓给水系统</w:t>
      </w:r>
      <w:r w:rsidRPr="00087D1B">
        <w:rPr>
          <w:rFonts w:ascii="Times New Roman" w:hAnsi="Times New Roman" w:cs="Times New Roman" w:hint="eastAsia"/>
          <w:kern w:val="2"/>
          <w:sz w:val="21"/>
          <w:szCs w:val="21"/>
        </w:rPr>
        <w:t xml:space="preserve"> </w:t>
      </w:r>
    </w:p>
    <w:p w14:paraId="4FBD071E"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1.2.4</w:t>
      </w:r>
      <w:r w:rsidRPr="00087D1B">
        <w:rPr>
          <w:rFonts w:ascii="Times New Roman" w:hAnsi="Times New Roman" w:cs="Times New Roman" w:hint="eastAsia"/>
          <w:kern w:val="2"/>
          <w:sz w:val="21"/>
          <w:szCs w:val="21"/>
        </w:rPr>
        <w:t>建筑物灭火器配置</w:t>
      </w:r>
      <w:r w:rsidRPr="00087D1B">
        <w:rPr>
          <w:rFonts w:ascii="Times New Roman" w:hAnsi="Times New Roman" w:cs="Times New Roman" w:hint="eastAsia"/>
          <w:kern w:val="2"/>
          <w:sz w:val="21"/>
          <w:szCs w:val="21"/>
        </w:rPr>
        <w:t xml:space="preserve"> </w:t>
      </w:r>
    </w:p>
    <w:p w14:paraId="21C6F50C"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1.2.5</w:t>
      </w:r>
      <w:r w:rsidRPr="00087D1B">
        <w:rPr>
          <w:rFonts w:ascii="Times New Roman" w:hAnsi="Times New Roman" w:cs="Times New Roman" w:hint="eastAsia"/>
          <w:kern w:val="2"/>
          <w:sz w:val="21"/>
          <w:szCs w:val="21"/>
        </w:rPr>
        <w:t>消防排烟系统</w:t>
      </w:r>
      <w:r w:rsidRPr="00087D1B">
        <w:rPr>
          <w:rFonts w:ascii="Times New Roman" w:hAnsi="Times New Roman" w:cs="Times New Roman" w:hint="eastAsia"/>
          <w:kern w:val="2"/>
          <w:sz w:val="21"/>
          <w:szCs w:val="21"/>
        </w:rPr>
        <w:t xml:space="preserve"> </w:t>
      </w:r>
    </w:p>
    <w:p w14:paraId="68B39D75"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1.2.6</w:t>
      </w:r>
      <w:r w:rsidRPr="00087D1B">
        <w:rPr>
          <w:rFonts w:ascii="Times New Roman" w:hAnsi="Times New Roman" w:cs="Times New Roman" w:hint="eastAsia"/>
          <w:kern w:val="2"/>
          <w:sz w:val="21"/>
          <w:szCs w:val="21"/>
        </w:rPr>
        <w:t>消防报警及控制系统提供资料</w:t>
      </w:r>
      <w:r w:rsidRPr="00087D1B">
        <w:rPr>
          <w:rFonts w:ascii="Times New Roman" w:hAnsi="Times New Roman" w:cs="Times New Roman" w:hint="eastAsia"/>
          <w:kern w:val="2"/>
          <w:sz w:val="21"/>
          <w:szCs w:val="21"/>
        </w:rPr>
        <w:t xml:space="preserve"> </w:t>
      </w:r>
    </w:p>
    <w:p w14:paraId="4DAC7203"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1.2.7</w:t>
      </w:r>
      <w:r w:rsidRPr="00087D1B">
        <w:rPr>
          <w:rFonts w:ascii="Times New Roman" w:hAnsi="Times New Roman" w:cs="Times New Roman" w:hint="eastAsia"/>
          <w:kern w:val="2"/>
          <w:sz w:val="21"/>
          <w:szCs w:val="21"/>
        </w:rPr>
        <w:t>施工前，本承包商应向建设方或项目管理方提交施工组织计划，采用的设备及材料的生产厂家，样本及技术参数，供审核与批准</w:t>
      </w:r>
      <w:r w:rsidRPr="00087D1B">
        <w:rPr>
          <w:rFonts w:ascii="Times New Roman" w:hAnsi="Times New Roman" w:cs="Times New Roman" w:hint="eastAsia"/>
          <w:kern w:val="2"/>
          <w:sz w:val="21"/>
          <w:szCs w:val="21"/>
        </w:rPr>
        <w:t xml:space="preserve"> </w:t>
      </w:r>
      <w:r w:rsidRPr="00087D1B">
        <w:rPr>
          <w:rFonts w:ascii="Times New Roman" w:hAnsi="Times New Roman" w:cs="Times New Roman" w:hint="eastAsia"/>
          <w:kern w:val="2"/>
          <w:sz w:val="21"/>
          <w:szCs w:val="21"/>
        </w:rPr>
        <w:t>。</w:t>
      </w:r>
      <w:r w:rsidRPr="00087D1B">
        <w:rPr>
          <w:rFonts w:ascii="Times New Roman" w:hAnsi="Times New Roman" w:cs="Times New Roman" w:hint="eastAsia"/>
          <w:kern w:val="2"/>
          <w:sz w:val="21"/>
          <w:szCs w:val="21"/>
        </w:rPr>
        <w:t xml:space="preserve"> </w:t>
      </w:r>
    </w:p>
    <w:p w14:paraId="6B9EB521"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1.2.8</w:t>
      </w:r>
      <w:r w:rsidRPr="00087D1B">
        <w:rPr>
          <w:rFonts w:ascii="Times New Roman" w:hAnsi="Times New Roman" w:cs="Times New Roman" w:hint="eastAsia"/>
          <w:kern w:val="2"/>
          <w:sz w:val="21"/>
          <w:szCs w:val="21"/>
        </w:rPr>
        <w:t>所有设备和材料需要提供证明其产品质量合格的证书。</w:t>
      </w:r>
      <w:r w:rsidRPr="00087D1B">
        <w:rPr>
          <w:rFonts w:ascii="Times New Roman" w:hAnsi="Times New Roman" w:cs="Times New Roman" w:hint="eastAsia"/>
          <w:kern w:val="2"/>
          <w:sz w:val="21"/>
          <w:szCs w:val="21"/>
        </w:rPr>
        <w:t xml:space="preserve"> </w:t>
      </w:r>
    </w:p>
    <w:p w14:paraId="42979D3D"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1.2.9</w:t>
      </w:r>
      <w:r w:rsidRPr="00087D1B">
        <w:rPr>
          <w:rFonts w:ascii="Times New Roman" w:hAnsi="Times New Roman" w:cs="Times New Roman" w:hint="eastAsia"/>
          <w:kern w:val="2"/>
          <w:sz w:val="21"/>
          <w:szCs w:val="21"/>
        </w:rPr>
        <w:t>提供设备详细的安装图，包括平面图、立面图、电气接线图、控制原理图以及设备的尺寸、重量、法兰详图等。</w:t>
      </w:r>
      <w:r w:rsidRPr="00087D1B">
        <w:rPr>
          <w:rFonts w:ascii="Times New Roman" w:hAnsi="Times New Roman" w:cs="Times New Roman" w:hint="eastAsia"/>
          <w:kern w:val="2"/>
          <w:sz w:val="21"/>
          <w:szCs w:val="21"/>
        </w:rPr>
        <w:t xml:space="preserve"> </w:t>
      </w:r>
    </w:p>
    <w:p w14:paraId="4D77F684"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1.2.10</w:t>
      </w:r>
      <w:r w:rsidRPr="00087D1B">
        <w:rPr>
          <w:rFonts w:ascii="Times New Roman" w:hAnsi="Times New Roman" w:cs="Times New Roman" w:hint="eastAsia"/>
          <w:kern w:val="2"/>
          <w:sz w:val="21"/>
          <w:szCs w:val="21"/>
        </w:rPr>
        <w:t>提供完整的设备配件表及原厂建议的后备配件表，文件必须是中英文的。</w:t>
      </w:r>
    </w:p>
    <w:p w14:paraId="0E38F920"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1.2.11</w:t>
      </w:r>
      <w:r w:rsidRPr="00087D1B">
        <w:rPr>
          <w:rFonts w:ascii="Times New Roman" w:hAnsi="Times New Roman" w:cs="Times New Roman" w:hint="eastAsia"/>
          <w:kern w:val="2"/>
          <w:sz w:val="21"/>
          <w:szCs w:val="21"/>
        </w:rPr>
        <w:t>提交由原厂编印的安装、操作及维修手册。</w:t>
      </w:r>
      <w:r w:rsidRPr="00087D1B">
        <w:rPr>
          <w:rFonts w:ascii="Times New Roman" w:hAnsi="Times New Roman" w:cs="Times New Roman" w:hint="eastAsia"/>
          <w:kern w:val="2"/>
          <w:sz w:val="21"/>
          <w:szCs w:val="21"/>
        </w:rPr>
        <w:t xml:space="preserve"> </w:t>
      </w:r>
    </w:p>
    <w:p w14:paraId="3ABA0BEE"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1.3</w:t>
      </w:r>
      <w:r w:rsidRPr="00087D1B">
        <w:rPr>
          <w:rFonts w:ascii="Times New Roman" w:hAnsi="Times New Roman" w:cs="Times New Roman" w:hint="eastAsia"/>
          <w:b/>
          <w:bCs/>
          <w:kern w:val="2"/>
          <w:sz w:val="21"/>
          <w:szCs w:val="21"/>
        </w:rPr>
        <w:t>一般技术要求</w:t>
      </w:r>
      <w:r w:rsidRPr="00087D1B">
        <w:rPr>
          <w:rFonts w:ascii="Times New Roman" w:hAnsi="Times New Roman" w:cs="Times New Roman" w:hint="eastAsia"/>
          <w:b/>
          <w:bCs/>
          <w:kern w:val="2"/>
          <w:sz w:val="21"/>
          <w:szCs w:val="21"/>
        </w:rPr>
        <w:t xml:space="preserve"> </w:t>
      </w:r>
    </w:p>
    <w:p w14:paraId="0E6871FF"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1.3.1</w:t>
      </w:r>
      <w:r w:rsidRPr="00087D1B">
        <w:rPr>
          <w:rFonts w:ascii="Times New Roman" w:hAnsi="Times New Roman" w:cs="Times New Roman" w:hint="eastAsia"/>
          <w:kern w:val="2"/>
          <w:sz w:val="21"/>
          <w:szCs w:val="21"/>
        </w:rPr>
        <w:t>本承包商承担的工程内容是消防总承包交钥匙工程，包括工程范围内的所有设备、材料的采购、制作、</w:t>
      </w:r>
      <w:r w:rsidRPr="00087D1B">
        <w:rPr>
          <w:rFonts w:ascii="Times New Roman" w:hAnsi="Times New Roman" w:cs="Times New Roman" w:hint="eastAsia"/>
          <w:kern w:val="2"/>
          <w:sz w:val="21"/>
          <w:szCs w:val="21"/>
        </w:rPr>
        <w:t xml:space="preserve"> </w:t>
      </w:r>
      <w:r w:rsidRPr="00087D1B">
        <w:rPr>
          <w:rFonts w:ascii="Times New Roman" w:hAnsi="Times New Roman" w:cs="Times New Roman" w:hint="eastAsia"/>
          <w:kern w:val="2"/>
          <w:sz w:val="21"/>
          <w:szCs w:val="21"/>
        </w:rPr>
        <w:t>安装、调试、验收。</w:t>
      </w:r>
      <w:r w:rsidRPr="00087D1B">
        <w:rPr>
          <w:rFonts w:ascii="Times New Roman" w:hAnsi="Times New Roman" w:cs="Times New Roman" w:hint="eastAsia"/>
          <w:kern w:val="2"/>
          <w:sz w:val="21"/>
          <w:szCs w:val="21"/>
        </w:rPr>
        <w:t xml:space="preserve"> </w:t>
      </w:r>
    </w:p>
    <w:p w14:paraId="57E9F085"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1.3.2</w:t>
      </w:r>
      <w:r w:rsidRPr="00087D1B">
        <w:rPr>
          <w:rFonts w:ascii="Times New Roman" w:hAnsi="Times New Roman" w:cs="Times New Roman" w:hint="eastAsia"/>
          <w:kern w:val="2"/>
          <w:sz w:val="21"/>
          <w:szCs w:val="21"/>
        </w:rPr>
        <w:t>消防报警主机、火灾广播设备机柜、消防联动柜、模块箱、防火漏电及消防电源监控主机及模块、防火门监控系统主机及模块、疏散系统的主机及模块需满足国家规范及行业标准，并确保厂区消防系统能与之兼容。</w:t>
      </w:r>
    </w:p>
    <w:p w14:paraId="44BCF096"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1.3.3</w:t>
      </w:r>
      <w:r w:rsidRPr="00087D1B">
        <w:rPr>
          <w:rFonts w:ascii="Times New Roman" w:hAnsi="Times New Roman" w:cs="Times New Roman" w:hint="eastAsia"/>
          <w:kern w:val="2"/>
          <w:sz w:val="21"/>
          <w:szCs w:val="21"/>
        </w:rPr>
        <w:t>当施工中需要穿过墙、楼板时，由本承包商负责开洞、修补以及预埋套管等工作。</w:t>
      </w:r>
      <w:r w:rsidRPr="00087D1B">
        <w:rPr>
          <w:rFonts w:ascii="Times New Roman" w:hAnsi="Times New Roman" w:cs="Times New Roman" w:hint="eastAsia"/>
          <w:kern w:val="2"/>
          <w:sz w:val="21"/>
          <w:szCs w:val="21"/>
        </w:rPr>
        <w:t xml:space="preserve"> </w:t>
      </w:r>
    </w:p>
    <w:p w14:paraId="1F669544"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1.3.4</w:t>
      </w:r>
      <w:r w:rsidRPr="00087D1B">
        <w:rPr>
          <w:rFonts w:ascii="Times New Roman" w:hAnsi="Times New Roman" w:cs="Times New Roman" w:hint="eastAsia"/>
          <w:kern w:val="2"/>
          <w:sz w:val="21"/>
          <w:szCs w:val="21"/>
        </w:rPr>
        <w:t>投标单位必须具备承担本工程的消防设施安装工程专业承包资质。为具有被授予合同的资格，投标单位应提供令招标单位满意的资质文件，以证明其符合招标合格条件和具有履行合同的能力。</w:t>
      </w:r>
      <w:r w:rsidRPr="00087D1B">
        <w:rPr>
          <w:rFonts w:ascii="Times New Roman" w:hAnsi="Times New Roman" w:cs="Times New Roman" w:hint="eastAsia"/>
          <w:kern w:val="2"/>
          <w:sz w:val="21"/>
          <w:szCs w:val="21"/>
        </w:rPr>
        <w:t xml:space="preserve"> </w:t>
      </w:r>
    </w:p>
    <w:p w14:paraId="3D792553"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1.3.5</w:t>
      </w:r>
      <w:r w:rsidRPr="00087D1B">
        <w:rPr>
          <w:rFonts w:ascii="Times New Roman" w:hAnsi="Times New Roman" w:cs="Times New Roman" w:hint="eastAsia"/>
          <w:kern w:val="2"/>
          <w:sz w:val="21"/>
          <w:szCs w:val="21"/>
        </w:rPr>
        <w:t>本承包商应提供消防报批及验收所需的必要文件，负责整个消防工程通过当地消防部门及保险公司的消防报批并且负责其所发生的费用。</w:t>
      </w:r>
      <w:r w:rsidRPr="00087D1B">
        <w:rPr>
          <w:rFonts w:ascii="Times New Roman" w:hAnsi="Times New Roman" w:cs="Times New Roman" w:hint="eastAsia"/>
          <w:kern w:val="2"/>
          <w:sz w:val="21"/>
          <w:szCs w:val="21"/>
        </w:rPr>
        <w:t xml:space="preserve"> </w:t>
      </w:r>
    </w:p>
    <w:p w14:paraId="6B99AFE6"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lastRenderedPageBreak/>
        <w:t>1.3.6</w:t>
      </w:r>
      <w:r w:rsidRPr="00087D1B">
        <w:rPr>
          <w:rFonts w:ascii="Times New Roman" w:hAnsi="Times New Roman" w:cs="Times New Roman" w:hint="eastAsia"/>
          <w:kern w:val="2"/>
          <w:sz w:val="21"/>
          <w:szCs w:val="21"/>
        </w:rPr>
        <w:t>本承包商所负责制作、安装的是整体消防工程，投标前必须与当地消防部门进行沟通，其各项性能指标应满足消防部门的各项要求，并应保证通过当地消防部门的验收，验收时所发生的所有费用由本承包商负责。</w:t>
      </w:r>
      <w:r w:rsidRPr="00087D1B">
        <w:rPr>
          <w:rFonts w:ascii="Times New Roman" w:hAnsi="Times New Roman" w:cs="Times New Roman" w:hint="eastAsia"/>
          <w:kern w:val="2"/>
          <w:sz w:val="21"/>
          <w:szCs w:val="21"/>
        </w:rPr>
        <w:t xml:space="preserve"> </w:t>
      </w:r>
    </w:p>
    <w:p w14:paraId="01FE0717"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1.3.7</w:t>
      </w:r>
      <w:r w:rsidRPr="00087D1B">
        <w:rPr>
          <w:rFonts w:ascii="Times New Roman" w:hAnsi="Times New Roman" w:cs="Times New Roman" w:hint="eastAsia"/>
          <w:kern w:val="2"/>
          <w:sz w:val="21"/>
          <w:szCs w:val="21"/>
        </w:rPr>
        <w:t>凡在实施强制性产品认证的产品目录内的产品必须具有</w:t>
      </w:r>
      <w:r w:rsidRPr="00087D1B">
        <w:rPr>
          <w:rFonts w:ascii="Times New Roman" w:hAnsi="Times New Roman" w:cs="Times New Roman" w:hint="eastAsia"/>
          <w:kern w:val="2"/>
          <w:sz w:val="21"/>
          <w:szCs w:val="21"/>
        </w:rPr>
        <w:t xml:space="preserve"> 3C </w:t>
      </w:r>
      <w:r w:rsidRPr="00087D1B">
        <w:rPr>
          <w:rFonts w:ascii="Times New Roman" w:hAnsi="Times New Roman" w:cs="Times New Roman" w:hint="eastAsia"/>
          <w:kern w:val="2"/>
          <w:sz w:val="21"/>
          <w:szCs w:val="21"/>
        </w:rPr>
        <w:t>认证。</w:t>
      </w:r>
      <w:r w:rsidRPr="00087D1B">
        <w:rPr>
          <w:rFonts w:ascii="Times New Roman" w:hAnsi="Times New Roman" w:cs="Times New Roman" w:hint="eastAsia"/>
          <w:kern w:val="2"/>
          <w:sz w:val="21"/>
          <w:szCs w:val="21"/>
        </w:rPr>
        <w:t xml:space="preserve"> </w:t>
      </w:r>
    </w:p>
    <w:p w14:paraId="0962ACA4"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 xml:space="preserve"> 1.3.8</w:t>
      </w:r>
      <w:r w:rsidRPr="00087D1B">
        <w:rPr>
          <w:rFonts w:ascii="Times New Roman" w:hAnsi="Times New Roman" w:cs="Times New Roman" w:hint="eastAsia"/>
          <w:kern w:val="2"/>
          <w:sz w:val="21"/>
          <w:szCs w:val="21"/>
        </w:rPr>
        <w:t>凡本文中的未尽事宜请参照相关的规范及标准执行。</w:t>
      </w:r>
      <w:r w:rsidRPr="00087D1B">
        <w:rPr>
          <w:rFonts w:ascii="Times New Roman" w:hAnsi="Times New Roman" w:cs="Times New Roman" w:hint="eastAsia"/>
          <w:kern w:val="2"/>
          <w:sz w:val="21"/>
          <w:szCs w:val="21"/>
        </w:rPr>
        <w:t xml:space="preserve"> </w:t>
      </w:r>
    </w:p>
    <w:p w14:paraId="2985B44C"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1.3.9</w:t>
      </w:r>
      <w:r w:rsidRPr="00087D1B">
        <w:rPr>
          <w:rFonts w:ascii="Times New Roman" w:hAnsi="Times New Roman" w:cs="Times New Roman" w:hint="eastAsia"/>
          <w:kern w:val="2"/>
          <w:sz w:val="21"/>
          <w:szCs w:val="21"/>
        </w:rPr>
        <w:t>规范与标准承包商必须符合国家和地方建设主管部门发布的现行有效的规范、标准、规定、通知等的要求。</w:t>
      </w:r>
      <w:r w:rsidRPr="00087D1B">
        <w:rPr>
          <w:rFonts w:ascii="Times New Roman" w:hAnsi="Times New Roman" w:cs="Times New Roman" w:hint="eastAsia"/>
          <w:kern w:val="2"/>
          <w:sz w:val="21"/>
          <w:szCs w:val="21"/>
        </w:rPr>
        <w:t xml:space="preserve"> </w:t>
      </w:r>
    </w:p>
    <w:p w14:paraId="0962923B" w14:textId="77777777" w:rsidR="003E475E" w:rsidRPr="00087D1B" w:rsidRDefault="003E475E" w:rsidP="003E475E">
      <w:pPr>
        <w:keepNext/>
        <w:keepLines/>
        <w:widowControl w:val="0"/>
        <w:numPr>
          <w:ilvl w:val="2"/>
          <w:numId w:val="0"/>
        </w:numPr>
        <w:spacing w:line="360" w:lineRule="auto"/>
        <w:ind w:left="1140" w:hanging="720"/>
        <w:jc w:val="both"/>
        <w:outlineLvl w:val="2"/>
        <w:rPr>
          <w:rFonts w:ascii="Times New Roman" w:hAnsi="Times New Roman" w:cs="Times New Roman"/>
          <w:b/>
          <w:bCs/>
          <w:kern w:val="2"/>
          <w:sz w:val="21"/>
          <w:szCs w:val="21"/>
        </w:rPr>
      </w:pPr>
      <w:bookmarkStart w:id="436" w:name="_Toc8231"/>
      <w:bookmarkStart w:id="437" w:name="_Toc30666"/>
      <w:bookmarkStart w:id="438" w:name="_Toc11688"/>
      <w:bookmarkStart w:id="439" w:name="_Toc141653174"/>
      <w:bookmarkStart w:id="440" w:name="_Toc143014748"/>
      <w:r w:rsidRPr="00087D1B">
        <w:rPr>
          <w:rFonts w:ascii="Times New Roman" w:hAnsi="Times New Roman" w:cs="Times New Roman" w:hint="eastAsia"/>
          <w:b/>
          <w:bCs/>
          <w:kern w:val="2"/>
          <w:sz w:val="21"/>
          <w:szCs w:val="21"/>
        </w:rPr>
        <w:t>第</w:t>
      </w:r>
      <w:r w:rsidRPr="00087D1B">
        <w:rPr>
          <w:rFonts w:ascii="Times New Roman" w:hAnsi="Times New Roman" w:cs="Times New Roman" w:hint="eastAsia"/>
          <w:b/>
          <w:bCs/>
          <w:kern w:val="2"/>
          <w:sz w:val="21"/>
          <w:szCs w:val="21"/>
        </w:rPr>
        <w:t>2</w:t>
      </w:r>
      <w:r w:rsidRPr="00087D1B">
        <w:rPr>
          <w:rFonts w:ascii="Times New Roman" w:hAnsi="Times New Roman" w:cs="Times New Roman" w:hint="eastAsia"/>
          <w:b/>
          <w:bCs/>
          <w:kern w:val="2"/>
          <w:sz w:val="21"/>
          <w:szCs w:val="21"/>
        </w:rPr>
        <w:t>部分</w:t>
      </w:r>
      <w:r w:rsidRPr="00087D1B">
        <w:rPr>
          <w:rFonts w:ascii="Times New Roman" w:hAnsi="Times New Roman" w:cs="Times New Roman" w:hint="eastAsia"/>
          <w:b/>
          <w:bCs/>
          <w:kern w:val="2"/>
          <w:sz w:val="21"/>
          <w:szCs w:val="21"/>
        </w:rPr>
        <w:t xml:space="preserve"> </w:t>
      </w:r>
      <w:r w:rsidRPr="00087D1B">
        <w:rPr>
          <w:rFonts w:ascii="Times New Roman" w:hAnsi="Times New Roman" w:cs="Times New Roman" w:hint="eastAsia"/>
          <w:b/>
          <w:bCs/>
          <w:kern w:val="2"/>
          <w:sz w:val="21"/>
          <w:szCs w:val="21"/>
        </w:rPr>
        <w:t>产品与材料</w:t>
      </w:r>
      <w:bookmarkEnd w:id="436"/>
      <w:bookmarkEnd w:id="437"/>
      <w:bookmarkEnd w:id="438"/>
      <w:bookmarkEnd w:id="439"/>
      <w:bookmarkEnd w:id="440"/>
      <w:r w:rsidRPr="00087D1B">
        <w:rPr>
          <w:rFonts w:ascii="Times New Roman" w:hAnsi="Times New Roman" w:cs="Times New Roman" w:hint="eastAsia"/>
          <w:b/>
          <w:bCs/>
          <w:kern w:val="2"/>
          <w:sz w:val="21"/>
          <w:szCs w:val="21"/>
        </w:rPr>
        <w:t xml:space="preserve"> </w:t>
      </w:r>
    </w:p>
    <w:p w14:paraId="2590A8BB"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2.1</w:t>
      </w:r>
      <w:r w:rsidRPr="00087D1B">
        <w:rPr>
          <w:rFonts w:ascii="Times New Roman" w:hAnsi="Times New Roman" w:cs="Times New Roman" w:hint="eastAsia"/>
          <w:b/>
          <w:bCs/>
          <w:kern w:val="2"/>
          <w:sz w:val="21"/>
          <w:szCs w:val="21"/>
        </w:rPr>
        <w:t>消火栓系统</w:t>
      </w:r>
      <w:r w:rsidRPr="00087D1B">
        <w:rPr>
          <w:rFonts w:ascii="Times New Roman" w:hAnsi="Times New Roman" w:cs="Times New Roman" w:hint="eastAsia"/>
          <w:b/>
          <w:bCs/>
          <w:kern w:val="2"/>
          <w:sz w:val="21"/>
          <w:szCs w:val="21"/>
        </w:rPr>
        <w:t xml:space="preserve"> </w:t>
      </w:r>
    </w:p>
    <w:p w14:paraId="39A5CE1C"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2.1.1</w:t>
      </w:r>
      <w:r w:rsidRPr="00087D1B">
        <w:rPr>
          <w:rFonts w:ascii="Times New Roman" w:hAnsi="Times New Roman" w:cs="Times New Roman" w:hint="eastAsia"/>
          <w:kern w:val="2"/>
          <w:sz w:val="21"/>
          <w:szCs w:val="21"/>
        </w:rPr>
        <w:t>消火栓箱的详细规格及数量见图纸。要求投标单位对每种规格报出单价。并且要求报出所有配件的单价，标书中未提及而又是工程所必须的也必须报出。详细规格及数量见图纸</w:t>
      </w:r>
      <w:r w:rsidRPr="00087D1B">
        <w:rPr>
          <w:rFonts w:ascii="Times New Roman" w:hAnsi="Times New Roman" w:cs="Times New Roman" w:hint="eastAsia"/>
          <w:kern w:val="2"/>
          <w:sz w:val="21"/>
          <w:szCs w:val="21"/>
        </w:rPr>
        <w:t xml:space="preserve"> </w:t>
      </w:r>
    </w:p>
    <w:p w14:paraId="28E0E4E6"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2.1.2</w:t>
      </w:r>
      <w:r w:rsidRPr="00087D1B">
        <w:rPr>
          <w:rFonts w:ascii="Times New Roman" w:hAnsi="Times New Roman" w:cs="Times New Roman" w:hint="eastAsia"/>
          <w:kern w:val="2"/>
          <w:sz w:val="21"/>
          <w:szCs w:val="21"/>
        </w:rPr>
        <w:t>消火栓箱采用带灭火器箱的组合式消火栓箱。明装箱体尺寸为</w:t>
      </w:r>
      <w:r w:rsidRPr="00087D1B">
        <w:rPr>
          <w:rFonts w:ascii="Times New Roman" w:hAnsi="Times New Roman" w:cs="Times New Roman" w:hint="eastAsia"/>
          <w:kern w:val="2"/>
          <w:sz w:val="21"/>
          <w:szCs w:val="21"/>
        </w:rPr>
        <w:t>700X240X1800MM</w:t>
      </w:r>
      <w:r w:rsidRPr="00087D1B">
        <w:rPr>
          <w:rFonts w:ascii="Times New Roman" w:hAnsi="Times New Roman" w:cs="Times New Roman" w:hint="eastAsia"/>
          <w:kern w:val="2"/>
          <w:sz w:val="21"/>
          <w:szCs w:val="21"/>
        </w:rPr>
        <w:t>，暗装尺寸为</w:t>
      </w:r>
      <w:r w:rsidRPr="00087D1B">
        <w:rPr>
          <w:rFonts w:ascii="Times New Roman" w:hAnsi="Times New Roman" w:cs="Times New Roman" w:hint="eastAsia"/>
          <w:kern w:val="2"/>
          <w:sz w:val="21"/>
          <w:szCs w:val="21"/>
        </w:rPr>
        <w:t xml:space="preserve"> 700X160X1800MM</w:t>
      </w:r>
      <w:r w:rsidRPr="00087D1B">
        <w:rPr>
          <w:rFonts w:ascii="Times New Roman" w:hAnsi="Times New Roman" w:cs="Times New Roman" w:hint="eastAsia"/>
          <w:kern w:val="2"/>
          <w:sz w:val="21"/>
          <w:szCs w:val="21"/>
        </w:rPr>
        <w:t>。面板采用铝合金</w:t>
      </w:r>
      <w:proofErr w:type="gramStart"/>
      <w:r w:rsidRPr="00087D1B">
        <w:rPr>
          <w:rFonts w:ascii="Times New Roman" w:hAnsi="Times New Roman" w:cs="Times New Roman" w:hint="eastAsia"/>
          <w:kern w:val="2"/>
          <w:sz w:val="21"/>
          <w:szCs w:val="21"/>
        </w:rPr>
        <w:t>镶</w:t>
      </w:r>
      <w:proofErr w:type="gramEnd"/>
      <w:r w:rsidRPr="00087D1B">
        <w:rPr>
          <w:rFonts w:ascii="Times New Roman" w:hAnsi="Times New Roman" w:cs="Times New Roman" w:hint="eastAsia"/>
          <w:kern w:val="2"/>
          <w:sz w:val="21"/>
          <w:szCs w:val="21"/>
        </w:rPr>
        <w:t>玻璃面板。</w:t>
      </w:r>
      <w:r w:rsidRPr="00087D1B">
        <w:rPr>
          <w:rFonts w:ascii="Times New Roman" w:hAnsi="Times New Roman" w:cs="Times New Roman" w:hint="eastAsia"/>
          <w:kern w:val="2"/>
          <w:sz w:val="21"/>
          <w:szCs w:val="21"/>
        </w:rPr>
        <w:t xml:space="preserve"> </w:t>
      </w:r>
    </w:p>
    <w:p w14:paraId="56BA09BE"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2.1.3</w:t>
      </w:r>
      <w:r w:rsidRPr="00087D1B">
        <w:rPr>
          <w:rFonts w:ascii="Times New Roman" w:hAnsi="Times New Roman" w:cs="Times New Roman" w:hint="eastAsia"/>
          <w:kern w:val="2"/>
          <w:sz w:val="21"/>
          <w:szCs w:val="21"/>
        </w:rPr>
        <w:t>消火栓箱内应配备的附件有：</w:t>
      </w:r>
      <w:proofErr w:type="gramStart"/>
      <w:r w:rsidRPr="00087D1B">
        <w:rPr>
          <w:rFonts w:ascii="Times New Roman" w:hAnsi="Times New Roman" w:cs="Times New Roman" w:hint="eastAsia"/>
          <w:kern w:val="2"/>
          <w:sz w:val="21"/>
          <w:szCs w:val="21"/>
        </w:rPr>
        <w:t>单阀单</w:t>
      </w:r>
      <w:proofErr w:type="gramEnd"/>
      <w:r w:rsidRPr="00087D1B">
        <w:rPr>
          <w:rFonts w:ascii="Times New Roman" w:hAnsi="Times New Roman" w:cs="Times New Roman" w:hint="eastAsia"/>
          <w:kern w:val="2"/>
          <w:sz w:val="21"/>
          <w:szCs w:val="21"/>
        </w:rPr>
        <w:t>出口</w:t>
      </w:r>
      <w:r w:rsidRPr="00087D1B">
        <w:rPr>
          <w:rFonts w:ascii="Times New Roman" w:hAnsi="Times New Roman" w:cs="Times New Roman" w:hint="eastAsia"/>
          <w:kern w:val="2"/>
          <w:sz w:val="21"/>
          <w:szCs w:val="21"/>
        </w:rPr>
        <w:t xml:space="preserve"> DN65 </w:t>
      </w:r>
      <w:r w:rsidRPr="00087D1B">
        <w:rPr>
          <w:rFonts w:ascii="Times New Roman" w:hAnsi="Times New Roman" w:cs="Times New Roman" w:hint="eastAsia"/>
          <w:kern w:val="2"/>
          <w:sz w:val="21"/>
          <w:szCs w:val="21"/>
        </w:rPr>
        <w:t>消火栓，Ф</w:t>
      </w:r>
      <w:r w:rsidRPr="00087D1B">
        <w:rPr>
          <w:rFonts w:ascii="Times New Roman" w:hAnsi="Times New Roman" w:cs="Times New Roman" w:hint="eastAsia"/>
          <w:kern w:val="2"/>
          <w:sz w:val="21"/>
          <w:szCs w:val="21"/>
        </w:rPr>
        <w:t xml:space="preserve">19MM </w:t>
      </w:r>
      <w:r w:rsidRPr="00087D1B">
        <w:rPr>
          <w:rFonts w:ascii="Times New Roman" w:hAnsi="Times New Roman" w:cs="Times New Roman" w:hint="eastAsia"/>
          <w:kern w:val="2"/>
          <w:sz w:val="21"/>
          <w:szCs w:val="21"/>
        </w:rPr>
        <w:t>水枪，</w:t>
      </w:r>
      <w:r w:rsidRPr="00087D1B">
        <w:rPr>
          <w:rFonts w:ascii="Times New Roman" w:hAnsi="Times New Roman" w:cs="Times New Roman" w:hint="eastAsia"/>
          <w:kern w:val="2"/>
          <w:sz w:val="21"/>
          <w:szCs w:val="21"/>
        </w:rPr>
        <w:t xml:space="preserve">25M </w:t>
      </w:r>
      <w:proofErr w:type="gramStart"/>
      <w:r w:rsidRPr="00087D1B">
        <w:rPr>
          <w:rFonts w:ascii="Times New Roman" w:hAnsi="Times New Roman" w:cs="Times New Roman" w:hint="eastAsia"/>
          <w:kern w:val="2"/>
          <w:sz w:val="21"/>
          <w:szCs w:val="21"/>
        </w:rPr>
        <w:t>长衬胶</w:t>
      </w:r>
      <w:proofErr w:type="gramEnd"/>
      <w:r w:rsidRPr="00087D1B">
        <w:rPr>
          <w:rFonts w:ascii="Times New Roman" w:hAnsi="Times New Roman" w:cs="Times New Roman" w:hint="eastAsia"/>
          <w:kern w:val="2"/>
          <w:sz w:val="21"/>
          <w:szCs w:val="21"/>
        </w:rPr>
        <w:t>水带</w:t>
      </w:r>
      <w:r w:rsidRPr="00087D1B">
        <w:rPr>
          <w:rFonts w:ascii="Times New Roman" w:hAnsi="Times New Roman" w:cs="Times New Roman" w:hint="eastAsia"/>
          <w:kern w:val="2"/>
          <w:sz w:val="21"/>
          <w:szCs w:val="21"/>
        </w:rPr>
        <w:t>(</w:t>
      </w:r>
      <w:r w:rsidRPr="00087D1B">
        <w:rPr>
          <w:rFonts w:ascii="Times New Roman" w:hAnsi="Times New Roman" w:cs="Times New Roman" w:hint="eastAsia"/>
          <w:kern w:val="2"/>
          <w:sz w:val="21"/>
          <w:szCs w:val="21"/>
        </w:rPr>
        <w:t>禁止采用麻织衬胶水带</w:t>
      </w:r>
      <w:r w:rsidRPr="00087D1B">
        <w:rPr>
          <w:rFonts w:ascii="Times New Roman" w:hAnsi="Times New Roman" w:cs="Times New Roman" w:hint="eastAsia"/>
          <w:kern w:val="2"/>
          <w:sz w:val="21"/>
          <w:szCs w:val="21"/>
        </w:rPr>
        <w:t>)</w:t>
      </w:r>
      <w:r w:rsidRPr="00087D1B">
        <w:rPr>
          <w:rFonts w:ascii="Times New Roman" w:hAnsi="Times New Roman" w:cs="Times New Roman" w:hint="eastAsia"/>
          <w:kern w:val="2"/>
          <w:sz w:val="21"/>
          <w:szCs w:val="21"/>
        </w:rPr>
        <w:t>，及启泵按钮。启泵按钮应采用带地址编码功能的双触点按钮。</w:t>
      </w:r>
      <w:r w:rsidRPr="00087D1B">
        <w:rPr>
          <w:rFonts w:ascii="Times New Roman" w:hAnsi="Times New Roman" w:cs="Times New Roman" w:hint="eastAsia"/>
          <w:kern w:val="2"/>
          <w:sz w:val="21"/>
          <w:szCs w:val="21"/>
        </w:rPr>
        <w:t xml:space="preserve"> </w:t>
      </w:r>
    </w:p>
    <w:p w14:paraId="3A14B516"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2.1.4</w:t>
      </w:r>
      <w:r w:rsidRPr="00087D1B">
        <w:rPr>
          <w:rFonts w:ascii="Times New Roman" w:hAnsi="Times New Roman" w:cs="Times New Roman" w:hint="eastAsia"/>
          <w:kern w:val="2"/>
          <w:sz w:val="21"/>
          <w:szCs w:val="21"/>
        </w:rPr>
        <w:t>消火栓箱及其配件产品应满足</w:t>
      </w:r>
      <w:r w:rsidRPr="00087D1B">
        <w:rPr>
          <w:rFonts w:ascii="Times New Roman" w:hAnsi="Times New Roman" w:cs="Times New Roman" w:hint="eastAsia"/>
          <w:kern w:val="2"/>
          <w:sz w:val="21"/>
          <w:szCs w:val="21"/>
        </w:rPr>
        <w:t xml:space="preserve"> GB14561-2003(</w:t>
      </w:r>
      <w:r w:rsidRPr="00087D1B">
        <w:rPr>
          <w:rFonts w:ascii="Times New Roman" w:hAnsi="Times New Roman" w:cs="Times New Roman" w:hint="eastAsia"/>
          <w:kern w:val="2"/>
          <w:sz w:val="21"/>
          <w:szCs w:val="21"/>
        </w:rPr>
        <w:t>消火栓箱</w:t>
      </w:r>
      <w:r w:rsidRPr="00087D1B">
        <w:rPr>
          <w:rFonts w:ascii="Times New Roman" w:hAnsi="Times New Roman" w:cs="Times New Roman" w:hint="eastAsia"/>
          <w:kern w:val="2"/>
          <w:sz w:val="21"/>
          <w:szCs w:val="21"/>
        </w:rPr>
        <w:t>)</w:t>
      </w:r>
      <w:r w:rsidRPr="00087D1B">
        <w:rPr>
          <w:rFonts w:ascii="Times New Roman" w:hAnsi="Times New Roman" w:cs="Times New Roman" w:hint="eastAsia"/>
          <w:kern w:val="2"/>
          <w:sz w:val="21"/>
          <w:szCs w:val="21"/>
        </w:rPr>
        <w:t>及其引用的相关配件的规范。</w:t>
      </w:r>
      <w:r w:rsidRPr="00087D1B">
        <w:rPr>
          <w:rFonts w:ascii="Times New Roman" w:hAnsi="Times New Roman" w:cs="Times New Roman" w:hint="eastAsia"/>
          <w:kern w:val="2"/>
          <w:sz w:val="21"/>
          <w:szCs w:val="21"/>
        </w:rPr>
        <w:t xml:space="preserve"> </w:t>
      </w:r>
    </w:p>
    <w:p w14:paraId="4773D885"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2.1.5</w:t>
      </w:r>
      <w:r w:rsidRPr="00087D1B">
        <w:rPr>
          <w:rFonts w:ascii="Times New Roman" w:hAnsi="Times New Roman" w:cs="Times New Roman" w:hint="eastAsia"/>
          <w:kern w:val="2"/>
          <w:sz w:val="21"/>
          <w:szCs w:val="21"/>
        </w:rPr>
        <w:t>消火栓系统管道应采用内外热浸镀锌焊接钢管。连接方式：直径</w:t>
      </w:r>
      <w:r w:rsidRPr="00087D1B">
        <w:rPr>
          <w:rFonts w:ascii="Times New Roman" w:hAnsi="Times New Roman" w:cs="Times New Roman" w:hint="eastAsia"/>
          <w:kern w:val="2"/>
          <w:sz w:val="21"/>
          <w:szCs w:val="21"/>
        </w:rPr>
        <w:t xml:space="preserve"> DN&gt;50 </w:t>
      </w:r>
      <w:r w:rsidRPr="00087D1B">
        <w:rPr>
          <w:rFonts w:ascii="Times New Roman" w:hAnsi="Times New Roman" w:cs="Times New Roman" w:hint="eastAsia"/>
          <w:kern w:val="2"/>
          <w:sz w:val="21"/>
          <w:szCs w:val="21"/>
        </w:rPr>
        <w:t>时采用卡箍连接，</w:t>
      </w:r>
      <w:r w:rsidRPr="00087D1B">
        <w:rPr>
          <w:rFonts w:ascii="Times New Roman" w:hAnsi="Times New Roman" w:cs="Times New Roman" w:hint="eastAsia"/>
          <w:kern w:val="2"/>
          <w:sz w:val="21"/>
          <w:szCs w:val="21"/>
        </w:rPr>
        <w:t>DN</w:t>
      </w:r>
      <w:r w:rsidRPr="00087D1B">
        <w:rPr>
          <w:rFonts w:ascii="Times New Roman" w:hAnsi="Times New Roman" w:cs="Times New Roman" w:hint="eastAsia"/>
          <w:kern w:val="2"/>
          <w:sz w:val="21"/>
          <w:szCs w:val="21"/>
        </w:rPr>
        <w:t>≦</w:t>
      </w:r>
      <w:r w:rsidRPr="00087D1B">
        <w:rPr>
          <w:rFonts w:ascii="Times New Roman" w:hAnsi="Times New Roman" w:cs="Times New Roman" w:hint="eastAsia"/>
          <w:kern w:val="2"/>
          <w:sz w:val="21"/>
          <w:szCs w:val="21"/>
        </w:rPr>
        <w:t xml:space="preserve">50 </w:t>
      </w:r>
      <w:r w:rsidRPr="00087D1B">
        <w:rPr>
          <w:rFonts w:ascii="Times New Roman" w:hAnsi="Times New Roman" w:cs="Times New Roman" w:hint="eastAsia"/>
          <w:kern w:val="2"/>
          <w:sz w:val="21"/>
          <w:szCs w:val="21"/>
        </w:rPr>
        <w:t>时采用丝扣连接。管道应满足</w:t>
      </w:r>
      <w:r w:rsidRPr="00087D1B">
        <w:rPr>
          <w:rFonts w:ascii="Times New Roman" w:hAnsi="Times New Roman" w:cs="Times New Roman" w:hint="eastAsia"/>
          <w:kern w:val="2"/>
          <w:sz w:val="21"/>
          <w:szCs w:val="21"/>
        </w:rPr>
        <w:t xml:space="preserve"> GB/T 3091-2008(</w:t>
      </w:r>
      <w:r w:rsidRPr="00087D1B">
        <w:rPr>
          <w:rFonts w:ascii="Times New Roman" w:hAnsi="Times New Roman" w:cs="Times New Roman" w:hint="eastAsia"/>
          <w:kern w:val="2"/>
          <w:sz w:val="21"/>
          <w:szCs w:val="21"/>
        </w:rPr>
        <w:t>低压流体输送用焊接钢管</w:t>
      </w:r>
      <w:r w:rsidRPr="00087D1B">
        <w:rPr>
          <w:rFonts w:ascii="Times New Roman" w:hAnsi="Times New Roman" w:cs="Times New Roman" w:hint="eastAsia"/>
          <w:kern w:val="2"/>
          <w:sz w:val="21"/>
          <w:szCs w:val="21"/>
        </w:rPr>
        <w:t>)</w:t>
      </w:r>
      <w:r w:rsidRPr="00087D1B">
        <w:rPr>
          <w:rFonts w:ascii="Times New Roman" w:hAnsi="Times New Roman" w:cs="Times New Roman" w:hint="eastAsia"/>
          <w:kern w:val="2"/>
          <w:sz w:val="21"/>
          <w:szCs w:val="21"/>
        </w:rPr>
        <w:t>的要求。</w:t>
      </w:r>
      <w:r w:rsidRPr="00087D1B">
        <w:rPr>
          <w:rFonts w:ascii="Times New Roman" w:hAnsi="Times New Roman" w:cs="Times New Roman" w:hint="eastAsia"/>
          <w:kern w:val="2"/>
          <w:sz w:val="21"/>
          <w:szCs w:val="21"/>
        </w:rPr>
        <w:t xml:space="preserve"> </w:t>
      </w:r>
    </w:p>
    <w:p w14:paraId="424643C1"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2.2</w:t>
      </w:r>
      <w:r w:rsidRPr="00087D1B">
        <w:rPr>
          <w:rFonts w:ascii="Times New Roman" w:hAnsi="Times New Roman" w:cs="Times New Roman" w:hint="eastAsia"/>
          <w:b/>
          <w:bCs/>
          <w:kern w:val="2"/>
          <w:sz w:val="21"/>
          <w:szCs w:val="21"/>
        </w:rPr>
        <w:t>灭火器</w:t>
      </w:r>
      <w:r w:rsidRPr="00087D1B">
        <w:rPr>
          <w:rFonts w:ascii="Times New Roman" w:hAnsi="Times New Roman" w:cs="Times New Roman" w:hint="eastAsia"/>
          <w:b/>
          <w:bCs/>
          <w:kern w:val="2"/>
          <w:sz w:val="21"/>
          <w:szCs w:val="21"/>
        </w:rPr>
        <w:t xml:space="preserve"> </w:t>
      </w:r>
    </w:p>
    <w:p w14:paraId="1CA209FF"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2.2.1</w:t>
      </w:r>
      <w:r w:rsidRPr="00087D1B">
        <w:rPr>
          <w:rFonts w:ascii="Times New Roman" w:hAnsi="Times New Roman" w:cs="Times New Roman" w:hint="eastAsia"/>
          <w:kern w:val="2"/>
          <w:sz w:val="21"/>
          <w:szCs w:val="21"/>
        </w:rPr>
        <w:t>灭火器的详细规格及数量见图纸。要求投标单位对每种规格报出单价。并且要求报出所有管配件的单价，标书中未提及而又是工程所必须的也必须报出。</w:t>
      </w:r>
    </w:p>
    <w:p w14:paraId="0F664F09"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2.2.2</w:t>
      </w:r>
      <w:r w:rsidRPr="00087D1B">
        <w:rPr>
          <w:rFonts w:ascii="Times New Roman" w:hAnsi="Times New Roman" w:cs="Times New Roman" w:hint="eastAsia"/>
          <w:kern w:val="2"/>
          <w:sz w:val="21"/>
          <w:szCs w:val="21"/>
        </w:rPr>
        <w:t>灭火器采用磷酸铵盐干粉灭火剂，干粉灭火剂性能要求满足</w:t>
      </w:r>
      <w:r w:rsidRPr="00087D1B">
        <w:rPr>
          <w:rFonts w:ascii="Times New Roman" w:hAnsi="Times New Roman" w:cs="Times New Roman" w:hint="eastAsia"/>
          <w:kern w:val="2"/>
          <w:sz w:val="21"/>
          <w:szCs w:val="21"/>
        </w:rPr>
        <w:t xml:space="preserve"> GB4006.2-2004(</w:t>
      </w:r>
      <w:r w:rsidRPr="00087D1B">
        <w:rPr>
          <w:rFonts w:ascii="Times New Roman" w:hAnsi="Times New Roman" w:cs="Times New Roman" w:hint="eastAsia"/>
          <w:kern w:val="2"/>
          <w:sz w:val="21"/>
          <w:szCs w:val="21"/>
        </w:rPr>
        <w:t>干粉灭火剂</w:t>
      </w:r>
      <w:r w:rsidRPr="00087D1B">
        <w:rPr>
          <w:rFonts w:ascii="Times New Roman" w:hAnsi="Times New Roman" w:cs="Times New Roman" w:hint="eastAsia"/>
          <w:kern w:val="2"/>
          <w:sz w:val="21"/>
          <w:szCs w:val="21"/>
        </w:rPr>
        <w:t xml:space="preserve"> </w:t>
      </w:r>
      <w:r w:rsidRPr="00087D1B">
        <w:rPr>
          <w:rFonts w:ascii="Times New Roman" w:hAnsi="Times New Roman" w:cs="Times New Roman" w:hint="eastAsia"/>
          <w:kern w:val="2"/>
          <w:sz w:val="21"/>
          <w:szCs w:val="21"/>
        </w:rPr>
        <w:t>第</w:t>
      </w:r>
      <w:r w:rsidRPr="00087D1B">
        <w:rPr>
          <w:rFonts w:ascii="Times New Roman" w:hAnsi="Times New Roman" w:cs="Times New Roman" w:hint="eastAsia"/>
          <w:kern w:val="2"/>
          <w:sz w:val="21"/>
          <w:szCs w:val="21"/>
        </w:rPr>
        <w:t xml:space="preserve"> 2 </w:t>
      </w:r>
      <w:r w:rsidRPr="00087D1B">
        <w:rPr>
          <w:rFonts w:ascii="Times New Roman" w:hAnsi="Times New Roman" w:cs="Times New Roman" w:hint="eastAsia"/>
          <w:kern w:val="2"/>
          <w:sz w:val="21"/>
          <w:szCs w:val="21"/>
        </w:rPr>
        <w:t>部分：</w:t>
      </w:r>
      <w:r w:rsidRPr="00087D1B">
        <w:rPr>
          <w:rFonts w:ascii="Times New Roman" w:hAnsi="Times New Roman" w:cs="Times New Roman" w:hint="eastAsia"/>
          <w:kern w:val="2"/>
          <w:sz w:val="21"/>
          <w:szCs w:val="21"/>
        </w:rPr>
        <w:t xml:space="preserve">ABC </w:t>
      </w:r>
      <w:r w:rsidRPr="00087D1B">
        <w:rPr>
          <w:rFonts w:ascii="Times New Roman" w:hAnsi="Times New Roman" w:cs="Times New Roman" w:hint="eastAsia"/>
          <w:kern w:val="2"/>
          <w:sz w:val="21"/>
          <w:szCs w:val="21"/>
        </w:rPr>
        <w:t>干粉灭火剂</w:t>
      </w:r>
      <w:r w:rsidRPr="00087D1B">
        <w:rPr>
          <w:rFonts w:ascii="Times New Roman" w:hAnsi="Times New Roman" w:cs="Times New Roman" w:hint="eastAsia"/>
          <w:kern w:val="2"/>
          <w:sz w:val="21"/>
          <w:szCs w:val="21"/>
        </w:rPr>
        <w:t>)</w:t>
      </w:r>
      <w:r w:rsidRPr="00087D1B">
        <w:rPr>
          <w:rFonts w:ascii="Times New Roman" w:hAnsi="Times New Roman" w:cs="Times New Roman" w:hint="eastAsia"/>
          <w:kern w:val="2"/>
          <w:sz w:val="21"/>
          <w:szCs w:val="21"/>
        </w:rPr>
        <w:t>的要求。</w:t>
      </w:r>
      <w:r w:rsidRPr="00087D1B">
        <w:rPr>
          <w:rFonts w:ascii="Times New Roman" w:hAnsi="Times New Roman" w:cs="Times New Roman" w:hint="eastAsia"/>
          <w:kern w:val="2"/>
          <w:sz w:val="21"/>
          <w:szCs w:val="21"/>
        </w:rPr>
        <w:t xml:space="preserve"> </w:t>
      </w:r>
    </w:p>
    <w:p w14:paraId="62F2C61D"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2.2.3</w:t>
      </w:r>
      <w:r w:rsidRPr="00087D1B">
        <w:rPr>
          <w:rFonts w:ascii="Times New Roman" w:hAnsi="Times New Roman" w:cs="Times New Roman" w:hint="eastAsia"/>
          <w:kern w:val="2"/>
          <w:sz w:val="21"/>
          <w:szCs w:val="21"/>
        </w:rPr>
        <w:t>办公区灭火器采用使用温度范围为</w:t>
      </w:r>
      <w:r w:rsidRPr="00087D1B">
        <w:rPr>
          <w:rFonts w:ascii="Times New Roman" w:hAnsi="Times New Roman" w:cs="Times New Roman"/>
          <w:kern w:val="2"/>
          <w:sz w:val="21"/>
          <w:szCs w:val="21"/>
        </w:rPr>
        <w:t xml:space="preserve"> 5⁰C </w:t>
      </w:r>
      <w:r w:rsidRPr="00087D1B">
        <w:rPr>
          <w:rFonts w:ascii="微软雅黑" w:eastAsia="微软雅黑" w:hAnsi="微软雅黑" w:cs="微软雅黑" w:hint="eastAsia"/>
          <w:kern w:val="2"/>
          <w:sz w:val="21"/>
          <w:szCs w:val="21"/>
        </w:rPr>
        <w:t>~</w:t>
      </w:r>
      <w:r w:rsidRPr="00087D1B">
        <w:rPr>
          <w:rFonts w:ascii="Times New Roman" w:hAnsi="Times New Roman" w:cs="Times New Roman"/>
          <w:kern w:val="2"/>
          <w:sz w:val="21"/>
          <w:szCs w:val="21"/>
        </w:rPr>
        <w:t xml:space="preserve">55⁰C </w:t>
      </w:r>
      <w:r w:rsidRPr="00087D1B">
        <w:rPr>
          <w:rFonts w:ascii="Times New Roman" w:hAnsi="Times New Roman" w:cs="Times New Roman" w:hint="eastAsia"/>
          <w:kern w:val="2"/>
          <w:sz w:val="21"/>
          <w:szCs w:val="21"/>
        </w:rPr>
        <w:t>的灭火器，强电间灭火器采用使用温度范围为</w:t>
      </w:r>
      <w:r w:rsidRPr="00087D1B">
        <w:rPr>
          <w:rFonts w:ascii="Times New Roman" w:hAnsi="Times New Roman" w:cs="Times New Roman"/>
          <w:kern w:val="2"/>
          <w:sz w:val="21"/>
          <w:szCs w:val="21"/>
        </w:rPr>
        <w:t xml:space="preserve">-10⁰C </w:t>
      </w:r>
      <w:r w:rsidRPr="00087D1B">
        <w:rPr>
          <w:rFonts w:ascii="微软雅黑" w:eastAsia="微软雅黑" w:hAnsi="微软雅黑" w:cs="微软雅黑" w:hint="eastAsia"/>
          <w:kern w:val="2"/>
          <w:sz w:val="21"/>
          <w:szCs w:val="21"/>
        </w:rPr>
        <w:t>~</w:t>
      </w:r>
      <w:r w:rsidRPr="00087D1B">
        <w:rPr>
          <w:rFonts w:ascii="Times New Roman" w:hAnsi="Times New Roman" w:cs="Times New Roman"/>
          <w:kern w:val="2"/>
          <w:sz w:val="21"/>
          <w:szCs w:val="21"/>
        </w:rPr>
        <w:t xml:space="preserve">55⁰C </w:t>
      </w:r>
      <w:r w:rsidRPr="00087D1B">
        <w:rPr>
          <w:rFonts w:ascii="Times New Roman" w:hAnsi="Times New Roman" w:cs="Times New Roman" w:hint="eastAsia"/>
          <w:kern w:val="2"/>
          <w:sz w:val="21"/>
          <w:szCs w:val="21"/>
        </w:rPr>
        <w:t>的灭火器。</w:t>
      </w:r>
      <w:r w:rsidRPr="00087D1B">
        <w:rPr>
          <w:rFonts w:ascii="Times New Roman" w:hAnsi="Times New Roman" w:cs="Times New Roman"/>
          <w:kern w:val="2"/>
          <w:sz w:val="21"/>
          <w:szCs w:val="21"/>
        </w:rPr>
        <w:t xml:space="preserve"> </w:t>
      </w:r>
    </w:p>
    <w:p w14:paraId="16A72912"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2.2.4</w:t>
      </w:r>
      <w:r w:rsidRPr="00087D1B">
        <w:rPr>
          <w:rFonts w:ascii="Times New Roman" w:hAnsi="Times New Roman" w:cs="Times New Roman" w:hint="eastAsia"/>
          <w:kern w:val="2"/>
          <w:sz w:val="21"/>
          <w:szCs w:val="21"/>
        </w:rPr>
        <w:t>灭火器的各项性能应符合</w:t>
      </w:r>
      <w:r w:rsidRPr="00087D1B">
        <w:rPr>
          <w:rFonts w:ascii="Times New Roman" w:hAnsi="Times New Roman" w:cs="Times New Roman" w:hint="eastAsia"/>
          <w:kern w:val="2"/>
          <w:sz w:val="21"/>
          <w:szCs w:val="21"/>
        </w:rPr>
        <w:t xml:space="preserve"> GB 4351.1-2005 GB 4351.2-2005</w:t>
      </w:r>
      <w:r w:rsidRPr="00087D1B">
        <w:rPr>
          <w:rFonts w:ascii="Times New Roman" w:hAnsi="Times New Roman" w:cs="Times New Roman" w:hint="eastAsia"/>
          <w:kern w:val="2"/>
          <w:sz w:val="21"/>
          <w:szCs w:val="21"/>
        </w:rPr>
        <w:t>（手提式灭火器</w:t>
      </w:r>
      <w:r w:rsidRPr="00087D1B">
        <w:rPr>
          <w:rFonts w:ascii="Times New Roman" w:hAnsi="Times New Roman" w:cs="Times New Roman" w:hint="eastAsia"/>
          <w:kern w:val="2"/>
          <w:sz w:val="21"/>
          <w:szCs w:val="21"/>
        </w:rPr>
        <w:t xml:space="preserve"> </w:t>
      </w:r>
      <w:r w:rsidRPr="00087D1B">
        <w:rPr>
          <w:rFonts w:ascii="Times New Roman" w:hAnsi="Times New Roman" w:cs="Times New Roman" w:hint="eastAsia"/>
          <w:kern w:val="2"/>
          <w:sz w:val="21"/>
          <w:szCs w:val="21"/>
        </w:rPr>
        <w:t>第</w:t>
      </w:r>
      <w:r w:rsidRPr="00087D1B">
        <w:rPr>
          <w:rFonts w:ascii="Times New Roman" w:hAnsi="Times New Roman" w:cs="Times New Roman" w:hint="eastAsia"/>
          <w:kern w:val="2"/>
          <w:sz w:val="21"/>
          <w:szCs w:val="21"/>
        </w:rPr>
        <w:t xml:space="preserve"> 1 </w:t>
      </w:r>
      <w:r w:rsidRPr="00087D1B">
        <w:rPr>
          <w:rFonts w:ascii="Times New Roman" w:hAnsi="Times New Roman" w:cs="Times New Roman" w:hint="eastAsia"/>
          <w:kern w:val="2"/>
          <w:sz w:val="21"/>
          <w:szCs w:val="21"/>
        </w:rPr>
        <w:t>部分：性能和结构要求；第</w:t>
      </w:r>
      <w:r w:rsidRPr="00087D1B">
        <w:rPr>
          <w:rFonts w:ascii="Times New Roman" w:hAnsi="Times New Roman" w:cs="Times New Roman" w:hint="eastAsia"/>
          <w:kern w:val="2"/>
          <w:sz w:val="21"/>
          <w:szCs w:val="21"/>
        </w:rPr>
        <w:t xml:space="preserve"> 2 </w:t>
      </w:r>
      <w:r w:rsidRPr="00087D1B">
        <w:rPr>
          <w:rFonts w:ascii="Times New Roman" w:hAnsi="Times New Roman" w:cs="Times New Roman" w:hint="eastAsia"/>
          <w:kern w:val="2"/>
          <w:sz w:val="21"/>
          <w:szCs w:val="21"/>
        </w:rPr>
        <w:t>部分：手提式二氧化碳灭火器钢质无缝瓶体的要求）。</w:t>
      </w:r>
      <w:r w:rsidRPr="00087D1B">
        <w:rPr>
          <w:rFonts w:ascii="Times New Roman" w:hAnsi="Times New Roman" w:cs="Times New Roman" w:hint="eastAsia"/>
          <w:kern w:val="2"/>
          <w:sz w:val="21"/>
          <w:szCs w:val="21"/>
        </w:rPr>
        <w:t xml:space="preserve"> </w:t>
      </w:r>
    </w:p>
    <w:p w14:paraId="25DF458C"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lastRenderedPageBreak/>
        <w:t>2.2.5</w:t>
      </w:r>
      <w:r w:rsidRPr="00087D1B">
        <w:rPr>
          <w:rFonts w:ascii="Times New Roman" w:hAnsi="Times New Roman" w:cs="Times New Roman" w:hint="eastAsia"/>
          <w:kern w:val="2"/>
          <w:sz w:val="21"/>
          <w:szCs w:val="21"/>
        </w:rPr>
        <w:t>每个消火栓箱里有三具灭火器。独立放置的灭火器须配置灭火器箱，灭火器箱要求采用不小于</w:t>
      </w:r>
      <w:r w:rsidRPr="00087D1B">
        <w:rPr>
          <w:rFonts w:ascii="Times New Roman" w:hAnsi="Times New Roman" w:cs="Times New Roman" w:hint="eastAsia"/>
          <w:kern w:val="2"/>
          <w:sz w:val="21"/>
          <w:szCs w:val="21"/>
        </w:rPr>
        <w:t xml:space="preserve"> 1.2MM </w:t>
      </w:r>
      <w:r w:rsidRPr="00087D1B">
        <w:rPr>
          <w:rFonts w:ascii="Times New Roman" w:hAnsi="Times New Roman" w:cs="Times New Roman" w:hint="eastAsia"/>
          <w:kern w:val="2"/>
          <w:sz w:val="21"/>
          <w:szCs w:val="21"/>
        </w:rPr>
        <w:t>厚的钢板制成，钢板表面应采用防腐漆进行处理。灭火器箱的各项性能要求符合</w:t>
      </w:r>
      <w:r w:rsidRPr="00087D1B">
        <w:rPr>
          <w:rFonts w:ascii="Times New Roman" w:hAnsi="Times New Roman" w:cs="Times New Roman" w:hint="eastAsia"/>
          <w:kern w:val="2"/>
          <w:sz w:val="21"/>
          <w:szCs w:val="21"/>
        </w:rPr>
        <w:t xml:space="preserve"> GA139-2009(</w:t>
      </w:r>
      <w:r w:rsidRPr="00087D1B">
        <w:rPr>
          <w:rFonts w:ascii="Times New Roman" w:hAnsi="Times New Roman" w:cs="Times New Roman" w:hint="eastAsia"/>
          <w:kern w:val="2"/>
          <w:sz w:val="21"/>
          <w:szCs w:val="21"/>
        </w:rPr>
        <w:t>灭火器箱</w:t>
      </w:r>
      <w:r w:rsidRPr="00087D1B">
        <w:rPr>
          <w:rFonts w:ascii="Times New Roman" w:hAnsi="Times New Roman" w:cs="Times New Roman" w:hint="eastAsia"/>
          <w:kern w:val="2"/>
          <w:sz w:val="21"/>
          <w:szCs w:val="21"/>
        </w:rPr>
        <w:t>)</w:t>
      </w:r>
      <w:r w:rsidRPr="00087D1B">
        <w:rPr>
          <w:rFonts w:ascii="Times New Roman" w:hAnsi="Times New Roman" w:cs="Times New Roman" w:hint="eastAsia"/>
          <w:kern w:val="2"/>
          <w:sz w:val="21"/>
          <w:szCs w:val="21"/>
        </w:rPr>
        <w:t>。</w:t>
      </w:r>
      <w:r w:rsidRPr="00087D1B">
        <w:rPr>
          <w:rFonts w:ascii="Times New Roman" w:hAnsi="Times New Roman" w:cs="Times New Roman" w:hint="eastAsia"/>
          <w:kern w:val="2"/>
          <w:sz w:val="21"/>
          <w:szCs w:val="21"/>
        </w:rPr>
        <w:t xml:space="preserve"> </w:t>
      </w:r>
    </w:p>
    <w:p w14:paraId="017BD392"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2.3</w:t>
      </w:r>
      <w:r w:rsidRPr="00087D1B">
        <w:rPr>
          <w:rFonts w:ascii="Times New Roman" w:hAnsi="Times New Roman" w:cs="Times New Roman" w:hint="eastAsia"/>
          <w:b/>
          <w:bCs/>
          <w:kern w:val="2"/>
          <w:sz w:val="21"/>
          <w:szCs w:val="21"/>
        </w:rPr>
        <w:t>消防排烟系统</w:t>
      </w:r>
      <w:r w:rsidRPr="00087D1B">
        <w:rPr>
          <w:rFonts w:ascii="Times New Roman" w:hAnsi="Times New Roman" w:cs="Times New Roman" w:hint="eastAsia"/>
          <w:b/>
          <w:bCs/>
          <w:kern w:val="2"/>
          <w:sz w:val="21"/>
          <w:szCs w:val="21"/>
        </w:rPr>
        <w:t xml:space="preserve"> </w:t>
      </w:r>
    </w:p>
    <w:p w14:paraId="06703500"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2.3.1</w:t>
      </w:r>
      <w:r w:rsidRPr="00087D1B">
        <w:rPr>
          <w:rFonts w:ascii="Times New Roman" w:hAnsi="Times New Roman" w:cs="Times New Roman" w:hint="eastAsia"/>
          <w:kern w:val="2"/>
          <w:sz w:val="21"/>
          <w:szCs w:val="21"/>
        </w:rPr>
        <w:t>工作范围</w:t>
      </w:r>
      <w:r w:rsidRPr="00087D1B">
        <w:rPr>
          <w:rFonts w:ascii="Times New Roman" w:hAnsi="Times New Roman" w:cs="Times New Roman" w:hint="eastAsia"/>
          <w:kern w:val="2"/>
          <w:sz w:val="21"/>
          <w:szCs w:val="21"/>
        </w:rPr>
        <w:t xml:space="preserve"> </w:t>
      </w:r>
    </w:p>
    <w:p w14:paraId="19ADF3E1" w14:textId="77777777" w:rsidR="003E475E" w:rsidRPr="00087D1B" w:rsidRDefault="003E475E" w:rsidP="006131EC">
      <w:pPr>
        <w:widowControl w:val="0"/>
        <w:numPr>
          <w:ilvl w:val="0"/>
          <w:numId w:val="137"/>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本次通风空调招标范围为</w:t>
      </w:r>
      <w:proofErr w:type="gramStart"/>
      <w:r w:rsidRPr="00087D1B">
        <w:rPr>
          <w:rFonts w:ascii="Times New Roman" w:hAnsi="Times New Roman" w:cs="Times New Roman" w:hint="eastAsia"/>
          <w:kern w:val="2"/>
          <w:sz w:val="21"/>
          <w:szCs w:val="22"/>
        </w:rPr>
        <w:t>车间消防</w:t>
      </w:r>
      <w:proofErr w:type="gramEnd"/>
      <w:r w:rsidRPr="00087D1B">
        <w:rPr>
          <w:rFonts w:ascii="Times New Roman" w:hAnsi="Times New Roman" w:cs="Times New Roman" w:hint="eastAsia"/>
          <w:kern w:val="2"/>
          <w:sz w:val="21"/>
          <w:szCs w:val="22"/>
        </w:rPr>
        <w:t>排烟系统的管网、设备、材料、</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通风百叶风口及相关阀件（</w:t>
      </w:r>
      <w:r w:rsidRPr="00087D1B">
        <w:rPr>
          <w:rFonts w:ascii="Times New Roman" w:hAnsi="Times New Roman" w:cs="Times New Roman"/>
          <w:kern w:val="2"/>
          <w:sz w:val="21"/>
          <w:szCs w:val="22"/>
        </w:rPr>
        <w:t>280</w:t>
      </w:r>
      <w:r w:rsidRPr="00087D1B">
        <w:rPr>
          <w:rFonts w:ascii="Times New Roman" w:hAnsi="Times New Roman" w:cs="Times New Roman" w:hint="eastAsia"/>
          <w:kern w:val="2"/>
          <w:sz w:val="21"/>
          <w:szCs w:val="22"/>
        </w:rPr>
        <w:t>℃防火阀、风量调节阀等）的采购、安装、系统的调试验收、保修。</w:t>
      </w:r>
      <w:r w:rsidRPr="00087D1B">
        <w:rPr>
          <w:rFonts w:ascii="Times New Roman" w:hAnsi="Times New Roman" w:cs="Times New Roman"/>
          <w:kern w:val="2"/>
          <w:sz w:val="21"/>
          <w:szCs w:val="22"/>
        </w:rPr>
        <w:t xml:space="preserve"> </w:t>
      </w:r>
    </w:p>
    <w:p w14:paraId="4171CA86" w14:textId="77777777" w:rsidR="003E475E" w:rsidRPr="00087D1B" w:rsidRDefault="003E475E" w:rsidP="006131EC">
      <w:pPr>
        <w:widowControl w:val="0"/>
        <w:numPr>
          <w:ilvl w:val="0"/>
          <w:numId w:val="137"/>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消防风机、出屋面风管预留洞口及泛水基础制作。</w:t>
      </w:r>
      <w:r w:rsidRPr="00087D1B">
        <w:rPr>
          <w:rFonts w:ascii="Times New Roman" w:hAnsi="Times New Roman" w:cs="Times New Roman"/>
          <w:kern w:val="2"/>
          <w:sz w:val="21"/>
          <w:szCs w:val="22"/>
        </w:rPr>
        <w:t xml:space="preserve"> </w:t>
      </w:r>
    </w:p>
    <w:p w14:paraId="457351B3"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2.3.2</w:t>
      </w:r>
      <w:r w:rsidRPr="00087D1B">
        <w:rPr>
          <w:rFonts w:ascii="Times New Roman" w:hAnsi="Times New Roman" w:cs="Times New Roman" w:hint="eastAsia"/>
          <w:kern w:val="2"/>
          <w:sz w:val="21"/>
          <w:szCs w:val="21"/>
        </w:rPr>
        <w:t>提供资料</w:t>
      </w:r>
      <w:r w:rsidRPr="00087D1B">
        <w:rPr>
          <w:rFonts w:ascii="Times New Roman" w:hAnsi="Times New Roman" w:cs="Times New Roman" w:hint="eastAsia"/>
          <w:kern w:val="2"/>
          <w:sz w:val="21"/>
          <w:szCs w:val="21"/>
        </w:rPr>
        <w:t xml:space="preserve"> </w:t>
      </w:r>
    </w:p>
    <w:p w14:paraId="741215F8" w14:textId="77777777" w:rsidR="003E475E" w:rsidRPr="00087D1B" w:rsidRDefault="003E475E" w:rsidP="006131EC">
      <w:pPr>
        <w:widowControl w:val="0"/>
        <w:numPr>
          <w:ilvl w:val="0"/>
          <w:numId w:val="138"/>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施工前，承包商向建设方或项目管理方提交的施工组织计划中应</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包含本章节内容，洞口尺寸规格、基础形式、封堵材料及做法，供审核与批准</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 xml:space="preserve"> </w:t>
      </w:r>
    </w:p>
    <w:p w14:paraId="74E1B20B" w14:textId="77777777" w:rsidR="003E475E" w:rsidRPr="00087D1B" w:rsidRDefault="003E475E" w:rsidP="006131EC">
      <w:pPr>
        <w:widowControl w:val="0"/>
        <w:numPr>
          <w:ilvl w:val="0"/>
          <w:numId w:val="138"/>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所有材料需要提供证明其产品质量合格的证书。</w:t>
      </w:r>
      <w:r w:rsidRPr="00087D1B">
        <w:rPr>
          <w:rFonts w:ascii="Times New Roman" w:hAnsi="Times New Roman" w:cs="Times New Roman"/>
          <w:kern w:val="2"/>
          <w:sz w:val="21"/>
          <w:szCs w:val="22"/>
        </w:rPr>
        <w:t xml:space="preserve"> </w:t>
      </w:r>
    </w:p>
    <w:p w14:paraId="11784004" w14:textId="77777777" w:rsidR="003E475E" w:rsidRPr="00087D1B" w:rsidRDefault="003E475E" w:rsidP="006131EC">
      <w:pPr>
        <w:widowControl w:val="0"/>
        <w:numPr>
          <w:ilvl w:val="0"/>
          <w:numId w:val="138"/>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提供详细的施工图及节点详图。</w:t>
      </w:r>
      <w:r w:rsidRPr="00087D1B">
        <w:rPr>
          <w:rFonts w:ascii="Times New Roman" w:hAnsi="Times New Roman" w:cs="Times New Roman"/>
          <w:kern w:val="2"/>
          <w:sz w:val="21"/>
          <w:szCs w:val="22"/>
        </w:rPr>
        <w:t xml:space="preserve"> </w:t>
      </w:r>
    </w:p>
    <w:p w14:paraId="4D3CA235"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2.3.3</w:t>
      </w:r>
      <w:r w:rsidRPr="00087D1B">
        <w:rPr>
          <w:rFonts w:ascii="Times New Roman" w:hAnsi="Times New Roman" w:cs="Times New Roman" w:hint="eastAsia"/>
          <w:kern w:val="2"/>
          <w:sz w:val="21"/>
          <w:szCs w:val="21"/>
        </w:rPr>
        <w:t>一般技术要求</w:t>
      </w:r>
      <w:r w:rsidRPr="00087D1B">
        <w:rPr>
          <w:rFonts w:ascii="Times New Roman" w:hAnsi="Times New Roman" w:cs="Times New Roman" w:hint="eastAsia"/>
          <w:kern w:val="2"/>
          <w:sz w:val="21"/>
          <w:szCs w:val="21"/>
        </w:rPr>
        <w:t xml:space="preserve"> </w:t>
      </w:r>
    </w:p>
    <w:p w14:paraId="2A27B368" w14:textId="77777777" w:rsidR="003E475E" w:rsidRPr="00087D1B" w:rsidRDefault="003E475E" w:rsidP="006131EC">
      <w:pPr>
        <w:widowControl w:val="0"/>
        <w:numPr>
          <w:ilvl w:val="0"/>
          <w:numId w:val="139"/>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本承包商承担的工程内容</w:t>
      </w:r>
      <w:r w:rsidRPr="00087D1B">
        <w:rPr>
          <w:rFonts w:ascii="Times New Roman" w:hAnsi="Times New Roman" w:cs="Times New Roman"/>
          <w:kern w:val="2"/>
          <w:sz w:val="21"/>
          <w:szCs w:val="22"/>
        </w:rPr>
        <w:t xml:space="preserve"> </w:t>
      </w:r>
    </w:p>
    <w:p w14:paraId="501A62B0" w14:textId="77777777" w:rsidR="003E475E" w:rsidRPr="00087D1B" w:rsidRDefault="003E475E" w:rsidP="006131EC">
      <w:pPr>
        <w:widowControl w:val="0"/>
        <w:numPr>
          <w:ilvl w:val="0"/>
          <w:numId w:val="139"/>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投标单位必须提供令招标单位满意的资质文件，以证明其符合招标合格条</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件和具有履行合同的能力。</w:t>
      </w:r>
      <w:r w:rsidRPr="00087D1B">
        <w:rPr>
          <w:rFonts w:ascii="Times New Roman" w:hAnsi="Times New Roman" w:cs="Times New Roman"/>
          <w:kern w:val="2"/>
          <w:sz w:val="21"/>
          <w:szCs w:val="22"/>
        </w:rPr>
        <w:t xml:space="preserve"> </w:t>
      </w:r>
    </w:p>
    <w:p w14:paraId="1F48E5D6" w14:textId="77777777" w:rsidR="003E475E" w:rsidRPr="00087D1B" w:rsidRDefault="003E475E" w:rsidP="006131EC">
      <w:pPr>
        <w:widowControl w:val="0"/>
        <w:numPr>
          <w:ilvl w:val="0"/>
          <w:numId w:val="139"/>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本章节涉及内容均作为工序交接检验点，并形成相应的质量记录。</w:t>
      </w:r>
      <w:r w:rsidRPr="00087D1B">
        <w:rPr>
          <w:rFonts w:ascii="Times New Roman" w:hAnsi="Times New Roman" w:cs="Times New Roman"/>
          <w:kern w:val="2"/>
          <w:sz w:val="21"/>
          <w:szCs w:val="22"/>
        </w:rPr>
        <w:t xml:space="preserve"> </w:t>
      </w:r>
    </w:p>
    <w:p w14:paraId="4AA60BCC" w14:textId="77777777" w:rsidR="003E475E" w:rsidRPr="00087D1B" w:rsidRDefault="003E475E" w:rsidP="006131EC">
      <w:pPr>
        <w:widowControl w:val="0"/>
        <w:numPr>
          <w:ilvl w:val="0"/>
          <w:numId w:val="139"/>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凡本文中的未尽事宜请参照相关的规范及标准执行。</w:t>
      </w:r>
      <w:r w:rsidRPr="00087D1B">
        <w:rPr>
          <w:rFonts w:ascii="Times New Roman" w:hAnsi="Times New Roman" w:cs="Times New Roman"/>
          <w:kern w:val="2"/>
          <w:sz w:val="21"/>
          <w:szCs w:val="22"/>
        </w:rPr>
        <w:t xml:space="preserve"> </w:t>
      </w:r>
    </w:p>
    <w:p w14:paraId="5F1F6EC5"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2.3.4</w:t>
      </w:r>
      <w:r w:rsidRPr="00087D1B">
        <w:rPr>
          <w:rFonts w:ascii="Times New Roman" w:hAnsi="Times New Roman" w:cs="Times New Roman" w:hint="eastAsia"/>
          <w:kern w:val="2"/>
          <w:sz w:val="21"/>
          <w:szCs w:val="21"/>
        </w:rPr>
        <w:t>技术规范</w:t>
      </w:r>
      <w:r w:rsidRPr="00087D1B">
        <w:rPr>
          <w:rFonts w:ascii="Times New Roman" w:hAnsi="Times New Roman" w:cs="Times New Roman" w:hint="eastAsia"/>
          <w:kern w:val="2"/>
          <w:sz w:val="21"/>
          <w:szCs w:val="21"/>
        </w:rPr>
        <w:t xml:space="preserve"> </w:t>
      </w:r>
    </w:p>
    <w:p w14:paraId="53E9575A"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proofErr w:type="gramStart"/>
      <w:r w:rsidRPr="00087D1B">
        <w:rPr>
          <w:rFonts w:ascii="Times New Roman" w:hAnsi="Times New Roman" w:cs="Times New Roman" w:hint="eastAsia"/>
          <w:kern w:val="2"/>
          <w:sz w:val="21"/>
          <w:szCs w:val="22"/>
        </w:rPr>
        <w:t>本承包</w:t>
      </w:r>
      <w:proofErr w:type="gramEnd"/>
      <w:r w:rsidRPr="00087D1B">
        <w:rPr>
          <w:rFonts w:ascii="Times New Roman" w:hAnsi="Times New Roman" w:cs="Times New Roman" w:hint="eastAsia"/>
          <w:kern w:val="2"/>
          <w:sz w:val="21"/>
          <w:szCs w:val="22"/>
        </w:rPr>
        <w:t>工程所说明的规范亦包括设计说明、施工说明、做法说明和要求等。承包人亦须按此等说明及要求执行，若此等说明及要求与国家规范及地方政府有关的现象规定之间有差异，承包人须执行较高之标准。包括但不限</w:t>
      </w:r>
      <w:r w:rsidRPr="00087D1B">
        <w:rPr>
          <w:rFonts w:ascii="Times New Roman" w:hAnsi="Times New Roman" w:cs="Times New Roman" w:hint="eastAsia"/>
          <w:kern w:val="2"/>
          <w:sz w:val="21"/>
          <w:szCs w:val="22"/>
        </w:rPr>
        <w:t xml:space="preserve"> </w:t>
      </w:r>
      <w:r w:rsidRPr="00087D1B">
        <w:rPr>
          <w:rFonts w:ascii="Times New Roman" w:hAnsi="Times New Roman" w:cs="Times New Roman" w:hint="eastAsia"/>
          <w:kern w:val="2"/>
          <w:sz w:val="21"/>
          <w:szCs w:val="22"/>
        </w:rPr>
        <w:t>于以下标准：</w:t>
      </w:r>
      <w:r w:rsidRPr="00087D1B">
        <w:rPr>
          <w:rFonts w:ascii="Times New Roman" w:hAnsi="Times New Roman" w:cs="Times New Roman" w:hint="eastAsia"/>
          <w:kern w:val="2"/>
          <w:sz w:val="21"/>
          <w:szCs w:val="22"/>
        </w:rPr>
        <w:t xml:space="preserve"> </w:t>
      </w:r>
    </w:p>
    <w:p w14:paraId="39C90517" w14:textId="77777777" w:rsidR="003E475E" w:rsidRPr="00087D1B" w:rsidRDefault="003E475E" w:rsidP="006131EC">
      <w:pPr>
        <w:widowControl w:val="0"/>
        <w:numPr>
          <w:ilvl w:val="0"/>
          <w:numId w:val="140"/>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《通风与空调工程施工质量验收规范》（</w:t>
      </w:r>
      <w:r w:rsidRPr="00087D1B">
        <w:rPr>
          <w:rFonts w:ascii="Times New Roman" w:hAnsi="Times New Roman" w:cs="Times New Roman"/>
          <w:kern w:val="2"/>
          <w:sz w:val="21"/>
          <w:szCs w:val="22"/>
        </w:rPr>
        <w:t>GB50243</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 xml:space="preserve"> </w:t>
      </w:r>
    </w:p>
    <w:p w14:paraId="6FD524AF" w14:textId="77777777" w:rsidR="003E475E" w:rsidRPr="00087D1B" w:rsidRDefault="003E475E" w:rsidP="006131EC">
      <w:pPr>
        <w:widowControl w:val="0"/>
        <w:numPr>
          <w:ilvl w:val="0"/>
          <w:numId w:val="140"/>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《通风与空调工程质量检验评定标准》</w:t>
      </w:r>
      <w:r w:rsidRPr="00087D1B">
        <w:rPr>
          <w:rFonts w:ascii="Times New Roman" w:hAnsi="Times New Roman" w:cs="Times New Roman"/>
          <w:kern w:val="2"/>
          <w:sz w:val="21"/>
          <w:szCs w:val="22"/>
        </w:rPr>
        <w:t xml:space="preserve"> </w:t>
      </w:r>
    </w:p>
    <w:p w14:paraId="5EED4BE7" w14:textId="77777777" w:rsidR="003E475E" w:rsidRPr="00087D1B" w:rsidRDefault="003E475E" w:rsidP="006131EC">
      <w:pPr>
        <w:widowControl w:val="0"/>
        <w:numPr>
          <w:ilvl w:val="0"/>
          <w:numId w:val="140"/>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《工业金属管道工程施工规范》（</w:t>
      </w:r>
      <w:r w:rsidRPr="00087D1B">
        <w:rPr>
          <w:rFonts w:ascii="Times New Roman" w:hAnsi="Times New Roman" w:cs="Times New Roman"/>
          <w:kern w:val="2"/>
          <w:sz w:val="21"/>
          <w:szCs w:val="22"/>
        </w:rPr>
        <w:t>GB50235</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 xml:space="preserve"> </w:t>
      </w:r>
    </w:p>
    <w:p w14:paraId="5085C059" w14:textId="77777777" w:rsidR="003E475E" w:rsidRPr="00087D1B" w:rsidRDefault="003E475E" w:rsidP="006131EC">
      <w:pPr>
        <w:widowControl w:val="0"/>
        <w:numPr>
          <w:ilvl w:val="0"/>
          <w:numId w:val="140"/>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《工业金属管道工程施工质量验收规范》（</w:t>
      </w:r>
      <w:r w:rsidRPr="00087D1B">
        <w:rPr>
          <w:rFonts w:ascii="Times New Roman" w:hAnsi="Times New Roman" w:cs="Times New Roman"/>
          <w:kern w:val="2"/>
          <w:sz w:val="21"/>
          <w:szCs w:val="22"/>
        </w:rPr>
        <w:t>GB50184</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 xml:space="preserve"> </w:t>
      </w:r>
    </w:p>
    <w:p w14:paraId="3630F198" w14:textId="77777777" w:rsidR="003E475E" w:rsidRPr="00087D1B" w:rsidRDefault="003E475E" w:rsidP="006131EC">
      <w:pPr>
        <w:widowControl w:val="0"/>
        <w:numPr>
          <w:ilvl w:val="0"/>
          <w:numId w:val="140"/>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《现场设备、工业管道焊接工程施工规范》（</w:t>
      </w:r>
      <w:r w:rsidRPr="00087D1B">
        <w:rPr>
          <w:rFonts w:ascii="Times New Roman" w:hAnsi="Times New Roman" w:cs="Times New Roman"/>
          <w:kern w:val="2"/>
          <w:sz w:val="21"/>
          <w:szCs w:val="22"/>
        </w:rPr>
        <w:t>GB50236</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 xml:space="preserve"> </w:t>
      </w:r>
    </w:p>
    <w:p w14:paraId="0EB13734" w14:textId="77777777" w:rsidR="003E475E" w:rsidRPr="00087D1B" w:rsidRDefault="003E475E" w:rsidP="006131EC">
      <w:pPr>
        <w:widowControl w:val="0"/>
        <w:numPr>
          <w:ilvl w:val="0"/>
          <w:numId w:val="140"/>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《现场设备、工业管道焊接工程施工质量验收规范》（</w:t>
      </w:r>
      <w:r w:rsidRPr="00087D1B">
        <w:rPr>
          <w:rFonts w:ascii="Times New Roman" w:hAnsi="Times New Roman" w:cs="Times New Roman"/>
          <w:kern w:val="2"/>
          <w:sz w:val="21"/>
          <w:szCs w:val="22"/>
        </w:rPr>
        <w:t>GB50683</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 xml:space="preserve"> </w:t>
      </w:r>
    </w:p>
    <w:p w14:paraId="3F9F7758" w14:textId="77777777" w:rsidR="003E475E" w:rsidRPr="00087D1B" w:rsidRDefault="003E475E" w:rsidP="006131EC">
      <w:pPr>
        <w:widowControl w:val="0"/>
        <w:numPr>
          <w:ilvl w:val="0"/>
          <w:numId w:val="140"/>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《压缩机、风机、泵安装施工及验收规范》（</w:t>
      </w:r>
      <w:r w:rsidRPr="00087D1B">
        <w:rPr>
          <w:rFonts w:ascii="Times New Roman" w:hAnsi="Times New Roman" w:cs="Times New Roman"/>
          <w:kern w:val="2"/>
          <w:sz w:val="21"/>
          <w:szCs w:val="22"/>
        </w:rPr>
        <w:t>GB50275</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 xml:space="preserve"> </w:t>
      </w:r>
    </w:p>
    <w:p w14:paraId="63B2404F" w14:textId="77777777" w:rsidR="003E475E" w:rsidRPr="00087D1B" w:rsidRDefault="003E475E" w:rsidP="006131EC">
      <w:pPr>
        <w:widowControl w:val="0"/>
        <w:numPr>
          <w:ilvl w:val="0"/>
          <w:numId w:val="140"/>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lastRenderedPageBreak/>
        <w:t>《采暖通风与调节术语标准》（</w:t>
      </w:r>
      <w:r w:rsidRPr="00087D1B">
        <w:rPr>
          <w:rFonts w:ascii="Times New Roman" w:hAnsi="Times New Roman" w:cs="Times New Roman"/>
          <w:kern w:val="2"/>
          <w:sz w:val="21"/>
          <w:szCs w:val="22"/>
        </w:rPr>
        <w:t>GB50155</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 xml:space="preserve"> </w:t>
      </w:r>
    </w:p>
    <w:p w14:paraId="485A12A1" w14:textId="77777777" w:rsidR="003E475E" w:rsidRPr="00087D1B" w:rsidRDefault="003E475E" w:rsidP="006131EC">
      <w:pPr>
        <w:widowControl w:val="0"/>
        <w:numPr>
          <w:ilvl w:val="0"/>
          <w:numId w:val="140"/>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《机械设备安装工程及验收通用规范》（</w:t>
      </w:r>
      <w:r w:rsidRPr="00087D1B">
        <w:rPr>
          <w:rFonts w:ascii="Times New Roman" w:hAnsi="Times New Roman" w:cs="Times New Roman"/>
          <w:kern w:val="2"/>
          <w:sz w:val="21"/>
          <w:szCs w:val="22"/>
        </w:rPr>
        <w:t>GB50231</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所有标准、规范如有最新版本，按有最新版执行。</w:t>
      </w:r>
      <w:r w:rsidRPr="00087D1B">
        <w:rPr>
          <w:rFonts w:ascii="Times New Roman" w:hAnsi="Times New Roman" w:cs="Times New Roman"/>
          <w:kern w:val="2"/>
          <w:sz w:val="21"/>
          <w:szCs w:val="22"/>
        </w:rPr>
        <w:t xml:space="preserve"> </w:t>
      </w:r>
    </w:p>
    <w:p w14:paraId="428994F6"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2.3.5</w:t>
      </w:r>
      <w:r w:rsidRPr="00087D1B">
        <w:rPr>
          <w:rFonts w:ascii="Times New Roman" w:hAnsi="Times New Roman" w:cs="Times New Roman" w:hint="eastAsia"/>
          <w:kern w:val="2"/>
          <w:sz w:val="21"/>
          <w:szCs w:val="21"/>
        </w:rPr>
        <w:t>消防排烟设备选型要求</w:t>
      </w:r>
      <w:r w:rsidRPr="00087D1B">
        <w:rPr>
          <w:rFonts w:ascii="Times New Roman" w:hAnsi="Times New Roman" w:cs="Times New Roman" w:hint="eastAsia"/>
          <w:kern w:val="2"/>
          <w:sz w:val="21"/>
          <w:szCs w:val="21"/>
        </w:rPr>
        <w:t xml:space="preserve"> </w:t>
      </w:r>
    </w:p>
    <w:p w14:paraId="33247F7A" w14:textId="77777777" w:rsidR="003E475E" w:rsidRPr="00087D1B" w:rsidRDefault="003E475E" w:rsidP="006131EC">
      <w:pPr>
        <w:widowControl w:val="0"/>
        <w:numPr>
          <w:ilvl w:val="0"/>
          <w:numId w:val="141"/>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提供风机示意图和</w:t>
      </w:r>
      <w:r w:rsidRPr="00087D1B">
        <w:rPr>
          <w:rFonts w:ascii="Times New Roman" w:hAnsi="Times New Roman" w:cs="Times New Roman"/>
          <w:kern w:val="2"/>
          <w:sz w:val="21"/>
          <w:szCs w:val="22"/>
        </w:rPr>
        <w:t>/</w:t>
      </w:r>
      <w:r w:rsidRPr="00087D1B">
        <w:rPr>
          <w:rFonts w:ascii="Times New Roman" w:hAnsi="Times New Roman" w:cs="Times New Roman" w:hint="eastAsia"/>
          <w:kern w:val="2"/>
          <w:sz w:val="21"/>
          <w:szCs w:val="22"/>
        </w:rPr>
        <w:t>或参数表中应明确标示种类、型号、尺寸、安装方位及性能。</w:t>
      </w:r>
      <w:r w:rsidRPr="00087D1B">
        <w:rPr>
          <w:rFonts w:ascii="Times New Roman" w:hAnsi="Times New Roman" w:cs="Times New Roman"/>
          <w:kern w:val="2"/>
          <w:sz w:val="21"/>
          <w:szCs w:val="22"/>
        </w:rPr>
        <w:t xml:space="preserve"> </w:t>
      </w:r>
    </w:p>
    <w:p w14:paraId="1A3B4A8F" w14:textId="77777777" w:rsidR="003E475E" w:rsidRPr="00087D1B" w:rsidRDefault="003E475E" w:rsidP="006131EC">
      <w:pPr>
        <w:widowControl w:val="0"/>
        <w:numPr>
          <w:ilvl w:val="0"/>
          <w:numId w:val="141"/>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所提供的产品为高效节能产品，并提供认证证书。</w:t>
      </w:r>
      <w:r w:rsidRPr="00087D1B">
        <w:rPr>
          <w:rFonts w:ascii="Times New Roman" w:hAnsi="Times New Roman" w:cs="Times New Roman"/>
          <w:kern w:val="2"/>
          <w:sz w:val="21"/>
          <w:szCs w:val="22"/>
        </w:rPr>
        <w:t xml:space="preserve"> </w:t>
      </w:r>
    </w:p>
    <w:p w14:paraId="6FA7FE41" w14:textId="77777777" w:rsidR="003E475E" w:rsidRPr="00087D1B" w:rsidRDefault="003E475E" w:rsidP="006131EC">
      <w:pPr>
        <w:widowControl w:val="0"/>
        <w:numPr>
          <w:ilvl w:val="0"/>
          <w:numId w:val="141"/>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所有风机须按照行业协会的标准进行制造并检测，通过行业协会的认证并黏附相关的标志。</w:t>
      </w:r>
      <w:r w:rsidRPr="00087D1B">
        <w:rPr>
          <w:rFonts w:ascii="Times New Roman" w:hAnsi="Times New Roman" w:cs="Times New Roman"/>
          <w:kern w:val="2"/>
          <w:sz w:val="21"/>
          <w:szCs w:val="22"/>
        </w:rPr>
        <w:t xml:space="preserve"> </w:t>
      </w:r>
    </w:p>
    <w:p w14:paraId="1AD1E732" w14:textId="77777777" w:rsidR="003E475E" w:rsidRPr="00087D1B" w:rsidRDefault="003E475E" w:rsidP="006131EC">
      <w:pPr>
        <w:widowControl w:val="0"/>
        <w:numPr>
          <w:ilvl w:val="0"/>
          <w:numId w:val="141"/>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除非特殊说明，风机的测试特性参数数据应基于</w:t>
      </w:r>
      <w:r w:rsidRPr="00087D1B">
        <w:rPr>
          <w:rFonts w:ascii="Times New Roman" w:hAnsi="Times New Roman" w:cs="Times New Roman"/>
          <w:kern w:val="2"/>
          <w:sz w:val="21"/>
          <w:szCs w:val="22"/>
        </w:rPr>
        <w:t xml:space="preserve"> ANSI/AMCA 210-99 (ANSI/ASHRAE 51-1999)“</w:t>
      </w:r>
      <w:r w:rsidRPr="00087D1B">
        <w:rPr>
          <w:rFonts w:ascii="Times New Roman" w:hAnsi="Times New Roman" w:cs="Times New Roman" w:hint="eastAsia"/>
          <w:kern w:val="2"/>
          <w:sz w:val="21"/>
          <w:szCs w:val="22"/>
        </w:rPr>
        <w:t>风机性能的实验室测试方法”；噪音低，噪声特性应有按标准</w:t>
      </w:r>
      <w:r w:rsidRPr="00087D1B">
        <w:rPr>
          <w:rFonts w:ascii="Times New Roman" w:hAnsi="Times New Roman" w:cs="Times New Roman"/>
          <w:kern w:val="2"/>
          <w:sz w:val="21"/>
          <w:szCs w:val="22"/>
        </w:rPr>
        <w:t xml:space="preserve"> 300-05“</w:t>
      </w:r>
      <w:r w:rsidRPr="00087D1B">
        <w:rPr>
          <w:rFonts w:ascii="Times New Roman" w:hAnsi="Times New Roman" w:cs="Times New Roman" w:hint="eastAsia"/>
          <w:kern w:val="2"/>
          <w:sz w:val="21"/>
          <w:szCs w:val="22"/>
        </w:rPr>
        <w:t>混响室内风机的噪声测试方法”测试的认证。</w:t>
      </w:r>
      <w:r w:rsidRPr="00087D1B">
        <w:rPr>
          <w:rFonts w:ascii="Times New Roman" w:hAnsi="Times New Roman" w:cs="Times New Roman"/>
          <w:kern w:val="2"/>
          <w:sz w:val="21"/>
          <w:szCs w:val="22"/>
        </w:rPr>
        <w:t xml:space="preserve"> </w:t>
      </w:r>
    </w:p>
    <w:p w14:paraId="019F2C14" w14:textId="77777777" w:rsidR="003E475E" w:rsidRPr="00087D1B" w:rsidRDefault="003E475E" w:rsidP="006131EC">
      <w:pPr>
        <w:widowControl w:val="0"/>
        <w:numPr>
          <w:ilvl w:val="0"/>
          <w:numId w:val="141"/>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寿命长，使用寿命大于</w:t>
      </w:r>
      <w:r w:rsidRPr="00087D1B">
        <w:rPr>
          <w:rFonts w:ascii="Times New Roman" w:hAnsi="Times New Roman" w:cs="Times New Roman"/>
          <w:kern w:val="2"/>
          <w:sz w:val="21"/>
          <w:szCs w:val="22"/>
        </w:rPr>
        <w:t xml:space="preserve"> 15 </w:t>
      </w:r>
      <w:r w:rsidRPr="00087D1B">
        <w:rPr>
          <w:rFonts w:ascii="Times New Roman" w:hAnsi="Times New Roman" w:cs="Times New Roman" w:hint="eastAsia"/>
          <w:kern w:val="2"/>
          <w:sz w:val="21"/>
          <w:szCs w:val="22"/>
        </w:rPr>
        <w:t>年，同时提交风机各性能参数</w:t>
      </w:r>
      <w:r w:rsidRPr="00087D1B">
        <w:rPr>
          <w:rFonts w:ascii="Times New Roman" w:hAnsi="Times New Roman" w:cs="Times New Roman"/>
          <w:kern w:val="2"/>
          <w:sz w:val="21"/>
          <w:szCs w:val="22"/>
        </w:rPr>
        <w:t xml:space="preserve"> </w:t>
      </w:r>
    </w:p>
    <w:p w14:paraId="526AB69C" w14:textId="77777777" w:rsidR="003E475E" w:rsidRPr="00087D1B" w:rsidRDefault="003E475E" w:rsidP="006131EC">
      <w:pPr>
        <w:widowControl w:val="0"/>
        <w:numPr>
          <w:ilvl w:val="0"/>
          <w:numId w:val="141"/>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风机叶轮的动、静平衡应满足</w:t>
      </w:r>
      <w:r w:rsidRPr="00087D1B">
        <w:rPr>
          <w:rFonts w:ascii="Times New Roman" w:hAnsi="Times New Roman" w:cs="Times New Roman"/>
          <w:kern w:val="2"/>
          <w:sz w:val="21"/>
          <w:szCs w:val="22"/>
        </w:rPr>
        <w:t xml:space="preserve"> AMCA </w:t>
      </w:r>
      <w:r w:rsidRPr="00087D1B">
        <w:rPr>
          <w:rFonts w:ascii="Times New Roman" w:hAnsi="Times New Roman" w:cs="Times New Roman" w:hint="eastAsia"/>
          <w:kern w:val="2"/>
          <w:sz w:val="21"/>
          <w:szCs w:val="22"/>
        </w:rPr>
        <w:t>规定的</w:t>
      </w:r>
      <w:r w:rsidRPr="00087D1B">
        <w:rPr>
          <w:rFonts w:ascii="Times New Roman" w:hAnsi="Times New Roman" w:cs="Times New Roman"/>
          <w:kern w:val="2"/>
          <w:sz w:val="21"/>
          <w:szCs w:val="22"/>
        </w:rPr>
        <w:t xml:space="preserve"> G2.5 </w:t>
      </w:r>
      <w:r w:rsidRPr="00087D1B">
        <w:rPr>
          <w:rFonts w:ascii="Times New Roman" w:hAnsi="Times New Roman" w:cs="Times New Roman" w:hint="eastAsia"/>
          <w:kern w:val="2"/>
          <w:sz w:val="21"/>
          <w:szCs w:val="22"/>
        </w:rPr>
        <w:t>级振动要求，有良好的减震措施。</w:t>
      </w:r>
      <w:r w:rsidRPr="00087D1B">
        <w:rPr>
          <w:rFonts w:ascii="Times New Roman" w:hAnsi="Times New Roman" w:cs="Times New Roman"/>
          <w:kern w:val="2"/>
          <w:sz w:val="21"/>
          <w:szCs w:val="22"/>
        </w:rPr>
        <w:t xml:space="preserve"> </w:t>
      </w:r>
    </w:p>
    <w:p w14:paraId="62EC531E" w14:textId="77777777" w:rsidR="003E475E" w:rsidRPr="00087D1B" w:rsidRDefault="003E475E" w:rsidP="006131EC">
      <w:pPr>
        <w:widowControl w:val="0"/>
        <w:numPr>
          <w:ilvl w:val="0"/>
          <w:numId w:val="141"/>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所有风机在装配后应做整机动平衡，其标准应基于</w:t>
      </w:r>
      <w:r w:rsidRPr="00087D1B">
        <w:rPr>
          <w:rFonts w:ascii="Times New Roman" w:hAnsi="Times New Roman" w:cs="Times New Roman"/>
          <w:kern w:val="2"/>
          <w:sz w:val="21"/>
          <w:szCs w:val="22"/>
        </w:rPr>
        <w:t xml:space="preserve"> ISO 1940 </w:t>
      </w:r>
      <w:r w:rsidRPr="00087D1B">
        <w:rPr>
          <w:rFonts w:ascii="Times New Roman" w:hAnsi="Times New Roman" w:cs="Times New Roman" w:hint="eastAsia"/>
          <w:kern w:val="2"/>
          <w:sz w:val="21"/>
          <w:szCs w:val="22"/>
        </w:rPr>
        <w:t>及</w:t>
      </w:r>
      <w:r w:rsidRPr="00087D1B">
        <w:rPr>
          <w:rFonts w:ascii="Times New Roman" w:hAnsi="Times New Roman" w:cs="Times New Roman"/>
          <w:kern w:val="2"/>
          <w:sz w:val="21"/>
          <w:szCs w:val="22"/>
        </w:rPr>
        <w:t xml:space="preserve"> ANSI/AMCA 204-05</w:t>
      </w:r>
      <w:r w:rsidRPr="00087D1B">
        <w:rPr>
          <w:rFonts w:ascii="Times New Roman" w:hAnsi="Times New Roman" w:cs="Times New Roman" w:hint="eastAsia"/>
          <w:kern w:val="2"/>
          <w:sz w:val="21"/>
          <w:szCs w:val="22"/>
        </w:rPr>
        <w:t>标准</w:t>
      </w:r>
      <w:r w:rsidRPr="00087D1B">
        <w:rPr>
          <w:rFonts w:ascii="Times New Roman" w:hAnsi="Times New Roman" w:cs="Times New Roman"/>
          <w:kern w:val="2"/>
          <w:sz w:val="21"/>
          <w:szCs w:val="22"/>
        </w:rPr>
        <w:t xml:space="preserve"> G2.5 </w:t>
      </w:r>
      <w:r w:rsidRPr="00087D1B">
        <w:rPr>
          <w:rFonts w:ascii="Times New Roman" w:hAnsi="Times New Roman" w:cs="Times New Roman" w:hint="eastAsia"/>
          <w:kern w:val="2"/>
          <w:sz w:val="21"/>
          <w:szCs w:val="22"/>
        </w:rPr>
        <w:t>级，并附振动频谱分析图表。</w:t>
      </w:r>
      <w:r w:rsidRPr="00087D1B">
        <w:rPr>
          <w:rFonts w:ascii="Times New Roman" w:hAnsi="Times New Roman" w:cs="Times New Roman"/>
          <w:kern w:val="2"/>
          <w:sz w:val="21"/>
          <w:szCs w:val="22"/>
        </w:rPr>
        <w:t xml:space="preserve"> </w:t>
      </w:r>
    </w:p>
    <w:p w14:paraId="1F3D800A" w14:textId="77777777" w:rsidR="003E475E" w:rsidRPr="00087D1B" w:rsidRDefault="003E475E" w:rsidP="006131EC">
      <w:pPr>
        <w:widowControl w:val="0"/>
        <w:numPr>
          <w:ilvl w:val="0"/>
          <w:numId w:val="141"/>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风机叶轮应为金属材料，并满足强度和耐疲劳要求、有耐腐蚀措施。</w:t>
      </w:r>
      <w:r w:rsidRPr="00087D1B">
        <w:rPr>
          <w:rFonts w:ascii="Times New Roman" w:hAnsi="Times New Roman" w:cs="Times New Roman"/>
          <w:kern w:val="2"/>
          <w:sz w:val="21"/>
          <w:szCs w:val="22"/>
        </w:rPr>
        <w:t xml:space="preserve"> </w:t>
      </w:r>
    </w:p>
    <w:p w14:paraId="1565C6D1" w14:textId="77777777" w:rsidR="003E475E" w:rsidRPr="00087D1B" w:rsidRDefault="003E475E" w:rsidP="006131EC">
      <w:pPr>
        <w:widowControl w:val="0"/>
        <w:numPr>
          <w:ilvl w:val="0"/>
          <w:numId w:val="141"/>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消防高温排烟专用风机能在</w:t>
      </w:r>
      <w:r w:rsidRPr="00087D1B">
        <w:rPr>
          <w:rFonts w:ascii="Times New Roman" w:hAnsi="Times New Roman" w:cs="Times New Roman"/>
          <w:kern w:val="2"/>
          <w:sz w:val="21"/>
          <w:szCs w:val="22"/>
        </w:rPr>
        <w:t xml:space="preserve"> 280</w:t>
      </w:r>
      <w:r w:rsidRPr="00087D1B">
        <w:rPr>
          <w:rFonts w:ascii="Times New Roman" w:hAnsi="Times New Roman" w:cs="Times New Roman" w:hint="eastAsia"/>
          <w:kern w:val="2"/>
          <w:sz w:val="21"/>
          <w:szCs w:val="22"/>
        </w:rPr>
        <w:t>℃高温条件下连续运行</w:t>
      </w:r>
      <w:r w:rsidRPr="00087D1B">
        <w:rPr>
          <w:rFonts w:ascii="Times New Roman" w:hAnsi="Times New Roman" w:cs="Times New Roman"/>
          <w:kern w:val="2"/>
          <w:sz w:val="21"/>
          <w:szCs w:val="22"/>
        </w:rPr>
        <w:t xml:space="preserve"> 30 </w:t>
      </w:r>
      <w:r w:rsidRPr="00087D1B">
        <w:rPr>
          <w:rFonts w:ascii="Times New Roman" w:hAnsi="Times New Roman" w:cs="Times New Roman" w:hint="eastAsia"/>
          <w:kern w:val="2"/>
          <w:sz w:val="21"/>
          <w:szCs w:val="22"/>
        </w:rPr>
        <w:t>分钟</w:t>
      </w:r>
      <w:r w:rsidRPr="00087D1B">
        <w:rPr>
          <w:rFonts w:ascii="Times New Roman" w:hAnsi="Times New Roman" w:cs="Times New Roman"/>
          <w:kern w:val="2"/>
          <w:sz w:val="21"/>
          <w:szCs w:val="22"/>
        </w:rPr>
        <w:t>.</w:t>
      </w:r>
      <w:r w:rsidRPr="00087D1B">
        <w:rPr>
          <w:rFonts w:ascii="Times New Roman" w:hAnsi="Times New Roman" w:cs="Times New Roman" w:hint="eastAsia"/>
          <w:kern w:val="2"/>
          <w:sz w:val="21"/>
          <w:szCs w:val="22"/>
        </w:rPr>
        <w:t>并取得关于消防相关的认证。轴承及皮带传动等部件不可置于热气流中。风机电机应为国内知名品牌，能够在</w:t>
      </w:r>
      <w:r w:rsidRPr="00087D1B">
        <w:rPr>
          <w:rFonts w:ascii="Times New Roman" w:hAnsi="Times New Roman" w:cs="Times New Roman"/>
          <w:kern w:val="2"/>
          <w:sz w:val="21"/>
          <w:szCs w:val="22"/>
        </w:rPr>
        <w:t xml:space="preserve"> 90%</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110%</w:t>
      </w:r>
      <w:r w:rsidRPr="00087D1B">
        <w:rPr>
          <w:rFonts w:ascii="Times New Roman" w:hAnsi="Times New Roman" w:cs="Times New Roman" w:hint="eastAsia"/>
          <w:kern w:val="2"/>
          <w:sz w:val="21"/>
          <w:szCs w:val="22"/>
        </w:rPr>
        <w:t>的额定工作电压和</w:t>
      </w:r>
      <w:r w:rsidRPr="00087D1B">
        <w:rPr>
          <w:rFonts w:ascii="Times New Roman" w:hAnsi="Times New Roman" w:cs="Times New Roman"/>
          <w:kern w:val="2"/>
          <w:sz w:val="21"/>
          <w:szCs w:val="22"/>
        </w:rPr>
        <w:t xml:space="preserve"> 50HZ±1%</w:t>
      </w:r>
      <w:r w:rsidRPr="00087D1B">
        <w:rPr>
          <w:rFonts w:ascii="Times New Roman" w:hAnsi="Times New Roman" w:cs="Times New Roman" w:hint="eastAsia"/>
          <w:kern w:val="2"/>
          <w:sz w:val="21"/>
          <w:szCs w:val="22"/>
        </w:rPr>
        <w:t>的额定工作频率的范围内正常运行，电动机满载效率不低于</w:t>
      </w:r>
      <w:r w:rsidRPr="00087D1B">
        <w:rPr>
          <w:rFonts w:ascii="Times New Roman" w:hAnsi="Times New Roman" w:cs="Times New Roman"/>
          <w:kern w:val="2"/>
          <w:sz w:val="21"/>
          <w:szCs w:val="22"/>
        </w:rPr>
        <w:t xml:space="preserve"> 90</w:t>
      </w:r>
      <w:r w:rsidRPr="00087D1B">
        <w:rPr>
          <w:rFonts w:ascii="Times New Roman" w:hAnsi="Times New Roman" w:cs="Times New Roman" w:hint="eastAsia"/>
          <w:kern w:val="2"/>
          <w:sz w:val="21"/>
          <w:szCs w:val="22"/>
        </w:rPr>
        <w:t>％，功率因数不低于</w:t>
      </w:r>
      <w:r w:rsidRPr="00087D1B">
        <w:rPr>
          <w:rFonts w:ascii="Times New Roman" w:hAnsi="Times New Roman" w:cs="Times New Roman"/>
          <w:kern w:val="2"/>
          <w:sz w:val="21"/>
          <w:szCs w:val="22"/>
        </w:rPr>
        <w:t xml:space="preserve"> 0.85</w:t>
      </w:r>
      <w:r w:rsidRPr="00087D1B">
        <w:rPr>
          <w:rFonts w:ascii="Times New Roman" w:hAnsi="Times New Roman" w:cs="Times New Roman" w:hint="eastAsia"/>
          <w:kern w:val="2"/>
          <w:sz w:val="21"/>
          <w:szCs w:val="22"/>
        </w:rPr>
        <w:t>。电机防护等级</w:t>
      </w:r>
      <w:r w:rsidRPr="00087D1B">
        <w:rPr>
          <w:rFonts w:ascii="Times New Roman" w:hAnsi="Times New Roman" w:cs="Times New Roman"/>
          <w:kern w:val="2"/>
          <w:sz w:val="21"/>
          <w:szCs w:val="22"/>
        </w:rPr>
        <w:t xml:space="preserve"> IP54</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绝缘等级</w:t>
      </w:r>
      <w:r w:rsidRPr="00087D1B">
        <w:rPr>
          <w:rFonts w:ascii="Times New Roman" w:hAnsi="Times New Roman" w:cs="Times New Roman"/>
          <w:kern w:val="2"/>
          <w:sz w:val="21"/>
          <w:szCs w:val="22"/>
        </w:rPr>
        <w:t>F</w:t>
      </w:r>
      <w:r w:rsidRPr="00087D1B">
        <w:rPr>
          <w:rFonts w:ascii="Times New Roman" w:hAnsi="Times New Roman" w:cs="Times New Roman" w:hint="eastAsia"/>
          <w:kern w:val="2"/>
          <w:sz w:val="21"/>
          <w:szCs w:val="22"/>
        </w:rPr>
        <w:t>级。</w:t>
      </w:r>
      <w:r w:rsidRPr="00087D1B">
        <w:rPr>
          <w:rFonts w:ascii="Times New Roman" w:hAnsi="Times New Roman" w:cs="Times New Roman"/>
          <w:kern w:val="2"/>
          <w:sz w:val="21"/>
          <w:szCs w:val="22"/>
        </w:rPr>
        <w:t xml:space="preserve"> </w:t>
      </w:r>
    </w:p>
    <w:p w14:paraId="7C8908D4" w14:textId="77777777" w:rsidR="003E475E" w:rsidRPr="00087D1B" w:rsidRDefault="003E475E" w:rsidP="006131EC">
      <w:pPr>
        <w:widowControl w:val="0"/>
        <w:numPr>
          <w:ilvl w:val="0"/>
          <w:numId w:val="141"/>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排烟风机中置于热气流中的电机，不可安装电气的或电子的高温保护装置。</w:t>
      </w:r>
      <w:r w:rsidRPr="00087D1B">
        <w:rPr>
          <w:rFonts w:ascii="Times New Roman" w:hAnsi="Times New Roman" w:cs="Times New Roman"/>
          <w:kern w:val="2"/>
          <w:sz w:val="21"/>
          <w:szCs w:val="22"/>
        </w:rPr>
        <w:t xml:space="preserve"> </w:t>
      </w:r>
    </w:p>
    <w:p w14:paraId="3024A31B" w14:textId="77777777" w:rsidR="003E475E" w:rsidRPr="00087D1B" w:rsidRDefault="003E475E" w:rsidP="006131EC">
      <w:pPr>
        <w:widowControl w:val="0"/>
        <w:numPr>
          <w:ilvl w:val="0"/>
          <w:numId w:val="141"/>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屋面通风器必须严格按照设计节点图安装，确保通风器结构在当地</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气候条件下不发生漏水现象。</w:t>
      </w:r>
      <w:r w:rsidRPr="00087D1B">
        <w:rPr>
          <w:rFonts w:ascii="Times New Roman" w:hAnsi="Times New Roman" w:cs="Times New Roman"/>
          <w:kern w:val="2"/>
          <w:sz w:val="21"/>
          <w:szCs w:val="22"/>
        </w:rPr>
        <w:t xml:space="preserve"> </w:t>
      </w:r>
    </w:p>
    <w:p w14:paraId="0892007A" w14:textId="77777777" w:rsidR="003E475E" w:rsidRPr="00087D1B" w:rsidRDefault="003E475E" w:rsidP="003E475E">
      <w:pPr>
        <w:keepLines/>
        <w:widowControl w:val="0"/>
        <w:numPr>
          <w:ilvl w:val="4"/>
          <w:numId w:val="0"/>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2.3.6</w:t>
      </w:r>
      <w:proofErr w:type="gramStart"/>
      <w:r w:rsidRPr="00087D1B">
        <w:rPr>
          <w:rFonts w:ascii="Times New Roman" w:hAnsi="Times New Roman" w:cs="Times New Roman" w:hint="eastAsia"/>
          <w:kern w:val="2"/>
          <w:sz w:val="21"/>
          <w:szCs w:val="21"/>
        </w:rPr>
        <w:t>防火阀需有</w:t>
      </w:r>
      <w:proofErr w:type="gramEnd"/>
      <w:r w:rsidRPr="00087D1B">
        <w:rPr>
          <w:rFonts w:ascii="Times New Roman" w:hAnsi="Times New Roman" w:cs="Times New Roman" w:hint="eastAsia"/>
          <w:kern w:val="2"/>
          <w:sz w:val="21"/>
          <w:szCs w:val="21"/>
        </w:rPr>
        <w:t>生产厂家合格证、公安消防机关的产品销售许可证和国家防火建筑材料质量监督检验中心的产品检验报告。</w:t>
      </w:r>
      <w:proofErr w:type="gramStart"/>
      <w:r w:rsidRPr="00087D1B">
        <w:rPr>
          <w:rFonts w:ascii="Times New Roman" w:hAnsi="Times New Roman" w:cs="Times New Roman" w:hint="eastAsia"/>
          <w:kern w:val="2"/>
          <w:sz w:val="21"/>
          <w:szCs w:val="21"/>
        </w:rPr>
        <w:t>防火阀需通过</w:t>
      </w:r>
      <w:proofErr w:type="gramEnd"/>
      <w:r w:rsidRPr="00087D1B">
        <w:rPr>
          <w:rFonts w:ascii="Times New Roman" w:hAnsi="Times New Roman" w:cs="Times New Roman" w:hint="eastAsia"/>
          <w:kern w:val="2"/>
          <w:sz w:val="21"/>
          <w:szCs w:val="21"/>
        </w:rPr>
        <w:t>以下实验方为合格产品：</w:t>
      </w:r>
      <w:r w:rsidRPr="00087D1B">
        <w:rPr>
          <w:rFonts w:ascii="Times New Roman" w:hAnsi="Times New Roman" w:cs="Times New Roman" w:hint="eastAsia"/>
          <w:kern w:val="2"/>
          <w:sz w:val="21"/>
          <w:szCs w:val="21"/>
        </w:rPr>
        <w:t xml:space="preserve"> </w:t>
      </w:r>
    </w:p>
    <w:p w14:paraId="64290E9A" w14:textId="77777777" w:rsidR="003E475E" w:rsidRPr="00087D1B" w:rsidRDefault="003E475E" w:rsidP="006131EC">
      <w:pPr>
        <w:widowControl w:val="0"/>
        <w:numPr>
          <w:ilvl w:val="0"/>
          <w:numId w:val="142"/>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温度传感器的运动性能测试</w:t>
      </w:r>
      <w:r w:rsidRPr="00087D1B">
        <w:rPr>
          <w:rFonts w:ascii="Times New Roman" w:hAnsi="Times New Roman" w:cs="Times New Roman"/>
          <w:kern w:val="2"/>
          <w:sz w:val="21"/>
          <w:szCs w:val="22"/>
        </w:rPr>
        <w:t xml:space="preserve"> </w:t>
      </w:r>
    </w:p>
    <w:p w14:paraId="16221253" w14:textId="77777777" w:rsidR="003E475E" w:rsidRPr="00087D1B" w:rsidRDefault="003E475E" w:rsidP="006131EC">
      <w:pPr>
        <w:widowControl w:val="0"/>
        <w:numPr>
          <w:ilvl w:val="1"/>
          <w:numId w:val="143"/>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防火阀，排烟阀感温元件，恒温水浴，油浴温度的规定，不移动的动作试验，验证所需的温度，它是封闭的。</w:t>
      </w:r>
      <w:r w:rsidRPr="00087D1B">
        <w:rPr>
          <w:rFonts w:ascii="Times New Roman" w:hAnsi="Times New Roman" w:cs="Times New Roman"/>
          <w:kern w:val="2"/>
          <w:sz w:val="21"/>
          <w:szCs w:val="22"/>
        </w:rPr>
        <w:t xml:space="preserve"> </w:t>
      </w:r>
    </w:p>
    <w:p w14:paraId="3425AE9A" w14:textId="77777777" w:rsidR="003E475E" w:rsidRPr="00087D1B" w:rsidRDefault="003E475E" w:rsidP="006131EC">
      <w:pPr>
        <w:widowControl w:val="0"/>
        <w:numPr>
          <w:ilvl w:val="0"/>
          <w:numId w:val="142"/>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关闭可靠性试验</w:t>
      </w:r>
      <w:r w:rsidRPr="00087D1B">
        <w:rPr>
          <w:rFonts w:ascii="Times New Roman" w:hAnsi="Times New Roman" w:cs="Times New Roman"/>
          <w:kern w:val="2"/>
          <w:sz w:val="21"/>
          <w:szCs w:val="22"/>
        </w:rPr>
        <w:t xml:space="preserve"> </w:t>
      </w:r>
    </w:p>
    <w:p w14:paraId="24A8297B" w14:textId="77777777" w:rsidR="003E475E" w:rsidRPr="00087D1B" w:rsidRDefault="003E475E" w:rsidP="006131EC">
      <w:pPr>
        <w:widowControl w:val="0"/>
        <w:numPr>
          <w:ilvl w:val="1"/>
          <w:numId w:val="144"/>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lastRenderedPageBreak/>
        <w:t>关闭在试验台上</w:t>
      </w:r>
      <w:r w:rsidRPr="00087D1B">
        <w:rPr>
          <w:rFonts w:ascii="Times New Roman" w:hAnsi="Times New Roman" w:cs="Times New Roman"/>
          <w:kern w:val="2"/>
          <w:sz w:val="21"/>
          <w:szCs w:val="22"/>
        </w:rPr>
        <w:t>250</w:t>
      </w:r>
      <w:r w:rsidRPr="00087D1B">
        <w:rPr>
          <w:rFonts w:ascii="Times New Roman" w:hAnsi="Times New Roman" w:cs="Times New Roman" w:hint="eastAsia"/>
          <w:kern w:val="2"/>
          <w:sz w:val="21"/>
          <w:szCs w:val="22"/>
        </w:rPr>
        <w:t>，试样应能打开位置灵活和可靠的关闭，所有部件应无明显磨损，变形和损坏，影响密封性能。为了测试的可靠性关闭。</w:t>
      </w:r>
      <w:r w:rsidRPr="00087D1B">
        <w:rPr>
          <w:rFonts w:ascii="Times New Roman" w:hAnsi="Times New Roman" w:cs="Times New Roman"/>
          <w:kern w:val="2"/>
          <w:sz w:val="21"/>
          <w:szCs w:val="22"/>
        </w:rPr>
        <w:t xml:space="preserve"> </w:t>
      </w:r>
    </w:p>
    <w:p w14:paraId="624C1DDC" w14:textId="77777777" w:rsidR="003E475E" w:rsidRPr="00087D1B" w:rsidRDefault="003E475E" w:rsidP="006131EC">
      <w:pPr>
        <w:widowControl w:val="0"/>
        <w:numPr>
          <w:ilvl w:val="0"/>
          <w:numId w:val="142"/>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盐雾试验</w:t>
      </w:r>
      <w:r w:rsidRPr="00087D1B">
        <w:rPr>
          <w:rFonts w:ascii="Times New Roman" w:hAnsi="Times New Roman" w:cs="Times New Roman"/>
          <w:kern w:val="2"/>
          <w:sz w:val="21"/>
          <w:szCs w:val="22"/>
        </w:rPr>
        <w:t xml:space="preserve"> </w:t>
      </w:r>
    </w:p>
    <w:p w14:paraId="1D227A62" w14:textId="77777777" w:rsidR="003E475E" w:rsidRPr="00087D1B" w:rsidRDefault="003E475E" w:rsidP="006131EC">
      <w:pPr>
        <w:widowControl w:val="0"/>
        <w:numPr>
          <w:ilvl w:val="0"/>
          <w:numId w:val="142"/>
        </w:numPr>
        <w:spacing w:line="360" w:lineRule="auto"/>
        <w:ind w:firstLineChars="200" w:firstLine="420"/>
        <w:jc w:val="both"/>
        <w:rPr>
          <w:rFonts w:ascii="Times New Roman" w:hAnsi="Times New Roman" w:cs="Times New Roman"/>
          <w:kern w:val="2"/>
          <w:sz w:val="21"/>
          <w:szCs w:val="22"/>
        </w:rPr>
      </w:pPr>
      <w:proofErr w:type="gramStart"/>
      <w:r w:rsidRPr="00087D1B">
        <w:rPr>
          <w:rFonts w:ascii="Times New Roman" w:hAnsi="Times New Roman" w:cs="Times New Roman" w:hint="eastAsia"/>
          <w:kern w:val="2"/>
          <w:sz w:val="21"/>
          <w:szCs w:val="22"/>
        </w:rPr>
        <w:t>盐箱盐水</w:t>
      </w:r>
      <w:proofErr w:type="gramEnd"/>
      <w:r w:rsidRPr="00087D1B">
        <w:rPr>
          <w:rFonts w:ascii="Times New Roman" w:hAnsi="Times New Roman" w:cs="Times New Roman" w:hint="eastAsia"/>
          <w:kern w:val="2"/>
          <w:sz w:val="21"/>
          <w:szCs w:val="22"/>
        </w:rPr>
        <w:t>喷雾试验中的试样，试样应被关闭从开启位置，为了测试在实际工程中的阀门的耐腐蚀性。</w:t>
      </w:r>
      <w:r w:rsidRPr="00087D1B">
        <w:rPr>
          <w:rFonts w:ascii="Times New Roman" w:hAnsi="Times New Roman" w:cs="Times New Roman"/>
          <w:kern w:val="2"/>
          <w:sz w:val="21"/>
          <w:szCs w:val="22"/>
        </w:rPr>
        <w:t xml:space="preserve"> </w:t>
      </w:r>
    </w:p>
    <w:p w14:paraId="4EBDC5F0" w14:textId="77777777" w:rsidR="003E475E" w:rsidRPr="00087D1B" w:rsidRDefault="003E475E" w:rsidP="006131EC">
      <w:pPr>
        <w:widowControl w:val="0"/>
        <w:numPr>
          <w:ilvl w:val="0"/>
          <w:numId w:val="142"/>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漏风试验</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之前和之后的阀元件在规定的压力条件下，试样的每单位面积的空气泄漏量不大于</w:t>
      </w:r>
      <w:r w:rsidRPr="00087D1B">
        <w:rPr>
          <w:rFonts w:ascii="Times New Roman" w:hAnsi="Times New Roman" w:cs="Times New Roman"/>
          <w:kern w:val="2"/>
          <w:sz w:val="21"/>
          <w:szCs w:val="22"/>
        </w:rPr>
        <w:t>700NM3 /</w:t>
      </w:r>
      <w:r w:rsidRPr="00087D1B">
        <w:rPr>
          <w:rFonts w:ascii="Times New Roman" w:hAnsi="Times New Roman" w:cs="Times New Roman" w:hint="eastAsia"/>
          <w:kern w:val="2"/>
          <w:sz w:val="21"/>
          <w:szCs w:val="22"/>
        </w:rPr>
        <w:t>（小时•平方米），为了</w:t>
      </w:r>
      <w:proofErr w:type="gramStart"/>
      <w:r w:rsidRPr="00087D1B">
        <w:rPr>
          <w:rFonts w:ascii="Times New Roman" w:hAnsi="Times New Roman" w:cs="Times New Roman" w:hint="eastAsia"/>
          <w:kern w:val="2"/>
          <w:sz w:val="21"/>
          <w:szCs w:val="22"/>
        </w:rPr>
        <w:t>测试该阀关闭</w:t>
      </w:r>
      <w:proofErr w:type="gramEnd"/>
      <w:r w:rsidRPr="00087D1B">
        <w:rPr>
          <w:rFonts w:ascii="Times New Roman" w:hAnsi="Times New Roman" w:cs="Times New Roman" w:hint="eastAsia"/>
          <w:kern w:val="2"/>
          <w:sz w:val="21"/>
          <w:szCs w:val="22"/>
        </w:rPr>
        <w:t>后的气密性。</w:t>
      </w:r>
      <w:r w:rsidRPr="00087D1B">
        <w:rPr>
          <w:rFonts w:ascii="Times New Roman" w:hAnsi="Times New Roman" w:cs="Times New Roman"/>
          <w:kern w:val="2"/>
          <w:sz w:val="21"/>
          <w:szCs w:val="22"/>
        </w:rPr>
        <w:t xml:space="preserve"> </w:t>
      </w:r>
    </w:p>
    <w:p w14:paraId="615F54D6" w14:textId="77777777" w:rsidR="003E475E" w:rsidRPr="00087D1B" w:rsidRDefault="003E475E" w:rsidP="006131EC">
      <w:pPr>
        <w:widowControl w:val="0"/>
        <w:numPr>
          <w:ilvl w:val="0"/>
          <w:numId w:val="142"/>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耐火试验</w:t>
      </w:r>
      <w:r w:rsidRPr="00087D1B">
        <w:rPr>
          <w:rFonts w:ascii="Times New Roman" w:hAnsi="Times New Roman" w:cs="Times New Roman"/>
          <w:kern w:val="2"/>
          <w:sz w:val="21"/>
          <w:szCs w:val="22"/>
        </w:rPr>
        <w:t xml:space="preserve"> </w:t>
      </w:r>
    </w:p>
    <w:p w14:paraId="21468EFA" w14:textId="77777777" w:rsidR="003E475E" w:rsidRPr="00087D1B" w:rsidRDefault="003E475E" w:rsidP="006131EC">
      <w:pPr>
        <w:widowControl w:val="0"/>
        <w:numPr>
          <w:ilvl w:val="1"/>
          <w:numId w:val="145"/>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耐火试验，根据两个指标的能力关闭在规定时间内，每单位面积的空气泄漏量，耐火程度。</w:t>
      </w:r>
      <w:r w:rsidRPr="00087D1B">
        <w:rPr>
          <w:rFonts w:ascii="Times New Roman" w:hAnsi="Times New Roman" w:cs="Times New Roman"/>
          <w:kern w:val="2"/>
          <w:sz w:val="21"/>
          <w:szCs w:val="22"/>
        </w:rPr>
        <w:t xml:space="preserve"> </w:t>
      </w:r>
    </w:p>
    <w:p w14:paraId="2AE7E29D" w14:textId="77777777" w:rsidR="003E475E" w:rsidRPr="00087D1B" w:rsidRDefault="003E475E" w:rsidP="006131EC">
      <w:pPr>
        <w:widowControl w:val="0"/>
        <w:numPr>
          <w:ilvl w:val="1"/>
          <w:numId w:val="145"/>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具体消防联动控制要求见设计图纸。</w:t>
      </w:r>
      <w:r w:rsidRPr="00087D1B">
        <w:rPr>
          <w:rFonts w:ascii="Times New Roman" w:hAnsi="Times New Roman" w:cs="Times New Roman"/>
          <w:kern w:val="2"/>
          <w:sz w:val="21"/>
          <w:szCs w:val="22"/>
        </w:rPr>
        <w:t xml:space="preserve"> </w:t>
      </w:r>
    </w:p>
    <w:p w14:paraId="1CED7A0D"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2.3.7</w:t>
      </w:r>
      <w:r w:rsidRPr="00087D1B">
        <w:rPr>
          <w:rFonts w:ascii="Times New Roman" w:hAnsi="Times New Roman" w:cs="Times New Roman" w:hint="eastAsia"/>
          <w:kern w:val="2"/>
          <w:sz w:val="21"/>
          <w:szCs w:val="21"/>
        </w:rPr>
        <w:t>材料</w:t>
      </w:r>
      <w:r w:rsidRPr="00087D1B">
        <w:rPr>
          <w:rFonts w:ascii="Times New Roman" w:hAnsi="Times New Roman" w:cs="Times New Roman" w:hint="eastAsia"/>
          <w:kern w:val="2"/>
          <w:sz w:val="21"/>
          <w:szCs w:val="21"/>
        </w:rPr>
        <w:t xml:space="preserve"> </w:t>
      </w:r>
    </w:p>
    <w:p w14:paraId="5D701678" w14:textId="77777777" w:rsidR="003E475E" w:rsidRPr="00087D1B" w:rsidRDefault="003E475E" w:rsidP="003E475E">
      <w:pPr>
        <w:widowControl w:val="0"/>
        <w:spacing w:line="360" w:lineRule="auto"/>
        <w:ind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一般性要求</w:t>
      </w:r>
      <w:r w:rsidRPr="00087D1B">
        <w:rPr>
          <w:rFonts w:ascii="Times New Roman" w:hAnsi="Times New Roman" w:cs="Times New Roman"/>
          <w:kern w:val="2"/>
          <w:sz w:val="21"/>
          <w:szCs w:val="22"/>
        </w:rPr>
        <w:t xml:space="preserve"> </w:t>
      </w:r>
    </w:p>
    <w:p w14:paraId="301AD9F4" w14:textId="77777777" w:rsidR="003E475E" w:rsidRPr="00087D1B" w:rsidRDefault="003E475E" w:rsidP="006131EC">
      <w:pPr>
        <w:widowControl w:val="0"/>
        <w:numPr>
          <w:ilvl w:val="0"/>
          <w:numId w:val="146"/>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泛水基础制作所用材料均参见建筑、结构专业图纸。</w:t>
      </w:r>
      <w:r w:rsidRPr="00087D1B">
        <w:rPr>
          <w:rFonts w:ascii="Times New Roman" w:hAnsi="Times New Roman" w:cs="Times New Roman"/>
          <w:kern w:val="2"/>
          <w:sz w:val="21"/>
          <w:szCs w:val="22"/>
        </w:rPr>
        <w:t xml:space="preserve"> </w:t>
      </w:r>
    </w:p>
    <w:p w14:paraId="11282FBF" w14:textId="621A9EED" w:rsidR="003E475E" w:rsidRPr="00087D1B" w:rsidRDefault="003E475E" w:rsidP="006131EC">
      <w:pPr>
        <w:widowControl w:val="0"/>
        <w:numPr>
          <w:ilvl w:val="0"/>
          <w:numId w:val="146"/>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暴露于室外的钢制基础所采用的钢板、螺钉等应为防腐防锈材质</w:t>
      </w:r>
      <w:r w:rsidR="0062712E" w:rsidRPr="00087D1B">
        <w:rPr>
          <w:rFonts w:ascii="Times New Roman" w:hAnsi="Times New Roman" w:cs="Times New Roman" w:hint="eastAsia"/>
          <w:kern w:val="2"/>
          <w:sz w:val="21"/>
          <w:szCs w:val="22"/>
        </w:rPr>
        <w:t>；螺钉</w:t>
      </w:r>
      <w:r w:rsidR="0062712E" w:rsidRPr="00087D1B">
        <w:rPr>
          <w:rFonts w:cs="Times New Roman" w:hint="eastAsia"/>
          <w:bCs/>
          <w:caps/>
          <w:sz w:val="21"/>
          <w:szCs w:val="21"/>
          <w:lang w:val="zh-CN"/>
        </w:rPr>
        <w:t>应使用标</w:t>
      </w:r>
      <w:proofErr w:type="gramStart"/>
      <w:r w:rsidR="0062712E" w:rsidRPr="00087D1B">
        <w:rPr>
          <w:rFonts w:cs="Times New Roman" w:hint="eastAsia"/>
          <w:bCs/>
          <w:caps/>
          <w:sz w:val="21"/>
          <w:szCs w:val="21"/>
          <w:lang w:val="zh-CN"/>
        </w:rPr>
        <w:t>迪刻力封</w:t>
      </w:r>
      <w:proofErr w:type="gramEnd"/>
      <w:r w:rsidR="0062712E" w:rsidRPr="00087D1B">
        <w:rPr>
          <w:rFonts w:cs="Times New Roman" w:hint="eastAsia"/>
          <w:bCs/>
          <w:caps/>
          <w:sz w:val="21"/>
          <w:szCs w:val="21"/>
          <w:lang w:val="zh-CN"/>
        </w:rPr>
        <w:t>4级或百密得科锐®</w:t>
      </w:r>
      <w:r w:rsidR="0062712E" w:rsidRPr="00087D1B">
        <w:rPr>
          <w:rFonts w:cs="Times New Roman"/>
          <w:bCs/>
          <w:caps/>
          <w:sz w:val="21"/>
          <w:szCs w:val="21"/>
          <w:lang w:val="zh-CN"/>
        </w:rPr>
        <w:t xml:space="preserve"> 高防腐涂层钉</w:t>
      </w:r>
      <w:r w:rsidR="0062712E" w:rsidRPr="00087D1B">
        <w:rPr>
          <w:rFonts w:cs="Times New Roman" w:hint="eastAsia"/>
          <w:bCs/>
          <w:caps/>
          <w:sz w:val="21"/>
          <w:szCs w:val="21"/>
          <w:lang w:val="zh-CN"/>
        </w:rPr>
        <w:t>或其他同级别参数螺钉</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 xml:space="preserve"> </w:t>
      </w:r>
    </w:p>
    <w:p w14:paraId="4DBC7E83"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2.3.8</w:t>
      </w:r>
      <w:r w:rsidRPr="00087D1B">
        <w:rPr>
          <w:rFonts w:ascii="Times New Roman" w:hAnsi="Times New Roman" w:cs="Times New Roman" w:hint="eastAsia"/>
          <w:kern w:val="2"/>
          <w:sz w:val="21"/>
          <w:szCs w:val="21"/>
        </w:rPr>
        <w:t>施工</w:t>
      </w:r>
      <w:r w:rsidRPr="00087D1B">
        <w:rPr>
          <w:rFonts w:ascii="Times New Roman" w:hAnsi="Times New Roman" w:cs="Times New Roman" w:hint="eastAsia"/>
          <w:kern w:val="2"/>
          <w:sz w:val="21"/>
          <w:szCs w:val="21"/>
        </w:rPr>
        <w:t xml:space="preserve"> </w:t>
      </w:r>
    </w:p>
    <w:p w14:paraId="534E5668" w14:textId="77777777" w:rsidR="003E475E" w:rsidRPr="00087D1B" w:rsidRDefault="003E475E" w:rsidP="006131EC">
      <w:pPr>
        <w:widowControl w:val="0"/>
        <w:numPr>
          <w:ilvl w:val="0"/>
          <w:numId w:val="147"/>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预留洞口的位置及尺寸应符合设计要求。</w:t>
      </w:r>
      <w:r w:rsidRPr="00087D1B">
        <w:rPr>
          <w:rFonts w:ascii="Times New Roman" w:hAnsi="Times New Roman" w:cs="Times New Roman"/>
          <w:kern w:val="2"/>
          <w:sz w:val="21"/>
          <w:szCs w:val="22"/>
        </w:rPr>
        <w:t xml:space="preserve"> </w:t>
      </w:r>
    </w:p>
    <w:p w14:paraId="7F55C66B" w14:textId="77777777" w:rsidR="003E475E" w:rsidRPr="00087D1B" w:rsidRDefault="003E475E" w:rsidP="006131EC">
      <w:pPr>
        <w:widowControl w:val="0"/>
        <w:numPr>
          <w:ilvl w:val="0"/>
          <w:numId w:val="147"/>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泛水基础形式参见结构图纸，泛水高度不小于</w:t>
      </w:r>
      <w:r w:rsidRPr="00087D1B">
        <w:rPr>
          <w:rFonts w:ascii="Times New Roman" w:hAnsi="Times New Roman" w:cs="Times New Roman"/>
          <w:kern w:val="2"/>
          <w:sz w:val="21"/>
          <w:szCs w:val="22"/>
        </w:rPr>
        <w:t>500MM</w:t>
      </w:r>
      <w:r w:rsidRPr="00087D1B">
        <w:rPr>
          <w:rFonts w:ascii="Times New Roman" w:hAnsi="Times New Roman" w:cs="Times New Roman" w:hint="eastAsia"/>
          <w:kern w:val="2"/>
          <w:sz w:val="21"/>
          <w:szCs w:val="22"/>
        </w:rPr>
        <w:t>。</w:t>
      </w:r>
    </w:p>
    <w:p w14:paraId="18A9F3A1" w14:textId="77777777" w:rsidR="003E475E" w:rsidRPr="00087D1B" w:rsidRDefault="003E475E" w:rsidP="006131EC">
      <w:pPr>
        <w:widowControl w:val="0"/>
        <w:numPr>
          <w:ilvl w:val="0"/>
          <w:numId w:val="147"/>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设备基础尺寸及高度均应符合设计要求。</w:t>
      </w:r>
      <w:r w:rsidRPr="00087D1B">
        <w:rPr>
          <w:rFonts w:ascii="Times New Roman" w:hAnsi="Times New Roman" w:cs="Times New Roman"/>
          <w:kern w:val="2"/>
          <w:sz w:val="21"/>
          <w:szCs w:val="22"/>
        </w:rPr>
        <w:t xml:space="preserve"> </w:t>
      </w:r>
    </w:p>
    <w:p w14:paraId="4AF42B99"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2.3.9</w:t>
      </w:r>
      <w:r w:rsidRPr="00087D1B">
        <w:rPr>
          <w:rFonts w:ascii="Times New Roman" w:hAnsi="Times New Roman" w:cs="Times New Roman" w:hint="eastAsia"/>
          <w:kern w:val="2"/>
          <w:sz w:val="21"/>
          <w:szCs w:val="21"/>
        </w:rPr>
        <w:t>检查验收</w:t>
      </w:r>
      <w:r w:rsidRPr="00087D1B">
        <w:rPr>
          <w:rFonts w:ascii="Times New Roman" w:hAnsi="Times New Roman" w:cs="Times New Roman" w:hint="eastAsia"/>
          <w:kern w:val="2"/>
          <w:sz w:val="21"/>
          <w:szCs w:val="21"/>
        </w:rPr>
        <w:t xml:space="preserve"> </w:t>
      </w:r>
    </w:p>
    <w:p w14:paraId="14396AB2" w14:textId="77777777" w:rsidR="003E475E" w:rsidRPr="00087D1B" w:rsidRDefault="003E475E" w:rsidP="003E475E">
      <w:pPr>
        <w:widowControl w:val="0"/>
        <w:spacing w:line="360" w:lineRule="auto"/>
        <w:ind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为避免对后续工序的施工造成影响，需对本章节所涉及工作进行检验：</w:t>
      </w:r>
      <w:r w:rsidRPr="00087D1B">
        <w:rPr>
          <w:rFonts w:ascii="Times New Roman" w:hAnsi="Times New Roman" w:cs="Times New Roman"/>
          <w:kern w:val="2"/>
          <w:sz w:val="21"/>
          <w:szCs w:val="22"/>
        </w:rPr>
        <w:t xml:space="preserve"> </w:t>
      </w:r>
    </w:p>
    <w:p w14:paraId="79BEE788"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2.3.10</w:t>
      </w:r>
      <w:r w:rsidRPr="00087D1B">
        <w:rPr>
          <w:rFonts w:ascii="Times New Roman" w:hAnsi="Times New Roman" w:cs="Times New Roman" w:hint="eastAsia"/>
          <w:kern w:val="2"/>
          <w:sz w:val="21"/>
          <w:szCs w:val="21"/>
        </w:rPr>
        <w:t>确认开洞尺寸及公差在可接受的范围内。确认有关准备工作已完成，并合格。</w:t>
      </w:r>
      <w:r w:rsidRPr="00087D1B">
        <w:rPr>
          <w:rFonts w:ascii="Times New Roman" w:hAnsi="Times New Roman" w:cs="Times New Roman" w:hint="eastAsia"/>
          <w:kern w:val="2"/>
          <w:sz w:val="21"/>
          <w:szCs w:val="21"/>
        </w:rPr>
        <w:t xml:space="preserve"> </w:t>
      </w:r>
    </w:p>
    <w:p w14:paraId="2BC54771" w14:textId="77777777" w:rsidR="003E475E" w:rsidRPr="00087D1B" w:rsidRDefault="003E475E" w:rsidP="003E475E">
      <w:pPr>
        <w:keepLines/>
        <w:widowControl w:val="0"/>
        <w:numPr>
          <w:ilvl w:val="4"/>
          <w:numId w:val="0"/>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2.3.11</w:t>
      </w:r>
      <w:r w:rsidRPr="00087D1B">
        <w:rPr>
          <w:rFonts w:ascii="Times New Roman" w:hAnsi="Times New Roman" w:cs="Times New Roman" w:hint="eastAsia"/>
          <w:kern w:val="2"/>
          <w:sz w:val="21"/>
          <w:szCs w:val="21"/>
        </w:rPr>
        <w:t>如发现任何</w:t>
      </w:r>
      <w:proofErr w:type="gramStart"/>
      <w:r w:rsidRPr="00087D1B">
        <w:rPr>
          <w:rFonts w:ascii="Times New Roman" w:hAnsi="Times New Roman" w:cs="Times New Roman" w:hint="eastAsia"/>
          <w:kern w:val="2"/>
          <w:sz w:val="21"/>
          <w:szCs w:val="21"/>
        </w:rPr>
        <w:t>不</w:t>
      </w:r>
      <w:proofErr w:type="gramEnd"/>
      <w:r w:rsidRPr="00087D1B">
        <w:rPr>
          <w:rFonts w:ascii="Times New Roman" w:hAnsi="Times New Roman" w:cs="Times New Roman" w:hint="eastAsia"/>
          <w:kern w:val="2"/>
          <w:sz w:val="21"/>
          <w:szCs w:val="21"/>
        </w:rPr>
        <w:t>适合于开工的条件，应书面通知“工程师”，并提出所需的修补措施。直至现场条件完全符合要求，方可开始施工。</w:t>
      </w:r>
      <w:r w:rsidRPr="00087D1B">
        <w:rPr>
          <w:rFonts w:ascii="Times New Roman" w:hAnsi="Times New Roman" w:cs="Times New Roman" w:hint="eastAsia"/>
          <w:kern w:val="2"/>
          <w:sz w:val="21"/>
          <w:szCs w:val="21"/>
        </w:rPr>
        <w:t xml:space="preserve"> </w:t>
      </w:r>
    </w:p>
    <w:p w14:paraId="4A52776B"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2.3.12</w:t>
      </w:r>
      <w:r w:rsidRPr="00087D1B">
        <w:rPr>
          <w:rFonts w:ascii="Times New Roman" w:hAnsi="Times New Roman" w:cs="Times New Roman" w:hint="eastAsia"/>
          <w:kern w:val="2"/>
          <w:sz w:val="21"/>
          <w:szCs w:val="21"/>
        </w:rPr>
        <w:t>设备基础表面应平整、光滑，表面高差小于</w:t>
      </w:r>
      <w:r w:rsidRPr="00087D1B">
        <w:rPr>
          <w:rFonts w:ascii="Times New Roman" w:hAnsi="Times New Roman" w:cs="Times New Roman" w:hint="eastAsia"/>
          <w:kern w:val="2"/>
          <w:sz w:val="21"/>
          <w:szCs w:val="21"/>
        </w:rPr>
        <w:t>5%</w:t>
      </w:r>
      <w:r w:rsidRPr="00087D1B">
        <w:rPr>
          <w:rFonts w:ascii="Times New Roman" w:hAnsi="Times New Roman" w:cs="Times New Roman" w:hint="eastAsia"/>
          <w:kern w:val="2"/>
          <w:sz w:val="21"/>
          <w:szCs w:val="21"/>
        </w:rPr>
        <w:t>，避免出现蜂窝麻面的情况。</w:t>
      </w:r>
    </w:p>
    <w:p w14:paraId="58BC14A5"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2.4</w:t>
      </w:r>
      <w:r w:rsidRPr="00087D1B">
        <w:rPr>
          <w:rFonts w:ascii="Times New Roman" w:hAnsi="Times New Roman" w:cs="Times New Roman" w:hint="eastAsia"/>
          <w:b/>
          <w:bCs/>
          <w:kern w:val="2"/>
          <w:sz w:val="21"/>
          <w:szCs w:val="21"/>
        </w:rPr>
        <w:t>消防风机及消防排烟天窗配电</w:t>
      </w:r>
      <w:r w:rsidRPr="00087D1B">
        <w:rPr>
          <w:rFonts w:ascii="Times New Roman" w:hAnsi="Times New Roman" w:cs="Times New Roman" w:hint="eastAsia"/>
          <w:b/>
          <w:bCs/>
          <w:kern w:val="2"/>
          <w:sz w:val="21"/>
          <w:szCs w:val="21"/>
        </w:rPr>
        <w:t xml:space="preserve"> </w:t>
      </w:r>
    </w:p>
    <w:p w14:paraId="4270D070"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2.4.1</w:t>
      </w:r>
      <w:r w:rsidRPr="00087D1B">
        <w:rPr>
          <w:rFonts w:ascii="Times New Roman" w:hAnsi="Times New Roman" w:cs="Times New Roman" w:hint="eastAsia"/>
          <w:kern w:val="2"/>
          <w:sz w:val="21"/>
          <w:szCs w:val="21"/>
        </w:rPr>
        <w:t>工作范围</w:t>
      </w:r>
      <w:r w:rsidRPr="00087D1B">
        <w:rPr>
          <w:rFonts w:ascii="Times New Roman" w:hAnsi="Times New Roman" w:cs="Times New Roman" w:hint="eastAsia"/>
          <w:kern w:val="2"/>
          <w:sz w:val="21"/>
          <w:szCs w:val="21"/>
        </w:rPr>
        <w:t xml:space="preserve"> </w:t>
      </w:r>
    </w:p>
    <w:p w14:paraId="7CF93200" w14:textId="77777777" w:rsidR="003E475E" w:rsidRPr="00087D1B" w:rsidRDefault="003E475E" w:rsidP="006131EC">
      <w:pPr>
        <w:widowControl w:val="0"/>
        <w:numPr>
          <w:ilvl w:val="0"/>
          <w:numId w:val="148"/>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本承包商应根据图纸，负责消防风机、消防排烟天窗配电系统设备和材料的采购，运输，维修，安装、测试及售后服务。另外国家相关部门的审批许可</w:t>
      </w:r>
      <w:r w:rsidRPr="00087D1B">
        <w:rPr>
          <w:rFonts w:ascii="Times New Roman" w:hAnsi="Times New Roman" w:cs="Times New Roman"/>
          <w:kern w:val="2"/>
          <w:sz w:val="21"/>
          <w:szCs w:val="22"/>
        </w:rPr>
        <w:t>(</w:t>
      </w:r>
      <w:r w:rsidRPr="00087D1B">
        <w:rPr>
          <w:rFonts w:ascii="Times New Roman" w:hAnsi="Times New Roman" w:cs="Times New Roman" w:hint="eastAsia"/>
          <w:kern w:val="2"/>
          <w:sz w:val="21"/>
          <w:szCs w:val="22"/>
        </w:rPr>
        <w:t>包括消防验收</w:t>
      </w:r>
      <w:r w:rsidRPr="00087D1B">
        <w:rPr>
          <w:rFonts w:ascii="Times New Roman" w:hAnsi="Times New Roman" w:cs="Times New Roman"/>
          <w:kern w:val="2"/>
          <w:sz w:val="21"/>
          <w:szCs w:val="22"/>
        </w:rPr>
        <w:t>)</w:t>
      </w:r>
      <w:r w:rsidRPr="00087D1B">
        <w:rPr>
          <w:rFonts w:ascii="Times New Roman" w:hAnsi="Times New Roman" w:cs="Times New Roman" w:hint="eastAsia"/>
          <w:kern w:val="2"/>
          <w:sz w:val="21"/>
          <w:szCs w:val="22"/>
        </w:rPr>
        <w:t>也包</w:t>
      </w:r>
      <w:r w:rsidRPr="00087D1B">
        <w:rPr>
          <w:rFonts w:ascii="Times New Roman" w:hAnsi="Times New Roman" w:cs="Times New Roman" w:hint="eastAsia"/>
          <w:kern w:val="2"/>
          <w:sz w:val="21"/>
          <w:szCs w:val="22"/>
        </w:rPr>
        <w:lastRenderedPageBreak/>
        <w:t>含在工作范围内。</w:t>
      </w:r>
      <w:r w:rsidRPr="00087D1B">
        <w:rPr>
          <w:rFonts w:ascii="Times New Roman" w:hAnsi="Times New Roman" w:cs="Times New Roman"/>
          <w:kern w:val="2"/>
          <w:sz w:val="21"/>
          <w:szCs w:val="22"/>
        </w:rPr>
        <w:t xml:space="preserve"> </w:t>
      </w:r>
    </w:p>
    <w:p w14:paraId="7F00179E" w14:textId="35EF23C7" w:rsidR="003E475E" w:rsidRPr="00087D1B" w:rsidRDefault="003E475E" w:rsidP="006131EC">
      <w:pPr>
        <w:widowControl w:val="0"/>
        <w:numPr>
          <w:ilvl w:val="0"/>
          <w:numId w:val="148"/>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消防风机</w:t>
      </w:r>
      <w:r w:rsidR="00172E65" w:rsidRPr="00087D1B">
        <w:rPr>
          <w:rFonts w:ascii="Times New Roman" w:hAnsi="Times New Roman" w:cs="Times New Roman" w:hint="eastAsia"/>
          <w:kern w:val="2"/>
          <w:sz w:val="21"/>
          <w:szCs w:val="22"/>
        </w:rPr>
        <w:t>所有工作内容</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 xml:space="preserve"> </w:t>
      </w:r>
    </w:p>
    <w:p w14:paraId="4196FEB6" w14:textId="53C6F6C8" w:rsidR="003E475E" w:rsidRPr="00087D1B" w:rsidRDefault="003E475E" w:rsidP="006131EC">
      <w:pPr>
        <w:widowControl w:val="0"/>
        <w:numPr>
          <w:ilvl w:val="0"/>
          <w:numId w:val="148"/>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排烟天窗</w:t>
      </w:r>
      <w:r w:rsidR="00172E65" w:rsidRPr="00087D1B">
        <w:rPr>
          <w:rFonts w:ascii="Times New Roman" w:hAnsi="Times New Roman" w:cs="Times New Roman" w:hint="eastAsia"/>
          <w:kern w:val="2"/>
          <w:sz w:val="21"/>
          <w:szCs w:val="22"/>
        </w:rPr>
        <w:t>所有工作内容</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 xml:space="preserve"> </w:t>
      </w:r>
    </w:p>
    <w:p w14:paraId="58B65EC3"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2.4.2</w:t>
      </w:r>
      <w:r w:rsidRPr="00087D1B">
        <w:rPr>
          <w:rFonts w:ascii="Times New Roman" w:hAnsi="Times New Roman" w:cs="Times New Roman" w:hint="eastAsia"/>
          <w:kern w:val="2"/>
          <w:sz w:val="21"/>
          <w:szCs w:val="21"/>
        </w:rPr>
        <w:t>承包商要对其所承担的设备制造、购置的配套件的质量负责。</w:t>
      </w:r>
      <w:r w:rsidRPr="00087D1B">
        <w:rPr>
          <w:rFonts w:ascii="Times New Roman" w:hAnsi="Times New Roman" w:cs="Times New Roman" w:hint="eastAsia"/>
          <w:kern w:val="2"/>
          <w:sz w:val="21"/>
          <w:szCs w:val="21"/>
        </w:rPr>
        <w:t xml:space="preserve"> </w:t>
      </w:r>
    </w:p>
    <w:p w14:paraId="675E4617" w14:textId="77777777" w:rsidR="003E475E" w:rsidRPr="00087D1B" w:rsidRDefault="003E475E" w:rsidP="003E475E">
      <w:pPr>
        <w:keepLines/>
        <w:widowControl w:val="0"/>
        <w:numPr>
          <w:ilvl w:val="4"/>
          <w:numId w:val="0"/>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2.4.3</w:t>
      </w:r>
      <w:r w:rsidRPr="00087D1B">
        <w:rPr>
          <w:rFonts w:ascii="Times New Roman" w:hAnsi="Times New Roman" w:cs="Times New Roman" w:hint="eastAsia"/>
          <w:kern w:val="2"/>
          <w:sz w:val="21"/>
          <w:szCs w:val="21"/>
        </w:rPr>
        <w:t>本承包商有义务对建设单位提供的设计图纸进行合理的优化，并取得建设单位的确认。为确保工程质量，承包商要严格按照交付的施工图图纸、设计说明和国家标准、规范组织制造，并接受建设单位代表和建设单位的监督和检查。同时</w:t>
      </w:r>
      <w:r w:rsidRPr="00087D1B">
        <w:rPr>
          <w:rFonts w:ascii="Times New Roman" w:hAnsi="Times New Roman" w:cs="Times New Roman" w:hint="eastAsia"/>
          <w:kern w:val="2"/>
          <w:sz w:val="21"/>
          <w:szCs w:val="21"/>
        </w:rPr>
        <w:t>,</w:t>
      </w:r>
      <w:r w:rsidRPr="00087D1B">
        <w:rPr>
          <w:rFonts w:ascii="Times New Roman" w:hAnsi="Times New Roman" w:cs="Times New Roman" w:hint="eastAsia"/>
          <w:kern w:val="2"/>
          <w:sz w:val="21"/>
          <w:szCs w:val="21"/>
        </w:rPr>
        <w:t>本承包商在施工过程中有义务核对并在建设单位指导下改正设计图纸中的错误。</w:t>
      </w:r>
      <w:r w:rsidRPr="00087D1B">
        <w:rPr>
          <w:rFonts w:ascii="Times New Roman" w:hAnsi="Times New Roman" w:cs="Times New Roman" w:hint="eastAsia"/>
          <w:kern w:val="2"/>
          <w:sz w:val="21"/>
          <w:szCs w:val="21"/>
        </w:rPr>
        <w:t xml:space="preserve"> </w:t>
      </w:r>
    </w:p>
    <w:p w14:paraId="26B3C5BC"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2.4.4</w:t>
      </w:r>
      <w:r w:rsidRPr="00087D1B">
        <w:rPr>
          <w:rFonts w:ascii="Times New Roman" w:hAnsi="Times New Roman" w:cs="Times New Roman" w:hint="eastAsia"/>
          <w:kern w:val="2"/>
          <w:sz w:val="21"/>
          <w:szCs w:val="21"/>
        </w:rPr>
        <w:t>本承包商应按照最终收到的设计施工图和建设单位的清单选购设备及材料。</w:t>
      </w:r>
      <w:r w:rsidRPr="00087D1B">
        <w:rPr>
          <w:rFonts w:ascii="Times New Roman" w:hAnsi="Times New Roman" w:cs="Times New Roman" w:hint="eastAsia"/>
          <w:kern w:val="2"/>
          <w:sz w:val="21"/>
          <w:szCs w:val="21"/>
        </w:rPr>
        <w:t xml:space="preserve"> </w:t>
      </w:r>
    </w:p>
    <w:p w14:paraId="59B58DEB"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2.4.5</w:t>
      </w:r>
      <w:r w:rsidRPr="00087D1B">
        <w:rPr>
          <w:rFonts w:ascii="Times New Roman" w:hAnsi="Times New Roman" w:cs="Times New Roman" w:hint="eastAsia"/>
          <w:kern w:val="2"/>
          <w:sz w:val="21"/>
          <w:szCs w:val="21"/>
        </w:rPr>
        <w:t>提交资料</w:t>
      </w:r>
      <w:r w:rsidRPr="00087D1B">
        <w:rPr>
          <w:rFonts w:ascii="Times New Roman" w:hAnsi="Times New Roman" w:cs="Times New Roman" w:hint="eastAsia"/>
          <w:kern w:val="2"/>
          <w:sz w:val="21"/>
          <w:szCs w:val="21"/>
        </w:rPr>
        <w:t xml:space="preserve"> </w:t>
      </w:r>
    </w:p>
    <w:p w14:paraId="25125B4C" w14:textId="77777777" w:rsidR="003E475E" w:rsidRPr="00087D1B" w:rsidRDefault="003E475E" w:rsidP="003E475E">
      <w:pPr>
        <w:widowControl w:val="0"/>
        <w:spacing w:line="360" w:lineRule="auto"/>
        <w:ind w:left="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本承包商向建设单位提供以下本系统所使用设备材料的资料，包括但不限于：</w:t>
      </w:r>
      <w:r w:rsidRPr="00087D1B">
        <w:rPr>
          <w:rFonts w:ascii="Times New Roman" w:hAnsi="Times New Roman" w:cs="Times New Roman" w:hint="eastAsia"/>
          <w:kern w:val="2"/>
          <w:sz w:val="21"/>
          <w:szCs w:val="22"/>
        </w:rPr>
        <w:t xml:space="preserve"> </w:t>
      </w:r>
    </w:p>
    <w:p w14:paraId="4C452DCD" w14:textId="77777777" w:rsidR="003E475E" w:rsidRPr="00087D1B" w:rsidRDefault="003E475E" w:rsidP="006131EC">
      <w:pPr>
        <w:widowControl w:val="0"/>
        <w:numPr>
          <w:ilvl w:val="0"/>
          <w:numId w:val="149"/>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重要设备、仪器和仪表产品手册，检测报告及合格证。</w:t>
      </w:r>
      <w:r w:rsidRPr="00087D1B">
        <w:rPr>
          <w:rFonts w:ascii="Times New Roman" w:hAnsi="Times New Roman" w:cs="Times New Roman"/>
          <w:kern w:val="2"/>
          <w:sz w:val="21"/>
          <w:szCs w:val="22"/>
        </w:rPr>
        <w:t xml:space="preserve"> </w:t>
      </w:r>
    </w:p>
    <w:p w14:paraId="14FAFE59" w14:textId="77777777" w:rsidR="003E475E" w:rsidRPr="00087D1B" w:rsidRDefault="003E475E" w:rsidP="006131EC">
      <w:pPr>
        <w:widowControl w:val="0"/>
        <w:numPr>
          <w:ilvl w:val="0"/>
          <w:numId w:val="149"/>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设备材料清单，装箱清单，完整的设备验收标准及检验方法。</w:t>
      </w:r>
      <w:r w:rsidRPr="00087D1B">
        <w:rPr>
          <w:rFonts w:ascii="Times New Roman" w:hAnsi="Times New Roman" w:cs="Times New Roman"/>
          <w:kern w:val="2"/>
          <w:sz w:val="21"/>
          <w:szCs w:val="22"/>
        </w:rPr>
        <w:t xml:space="preserve"> </w:t>
      </w:r>
    </w:p>
    <w:p w14:paraId="7BFC4CE2" w14:textId="77777777" w:rsidR="003E475E" w:rsidRPr="00087D1B" w:rsidRDefault="003E475E" w:rsidP="006131EC">
      <w:pPr>
        <w:widowControl w:val="0"/>
        <w:numPr>
          <w:ilvl w:val="0"/>
          <w:numId w:val="149"/>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如有外购件，须提供实际外购件清单，包括型号、规格、厂家，原产地证明等。</w:t>
      </w:r>
      <w:r w:rsidRPr="00087D1B">
        <w:rPr>
          <w:rFonts w:ascii="Times New Roman" w:hAnsi="Times New Roman" w:cs="Times New Roman"/>
          <w:kern w:val="2"/>
          <w:sz w:val="21"/>
          <w:szCs w:val="22"/>
        </w:rPr>
        <w:t xml:space="preserve"> </w:t>
      </w:r>
    </w:p>
    <w:p w14:paraId="191E6EEB"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2.4.6</w:t>
      </w:r>
      <w:r w:rsidRPr="00087D1B">
        <w:rPr>
          <w:rFonts w:ascii="Times New Roman" w:hAnsi="Times New Roman" w:cs="Times New Roman" w:hint="eastAsia"/>
          <w:kern w:val="2"/>
          <w:sz w:val="21"/>
          <w:szCs w:val="21"/>
        </w:rPr>
        <w:t>所有购置的设备及材料在生产和组装时都不能使用建设单位指定禁用的成分，这些指定禁用成分见建设单位提供的清单。</w:t>
      </w:r>
      <w:r w:rsidRPr="00087D1B">
        <w:rPr>
          <w:rFonts w:ascii="Times New Roman" w:hAnsi="Times New Roman" w:cs="Times New Roman" w:hint="eastAsia"/>
          <w:kern w:val="2"/>
          <w:sz w:val="21"/>
          <w:szCs w:val="21"/>
        </w:rPr>
        <w:t xml:space="preserve"> </w:t>
      </w:r>
    </w:p>
    <w:p w14:paraId="3F91E7BE"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2.4.7</w:t>
      </w:r>
      <w:r w:rsidRPr="00087D1B">
        <w:rPr>
          <w:rFonts w:ascii="Times New Roman" w:hAnsi="Times New Roman" w:cs="Times New Roman" w:hint="eastAsia"/>
          <w:kern w:val="2"/>
          <w:sz w:val="21"/>
          <w:szCs w:val="21"/>
        </w:rPr>
        <w:t>一般技术要求</w:t>
      </w:r>
      <w:r w:rsidRPr="00087D1B">
        <w:rPr>
          <w:rFonts w:ascii="Times New Roman" w:hAnsi="Times New Roman" w:cs="Times New Roman" w:hint="eastAsia"/>
          <w:kern w:val="2"/>
          <w:sz w:val="21"/>
          <w:szCs w:val="21"/>
        </w:rPr>
        <w:t xml:space="preserve"> </w:t>
      </w:r>
    </w:p>
    <w:p w14:paraId="5B742A9B" w14:textId="77777777" w:rsidR="003E475E" w:rsidRPr="00087D1B" w:rsidRDefault="003E475E" w:rsidP="006131EC">
      <w:pPr>
        <w:widowControl w:val="0"/>
        <w:numPr>
          <w:ilvl w:val="0"/>
          <w:numId w:val="150"/>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凡在实施强制性产品认证的产品目录内的产品必须具有</w:t>
      </w:r>
      <w:r w:rsidRPr="00087D1B">
        <w:rPr>
          <w:rFonts w:ascii="Times New Roman" w:hAnsi="Times New Roman" w:cs="Times New Roman"/>
          <w:kern w:val="2"/>
          <w:sz w:val="21"/>
          <w:szCs w:val="22"/>
        </w:rPr>
        <w:t xml:space="preserve"> 3C </w:t>
      </w:r>
      <w:r w:rsidRPr="00087D1B">
        <w:rPr>
          <w:rFonts w:ascii="Times New Roman" w:hAnsi="Times New Roman" w:cs="Times New Roman" w:hint="eastAsia"/>
          <w:kern w:val="2"/>
          <w:sz w:val="21"/>
          <w:szCs w:val="22"/>
        </w:rPr>
        <w:t>认证。</w:t>
      </w:r>
      <w:r w:rsidRPr="00087D1B">
        <w:rPr>
          <w:rFonts w:ascii="Times New Roman" w:hAnsi="Times New Roman" w:cs="Times New Roman"/>
          <w:kern w:val="2"/>
          <w:sz w:val="21"/>
          <w:szCs w:val="22"/>
        </w:rPr>
        <w:t xml:space="preserve"> </w:t>
      </w:r>
    </w:p>
    <w:p w14:paraId="12935A32" w14:textId="77777777" w:rsidR="003E475E" w:rsidRPr="00087D1B" w:rsidRDefault="003E475E" w:rsidP="006131EC">
      <w:pPr>
        <w:widowControl w:val="0"/>
        <w:numPr>
          <w:ilvl w:val="0"/>
          <w:numId w:val="150"/>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设备、材料、制造和测试应执行最新版本的国家标准。</w:t>
      </w:r>
      <w:r w:rsidRPr="00087D1B">
        <w:rPr>
          <w:rFonts w:ascii="Times New Roman" w:hAnsi="Times New Roman" w:cs="Times New Roman"/>
          <w:kern w:val="2"/>
          <w:sz w:val="21"/>
          <w:szCs w:val="22"/>
        </w:rPr>
        <w:t xml:space="preserve"> </w:t>
      </w:r>
    </w:p>
    <w:p w14:paraId="39F7FA7E" w14:textId="321CAC31" w:rsidR="003E475E" w:rsidRPr="00087D1B" w:rsidRDefault="003E475E" w:rsidP="006131EC">
      <w:pPr>
        <w:widowControl w:val="0"/>
        <w:numPr>
          <w:ilvl w:val="0"/>
          <w:numId w:val="150"/>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所有设备及材料应满足国家、</w:t>
      </w:r>
      <w:r w:rsidRPr="00087D1B">
        <w:rPr>
          <w:rFonts w:ascii="Times New Roman" w:hAnsi="Times New Roman" w:cs="Times New Roman" w:hint="eastAsia"/>
          <w:kern w:val="2"/>
          <w:sz w:val="21"/>
          <w:szCs w:val="22"/>
          <w:u w:val="single"/>
        </w:rPr>
        <w:t xml:space="preserve">  </w:t>
      </w:r>
      <w:r w:rsidRPr="00087D1B">
        <w:rPr>
          <w:rFonts w:ascii="Times New Roman" w:hAnsi="Times New Roman" w:cs="Times New Roman" w:hint="eastAsia"/>
          <w:kern w:val="2"/>
          <w:sz w:val="21"/>
          <w:szCs w:val="22"/>
          <w:u w:val="single"/>
        </w:rPr>
        <w:t>安徽</w:t>
      </w:r>
      <w:r w:rsidRPr="00087D1B">
        <w:rPr>
          <w:rFonts w:ascii="Times New Roman" w:hAnsi="Times New Roman" w:cs="Times New Roman" w:hint="eastAsia"/>
          <w:kern w:val="2"/>
          <w:sz w:val="21"/>
          <w:szCs w:val="22"/>
          <w:u w:val="single"/>
        </w:rPr>
        <w:t xml:space="preserve"> </w:t>
      </w:r>
      <w:r w:rsidRPr="00087D1B">
        <w:rPr>
          <w:rFonts w:ascii="Times New Roman" w:hAnsi="Times New Roman" w:cs="Times New Roman" w:hint="eastAsia"/>
          <w:kern w:val="2"/>
          <w:sz w:val="21"/>
          <w:szCs w:val="22"/>
        </w:rPr>
        <w:t>省</w:t>
      </w:r>
      <w:r w:rsidRPr="00087D1B">
        <w:rPr>
          <w:rFonts w:ascii="Times New Roman" w:hAnsi="Times New Roman" w:cs="Times New Roman" w:hint="eastAsia"/>
          <w:kern w:val="2"/>
          <w:sz w:val="21"/>
          <w:szCs w:val="22"/>
          <w:u w:val="single"/>
        </w:rPr>
        <w:t xml:space="preserve"> </w:t>
      </w:r>
      <w:r w:rsidR="00DF06FC">
        <w:rPr>
          <w:rFonts w:ascii="Times New Roman" w:hAnsi="Times New Roman" w:cs="Times New Roman" w:hint="eastAsia"/>
          <w:kern w:val="2"/>
          <w:sz w:val="21"/>
          <w:szCs w:val="22"/>
          <w:u w:val="single"/>
        </w:rPr>
        <w:t>马鞍山</w:t>
      </w:r>
      <w:r w:rsidRPr="00087D1B">
        <w:rPr>
          <w:rFonts w:ascii="Times New Roman" w:hAnsi="Times New Roman" w:cs="Times New Roman" w:hint="eastAsia"/>
          <w:kern w:val="2"/>
          <w:sz w:val="21"/>
          <w:szCs w:val="22"/>
          <w:u w:val="single"/>
        </w:rPr>
        <w:t xml:space="preserve"> </w:t>
      </w:r>
      <w:r w:rsidRPr="00087D1B">
        <w:rPr>
          <w:rFonts w:ascii="Times New Roman" w:hAnsi="Times New Roman" w:cs="Times New Roman" w:hint="eastAsia"/>
          <w:kern w:val="2"/>
          <w:sz w:val="21"/>
          <w:szCs w:val="22"/>
        </w:rPr>
        <w:t>市的环境使用条件：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6571"/>
      </w:tblGrid>
      <w:tr w:rsidR="003E475E" w:rsidRPr="00087D1B" w14:paraId="5FF45BCC" w14:textId="77777777" w:rsidTr="006131EC">
        <w:trPr>
          <w:trHeight w:val="510"/>
        </w:trPr>
        <w:tc>
          <w:tcPr>
            <w:tcW w:w="1344" w:type="pct"/>
            <w:shd w:val="clear" w:color="auto" w:fill="auto"/>
            <w:vAlign w:val="center"/>
          </w:tcPr>
          <w:p w14:paraId="795194CD" w14:textId="77777777" w:rsidR="003E475E" w:rsidRPr="00087D1B" w:rsidRDefault="003E475E" w:rsidP="003E475E">
            <w:pPr>
              <w:widowControl w:val="0"/>
              <w:autoSpaceDE w:val="0"/>
              <w:autoSpaceDN w:val="0"/>
              <w:adjustRightInd w:val="0"/>
              <w:snapToGrid w:val="0"/>
              <w:ind w:right="-20"/>
              <w:jc w:val="center"/>
              <w:rPr>
                <w:rFonts w:ascii="Times New Roman" w:hAnsi="Times New Roman" w:cs="Times New Roman"/>
                <w:sz w:val="21"/>
                <w:szCs w:val="21"/>
              </w:rPr>
            </w:pPr>
            <w:r w:rsidRPr="00087D1B">
              <w:rPr>
                <w:rFonts w:ascii="Times New Roman" w:hAnsi="Times New Roman" w:cs="Times New Roman"/>
                <w:sz w:val="21"/>
                <w:szCs w:val="21"/>
              </w:rPr>
              <w:t>安装地点</w:t>
            </w:r>
          </w:p>
        </w:tc>
        <w:tc>
          <w:tcPr>
            <w:tcW w:w="3656" w:type="pct"/>
            <w:shd w:val="clear" w:color="auto" w:fill="auto"/>
            <w:vAlign w:val="center"/>
          </w:tcPr>
          <w:p w14:paraId="49C6854B" w14:textId="77777777" w:rsidR="003E475E" w:rsidRPr="00087D1B" w:rsidRDefault="003E475E" w:rsidP="003E475E">
            <w:pPr>
              <w:widowControl w:val="0"/>
              <w:autoSpaceDE w:val="0"/>
              <w:autoSpaceDN w:val="0"/>
              <w:adjustRightInd w:val="0"/>
              <w:snapToGrid w:val="0"/>
              <w:ind w:right="-20"/>
              <w:jc w:val="center"/>
              <w:rPr>
                <w:rFonts w:ascii="Times New Roman" w:hAnsi="Times New Roman" w:cs="Times New Roman"/>
                <w:sz w:val="21"/>
                <w:szCs w:val="21"/>
              </w:rPr>
            </w:pPr>
            <w:r w:rsidRPr="00087D1B">
              <w:rPr>
                <w:rFonts w:ascii="Times New Roman" w:hAnsi="Times New Roman" w:cs="Times New Roman"/>
                <w:sz w:val="21"/>
                <w:szCs w:val="21"/>
              </w:rPr>
              <w:t>户内</w:t>
            </w:r>
          </w:p>
        </w:tc>
      </w:tr>
      <w:tr w:rsidR="003E475E" w:rsidRPr="00087D1B" w14:paraId="5C8312C6" w14:textId="77777777" w:rsidTr="006131EC">
        <w:trPr>
          <w:trHeight w:val="510"/>
        </w:trPr>
        <w:tc>
          <w:tcPr>
            <w:tcW w:w="1344" w:type="pct"/>
            <w:shd w:val="clear" w:color="auto" w:fill="auto"/>
            <w:vAlign w:val="center"/>
          </w:tcPr>
          <w:p w14:paraId="3C727AE0" w14:textId="77777777" w:rsidR="003E475E" w:rsidRPr="00087D1B" w:rsidRDefault="003E475E" w:rsidP="003E475E">
            <w:pPr>
              <w:widowControl w:val="0"/>
              <w:autoSpaceDE w:val="0"/>
              <w:autoSpaceDN w:val="0"/>
              <w:adjustRightInd w:val="0"/>
              <w:snapToGrid w:val="0"/>
              <w:ind w:leftChars="-52" w:left="-125" w:right="-20"/>
              <w:jc w:val="center"/>
              <w:rPr>
                <w:rFonts w:ascii="Times New Roman" w:hAnsi="Times New Roman" w:cs="Times New Roman"/>
                <w:sz w:val="21"/>
                <w:szCs w:val="21"/>
              </w:rPr>
            </w:pPr>
            <w:r w:rsidRPr="00087D1B">
              <w:rPr>
                <w:rFonts w:ascii="Times New Roman" w:hAnsi="Times New Roman" w:cs="Times New Roman"/>
                <w:sz w:val="21"/>
                <w:szCs w:val="21"/>
              </w:rPr>
              <w:t>海拔高度</w:t>
            </w:r>
          </w:p>
        </w:tc>
        <w:tc>
          <w:tcPr>
            <w:tcW w:w="3656" w:type="pct"/>
            <w:shd w:val="clear" w:color="auto" w:fill="auto"/>
            <w:vAlign w:val="center"/>
          </w:tcPr>
          <w:p w14:paraId="0EE0AE15" w14:textId="77777777" w:rsidR="003E475E" w:rsidRPr="00087D1B" w:rsidRDefault="003E475E" w:rsidP="003E475E">
            <w:pPr>
              <w:widowControl w:val="0"/>
              <w:autoSpaceDE w:val="0"/>
              <w:autoSpaceDN w:val="0"/>
              <w:adjustRightInd w:val="0"/>
              <w:snapToGrid w:val="0"/>
              <w:jc w:val="center"/>
              <w:rPr>
                <w:rFonts w:ascii="Times New Roman" w:hAnsi="Times New Roman" w:cs="Times New Roman"/>
                <w:sz w:val="21"/>
                <w:szCs w:val="21"/>
              </w:rPr>
            </w:pPr>
            <w:r w:rsidRPr="00087D1B">
              <w:rPr>
                <w:rFonts w:ascii="Times New Roman" w:hAnsi="Times New Roman" w:cs="Times New Roman"/>
                <w:spacing w:val="-2"/>
                <w:sz w:val="21"/>
                <w:szCs w:val="21"/>
              </w:rPr>
              <w:t>100</w:t>
            </w:r>
            <w:r w:rsidRPr="00087D1B">
              <w:rPr>
                <w:rFonts w:ascii="Times New Roman" w:hAnsi="Times New Roman" w:cs="Times New Roman"/>
                <w:sz w:val="21"/>
                <w:szCs w:val="21"/>
              </w:rPr>
              <w:t>0</w:t>
            </w:r>
            <w:r w:rsidRPr="00087D1B">
              <w:rPr>
                <w:rFonts w:ascii="Times New Roman" w:hAnsi="Times New Roman" w:cs="Times New Roman"/>
                <w:spacing w:val="-9"/>
                <w:sz w:val="21"/>
                <w:szCs w:val="21"/>
              </w:rPr>
              <w:t xml:space="preserve"> </w:t>
            </w:r>
            <w:proofErr w:type="gramStart"/>
            <w:r w:rsidRPr="00087D1B">
              <w:rPr>
                <w:rFonts w:ascii="Times New Roman" w:hAnsi="Times New Roman" w:cs="Times New Roman"/>
                <w:sz w:val="21"/>
                <w:szCs w:val="21"/>
              </w:rPr>
              <w:t>米以</w:t>
            </w:r>
            <w:r w:rsidRPr="00087D1B">
              <w:rPr>
                <w:rFonts w:ascii="Times New Roman" w:hAnsi="Times New Roman" w:cs="Times New Roman"/>
                <w:spacing w:val="-2"/>
                <w:sz w:val="21"/>
                <w:szCs w:val="21"/>
              </w:rPr>
              <w:t>下</w:t>
            </w:r>
            <w:proofErr w:type="gramEnd"/>
          </w:p>
        </w:tc>
      </w:tr>
      <w:tr w:rsidR="003E475E" w:rsidRPr="00087D1B" w14:paraId="6165F910" w14:textId="77777777" w:rsidTr="006131EC">
        <w:trPr>
          <w:trHeight w:val="510"/>
        </w:trPr>
        <w:tc>
          <w:tcPr>
            <w:tcW w:w="1344" w:type="pct"/>
            <w:shd w:val="clear" w:color="auto" w:fill="auto"/>
            <w:vAlign w:val="center"/>
          </w:tcPr>
          <w:p w14:paraId="2B742A25" w14:textId="77777777" w:rsidR="003E475E" w:rsidRPr="00087D1B" w:rsidRDefault="003E475E" w:rsidP="003E475E">
            <w:pPr>
              <w:widowControl w:val="0"/>
              <w:autoSpaceDE w:val="0"/>
              <w:autoSpaceDN w:val="0"/>
              <w:adjustRightInd w:val="0"/>
              <w:snapToGrid w:val="0"/>
              <w:ind w:leftChars="-52" w:left="-125" w:right="-20"/>
              <w:jc w:val="center"/>
              <w:rPr>
                <w:rFonts w:ascii="Times New Roman" w:hAnsi="Times New Roman" w:cs="Times New Roman"/>
                <w:sz w:val="21"/>
                <w:szCs w:val="21"/>
              </w:rPr>
            </w:pPr>
            <w:r w:rsidRPr="00087D1B">
              <w:rPr>
                <w:rFonts w:ascii="Times New Roman" w:hAnsi="Times New Roman" w:cs="Times New Roman"/>
                <w:sz w:val="21"/>
                <w:szCs w:val="21"/>
              </w:rPr>
              <w:t>相对湿度</w:t>
            </w:r>
          </w:p>
        </w:tc>
        <w:tc>
          <w:tcPr>
            <w:tcW w:w="3656" w:type="pct"/>
            <w:shd w:val="clear" w:color="auto" w:fill="auto"/>
            <w:vAlign w:val="center"/>
          </w:tcPr>
          <w:p w14:paraId="22819CB8" w14:textId="77777777" w:rsidR="003E475E" w:rsidRPr="00087D1B" w:rsidRDefault="003E475E" w:rsidP="003E475E">
            <w:pPr>
              <w:widowControl w:val="0"/>
              <w:autoSpaceDE w:val="0"/>
              <w:autoSpaceDN w:val="0"/>
              <w:adjustRightInd w:val="0"/>
              <w:snapToGrid w:val="0"/>
              <w:ind w:left="145" w:right="-20"/>
              <w:jc w:val="center"/>
              <w:rPr>
                <w:rFonts w:ascii="Times New Roman" w:hAnsi="Times New Roman" w:cs="Times New Roman"/>
                <w:sz w:val="21"/>
                <w:szCs w:val="21"/>
              </w:rPr>
            </w:pPr>
            <w:r w:rsidRPr="00087D1B">
              <w:rPr>
                <w:rFonts w:ascii="Times New Roman" w:hAnsi="Times New Roman" w:cs="Times New Roman"/>
                <w:sz w:val="21"/>
                <w:szCs w:val="21"/>
              </w:rPr>
              <w:t>日平均</w:t>
            </w:r>
            <w:r w:rsidRPr="00087D1B">
              <w:rPr>
                <w:rFonts w:ascii="Times New Roman" w:hAnsi="Times New Roman" w:cs="Times New Roman"/>
                <w:spacing w:val="-5"/>
                <w:sz w:val="21"/>
                <w:szCs w:val="21"/>
              </w:rPr>
              <w:t>不</w:t>
            </w:r>
            <w:r w:rsidRPr="00087D1B">
              <w:rPr>
                <w:rFonts w:ascii="Times New Roman" w:hAnsi="Times New Roman" w:cs="Times New Roman"/>
                <w:sz w:val="21"/>
                <w:szCs w:val="21"/>
              </w:rPr>
              <w:t>大于</w:t>
            </w:r>
            <w:r w:rsidRPr="00087D1B">
              <w:rPr>
                <w:rFonts w:ascii="Times New Roman" w:hAnsi="Times New Roman" w:cs="Times New Roman"/>
                <w:spacing w:val="-2"/>
                <w:sz w:val="21"/>
                <w:szCs w:val="21"/>
              </w:rPr>
              <w:t xml:space="preserve"> 95%</w:t>
            </w:r>
            <w:r w:rsidRPr="00087D1B">
              <w:rPr>
                <w:rFonts w:ascii="Times New Roman" w:hAnsi="Times New Roman" w:cs="Times New Roman"/>
                <w:sz w:val="21"/>
                <w:szCs w:val="21"/>
              </w:rPr>
              <w:t>，月</w:t>
            </w:r>
            <w:r w:rsidRPr="00087D1B">
              <w:rPr>
                <w:rFonts w:ascii="Times New Roman" w:hAnsi="Times New Roman" w:cs="Times New Roman"/>
                <w:spacing w:val="-5"/>
                <w:sz w:val="21"/>
                <w:szCs w:val="21"/>
              </w:rPr>
              <w:t>平</w:t>
            </w:r>
            <w:r w:rsidRPr="00087D1B">
              <w:rPr>
                <w:rFonts w:ascii="Times New Roman" w:hAnsi="Times New Roman" w:cs="Times New Roman"/>
                <w:sz w:val="21"/>
                <w:szCs w:val="21"/>
              </w:rPr>
              <w:t>均不大于</w:t>
            </w:r>
            <w:r w:rsidRPr="00087D1B">
              <w:rPr>
                <w:rFonts w:ascii="Times New Roman" w:hAnsi="Times New Roman" w:cs="Times New Roman"/>
                <w:spacing w:val="-2"/>
                <w:sz w:val="21"/>
                <w:szCs w:val="21"/>
              </w:rPr>
              <w:t xml:space="preserve"> 90%</w:t>
            </w:r>
          </w:p>
        </w:tc>
      </w:tr>
      <w:tr w:rsidR="003E475E" w:rsidRPr="00087D1B" w14:paraId="1CE53974" w14:textId="77777777" w:rsidTr="006131EC">
        <w:trPr>
          <w:trHeight w:val="510"/>
        </w:trPr>
        <w:tc>
          <w:tcPr>
            <w:tcW w:w="1344" w:type="pct"/>
            <w:shd w:val="clear" w:color="auto" w:fill="auto"/>
            <w:vAlign w:val="center"/>
          </w:tcPr>
          <w:p w14:paraId="2010B9D3" w14:textId="77777777" w:rsidR="003E475E" w:rsidRPr="00087D1B" w:rsidRDefault="003E475E" w:rsidP="003E475E">
            <w:pPr>
              <w:widowControl w:val="0"/>
              <w:autoSpaceDE w:val="0"/>
              <w:autoSpaceDN w:val="0"/>
              <w:adjustRightInd w:val="0"/>
              <w:snapToGrid w:val="0"/>
              <w:ind w:leftChars="-52" w:left="-125" w:right="-20"/>
              <w:jc w:val="center"/>
              <w:rPr>
                <w:rFonts w:ascii="Times New Roman" w:hAnsi="Times New Roman" w:cs="Times New Roman"/>
                <w:sz w:val="21"/>
                <w:szCs w:val="21"/>
              </w:rPr>
            </w:pPr>
            <w:r w:rsidRPr="00087D1B">
              <w:rPr>
                <w:rFonts w:ascii="Times New Roman" w:hAnsi="Times New Roman" w:cs="Times New Roman"/>
                <w:sz w:val="21"/>
                <w:szCs w:val="21"/>
              </w:rPr>
              <w:t>环境温度</w:t>
            </w:r>
          </w:p>
        </w:tc>
        <w:tc>
          <w:tcPr>
            <w:tcW w:w="3656" w:type="pct"/>
            <w:shd w:val="clear" w:color="auto" w:fill="auto"/>
            <w:vAlign w:val="center"/>
          </w:tcPr>
          <w:p w14:paraId="3CB5936B" w14:textId="77777777" w:rsidR="003E475E" w:rsidRPr="00087D1B" w:rsidRDefault="003E475E" w:rsidP="003E475E">
            <w:pPr>
              <w:widowControl w:val="0"/>
              <w:autoSpaceDE w:val="0"/>
              <w:autoSpaceDN w:val="0"/>
              <w:adjustRightInd w:val="0"/>
              <w:snapToGrid w:val="0"/>
              <w:ind w:left="240" w:right="-20"/>
              <w:jc w:val="center"/>
              <w:rPr>
                <w:rFonts w:ascii="Times New Roman" w:hAnsi="Times New Roman" w:cs="Times New Roman"/>
                <w:sz w:val="21"/>
                <w:szCs w:val="21"/>
              </w:rPr>
            </w:pPr>
            <w:r w:rsidRPr="00087D1B">
              <w:rPr>
                <w:rFonts w:ascii="Times New Roman" w:hAnsi="Times New Roman" w:cs="Times New Roman"/>
                <w:sz w:val="21"/>
                <w:szCs w:val="21"/>
              </w:rPr>
              <w:t>-</w:t>
            </w:r>
            <w:r w:rsidRPr="00087D1B">
              <w:rPr>
                <w:rFonts w:ascii="Times New Roman" w:hAnsi="Times New Roman" w:cs="Times New Roman"/>
                <w:spacing w:val="-2"/>
                <w:sz w:val="21"/>
                <w:szCs w:val="21"/>
              </w:rPr>
              <w:t>40</w:t>
            </w:r>
            <w:r w:rsidRPr="00087D1B">
              <w:rPr>
                <w:rFonts w:ascii="Times New Roman" w:hAnsi="Times New Roman" w:cs="Times New Roman"/>
                <w:spacing w:val="1"/>
                <w:sz w:val="21"/>
                <w:szCs w:val="21"/>
              </w:rPr>
              <w:t>°</w:t>
            </w:r>
            <w:r w:rsidRPr="00087D1B">
              <w:rPr>
                <w:rFonts w:ascii="Times New Roman" w:hAnsi="Times New Roman" w:cs="Times New Roman"/>
                <w:sz w:val="21"/>
                <w:szCs w:val="21"/>
              </w:rPr>
              <w:t xml:space="preserve">C </w:t>
            </w:r>
            <w:r w:rsidRPr="00087D1B">
              <w:rPr>
                <w:rFonts w:ascii="Times New Roman" w:hAnsi="Times New Roman" w:cs="Times New Roman"/>
                <w:spacing w:val="-3"/>
                <w:sz w:val="21"/>
                <w:szCs w:val="21"/>
              </w:rPr>
              <w:t>~</w:t>
            </w:r>
            <w:r w:rsidRPr="00087D1B">
              <w:rPr>
                <w:rFonts w:ascii="Times New Roman" w:hAnsi="Times New Roman" w:cs="Times New Roman"/>
                <w:spacing w:val="2"/>
                <w:sz w:val="21"/>
                <w:szCs w:val="21"/>
              </w:rPr>
              <w:t>+</w:t>
            </w:r>
            <w:r w:rsidRPr="00087D1B">
              <w:rPr>
                <w:rFonts w:ascii="Times New Roman" w:hAnsi="Times New Roman" w:cs="Times New Roman"/>
                <w:spacing w:val="-2"/>
                <w:sz w:val="21"/>
                <w:szCs w:val="21"/>
              </w:rPr>
              <w:t>40</w:t>
            </w:r>
            <w:r w:rsidRPr="00087D1B">
              <w:rPr>
                <w:rFonts w:ascii="Times New Roman" w:hAnsi="Times New Roman" w:cs="Times New Roman"/>
                <w:spacing w:val="1"/>
                <w:sz w:val="21"/>
                <w:szCs w:val="21"/>
              </w:rPr>
              <w:t>°</w:t>
            </w:r>
            <w:r w:rsidRPr="00087D1B">
              <w:rPr>
                <w:rFonts w:ascii="Times New Roman" w:hAnsi="Times New Roman" w:cs="Times New Roman"/>
                <w:spacing w:val="-6"/>
                <w:sz w:val="21"/>
                <w:szCs w:val="21"/>
              </w:rPr>
              <w:t>C</w:t>
            </w:r>
          </w:p>
        </w:tc>
      </w:tr>
      <w:tr w:rsidR="003E475E" w:rsidRPr="00087D1B" w14:paraId="058FE029" w14:textId="77777777" w:rsidTr="006131EC">
        <w:trPr>
          <w:trHeight w:val="510"/>
        </w:trPr>
        <w:tc>
          <w:tcPr>
            <w:tcW w:w="1344" w:type="pct"/>
            <w:shd w:val="clear" w:color="auto" w:fill="auto"/>
            <w:vAlign w:val="center"/>
          </w:tcPr>
          <w:p w14:paraId="20D9D8DB" w14:textId="77777777" w:rsidR="003E475E" w:rsidRPr="00087D1B" w:rsidRDefault="003E475E" w:rsidP="003E475E">
            <w:pPr>
              <w:widowControl w:val="0"/>
              <w:autoSpaceDE w:val="0"/>
              <w:autoSpaceDN w:val="0"/>
              <w:adjustRightInd w:val="0"/>
              <w:snapToGrid w:val="0"/>
              <w:ind w:leftChars="-52" w:left="-125" w:right="-20"/>
              <w:jc w:val="center"/>
              <w:rPr>
                <w:rFonts w:ascii="Times New Roman" w:hAnsi="Times New Roman" w:cs="Times New Roman"/>
                <w:sz w:val="21"/>
                <w:szCs w:val="21"/>
              </w:rPr>
            </w:pPr>
            <w:r w:rsidRPr="00087D1B">
              <w:rPr>
                <w:rFonts w:ascii="Times New Roman" w:hAnsi="Times New Roman" w:cs="Times New Roman"/>
                <w:sz w:val="21"/>
                <w:szCs w:val="21"/>
              </w:rPr>
              <w:t>地震烈度</w:t>
            </w:r>
          </w:p>
        </w:tc>
        <w:tc>
          <w:tcPr>
            <w:tcW w:w="3656" w:type="pct"/>
            <w:shd w:val="clear" w:color="auto" w:fill="auto"/>
            <w:vAlign w:val="center"/>
          </w:tcPr>
          <w:p w14:paraId="6061087F" w14:textId="77777777" w:rsidR="003E475E" w:rsidRPr="00087D1B" w:rsidRDefault="003E475E" w:rsidP="003E475E">
            <w:pPr>
              <w:widowControl w:val="0"/>
              <w:tabs>
                <w:tab w:val="left" w:pos="5340"/>
              </w:tabs>
              <w:autoSpaceDE w:val="0"/>
              <w:autoSpaceDN w:val="0"/>
              <w:adjustRightInd w:val="0"/>
              <w:snapToGrid w:val="0"/>
              <w:ind w:left="240" w:right="-20"/>
              <w:jc w:val="center"/>
              <w:rPr>
                <w:rFonts w:ascii="Times New Roman" w:hAnsi="Times New Roman" w:cs="Times New Roman"/>
                <w:sz w:val="21"/>
                <w:szCs w:val="21"/>
              </w:rPr>
            </w:pPr>
            <w:r w:rsidRPr="00087D1B">
              <w:rPr>
                <w:rFonts w:ascii="Times New Roman" w:hAnsi="Times New Roman" w:cs="Times New Roman"/>
                <w:sz w:val="21"/>
                <w:szCs w:val="21"/>
              </w:rPr>
              <w:t>6</w:t>
            </w:r>
            <w:r w:rsidRPr="00087D1B">
              <w:rPr>
                <w:rFonts w:ascii="Times New Roman" w:hAnsi="Times New Roman" w:cs="Times New Roman"/>
                <w:spacing w:val="-9"/>
                <w:sz w:val="21"/>
                <w:szCs w:val="21"/>
              </w:rPr>
              <w:t xml:space="preserve"> </w:t>
            </w:r>
            <w:r w:rsidRPr="00087D1B">
              <w:rPr>
                <w:rFonts w:ascii="Times New Roman" w:hAnsi="Times New Roman" w:cs="Times New Roman"/>
                <w:sz w:val="21"/>
                <w:szCs w:val="21"/>
              </w:rPr>
              <w:t>度</w:t>
            </w:r>
          </w:p>
        </w:tc>
      </w:tr>
    </w:tbl>
    <w:p w14:paraId="7B972735"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2.4.8</w:t>
      </w:r>
      <w:r w:rsidRPr="00087D1B">
        <w:rPr>
          <w:rFonts w:ascii="Times New Roman" w:hAnsi="Times New Roman" w:cs="Times New Roman" w:hint="eastAsia"/>
          <w:kern w:val="2"/>
          <w:sz w:val="21"/>
          <w:szCs w:val="21"/>
        </w:rPr>
        <w:t>运行条件</w:t>
      </w:r>
      <w:r w:rsidRPr="00087D1B">
        <w:rPr>
          <w:rFonts w:ascii="Times New Roman" w:hAnsi="Times New Roman" w:cs="Times New Roman" w:hint="eastAsia"/>
          <w:kern w:val="2"/>
          <w:sz w:val="21"/>
          <w:szCs w:val="21"/>
        </w:rPr>
        <w:t xml:space="preserve"> </w:t>
      </w:r>
    </w:p>
    <w:p w14:paraId="70C823CC" w14:textId="77777777" w:rsidR="003E475E" w:rsidRPr="00087D1B" w:rsidRDefault="003E475E" w:rsidP="006131EC">
      <w:pPr>
        <w:widowControl w:val="0"/>
        <w:numPr>
          <w:ilvl w:val="0"/>
          <w:numId w:val="151"/>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额定工作电压：</w:t>
      </w:r>
      <w:r w:rsidRPr="00087D1B">
        <w:rPr>
          <w:rFonts w:ascii="Times New Roman" w:hAnsi="Times New Roman" w:cs="Times New Roman"/>
          <w:kern w:val="2"/>
          <w:sz w:val="21"/>
          <w:szCs w:val="22"/>
        </w:rPr>
        <w:t xml:space="preserve">0.38/0.22KV. </w:t>
      </w:r>
    </w:p>
    <w:p w14:paraId="49123994" w14:textId="77777777" w:rsidR="003E475E" w:rsidRPr="00087D1B" w:rsidRDefault="003E475E" w:rsidP="006131EC">
      <w:pPr>
        <w:widowControl w:val="0"/>
        <w:numPr>
          <w:ilvl w:val="0"/>
          <w:numId w:val="151"/>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最高工作电压：</w:t>
      </w:r>
      <w:r w:rsidRPr="00087D1B">
        <w:rPr>
          <w:rFonts w:ascii="Times New Roman" w:hAnsi="Times New Roman" w:cs="Times New Roman"/>
          <w:kern w:val="2"/>
          <w:sz w:val="21"/>
          <w:szCs w:val="22"/>
        </w:rPr>
        <w:t xml:space="preserve">0.4KV  </w:t>
      </w:r>
    </w:p>
    <w:p w14:paraId="5B37AEF7" w14:textId="77777777" w:rsidR="003E475E" w:rsidRPr="00087D1B" w:rsidRDefault="003E475E" w:rsidP="006131EC">
      <w:pPr>
        <w:widowControl w:val="0"/>
        <w:numPr>
          <w:ilvl w:val="0"/>
          <w:numId w:val="151"/>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额定频率：</w:t>
      </w:r>
      <w:r w:rsidRPr="00087D1B">
        <w:rPr>
          <w:rFonts w:ascii="Times New Roman" w:hAnsi="Times New Roman" w:cs="Times New Roman"/>
          <w:kern w:val="2"/>
          <w:sz w:val="21"/>
          <w:szCs w:val="22"/>
        </w:rPr>
        <w:t xml:space="preserve">50HZ  </w:t>
      </w:r>
    </w:p>
    <w:p w14:paraId="02402F86"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lastRenderedPageBreak/>
        <w:t>2.4.9</w:t>
      </w:r>
      <w:r w:rsidRPr="00087D1B">
        <w:rPr>
          <w:rFonts w:ascii="Times New Roman" w:hAnsi="Times New Roman" w:cs="Times New Roman" w:hint="eastAsia"/>
          <w:kern w:val="2"/>
          <w:sz w:val="21"/>
          <w:szCs w:val="21"/>
        </w:rPr>
        <w:t>技术澄清</w:t>
      </w:r>
      <w:r w:rsidRPr="00087D1B">
        <w:rPr>
          <w:rFonts w:ascii="Times New Roman" w:hAnsi="Times New Roman" w:cs="Times New Roman" w:hint="eastAsia"/>
          <w:kern w:val="2"/>
          <w:sz w:val="21"/>
          <w:szCs w:val="21"/>
        </w:rPr>
        <w:t xml:space="preserve"> </w:t>
      </w:r>
    </w:p>
    <w:p w14:paraId="736BC978"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当技术要求与其他招标文件有冲突时，承包商应以建设单位决定为准。</w:t>
      </w:r>
      <w:r w:rsidRPr="00087D1B">
        <w:rPr>
          <w:rFonts w:ascii="Times New Roman" w:hAnsi="Times New Roman" w:cs="Times New Roman" w:hint="eastAsia"/>
          <w:kern w:val="2"/>
          <w:sz w:val="21"/>
          <w:szCs w:val="21"/>
        </w:rPr>
        <w:t xml:space="preserve"> </w:t>
      </w:r>
    </w:p>
    <w:p w14:paraId="091CFDBB"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2.4.10</w:t>
      </w:r>
      <w:r w:rsidRPr="00087D1B">
        <w:rPr>
          <w:rFonts w:ascii="Times New Roman" w:hAnsi="Times New Roman" w:cs="Times New Roman" w:hint="eastAsia"/>
          <w:kern w:val="2"/>
          <w:sz w:val="21"/>
          <w:szCs w:val="21"/>
        </w:rPr>
        <w:t>配电箱（柜）的机械、外观要求：</w:t>
      </w:r>
      <w:r w:rsidRPr="00087D1B">
        <w:rPr>
          <w:rFonts w:ascii="Times New Roman" w:hAnsi="Times New Roman" w:cs="Times New Roman" w:hint="eastAsia"/>
          <w:kern w:val="2"/>
          <w:sz w:val="21"/>
          <w:szCs w:val="21"/>
        </w:rPr>
        <w:t xml:space="preserve"> </w:t>
      </w:r>
    </w:p>
    <w:p w14:paraId="383EA02A" w14:textId="77777777" w:rsidR="003E475E" w:rsidRPr="00087D1B" w:rsidRDefault="003E475E" w:rsidP="006131EC">
      <w:pPr>
        <w:widowControl w:val="0"/>
        <w:numPr>
          <w:ilvl w:val="0"/>
          <w:numId w:val="152"/>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配电箱（柜）的外涂层颜色应进行静电喷塑，涂层应附着牢固，颜</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色均匀，无皱纹、剥落、斑点、漏喷等不良现象，在距离</w:t>
      </w:r>
      <w:r w:rsidRPr="00087D1B">
        <w:rPr>
          <w:rFonts w:ascii="Times New Roman" w:hAnsi="Times New Roman" w:cs="Times New Roman"/>
          <w:kern w:val="2"/>
          <w:sz w:val="21"/>
          <w:szCs w:val="22"/>
        </w:rPr>
        <w:t xml:space="preserve"> 1 </w:t>
      </w:r>
      <w:r w:rsidRPr="00087D1B">
        <w:rPr>
          <w:rFonts w:ascii="Times New Roman" w:hAnsi="Times New Roman" w:cs="Times New Roman" w:hint="eastAsia"/>
          <w:kern w:val="2"/>
          <w:sz w:val="21"/>
          <w:szCs w:val="22"/>
        </w:rPr>
        <w:t>米处观察无</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明显色差和反光，表面平整、</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干净，无凹坑、划痕等损伤现象。箱（柜）中使用的其它有镀层的零部件，也应保证无剥落、斑点、漏镀、生锈等不良现象，外表质量都要达到与上同等要求。箱（柜）内应干净，除应提供给用户的资料和零配件及相应其它国家规范要求的附件外，箱（柜）内不得有杂物、灰尘等。消防设备的配电箱、柜及配电回路，必须有红色明显标识。</w:t>
      </w:r>
      <w:r w:rsidRPr="00087D1B">
        <w:rPr>
          <w:rFonts w:ascii="Times New Roman" w:hAnsi="Times New Roman" w:cs="Times New Roman"/>
          <w:kern w:val="2"/>
          <w:sz w:val="21"/>
          <w:szCs w:val="22"/>
        </w:rPr>
        <w:t xml:space="preserve"> </w:t>
      </w:r>
    </w:p>
    <w:p w14:paraId="55932BB2" w14:textId="77777777" w:rsidR="003E475E" w:rsidRPr="00087D1B" w:rsidRDefault="003E475E" w:rsidP="006131EC">
      <w:pPr>
        <w:widowControl w:val="0"/>
        <w:numPr>
          <w:ilvl w:val="0"/>
          <w:numId w:val="152"/>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配电箱（柜）的机械要求。箱（柜）及控制柜体的板厚度应符合国</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家、</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行业规范要求，当配电箱长边小于</w:t>
      </w:r>
      <w:r w:rsidRPr="00087D1B">
        <w:rPr>
          <w:rFonts w:ascii="Times New Roman" w:hAnsi="Times New Roman" w:cs="Times New Roman"/>
          <w:kern w:val="2"/>
          <w:sz w:val="21"/>
          <w:szCs w:val="22"/>
        </w:rPr>
        <w:t xml:space="preserve"> 1000MM </w:t>
      </w:r>
      <w:r w:rsidRPr="00087D1B">
        <w:rPr>
          <w:rFonts w:ascii="Times New Roman" w:hAnsi="Times New Roman" w:cs="Times New Roman" w:hint="eastAsia"/>
          <w:kern w:val="2"/>
          <w:sz w:val="21"/>
          <w:szCs w:val="22"/>
        </w:rPr>
        <w:t>时，</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板厚不得小于</w:t>
      </w:r>
      <w:r w:rsidRPr="00087D1B">
        <w:rPr>
          <w:rFonts w:ascii="Times New Roman" w:hAnsi="Times New Roman" w:cs="Times New Roman"/>
          <w:kern w:val="2"/>
          <w:sz w:val="21"/>
          <w:szCs w:val="22"/>
        </w:rPr>
        <w:t xml:space="preserve"> 1.5MM</w:t>
      </w:r>
      <w:r w:rsidRPr="00087D1B">
        <w:rPr>
          <w:rFonts w:ascii="Times New Roman" w:hAnsi="Times New Roman" w:cs="Times New Roman" w:hint="eastAsia"/>
          <w:kern w:val="2"/>
          <w:sz w:val="21"/>
          <w:szCs w:val="22"/>
        </w:rPr>
        <w:t>；长边等于或大于</w:t>
      </w:r>
      <w:r w:rsidRPr="00087D1B">
        <w:rPr>
          <w:rFonts w:ascii="Times New Roman" w:hAnsi="Times New Roman" w:cs="Times New Roman"/>
          <w:kern w:val="2"/>
          <w:sz w:val="21"/>
          <w:szCs w:val="22"/>
        </w:rPr>
        <w:t xml:space="preserve"> 1000MM </w:t>
      </w:r>
      <w:r w:rsidRPr="00087D1B">
        <w:rPr>
          <w:rFonts w:ascii="Times New Roman" w:hAnsi="Times New Roman" w:cs="Times New Roman" w:hint="eastAsia"/>
          <w:kern w:val="2"/>
          <w:sz w:val="21"/>
          <w:szCs w:val="22"/>
        </w:rPr>
        <w:t>时，板厚不得小于</w:t>
      </w:r>
      <w:r w:rsidRPr="00087D1B">
        <w:rPr>
          <w:rFonts w:ascii="Times New Roman" w:hAnsi="Times New Roman" w:cs="Times New Roman"/>
          <w:kern w:val="2"/>
          <w:sz w:val="21"/>
          <w:szCs w:val="22"/>
        </w:rPr>
        <w:t xml:space="preserve"> 2.0MM</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 xml:space="preserve">1.2 </w:t>
      </w:r>
      <w:r w:rsidRPr="00087D1B">
        <w:rPr>
          <w:rFonts w:ascii="Times New Roman" w:hAnsi="Times New Roman" w:cs="Times New Roman" w:hint="eastAsia"/>
          <w:kern w:val="2"/>
          <w:sz w:val="21"/>
          <w:szCs w:val="22"/>
        </w:rPr>
        <w:t>毫米以上（喷塑的厚度除外），用量以图纸为准（附件清单的数量仅供参考）。箱（柜）及控制柜</w:t>
      </w:r>
      <w:proofErr w:type="gramStart"/>
      <w:r w:rsidRPr="00087D1B">
        <w:rPr>
          <w:rFonts w:ascii="Times New Roman" w:hAnsi="Times New Roman" w:cs="Times New Roman" w:hint="eastAsia"/>
          <w:kern w:val="2"/>
          <w:sz w:val="21"/>
          <w:szCs w:val="22"/>
        </w:rPr>
        <w:t>体材</w:t>
      </w:r>
      <w:proofErr w:type="gramEnd"/>
      <w:r w:rsidRPr="00087D1B">
        <w:rPr>
          <w:rFonts w:ascii="Times New Roman" w:hAnsi="Times New Roman" w:cs="Times New Roman" w:hint="eastAsia"/>
          <w:kern w:val="2"/>
          <w:sz w:val="21"/>
          <w:szCs w:val="22"/>
        </w:rPr>
        <w:t>料选用国产优质冷轧钢板，钢板箱门、钢板盘面厚</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度不小于</w:t>
      </w:r>
      <w:r w:rsidRPr="00087D1B">
        <w:rPr>
          <w:rFonts w:ascii="Times New Roman" w:hAnsi="Times New Roman" w:cs="Times New Roman"/>
          <w:kern w:val="2"/>
          <w:sz w:val="21"/>
          <w:szCs w:val="22"/>
        </w:rPr>
        <w:t xml:space="preserve"> 2.0MM</w:t>
      </w:r>
      <w:r w:rsidRPr="00087D1B">
        <w:rPr>
          <w:rFonts w:ascii="Times New Roman" w:hAnsi="Times New Roman" w:cs="Times New Roman" w:hint="eastAsia"/>
          <w:kern w:val="2"/>
          <w:sz w:val="21"/>
          <w:szCs w:val="22"/>
        </w:rPr>
        <w:t>，背板厚度不小于</w:t>
      </w:r>
      <w:r w:rsidRPr="00087D1B">
        <w:rPr>
          <w:rFonts w:ascii="Times New Roman" w:hAnsi="Times New Roman" w:cs="Times New Roman"/>
          <w:kern w:val="2"/>
          <w:sz w:val="21"/>
          <w:szCs w:val="22"/>
        </w:rPr>
        <w:t xml:space="preserve"> 3.0MM</w:t>
      </w:r>
      <w:r w:rsidRPr="00087D1B">
        <w:rPr>
          <w:rFonts w:ascii="Times New Roman" w:hAnsi="Times New Roman" w:cs="Times New Roman" w:hint="eastAsia"/>
          <w:kern w:val="2"/>
          <w:sz w:val="21"/>
          <w:szCs w:val="22"/>
        </w:rPr>
        <w:t>，导轨必须结实，配电柜的结构</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应完整坚固。同时在非落地式配电箱背面的左下角和右上角焊出两个承</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耳，</w:t>
      </w:r>
      <w:proofErr w:type="gramStart"/>
      <w:r w:rsidRPr="00087D1B">
        <w:rPr>
          <w:rFonts w:ascii="Times New Roman" w:hAnsi="Times New Roman" w:cs="Times New Roman" w:hint="eastAsia"/>
          <w:kern w:val="2"/>
          <w:sz w:val="21"/>
          <w:szCs w:val="22"/>
        </w:rPr>
        <w:t>承耳采用</w:t>
      </w:r>
      <w:proofErr w:type="gramEnd"/>
      <w:r w:rsidRPr="00087D1B">
        <w:rPr>
          <w:rFonts w:ascii="Times New Roman" w:hAnsi="Times New Roman" w:cs="Times New Roman"/>
          <w:kern w:val="2"/>
          <w:sz w:val="21"/>
          <w:szCs w:val="22"/>
        </w:rPr>
        <w:t xml:space="preserve"> 40</w:t>
      </w:r>
      <w:r w:rsidRPr="00087D1B">
        <w:rPr>
          <w:rFonts w:ascii="Times New Roman" w:hAnsi="Times New Roman" w:cs="Times New Roman" w:hint="eastAsia"/>
          <w:kern w:val="2"/>
          <w:sz w:val="21"/>
          <w:szCs w:val="22"/>
        </w:rPr>
        <w:t xml:space="preserve">X4 </w:t>
      </w:r>
      <w:r w:rsidRPr="00087D1B">
        <w:rPr>
          <w:rFonts w:ascii="Times New Roman" w:hAnsi="Times New Roman" w:cs="Times New Roman" w:hint="eastAsia"/>
          <w:kern w:val="2"/>
          <w:sz w:val="21"/>
          <w:szCs w:val="22"/>
        </w:rPr>
        <w:t>的扁钢，扁钢长度为</w:t>
      </w:r>
      <w:r w:rsidRPr="00087D1B">
        <w:rPr>
          <w:rFonts w:ascii="Times New Roman" w:hAnsi="Times New Roman" w:cs="Times New Roman" w:hint="eastAsia"/>
          <w:kern w:val="2"/>
          <w:sz w:val="21"/>
          <w:szCs w:val="22"/>
        </w:rPr>
        <w:t xml:space="preserve"> 10CM</w:t>
      </w:r>
      <w:r w:rsidRPr="00087D1B">
        <w:rPr>
          <w:rFonts w:ascii="Times New Roman" w:hAnsi="Times New Roman" w:cs="Times New Roman" w:hint="eastAsia"/>
          <w:kern w:val="2"/>
          <w:sz w:val="21"/>
          <w:szCs w:val="22"/>
        </w:rPr>
        <w:t>。箱（柜）内部元器件接</w:t>
      </w:r>
      <w:r w:rsidRPr="00087D1B">
        <w:rPr>
          <w:rFonts w:ascii="Times New Roman" w:hAnsi="Times New Roman" w:cs="Times New Roman" w:hint="eastAsia"/>
          <w:kern w:val="2"/>
          <w:sz w:val="21"/>
          <w:szCs w:val="22"/>
        </w:rPr>
        <w:t xml:space="preserve"> </w:t>
      </w:r>
      <w:r w:rsidRPr="00087D1B">
        <w:rPr>
          <w:rFonts w:ascii="Times New Roman" w:hAnsi="Times New Roman" w:cs="Times New Roman" w:hint="eastAsia"/>
          <w:kern w:val="2"/>
          <w:sz w:val="21"/>
          <w:szCs w:val="22"/>
        </w:rPr>
        <w:t>法与装配布置合理、进出线预留孔洞数量、大小、形状及箱（柜）的安</w:t>
      </w:r>
      <w:r w:rsidRPr="00087D1B">
        <w:rPr>
          <w:rFonts w:ascii="Times New Roman" w:hAnsi="Times New Roman" w:cs="Times New Roman" w:hint="eastAsia"/>
          <w:kern w:val="2"/>
          <w:sz w:val="21"/>
          <w:szCs w:val="22"/>
        </w:rPr>
        <w:t xml:space="preserve"> </w:t>
      </w:r>
      <w:proofErr w:type="gramStart"/>
      <w:r w:rsidRPr="00087D1B">
        <w:rPr>
          <w:rFonts w:ascii="Times New Roman" w:hAnsi="Times New Roman" w:cs="Times New Roman" w:hint="eastAsia"/>
          <w:kern w:val="2"/>
          <w:sz w:val="21"/>
          <w:szCs w:val="22"/>
        </w:rPr>
        <w:t>装方式</w:t>
      </w:r>
      <w:proofErr w:type="gramEnd"/>
      <w:r w:rsidRPr="00087D1B">
        <w:rPr>
          <w:rFonts w:ascii="Times New Roman" w:hAnsi="Times New Roman" w:cs="Times New Roman" w:hint="eastAsia"/>
          <w:kern w:val="2"/>
          <w:sz w:val="21"/>
          <w:szCs w:val="22"/>
        </w:rPr>
        <w:t>等必须符合国标、图集、设计图纸具体参数的要求（相应图纸由</w:t>
      </w:r>
      <w:r w:rsidRPr="00087D1B">
        <w:rPr>
          <w:rFonts w:ascii="Times New Roman" w:hAnsi="Times New Roman" w:cs="Times New Roman" w:hint="eastAsia"/>
          <w:kern w:val="2"/>
          <w:sz w:val="21"/>
          <w:szCs w:val="22"/>
        </w:rPr>
        <w:t xml:space="preserve"> </w:t>
      </w:r>
      <w:r w:rsidRPr="00087D1B">
        <w:rPr>
          <w:rFonts w:ascii="Times New Roman" w:hAnsi="Times New Roman" w:cs="Times New Roman" w:hint="eastAsia"/>
          <w:kern w:val="2"/>
          <w:sz w:val="21"/>
          <w:szCs w:val="22"/>
        </w:rPr>
        <w:t>我方提供），预留的进出线开孔或</w:t>
      </w:r>
      <w:proofErr w:type="gramStart"/>
      <w:r w:rsidRPr="00087D1B">
        <w:rPr>
          <w:rFonts w:ascii="Times New Roman" w:hAnsi="Times New Roman" w:cs="Times New Roman" w:hint="eastAsia"/>
          <w:kern w:val="2"/>
          <w:sz w:val="21"/>
          <w:szCs w:val="22"/>
        </w:rPr>
        <w:t>敲落孔应</w:t>
      </w:r>
      <w:proofErr w:type="gramEnd"/>
      <w:r w:rsidRPr="00087D1B">
        <w:rPr>
          <w:rFonts w:ascii="Times New Roman" w:hAnsi="Times New Roman" w:cs="Times New Roman" w:hint="eastAsia"/>
          <w:kern w:val="2"/>
          <w:sz w:val="21"/>
          <w:szCs w:val="22"/>
        </w:rPr>
        <w:t>有相应的密封附件，在进出线</w:t>
      </w:r>
      <w:r w:rsidRPr="00087D1B">
        <w:rPr>
          <w:rFonts w:ascii="Times New Roman" w:hAnsi="Times New Roman" w:cs="Times New Roman" w:hint="eastAsia"/>
          <w:kern w:val="2"/>
          <w:sz w:val="21"/>
          <w:szCs w:val="22"/>
        </w:rPr>
        <w:t xml:space="preserve"> </w:t>
      </w:r>
      <w:r w:rsidRPr="00087D1B">
        <w:rPr>
          <w:rFonts w:ascii="Times New Roman" w:hAnsi="Times New Roman" w:cs="Times New Roman" w:hint="eastAsia"/>
          <w:kern w:val="2"/>
          <w:sz w:val="21"/>
          <w:szCs w:val="22"/>
        </w:rPr>
        <w:t>装配完毕后能保证达到三级密封要求。配电箱（柜）的焊接、螺栓连接</w:t>
      </w:r>
      <w:r w:rsidRPr="00087D1B">
        <w:rPr>
          <w:rFonts w:ascii="Times New Roman" w:hAnsi="Times New Roman" w:cs="Times New Roman" w:hint="eastAsia"/>
          <w:kern w:val="2"/>
          <w:sz w:val="21"/>
          <w:szCs w:val="22"/>
        </w:rPr>
        <w:t xml:space="preserve"> </w:t>
      </w:r>
      <w:r w:rsidRPr="00087D1B">
        <w:rPr>
          <w:rFonts w:ascii="Times New Roman" w:hAnsi="Times New Roman" w:cs="Times New Roman" w:hint="eastAsia"/>
          <w:kern w:val="2"/>
          <w:sz w:val="21"/>
          <w:szCs w:val="22"/>
        </w:rPr>
        <w:t>均应牢固，焊缝应均匀、光洁，无焊皮、焊穿、气孔等不良现象；螺栓</w:t>
      </w:r>
      <w:r w:rsidRPr="00087D1B">
        <w:rPr>
          <w:rFonts w:ascii="Times New Roman" w:hAnsi="Times New Roman" w:cs="Times New Roman" w:hint="eastAsia"/>
          <w:kern w:val="2"/>
          <w:sz w:val="21"/>
          <w:szCs w:val="22"/>
        </w:rPr>
        <w:t xml:space="preserve"> </w:t>
      </w:r>
      <w:r w:rsidRPr="00087D1B">
        <w:rPr>
          <w:rFonts w:ascii="Times New Roman" w:hAnsi="Times New Roman" w:cs="Times New Roman" w:hint="eastAsia"/>
          <w:kern w:val="2"/>
          <w:sz w:val="21"/>
          <w:szCs w:val="22"/>
        </w:rPr>
        <w:t>连接应有平、弹簧垫圈，外露丝扣</w:t>
      </w:r>
      <w:r w:rsidRPr="00087D1B">
        <w:rPr>
          <w:rFonts w:ascii="Times New Roman" w:hAnsi="Times New Roman" w:cs="Times New Roman" w:hint="eastAsia"/>
          <w:kern w:val="2"/>
          <w:sz w:val="21"/>
          <w:szCs w:val="22"/>
        </w:rPr>
        <w:t xml:space="preserve"> 2-5 </w:t>
      </w:r>
      <w:r w:rsidRPr="00087D1B">
        <w:rPr>
          <w:rFonts w:ascii="Times New Roman" w:hAnsi="Times New Roman" w:cs="Times New Roman" w:hint="eastAsia"/>
          <w:kern w:val="2"/>
          <w:sz w:val="21"/>
          <w:szCs w:val="22"/>
        </w:rPr>
        <w:t>扣。配电箱（柜）内的零部件、</w:t>
      </w:r>
      <w:r w:rsidRPr="00087D1B">
        <w:rPr>
          <w:rFonts w:ascii="Times New Roman" w:hAnsi="Times New Roman" w:cs="Times New Roman" w:hint="eastAsia"/>
          <w:kern w:val="2"/>
          <w:sz w:val="21"/>
          <w:szCs w:val="22"/>
        </w:rPr>
        <w:t xml:space="preserve"> </w:t>
      </w:r>
      <w:r w:rsidRPr="00087D1B">
        <w:rPr>
          <w:rFonts w:ascii="Times New Roman" w:hAnsi="Times New Roman" w:cs="Times New Roman" w:hint="eastAsia"/>
          <w:kern w:val="2"/>
          <w:sz w:val="21"/>
          <w:szCs w:val="22"/>
        </w:rPr>
        <w:t>开孔边缘应平整光滑、无毛刺及裂口等。</w:t>
      </w:r>
      <w:r w:rsidRPr="00087D1B">
        <w:rPr>
          <w:rFonts w:ascii="Times New Roman" w:hAnsi="Times New Roman" w:cs="Times New Roman" w:hint="eastAsia"/>
          <w:kern w:val="2"/>
          <w:sz w:val="21"/>
          <w:szCs w:val="22"/>
        </w:rPr>
        <w:t xml:space="preserve"> </w:t>
      </w:r>
    </w:p>
    <w:p w14:paraId="0A002D99" w14:textId="77777777" w:rsidR="003E475E" w:rsidRPr="00087D1B" w:rsidRDefault="003E475E" w:rsidP="006131EC">
      <w:pPr>
        <w:widowControl w:val="0"/>
        <w:numPr>
          <w:ilvl w:val="0"/>
          <w:numId w:val="152"/>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配电箱的外形尺寸见下表：</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单位：</w:t>
      </w:r>
      <w:r w:rsidRPr="00087D1B">
        <w:rPr>
          <w:rFonts w:ascii="Times New Roman" w:hAnsi="Times New Roman" w:cs="Times New Roman"/>
          <w:kern w:val="2"/>
          <w:sz w:val="21"/>
          <w:szCs w:val="22"/>
        </w:rPr>
        <w:t>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1916"/>
        <w:gridCol w:w="2320"/>
        <w:gridCol w:w="2689"/>
      </w:tblGrid>
      <w:tr w:rsidR="003E475E" w:rsidRPr="00087D1B" w14:paraId="7EFF9504" w14:textId="77777777" w:rsidTr="006131EC">
        <w:trPr>
          <w:trHeight w:val="510"/>
        </w:trPr>
        <w:tc>
          <w:tcPr>
            <w:tcW w:w="1147" w:type="pct"/>
            <w:vMerge w:val="restart"/>
            <w:shd w:val="clear" w:color="auto" w:fill="auto"/>
            <w:vAlign w:val="center"/>
          </w:tcPr>
          <w:p w14:paraId="43E20991"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尺寸范围</w:t>
            </w:r>
          </w:p>
        </w:tc>
        <w:tc>
          <w:tcPr>
            <w:tcW w:w="3853" w:type="pct"/>
            <w:gridSpan w:val="3"/>
            <w:shd w:val="clear" w:color="auto" w:fill="auto"/>
            <w:vAlign w:val="center"/>
          </w:tcPr>
          <w:p w14:paraId="5195E85A"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偏差值</w:t>
            </w:r>
          </w:p>
        </w:tc>
      </w:tr>
      <w:tr w:rsidR="003E475E" w:rsidRPr="00087D1B" w14:paraId="4B1D74FF" w14:textId="77777777" w:rsidTr="006131EC">
        <w:trPr>
          <w:trHeight w:val="510"/>
        </w:trPr>
        <w:tc>
          <w:tcPr>
            <w:tcW w:w="1147" w:type="pct"/>
            <w:vMerge/>
            <w:shd w:val="clear" w:color="auto" w:fill="auto"/>
            <w:vAlign w:val="center"/>
          </w:tcPr>
          <w:p w14:paraId="2E04AFDE"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p>
        </w:tc>
        <w:tc>
          <w:tcPr>
            <w:tcW w:w="1066" w:type="pct"/>
            <w:shd w:val="clear" w:color="auto" w:fill="auto"/>
            <w:vAlign w:val="center"/>
          </w:tcPr>
          <w:p w14:paraId="04DBA368"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高</w:t>
            </w:r>
          </w:p>
        </w:tc>
        <w:tc>
          <w:tcPr>
            <w:tcW w:w="1291" w:type="pct"/>
            <w:shd w:val="clear" w:color="auto" w:fill="auto"/>
            <w:vAlign w:val="center"/>
          </w:tcPr>
          <w:p w14:paraId="79187264"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宽</w:t>
            </w:r>
          </w:p>
        </w:tc>
        <w:tc>
          <w:tcPr>
            <w:tcW w:w="1496" w:type="pct"/>
            <w:shd w:val="clear" w:color="auto" w:fill="auto"/>
            <w:vAlign w:val="center"/>
          </w:tcPr>
          <w:p w14:paraId="39E96D93"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深</w:t>
            </w:r>
          </w:p>
        </w:tc>
      </w:tr>
      <w:tr w:rsidR="003E475E" w:rsidRPr="00087D1B" w14:paraId="15995CF5" w14:textId="77777777" w:rsidTr="006131EC">
        <w:trPr>
          <w:trHeight w:val="510"/>
        </w:trPr>
        <w:tc>
          <w:tcPr>
            <w:tcW w:w="1147" w:type="pct"/>
            <w:shd w:val="clear" w:color="auto" w:fill="auto"/>
            <w:vAlign w:val="center"/>
          </w:tcPr>
          <w:p w14:paraId="441E3740"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w:t>
            </w:r>
            <w:r w:rsidRPr="00087D1B">
              <w:rPr>
                <w:rFonts w:ascii="Times New Roman" w:hAnsi="Times New Roman" w:cs="Times New Roman"/>
                <w:kern w:val="2"/>
                <w:sz w:val="21"/>
                <w:szCs w:val="22"/>
              </w:rPr>
              <w:t>300</w:t>
            </w:r>
          </w:p>
        </w:tc>
        <w:tc>
          <w:tcPr>
            <w:tcW w:w="1066" w:type="pct"/>
            <w:shd w:val="clear" w:color="auto" w:fill="auto"/>
            <w:vAlign w:val="center"/>
          </w:tcPr>
          <w:p w14:paraId="563A5935"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±1.05</w:t>
            </w:r>
          </w:p>
        </w:tc>
        <w:tc>
          <w:tcPr>
            <w:tcW w:w="1291" w:type="pct"/>
            <w:shd w:val="clear" w:color="auto" w:fill="auto"/>
            <w:vAlign w:val="center"/>
          </w:tcPr>
          <w:p w14:paraId="177D209F"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±1.05</w:t>
            </w:r>
          </w:p>
        </w:tc>
        <w:tc>
          <w:tcPr>
            <w:tcW w:w="1496" w:type="pct"/>
            <w:shd w:val="clear" w:color="auto" w:fill="auto"/>
            <w:vAlign w:val="center"/>
          </w:tcPr>
          <w:p w14:paraId="3659297C"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±1.05</w:t>
            </w:r>
          </w:p>
        </w:tc>
      </w:tr>
      <w:tr w:rsidR="003E475E" w:rsidRPr="00087D1B" w14:paraId="5588F1D6" w14:textId="77777777" w:rsidTr="006131EC">
        <w:trPr>
          <w:trHeight w:val="510"/>
        </w:trPr>
        <w:tc>
          <w:tcPr>
            <w:tcW w:w="1147" w:type="pct"/>
            <w:shd w:val="clear" w:color="auto" w:fill="auto"/>
            <w:vAlign w:val="center"/>
          </w:tcPr>
          <w:p w14:paraId="378FCD7D"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301</w:t>
            </w:r>
            <w:r w:rsidRPr="00087D1B">
              <w:rPr>
                <w:rFonts w:ascii="Times New Roman" w:hAnsi="Times New Roman" w:cs="Times New Roman"/>
                <w:kern w:val="2"/>
                <w:sz w:val="21"/>
                <w:szCs w:val="22"/>
              </w:rPr>
              <w:t>～</w:t>
            </w:r>
            <w:r w:rsidRPr="00087D1B">
              <w:rPr>
                <w:rFonts w:ascii="Times New Roman" w:hAnsi="Times New Roman" w:cs="Times New Roman"/>
                <w:kern w:val="2"/>
                <w:sz w:val="21"/>
                <w:szCs w:val="22"/>
              </w:rPr>
              <w:t>500</w:t>
            </w:r>
          </w:p>
        </w:tc>
        <w:tc>
          <w:tcPr>
            <w:tcW w:w="1066" w:type="pct"/>
            <w:shd w:val="clear" w:color="auto" w:fill="auto"/>
            <w:vAlign w:val="center"/>
          </w:tcPr>
          <w:p w14:paraId="22CB0DE0"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±1.4</w:t>
            </w:r>
          </w:p>
        </w:tc>
        <w:tc>
          <w:tcPr>
            <w:tcW w:w="1291" w:type="pct"/>
            <w:shd w:val="clear" w:color="auto" w:fill="auto"/>
            <w:vAlign w:val="center"/>
          </w:tcPr>
          <w:p w14:paraId="62E01F91"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±1.4</w:t>
            </w:r>
          </w:p>
        </w:tc>
        <w:tc>
          <w:tcPr>
            <w:tcW w:w="1496" w:type="pct"/>
            <w:shd w:val="clear" w:color="auto" w:fill="auto"/>
            <w:vAlign w:val="center"/>
          </w:tcPr>
          <w:p w14:paraId="4B27EBAC"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±1.4</w:t>
            </w:r>
          </w:p>
        </w:tc>
      </w:tr>
      <w:tr w:rsidR="003E475E" w:rsidRPr="00087D1B" w14:paraId="61A6B5FB" w14:textId="77777777" w:rsidTr="006131EC">
        <w:trPr>
          <w:trHeight w:val="510"/>
        </w:trPr>
        <w:tc>
          <w:tcPr>
            <w:tcW w:w="1147" w:type="pct"/>
            <w:shd w:val="clear" w:color="auto" w:fill="auto"/>
            <w:vAlign w:val="center"/>
          </w:tcPr>
          <w:p w14:paraId="01B27C1B"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501</w:t>
            </w:r>
            <w:r w:rsidRPr="00087D1B">
              <w:rPr>
                <w:rFonts w:ascii="Times New Roman" w:hAnsi="Times New Roman" w:cs="Times New Roman"/>
                <w:kern w:val="2"/>
                <w:sz w:val="21"/>
                <w:szCs w:val="22"/>
              </w:rPr>
              <w:t>～</w:t>
            </w:r>
            <w:r w:rsidRPr="00087D1B">
              <w:rPr>
                <w:rFonts w:ascii="Times New Roman" w:hAnsi="Times New Roman" w:cs="Times New Roman"/>
                <w:kern w:val="2"/>
                <w:sz w:val="21"/>
                <w:szCs w:val="22"/>
              </w:rPr>
              <w:t>1000</w:t>
            </w:r>
          </w:p>
        </w:tc>
        <w:tc>
          <w:tcPr>
            <w:tcW w:w="1066" w:type="pct"/>
            <w:shd w:val="clear" w:color="auto" w:fill="auto"/>
            <w:vAlign w:val="center"/>
          </w:tcPr>
          <w:p w14:paraId="374FD7B9"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±1.8</w:t>
            </w:r>
          </w:p>
        </w:tc>
        <w:tc>
          <w:tcPr>
            <w:tcW w:w="1291" w:type="pct"/>
            <w:shd w:val="clear" w:color="auto" w:fill="auto"/>
            <w:vAlign w:val="center"/>
          </w:tcPr>
          <w:p w14:paraId="0D13ABBB"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±1.8</w:t>
            </w:r>
          </w:p>
        </w:tc>
        <w:tc>
          <w:tcPr>
            <w:tcW w:w="1496" w:type="pct"/>
            <w:shd w:val="clear" w:color="auto" w:fill="auto"/>
            <w:vAlign w:val="center"/>
          </w:tcPr>
          <w:p w14:paraId="46AFCF0B" w14:textId="77777777" w:rsidR="003E475E" w:rsidRPr="00087D1B" w:rsidRDefault="003E475E" w:rsidP="003E475E">
            <w:pPr>
              <w:widowControl w:val="0"/>
              <w:adjustRightInd w:val="0"/>
              <w:snapToGrid w:val="0"/>
              <w:jc w:val="center"/>
              <w:rPr>
                <w:rFonts w:ascii="Times New Roman" w:hAnsi="Times New Roman" w:cs="Times New Roman"/>
                <w:kern w:val="2"/>
                <w:sz w:val="21"/>
                <w:szCs w:val="22"/>
              </w:rPr>
            </w:pPr>
            <w:r w:rsidRPr="00087D1B">
              <w:rPr>
                <w:rFonts w:ascii="Times New Roman" w:hAnsi="Times New Roman" w:cs="Times New Roman"/>
                <w:kern w:val="2"/>
                <w:sz w:val="21"/>
                <w:szCs w:val="22"/>
              </w:rPr>
              <w:t>±1.8</w:t>
            </w:r>
          </w:p>
        </w:tc>
      </w:tr>
    </w:tbl>
    <w:p w14:paraId="4A540DAB" w14:textId="77777777" w:rsidR="007817FF" w:rsidRDefault="007817FF" w:rsidP="003E475E">
      <w:pPr>
        <w:widowControl w:val="0"/>
        <w:spacing w:line="360" w:lineRule="auto"/>
        <w:ind w:firstLine="420"/>
        <w:jc w:val="both"/>
        <w:rPr>
          <w:rFonts w:ascii="Times New Roman" w:hAnsi="Times New Roman" w:cs="Times New Roman"/>
          <w:kern w:val="2"/>
          <w:sz w:val="21"/>
          <w:szCs w:val="22"/>
        </w:rPr>
      </w:pPr>
    </w:p>
    <w:p w14:paraId="4D3CBC12" w14:textId="77777777" w:rsidR="007817FF" w:rsidRDefault="007817FF" w:rsidP="003E475E">
      <w:pPr>
        <w:widowControl w:val="0"/>
        <w:spacing w:line="360" w:lineRule="auto"/>
        <w:ind w:firstLine="420"/>
        <w:jc w:val="both"/>
        <w:rPr>
          <w:rFonts w:ascii="Times New Roman" w:hAnsi="Times New Roman" w:cs="Times New Roman"/>
          <w:kern w:val="2"/>
          <w:sz w:val="21"/>
          <w:szCs w:val="22"/>
        </w:rPr>
      </w:pPr>
    </w:p>
    <w:p w14:paraId="53A047FB" w14:textId="159D43BF" w:rsidR="003E475E" w:rsidRPr="00087D1B" w:rsidRDefault="003E475E" w:rsidP="003E475E">
      <w:pPr>
        <w:widowControl w:val="0"/>
        <w:spacing w:line="360" w:lineRule="auto"/>
        <w:ind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lastRenderedPageBreak/>
        <w:t>d)</w:t>
      </w:r>
      <w:r w:rsidRPr="00087D1B">
        <w:rPr>
          <w:rFonts w:ascii="Times New Roman" w:hAnsi="Times New Roman" w:cs="Times New Roman" w:hint="eastAsia"/>
          <w:kern w:val="2"/>
          <w:sz w:val="21"/>
          <w:szCs w:val="22"/>
        </w:rPr>
        <w:t>配电柜的外形尺寸见下表：</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单位：</w:t>
      </w:r>
      <w:r w:rsidRPr="00087D1B">
        <w:rPr>
          <w:rFonts w:ascii="Times New Roman" w:hAnsi="Times New Roman" w:cs="Times New Roman"/>
          <w:kern w:val="2"/>
          <w:sz w:val="21"/>
          <w:szCs w:val="22"/>
        </w:rPr>
        <w:t>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952"/>
        <w:gridCol w:w="1952"/>
        <w:gridCol w:w="2689"/>
      </w:tblGrid>
      <w:tr w:rsidR="003E475E" w:rsidRPr="00087D1B" w14:paraId="5783BEE8" w14:textId="77777777" w:rsidTr="006131EC">
        <w:trPr>
          <w:trHeight w:val="510"/>
        </w:trPr>
        <w:tc>
          <w:tcPr>
            <w:tcW w:w="1332" w:type="pct"/>
            <w:vMerge w:val="restart"/>
            <w:shd w:val="clear" w:color="auto" w:fill="auto"/>
            <w:vAlign w:val="center"/>
          </w:tcPr>
          <w:p w14:paraId="46F6544E" w14:textId="77777777" w:rsidR="003E475E" w:rsidRPr="00087D1B" w:rsidRDefault="003E475E" w:rsidP="003E475E">
            <w:pPr>
              <w:widowControl w:val="0"/>
              <w:adjustRightInd w:val="0"/>
              <w:snapToGrid w:val="0"/>
              <w:jc w:val="center"/>
              <w:rPr>
                <w:rFonts w:cs="Arial"/>
                <w:kern w:val="2"/>
                <w:sz w:val="21"/>
                <w:szCs w:val="21"/>
              </w:rPr>
            </w:pPr>
            <w:r w:rsidRPr="00087D1B">
              <w:rPr>
                <w:rFonts w:cs="Arial"/>
                <w:kern w:val="2"/>
                <w:sz w:val="21"/>
                <w:szCs w:val="21"/>
              </w:rPr>
              <w:t>尺寸范围</w:t>
            </w:r>
          </w:p>
        </w:tc>
        <w:tc>
          <w:tcPr>
            <w:tcW w:w="3668" w:type="pct"/>
            <w:gridSpan w:val="3"/>
            <w:shd w:val="clear" w:color="auto" w:fill="auto"/>
            <w:vAlign w:val="center"/>
          </w:tcPr>
          <w:p w14:paraId="730D124B" w14:textId="77777777" w:rsidR="003E475E" w:rsidRPr="00087D1B" w:rsidRDefault="003E475E" w:rsidP="003E475E">
            <w:pPr>
              <w:widowControl w:val="0"/>
              <w:adjustRightInd w:val="0"/>
              <w:snapToGrid w:val="0"/>
              <w:jc w:val="center"/>
              <w:rPr>
                <w:rFonts w:cs="Arial"/>
                <w:sz w:val="21"/>
                <w:szCs w:val="21"/>
              </w:rPr>
            </w:pPr>
            <w:r w:rsidRPr="00087D1B">
              <w:rPr>
                <w:rFonts w:cs="Arial"/>
                <w:sz w:val="21"/>
                <w:szCs w:val="21"/>
              </w:rPr>
              <w:t>偏差值</w:t>
            </w:r>
          </w:p>
        </w:tc>
      </w:tr>
      <w:tr w:rsidR="003E475E" w:rsidRPr="00087D1B" w14:paraId="35151A81" w14:textId="77777777" w:rsidTr="006131EC">
        <w:trPr>
          <w:trHeight w:val="510"/>
        </w:trPr>
        <w:tc>
          <w:tcPr>
            <w:tcW w:w="1332" w:type="pct"/>
            <w:vMerge/>
            <w:shd w:val="clear" w:color="auto" w:fill="auto"/>
            <w:vAlign w:val="center"/>
          </w:tcPr>
          <w:p w14:paraId="743FA744" w14:textId="77777777" w:rsidR="003E475E" w:rsidRPr="00087D1B" w:rsidRDefault="003E475E" w:rsidP="003E475E">
            <w:pPr>
              <w:widowControl w:val="0"/>
              <w:adjustRightInd w:val="0"/>
              <w:snapToGrid w:val="0"/>
              <w:jc w:val="center"/>
              <w:rPr>
                <w:rFonts w:cs="Arial"/>
                <w:kern w:val="2"/>
                <w:sz w:val="21"/>
                <w:szCs w:val="21"/>
              </w:rPr>
            </w:pPr>
          </w:p>
        </w:tc>
        <w:tc>
          <w:tcPr>
            <w:tcW w:w="1086" w:type="pct"/>
            <w:shd w:val="clear" w:color="auto" w:fill="auto"/>
            <w:vAlign w:val="center"/>
          </w:tcPr>
          <w:p w14:paraId="4900C580" w14:textId="77777777" w:rsidR="003E475E" w:rsidRPr="00087D1B" w:rsidRDefault="003E475E" w:rsidP="003E475E">
            <w:pPr>
              <w:widowControl w:val="0"/>
              <w:adjustRightInd w:val="0"/>
              <w:snapToGrid w:val="0"/>
              <w:jc w:val="center"/>
              <w:rPr>
                <w:rFonts w:cs="Arial"/>
                <w:sz w:val="21"/>
                <w:szCs w:val="21"/>
              </w:rPr>
            </w:pPr>
            <w:r w:rsidRPr="00087D1B">
              <w:rPr>
                <w:rFonts w:cs="Arial"/>
                <w:sz w:val="21"/>
                <w:szCs w:val="21"/>
              </w:rPr>
              <w:t>高</w:t>
            </w:r>
          </w:p>
        </w:tc>
        <w:tc>
          <w:tcPr>
            <w:tcW w:w="1086" w:type="pct"/>
            <w:shd w:val="clear" w:color="auto" w:fill="auto"/>
            <w:vAlign w:val="center"/>
          </w:tcPr>
          <w:p w14:paraId="3DA5AB9F" w14:textId="77777777" w:rsidR="003E475E" w:rsidRPr="00087D1B" w:rsidRDefault="003E475E" w:rsidP="003E475E">
            <w:pPr>
              <w:widowControl w:val="0"/>
              <w:adjustRightInd w:val="0"/>
              <w:snapToGrid w:val="0"/>
              <w:jc w:val="center"/>
              <w:rPr>
                <w:rFonts w:cs="Arial"/>
                <w:sz w:val="21"/>
                <w:szCs w:val="21"/>
              </w:rPr>
            </w:pPr>
            <w:r w:rsidRPr="00087D1B">
              <w:rPr>
                <w:rFonts w:cs="Arial"/>
                <w:sz w:val="21"/>
                <w:szCs w:val="21"/>
              </w:rPr>
              <w:t>宽</w:t>
            </w:r>
          </w:p>
        </w:tc>
        <w:tc>
          <w:tcPr>
            <w:tcW w:w="1496" w:type="pct"/>
            <w:shd w:val="clear" w:color="auto" w:fill="auto"/>
            <w:vAlign w:val="center"/>
          </w:tcPr>
          <w:p w14:paraId="17B5D0B9" w14:textId="77777777" w:rsidR="003E475E" w:rsidRPr="00087D1B" w:rsidRDefault="003E475E" w:rsidP="003E475E">
            <w:pPr>
              <w:widowControl w:val="0"/>
              <w:adjustRightInd w:val="0"/>
              <w:snapToGrid w:val="0"/>
              <w:jc w:val="center"/>
              <w:rPr>
                <w:rFonts w:cs="Arial"/>
                <w:sz w:val="21"/>
                <w:szCs w:val="21"/>
              </w:rPr>
            </w:pPr>
            <w:r w:rsidRPr="00087D1B">
              <w:rPr>
                <w:rFonts w:cs="Arial"/>
                <w:sz w:val="21"/>
                <w:szCs w:val="21"/>
              </w:rPr>
              <w:t>深</w:t>
            </w:r>
          </w:p>
        </w:tc>
      </w:tr>
      <w:tr w:rsidR="003E475E" w:rsidRPr="00087D1B" w14:paraId="28486BC8" w14:textId="77777777" w:rsidTr="006131EC">
        <w:trPr>
          <w:trHeight w:val="510"/>
        </w:trPr>
        <w:tc>
          <w:tcPr>
            <w:tcW w:w="1332" w:type="pct"/>
            <w:shd w:val="clear" w:color="auto" w:fill="auto"/>
            <w:vAlign w:val="center"/>
          </w:tcPr>
          <w:p w14:paraId="05A6A3C7" w14:textId="77777777" w:rsidR="003E475E" w:rsidRPr="00087D1B" w:rsidRDefault="003E475E" w:rsidP="003E475E">
            <w:pPr>
              <w:widowControl w:val="0"/>
              <w:adjustRightInd w:val="0"/>
              <w:snapToGrid w:val="0"/>
              <w:jc w:val="both"/>
              <w:rPr>
                <w:rFonts w:cs="Arial"/>
                <w:sz w:val="21"/>
                <w:szCs w:val="21"/>
              </w:rPr>
            </w:pPr>
            <w:r w:rsidRPr="00087D1B">
              <w:rPr>
                <w:rFonts w:cs="Arial"/>
                <w:sz w:val="21"/>
                <w:szCs w:val="21"/>
              </w:rPr>
              <w:t>400～1000</w:t>
            </w:r>
          </w:p>
        </w:tc>
        <w:tc>
          <w:tcPr>
            <w:tcW w:w="1086" w:type="pct"/>
            <w:shd w:val="clear" w:color="auto" w:fill="auto"/>
            <w:vAlign w:val="center"/>
          </w:tcPr>
          <w:p w14:paraId="64E5C5C2" w14:textId="77777777" w:rsidR="003E475E" w:rsidRPr="00087D1B" w:rsidRDefault="003E475E" w:rsidP="003E475E">
            <w:pPr>
              <w:widowControl w:val="0"/>
              <w:adjustRightInd w:val="0"/>
              <w:snapToGrid w:val="0"/>
              <w:jc w:val="both"/>
              <w:rPr>
                <w:rFonts w:cs="Arial"/>
                <w:sz w:val="21"/>
                <w:szCs w:val="21"/>
              </w:rPr>
            </w:pPr>
            <w:r w:rsidRPr="00087D1B">
              <w:rPr>
                <w:rFonts w:cs="Arial"/>
                <w:sz w:val="21"/>
                <w:szCs w:val="21"/>
              </w:rPr>
              <w:t>——</w:t>
            </w:r>
          </w:p>
        </w:tc>
        <w:tc>
          <w:tcPr>
            <w:tcW w:w="1086" w:type="pct"/>
            <w:shd w:val="clear" w:color="auto" w:fill="auto"/>
            <w:vAlign w:val="center"/>
          </w:tcPr>
          <w:p w14:paraId="5DE093B8" w14:textId="77777777" w:rsidR="003E475E" w:rsidRPr="00087D1B" w:rsidRDefault="003E475E" w:rsidP="003E475E">
            <w:pPr>
              <w:widowControl w:val="0"/>
              <w:adjustRightInd w:val="0"/>
              <w:snapToGrid w:val="0"/>
              <w:jc w:val="both"/>
              <w:rPr>
                <w:rFonts w:cs="Arial"/>
                <w:sz w:val="21"/>
                <w:szCs w:val="21"/>
              </w:rPr>
            </w:pPr>
            <w:r w:rsidRPr="00087D1B">
              <w:rPr>
                <w:rFonts w:cs="Arial"/>
                <w:sz w:val="21"/>
                <w:szCs w:val="21"/>
              </w:rPr>
              <w:t>0~-1.4</w:t>
            </w:r>
          </w:p>
        </w:tc>
        <w:tc>
          <w:tcPr>
            <w:tcW w:w="1496" w:type="pct"/>
            <w:shd w:val="clear" w:color="auto" w:fill="auto"/>
            <w:vAlign w:val="center"/>
          </w:tcPr>
          <w:p w14:paraId="0B8FD76F" w14:textId="77777777" w:rsidR="003E475E" w:rsidRPr="00087D1B" w:rsidRDefault="003E475E" w:rsidP="003E475E">
            <w:pPr>
              <w:widowControl w:val="0"/>
              <w:adjustRightInd w:val="0"/>
              <w:snapToGrid w:val="0"/>
              <w:jc w:val="both"/>
              <w:rPr>
                <w:rFonts w:cs="Arial"/>
                <w:sz w:val="21"/>
                <w:szCs w:val="21"/>
              </w:rPr>
            </w:pPr>
            <w:r w:rsidRPr="00087D1B">
              <w:rPr>
                <w:rFonts w:cs="Arial"/>
                <w:sz w:val="21"/>
                <w:szCs w:val="21"/>
              </w:rPr>
              <w:t>±1.5</w:t>
            </w:r>
          </w:p>
        </w:tc>
      </w:tr>
      <w:tr w:rsidR="003E475E" w:rsidRPr="00087D1B" w14:paraId="7D623FFC" w14:textId="77777777" w:rsidTr="006131EC">
        <w:trPr>
          <w:trHeight w:val="510"/>
        </w:trPr>
        <w:tc>
          <w:tcPr>
            <w:tcW w:w="1332" w:type="pct"/>
            <w:shd w:val="clear" w:color="auto" w:fill="auto"/>
            <w:vAlign w:val="center"/>
          </w:tcPr>
          <w:p w14:paraId="7D5BA2CE" w14:textId="77777777" w:rsidR="003E475E" w:rsidRPr="00087D1B" w:rsidRDefault="003E475E" w:rsidP="003E475E">
            <w:pPr>
              <w:widowControl w:val="0"/>
              <w:adjustRightInd w:val="0"/>
              <w:snapToGrid w:val="0"/>
              <w:jc w:val="both"/>
              <w:rPr>
                <w:rFonts w:cs="Arial"/>
                <w:sz w:val="21"/>
                <w:szCs w:val="21"/>
              </w:rPr>
            </w:pPr>
            <w:r w:rsidRPr="00087D1B">
              <w:rPr>
                <w:rFonts w:cs="Arial"/>
                <w:sz w:val="21"/>
                <w:szCs w:val="21"/>
              </w:rPr>
              <w:t>1001～2000</w:t>
            </w:r>
          </w:p>
        </w:tc>
        <w:tc>
          <w:tcPr>
            <w:tcW w:w="1086" w:type="pct"/>
            <w:shd w:val="clear" w:color="auto" w:fill="auto"/>
            <w:vAlign w:val="center"/>
          </w:tcPr>
          <w:p w14:paraId="3F81C028" w14:textId="77777777" w:rsidR="003E475E" w:rsidRPr="00087D1B" w:rsidRDefault="003E475E" w:rsidP="003E475E">
            <w:pPr>
              <w:widowControl w:val="0"/>
              <w:adjustRightInd w:val="0"/>
              <w:snapToGrid w:val="0"/>
              <w:jc w:val="both"/>
              <w:rPr>
                <w:rFonts w:cs="Arial"/>
                <w:sz w:val="21"/>
                <w:szCs w:val="21"/>
              </w:rPr>
            </w:pPr>
            <w:r w:rsidRPr="00087D1B">
              <w:rPr>
                <w:rFonts w:cs="Arial"/>
                <w:sz w:val="21"/>
                <w:szCs w:val="21"/>
              </w:rPr>
              <w:t>±2.2</w:t>
            </w:r>
          </w:p>
        </w:tc>
        <w:tc>
          <w:tcPr>
            <w:tcW w:w="1086" w:type="pct"/>
            <w:shd w:val="clear" w:color="auto" w:fill="auto"/>
            <w:vAlign w:val="center"/>
          </w:tcPr>
          <w:p w14:paraId="6FB59A2A" w14:textId="77777777" w:rsidR="003E475E" w:rsidRPr="00087D1B" w:rsidRDefault="003E475E" w:rsidP="003E475E">
            <w:pPr>
              <w:widowControl w:val="0"/>
              <w:adjustRightInd w:val="0"/>
              <w:snapToGrid w:val="0"/>
              <w:jc w:val="both"/>
              <w:rPr>
                <w:rFonts w:cs="Arial"/>
                <w:sz w:val="21"/>
                <w:szCs w:val="21"/>
              </w:rPr>
            </w:pPr>
            <w:r w:rsidRPr="00087D1B">
              <w:rPr>
                <w:rFonts w:cs="Arial"/>
                <w:sz w:val="21"/>
                <w:szCs w:val="21"/>
              </w:rPr>
              <w:t>0~-2.3</w:t>
            </w:r>
          </w:p>
        </w:tc>
        <w:tc>
          <w:tcPr>
            <w:tcW w:w="1496" w:type="pct"/>
            <w:shd w:val="clear" w:color="auto" w:fill="auto"/>
            <w:vAlign w:val="center"/>
          </w:tcPr>
          <w:p w14:paraId="24E84315" w14:textId="77777777" w:rsidR="003E475E" w:rsidRPr="00087D1B" w:rsidRDefault="003E475E" w:rsidP="003E475E">
            <w:pPr>
              <w:widowControl w:val="0"/>
              <w:adjustRightInd w:val="0"/>
              <w:snapToGrid w:val="0"/>
              <w:jc w:val="both"/>
              <w:rPr>
                <w:rFonts w:cs="Arial"/>
                <w:sz w:val="21"/>
                <w:szCs w:val="21"/>
              </w:rPr>
            </w:pPr>
            <w:r w:rsidRPr="00087D1B">
              <w:rPr>
                <w:rFonts w:cs="Arial"/>
                <w:sz w:val="21"/>
                <w:szCs w:val="21"/>
              </w:rPr>
              <w:t>±1.85</w:t>
            </w:r>
          </w:p>
        </w:tc>
      </w:tr>
      <w:tr w:rsidR="003E475E" w:rsidRPr="00087D1B" w14:paraId="15387194" w14:textId="77777777" w:rsidTr="006131EC">
        <w:trPr>
          <w:trHeight w:val="510"/>
        </w:trPr>
        <w:tc>
          <w:tcPr>
            <w:tcW w:w="1332" w:type="pct"/>
            <w:shd w:val="clear" w:color="auto" w:fill="auto"/>
            <w:vAlign w:val="center"/>
          </w:tcPr>
          <w:p w14:paraId="3D3DB210" w14:textId="77777777" w:rsidR="003E475E" w:rsidRPr="00087D1B" w:rsidRDefault="003E475E" w:rsidP="003E475E">
            <w:pPr>
              <w:widowControl w:val="0"/>
              <w:adjustRightInd w:val="0"/>
              <w:snapToGrid w:val="0"/>
              <w:jc w:val="both"/>
              <w:rPr>
                <w:rFonts w:cs="Arial"/>
                <w:sz w:val="21"/>
                <w:szCs w:val="21"/>
              </w:rPr>
            </w:pPr>
            <w:r w:rsidRPr="00087D1B">
              <w:rPr>
                <w:rFonts w:cs="Arial"/>
                <w:sz w:val="21"/>
                <w:szCs w:val="21"/>
              </w:rPr>
              <w:t>2001～3000</w:t>
            </w:r>
          </w:p>
        </w:tc>
        <w:tc>
          <w:tcPr>
            <w:tcW w:w="1086" w:type="pct"/>
            <w:shd w:val="clear" w:color="auto" w:fill="auto"/>
            <w:vAlign w:val="center"/>
          </w:tcPr>
          <w:p w14:paraId="02E4F20C" w14:textId="77777777" w:rsidR="003E475E" w:rsidRPr="00087D1B" w:rsidRDefault="003E475E" w:rsidP="003E475E">
            <w:pPr>
              <w:widowControl w:val="0"/>
              <w:adjustRightInd w:val="0"/>
              <w:snapToGrid w:val="0"/>
              <w:jc w:val="both"/>
              <w:rPr>
                <w:rFonts w:cs="Arial"/>
                <w:sz w:val="21"/>
                <w:szCs w:val="21"/>
              </w:rPr>
            </w:pPr>
            <w:r w:rsidRPr="00087D1B">
              <w:rPr>
                <w:rFonts w:cs="Arial"/>
                <w:sz w:val="21"/>
                <w:szCs w:val="21"/>
              </w:rPr>
              <w:t>±2.7</w:t>
            </w:r>
          </w:p>
        </w:tc>
        <w:tc>
          <w:tcPr>
            <w:tcW w:w="1086" w:type="pct"/>
            <w:shd w:val="clear" w:color="auto" w:fill="auto"/>
            <w:vAlign w:val="center"/>
          </w:tcPr>
          <w:p w14:paraId="24266EDB" w14:textId="77777777" w:rsidR="003E475E" w:rsidRPr="00087D1B" w:rsidRDefault="003E475E" w:rsidP="003E475E">
            <w:pPr>
              <w:widowControl w:val="0"/>
              <w:adjustRightInd w:val="0"/>
              <w:snapToGrid w:val="0"/>
              <w:jc w:val="both"/>
              <w:rPr>
                <w:rFonts w:cs="Arial"/>
                <w:sz w:val="21"/>
                <w:szCs w:val="21"/>
              </w:rPr>
            </w:pPr>
            <w:r w:rsidRPr="00087D1B">
              <w:rPr>
                <w:rFonts w:cs="Arial"/>
                <w:sz w:val="21"/>
                <w:szCs w:val="21"/>
              </w:rPr>
              <w:t>——</w:t>
            </w:r>
          </w:p>
        </w:tc>
        <w:tc>
          <w:tcPr>
            <w:tcW w:w="1496" w:type="pct"/>
            <w:shd w:val="clear" w:color="auto" w:fill="auto"/>
            <w:vAlign w:val="center"/>
          </w:tcPr>
          <w:p w14:paraId="71779FC0" w14:textId="77777777" w:rsidR="003E475E" w:rsidRPr="00087D1B" w:rsidRDefault="003E475E" w:rsidP="003E475E">
            <w:pPr>
              <w:widowControl w:val="0"/>
              <w:adjustRightInd w:val="0"/>
              <w:snapToGrid w:val="0"/>
              <w:jc w:val="both"/>
              <w:rPr>
                <w:rFonts w:cs="Arial"/>
                <w:sz w:val="21"/>
                <w:szCs w:val="21"/>
              </w:rPr>
            </w:pPr>
            <w:r w:rsidRPr="00087D1B">
              <w:rPr>
                <w:rFonts w:cs="Arial"/>
                <w:sz w:val="21"/>
                <w:szCs w:val="21"/>
              </w:rPr>
              <w:t>——</w:t>
            </w:r>
          </w:p>
        </w:tc>
      </w:tr>
    </w:tbl>
    <w:p w14:paraId="3169F2BD" w14:textId="77777777" w:rsidR="003E475E" w:rsidRPr="00087D1B" w:rsidRDefault="003E475E" w:rsidP="003E475E">
      <w:pPr>
        <w:widowControl w:val="0"/>
        <w:spacing w:line="360" w:lineRule="auto"/>
        <w:ind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e)</w:t>
      </w:r>
      <w:r w:rsidRPr="00087D1B">
        <w:rPr>
          <w:rFonts w:ascii="Times New Roman" w:hAnsi="Times New Roman" w:cs="Times New Roman" w:hint="eastAsia"/>
          <w:kern w:val="2"/>
          <w:sz w:val="21"/>
          <w:szCs w:val="22"/>
        </w:rPr>
        <w:t>箱柜的垂直度偏差要求见下表：</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单位：</w:t>
      </w:r>
      <w:r w:rsidRPr="00087D1B">
        <w:rPr>
          <w:rFonts w:ascii="Times New Roman" w:hAnsi="Times New Roman" w:cs="Times New Roman"/>
          <w:kern w:val="2"/>
          <w:sz w:val="21"/>
          <w:szCs w:val="22"/>
        </w:rPr>
        <w:t>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952"/>
        <w:gridCol w:w="1952"/>
        <w:gridCol w:w="2689"/>
      </w:tblGrid>
      <w:tr w:rsidR="003E475E" w:rsidRPr="00087D1B" w14:paraId="1A5C1EFB" w14:textId="77777777" w:rsidTr="006131EC">
        <w:trPr>
          <w:trHeight w:val="567"/>
        </w:trPr>
        <w:tc>
          <w:tcPr>
            <w:tcW w:w="1332" w:type="pct"/>
            <w:vMerge w:val="restart"/>
            <w:shd w:val="clear" w:color="auto" w:fill="auto"/>
            <w:vAlign w:val="center"/>
          </w:tcPr>
          <w:p w14:paraId="48920A6F" w14:textId="77777777" w:rsidR="003E475E" w:rsidRPr="00087D1B" w:rsidRDefault="003E475E" w:rsidP="003E475E">
            <w:pPr>
              <w:widowControl w:val="0"/>
              <w:adjustRightInd w:val="0"/>
              <w:snapToGrid w:val="0"/>
              <w:jc w:val="center"/>
              <w:rPr>
                <w:rFonts w:cs="Arial"/>
                <w:kern w:val="2"/>
                <w:sz w:val="21"/>
                <w:szCs w:val="21"/>
              </w:rPr>
            </w:pPr>
            <w:r w:rsidRPr="00087D1B">
              <w:rPr>
                <w:rFonts w:cs="Arial"/>
                <w:kern w:val="2"/>
                <w:sz w:val="21"/>
                <w:szCs w:val="21"/>
              </w:rPr>
              <w:t>尺寸范围</w:t>
            </w:r>
          </w:p>
        </w:tc>
        <w:tc>
          <w:tcPr>
            <w:tcW w:w="3668" w:type="pct"/>
            <w:gridSpan w:val="3"/>
            <w:shd w:val="clear" w:color="auto" w:fill="auto"/>
            <w:vAlign w:val="center"/>
          </w:tcPr>
          <w:p w14:paraId="25A732FF" w14:textId="77777777" w:rsidR="003E475E" w:rsidRPr="00087D1B" w:rsidRDefault="003E475E" w:rsidP="003E475E">
            <w:pPr>
              <w:widowControl w:val="0"/>
              <w:adjustRightInd w:val="0"/>
              <w:snapToGrid w:val="0"/>
              <w:jc w:val="center"/>
              <w:rPr>
                <w:rFonts w:cs="Arial"/>
                <w:sz w:val="21"/>
                <w:szCs w:val="21"/>
              </w:rPr>
            </w:pPr>
            <w:r w:rsidRPr="00087D1B">
              <w:rPr>
                <w:rFonts w:cs="Arial"/>
                <w:sz w:val="21"/>
                <w:szCs w:val="21"/>
              </w:rPr>
              <w:t>垂直度公差</w:t>
            </w:r>
          </w:p>
        </w:tc>
      </w:tr>
      <w:tr w:rsidR="003E475E" w:rsidRPr="00087D1B" w14:paraId="6E01C549" w14:textId="77777777" w:rsidTr="006131EC">
        <w:trPr>
          <w:trHeight w:val="567"/>
        </w:trPr>
        <w:tc>
          <w:tcPr>
            <w:tcW w:w="1332" w:type="pct"/>
            <w:vMerge/>
            <w:shd w:val="clear" w:color="auto" w:fill="auto"/>
            <w:vAlign w:val="center"/>
          </w:tcPr>
          <w:p w14:paraId="5B1D3B74" w14:textId="77777777" w:rsidR="003E475E" w:rsidRPr="00087D1B" w:rsidRDefault="003E475E" w:rsidP="003E475E">
            <w:pPr>
              <w:widowControl w:val="0"/>
              <w:adjustRightInd w:val="0"/>
              <w:snapToGrid w:val="0"/>
              <w:jc w:val="center"/>
              <w:rPr>
                <w:rFonts w:cs="Arial"/>
                <w:kern w:val="2"/>
                <w:sz w:val="21"/>
                <w:szCs w:val="21"/>
              </w:rPr>
            </w:pPr>
          </w:p>
        </w:tc>
        <w:tc>
          <w:tcPr>
            <w:tcW w:w="1086" w:type="pct"/>
            <w:shd w:val="clear" w:color="auto" w:fill="auto"/>
            <w:vAlign w:val="center"/>
          </w:tcPr>
          <w:p w14:paraId="0B7EBACB" w14:textId="77777777" w:rsidR="003E475E" w:rsidRPr="00087D1B" w:rsidRDefault="003E475E" w:rsidP="003E475E">
            <w:pPr>
              <w:widowControl w:val="0"/>
              <w:adjustRightInd w:val="0"/>
              <w:snapToGrid w:val="0"/>
              <w:jc w:val="both"/>
              <w:rPr>
                <w:rFonts w:cs="Arial"/>
                <w:sz w:val="21"/>
                <w:szCs w:val="21"/>
              </w:rPr>
            </w:pPr>
            <w:r w:rsidRPr="00087D1B">
              <w:rPr>
                <w:rFonts w:cs="Arial"/>
                <w:sz w:val="21"/>
                <w:szCs w:val="21"/>
              </w:rPr>
              <w:t>侧面</w:t>
            </w:r>
          </w:p>
        </w:tc>
        <w:tc>
          <w:tcPr>
            <w:tcW w:w="1086" w:type="pct"/>
            <w:shd w:val="clear" w:color="auto" w:fill="auto"/>
            <w:vAlign w:val="center"/>
          </w:tcPr>
          <w:p w14:paraId="17D0B592" w14:textId="77777777" w:rsidR="003E475E" w:rsidRPr="00087D1B" w:rsidRDefault="003E475E" w:rsidP="003E475E">
            <w:pPr>
              <w:widowControl w:val="0"/>
              <w:adjustRightInd w:val="0"/>
              <w:snapToGrid w:val="0"/>
              <w:jc w:val="both"/>
              <w:rPr>
                <w:rFonts w:cs="Arial"/>
                <w:sz w:val="21"/>
                <w:szCs w:val="21"/>
              </w:rPr>
            </w:pPr>
            <w:r w:rsidRPr="00087D1B">
              <w:rPr>
                <w:rFonts w:cs="Arial"/>
                <w:sz w:val="21"/>
                <w:szCs w:val="21"/>
              </w:rPr>
              <w:t>后面</w:t>
            </w:r>
          </w:p>
        </w:tc>
        <w:tc>
          <w:tcPr>
            <w:tcW w:w="1496" w:type="pct"/>
            <w:shd w:val="clear" w:color="auto" w:fill="auto"/>
            <w:vAlign w:val="center"/>
          </w:tcPr>
          <w:p w14:paraId="3CD261E1" w14:textId="77777777" w:rsidR="003E475E" w:rsidRPr="00087D1B" w:rsidRDefault="003E475E" w:rsidP="003E475E">
            <w:pPr>
              <w:widowControl w:val="0"/>
              <w:adjustRightInd w:val="0"/>
              <w:snapToGrid w:val="0"/>
              <w:jc w:val="both"/>
              <w:rPr>
                <w:rFonts w:cs="Arial"/>
                <w:sz w:val="21"/>
                <w:szCs w:val="21"/>
              </w:rPr>
            </w:pPr>
            <w:r w:rsidRPr="00087D1B">
              <w:rPr>
                <w:rFonts w:cs="Arial"/>
                <w:sz w:val="21"/>
                <w:szCs w:val="21"/>
              </w:rPr>
              <w:t>底面</w:t>
            </w:r>
          </w:p>
        </w:tc>
      </w:tr>
      <w:tr w:rsidR="003E475E" w:rsidRPr="00087D1B" w14:paraId="7A651C06" w14:textId="77777777" w:rsidTr="006131EC">
        <w:trPr>
          <w:trHeight w:val="567"/>
        </w:trPr>
        <w:tc>
          <w:tcPr>
            <w:tcW w:w="1332" w:type="pct"/>
            <w:shd w:val="clear" w:color="auto" w:fill="auto"/>
            <w:vAlign w:val="center"/>
          </w:tcPr>
          <w:p w14:paraId="54FA6579" w14:textId="77777777" w:rsidR="003E475E" w:rsidRPr="00087D1B" w:rsidRDefault="003E475E" w:rsidP="003E475E">
            <w:pPr>
              <w:widowControl w:val="0"/>
              <w:adjustRightInd w:val="0"/>
              <w:snapToGrid w:val="0"/>
              <w:jc w:val="both"/>
              <w:rPr>
                <w:rFonts w:cs="Arial"/>
                <w:sz w:val="21"/>
                <w:szCs w:val="21"/>
              </w:rPr>
            </w:pPr>
            <w:r w:rsidRPr="00087D1B">
              <w:rPr>
                <w:rFonts w:cs="Arial"/>
                <w:sz w:val="21"/>
                <w:szCs w:val="21"/>
              </w:rPr>
              <w:t>401～1600</w:t>
            </w:r>
          </w:p>
        </w:tc>
        <w:tc>
          <w:tcPr>
            <w:tcW w:w="1086" w:type="pct"/>
            <w:shd w:val="clear" w:color="auto" w:fill="auto"/>
            <w:vAlign w:val="center"/>
          </w:tcPr>
          <w:p w14:paraId="2513B8C9" w14:textId="77777777" w:rsidR="003E475E" w:rsidRPr="00087D1B" w:rsidRDefault="003E475E" w:rsidP="003E475E">
            <w:pPr>
              <w:widowControl w:val="0"/>
              <w:adjustRightInd w:val="0"/>
              <w:snapToGrid w:val="0"/>
              <w:jc w:val="both"/>
              <w:rPr>
                <w:rFonts w:cs="Arial"/>
                <w:sz w:val="21"/>
                <w:szCs w:val="21"/>
              </w:rPr>
            </w:pPr>
            <w:r w:rsidRPr="00087D1B">
              <w:rPr>
                <w:rFonts w:cs="Arial"/>
                <w:sz w:val="21"/>
                <w:szCs w:val="21"/>
              </w:rPr>
              <w:t>2.0</w:t>
            </w:r>
          </w:p>
        </w:tc>
        <w:tc>
          <w:tcPr>
            <w:tcW w:w="1086" w:type="pct"/>
            <w:shd w:val="clear" w:color="auto" w:fill="auto"/>
            <w:vAlign w:val="center"/>
          </w:tcPr>
          <w:p w14:paraId="00A4CB18" w14:textId="77777777" w:rsidR="003E475E" w:rsidRPr="00087D1B" w:rsidRDefault="003E475E" w:rsidP="003E475E">
            <w:pPr>
              <w:widowControl w:val="0"/>
              <w:adjustRightInd w:val="0"/>
              <w:snapToGrid w:val="0"/>
              <w:jc w:val="both"/>
              <w:rPr>
                <w:rFonts w:cs="Arial"/>
                <w:sz w:val="21"/>
                <w:szCs w:val="21"/>
              </w:rPr>
            </w:pPr>
            <w:r w:rsidRPr="00087D1B">
              <w:rPr>
                <w:rFonts w:cs="Arial"/>
                <w:sz w:val="21"/>
                <w:szCs w:val="21"/>
              </w:rPr>
              <w:t>2.0</w:t>
            </w:r>
          </w:p>
        </w:tc>
        <w:tc>
          <w:tcPr>
            <w:tcW w:w="1496" w:type="pct"/>
            <w:shd w:val="clear" w:color="auto" w:fill="auto"/>
            <w:vAlign w:val="center"/>
          </w:tcPr>
          <w:p w14:paraId="4D10038D" w14:textId="77777777" w:rsidR="003E475E" w:rsidRPr="00087D1B" w:rsidRDefault="003E475E" w:rsidP="003E475E">
            <w:pPr>
              <w:widowControl w:val="0"/>
              <w:adjustRightInd w:val="0"/>
              <w:snapToGrid w:val="0"/>
              <w:jc w:val="both"/>
              <w:rPr>
                <w:rFonts w:cs="Arial"/>
                <w:sz w:val="21"/>
                <w:szCs w:val="21"/>
              </w:rPr>
            </w:pPr>
            <w:r w:rsidRPr="00087D1B">
              <w:rPr>
                <w:rFonts w:cs="Arial"/>
                <w:sz w:val="21"/>
                <w:szCs w:val="21"/>
              </w:rPr>
              <w:t>2.0</w:t>
            </w:r>
          </w:p>
        </w:tc>
      </w:tr>
      <w:tr w:rsidR="003E475E" w:rsidRPr="00087D1B" w14:paraId="5052E7E8" w14:textId="77777777" w:rsidTr="006131EC">
        <w:trPr>
          <w:trHeight w:val="567"/>
        </w:trPr>
        <w:tc>
          <w:tcPr>
            <w:tcW w:w="1332" w:type="pct"/>
            <w:shd w:val="clear" w:color="auto" w:fill="auto"/>
            <w:vAlign w:val="center"/>
          </w:tcPr>
          <w:p w14:paraId="13F11BC0" w14:textId="77777777" w:rsidR="003E475E" w:rsidRPr="00087D1B" w:rsidRDefault="003E475E" w:rsidP="003E475E">
            <w:pPr>
              <w:widowControl w:val="0"/>
              <w:adjustRightInd w:val="0"/>
              <w:snapToGrid w:val="0"/>
              <w:jc w:val="both"/>
              <w:rPr>
                <w:rFonts w:cs="Arial"/>
                <w:sz w:val="21"/>
                <w:szCs w:val="21"/>
              </w:rPr>
            </w:pPr>
            <w:r w:rsidRPr="00087D1B">
              <w:rPr>
                <w:rFonts w:cs="Arial"/>
                <w:sz w:val="21"/>
                <w:szCs w:val="21"/>
              </w:rPr>
              <w:t>1601～2500</w:t>
            </w:r>
          </w:p>
        </w:tc>
        <w:tc>
          <w:tcPr>
            <w:tcW w:w="1086" w:type="pct"/>
            <w:shd w:val="clear" w:color="auto" w:fill="auto"/>
            <w:vAlign w:val="center"/>
          </w:tcPr>
          <w:p w14:paraId="23C25B1C" w14:textId="77777777" w:rsidR="003E475E" w:rsidRPr="00087D1B" w:rsidRDefault="003E475E" w:rsidP="003E475E">
            <w:pPr>
              <w:widowControl w:val="0"/>
              <w:adjustRightInd w:val="0"/>
              <w:snapToGrid w:val="0"/>
              <w:jc w:val="both"/>
              <w:rPr>
                <w:rFonts w:cs="Arial"/>
                <w:sz w:val="21"/>
                <w:szCs w:val="21"/>
              </w:rPr>
            </w:pPr>
            <w:r w:rsidRPr="00087D1B">
              <w:rPr>
                <w:rFonts w:cs="Arial"/>
                <w:sz w:val="21"/>
                <w:szCs w:val="21"/>
              </w:rPr>
              <w:t>2.5</w:t>
            </w:r>
          </w:p>
        </w:tc>
        <w:tc>
          <w:tcPr>
            <w:tcW w:w="1086" w:type="pct"/>
            <w:shd w:val="clear" w:color="auto" w:fill="auto"/>
            <w:vAlign w:val="center"/>
          </w:tcPr>
          <w:p w14:paraId="722E0A26" w14:textId="77777777" w:rsidR="003E475E" w:rsidRPr="00087D1B" w:rsidRDefault="003E475E" w:rsidP="003E475E">
            <w:pPr>
              <w:widowControl w:val="0"/>
              <w:adjustRightInd w:val="0"/>
              <w:snapToGrid w:val="0"/>
              <w:jc w:val="both"/>
              <w:rPr>
                <w:rFonts w:cs="Arial"/>
                <w:sz w:val="21"/>
                <w:szCs w:val="21"/>
              </w:rPr>
            </w:pPr>
            <w:r w:rsidRPr="00087D1B">
              <w:rPr>
                <w:rFonts w:cs="Arial"/>
                <w:sz w:val="21"/>
                <w:szCs w:val="21"/>
              </w:rPr>
              <w:t>2.5</w:t>
            </w:r>
          </w:p>
        </w:tc>
        <w:tc>
          <w:tcPr>
            <w:tcW w:w="1496" w:type="pct"/>
            <w:shd w:val="clear" w:color="auto" w:fill="auto"/>
            <w:vAlign w:val="center"/>
          </w:tcPr>
          <w:p w14:paraId="6B4850DC" w14:textId="77777777" w:rsidR="003E475E" w:rsidRPr="00087D1B" w:rsidRDefault="003E475E" w:rsidP="003E475E">
            <w:pPr>
              <w:widowControl w:val="0"/>
              <w:adjustRightInd w:val="0"/>
              <w:snapToGrid w:val="0"/>
              <w:jc w:val="both"/>
              <w:rPr>
                <w:rFonts w:cs="Arial"/>
                <w:sz w:val="21"/>
                <w:szCs w:val="21"/>
              </w:rPr>
            </w:pPr>
            <w:r w:rsidRPr="00087D1B">
              <w:rPr>
                <w:rFonts w:cs="Arial"/>
                <w:sz w:val="21"/>
                <w:szCs w:val="21"/>
              </w:rPr>
              <w:t>2.5</w:t>
            </w:r>
          </w:p>
        </w:tc>
      </w:tr>
    </w:tbl>
    <w:p w14:paraId="17977CFC" w14:textId="77777777" w:rsidR="003E475E" w:rsidRPr="00087D1B" w:rsidRDefault="003E475E" w:rsidP="003E475E">
      <w:pPr>
        <w:widowControl w:val="0"/>
        <w:spacing w:line="360" w:lineRule="auto"/>
        <w:ind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 xml:space="preserve">f) </w:t>
      </w:r>
      <w:r w:rsidRPr="00087D1B">
        <w:rPr>
          <w:rFonts w:ascii="Times New Roman" w:hAnsi="Times New Roman" w:cs="Times New Roman" w:hint="eastAsia"/>
          <w:kern w:val="2"/>
          <w:sz w:val="21"/>
          <w:szCs w:val="22"/>
        </w:rPr>
        <w:t>箱（柜）的活动部件启闭灵活，在开闭过程中不得损坏涂层或镀层，开启角度不小于</w:t>
      </w:r>
      <w:r w:rsidRPr="00087D1B">
        <w:rPr>
          <w:rFonts w:ascii="Times New Roman" w:hAnsi="Times New Roman" w:cs="Times New Roman"/>
          <w:kern w:val="2"/>
          <w:sz w:val="21"/>
          <w:szCs w:val="22"/>
        </w:rPr>
        <w:t xml:space="preserve"> 90°</w:t>
      </w:r>
      <w:r w:rsidRPr="00087D1B">
        <w:rPr>
          <w:rFonts w:ascii="Times New Roman" w:hAnsi="Times New Roman" w:cs="Times New Roman" w:hint="eastAsia"/>
          <w:kern w:val="2"/>
          <w:sz w:val="21"/>
          <w:szCs w:val="22"/>
        </w:rPr>
        <w:t>，门锁采用暗锁，门锁应牢固可靠，在锁上后不应有明显的晃动，门铰链采用金属镀铬，当门长大于</w:t>
      </w:r>
      <w:r w:rsidRPr="00087D1B">
        <w:rPr>
          <w:rFonts w:ascii="Times New Roman" w:hAnsi="Times New Roman" w:cs="Times New Roman"/>
          <w:kern w:val="2"/>
          <w:sz w:val="21"/>
          <w:szCs w:val="22"/>
        </w:rPr>
        <w:t xml:space="preserve"> 1.2 </w:t>
      </w:r>
      <w:r w:rsidRPr="00087D1B">
        <w:rPr>
          <w:rFonts w:ascii="Times New Roman" w:hAnsi="Times New Roman" w:cs="Times New Roman" w:hint="eastAsia"/>
          <w:kern w:val="2"/>
          <w:sz w:val="21"/>
          <w:szCs w:val="22"/>
        </w:rPr>
        <w:t>米时装设三个铰链，小于</w:t>
      </w:r>
      <w:r w:rsidRPr="00087D1B">
        <w:rPr>
          <w:rFonts w:ascii="Times New Roman" w:hAnsi="Times New Roman" w:cs="Times New Roman"/>
          <w:kern w:val="2"/>
          <w:sz w:val="21"/>
          <w:szCs w:val="22"/>
        </w:rPr>
        <w:t xml:space="preserve"> 1.2 </w:t>
      </w:r>
      <w:r w:rsidRPr="00087D1B">
        <w:rPr>
          <w:rFonts w:ascii="Times New Roman" w:hAnsi="Times New Roman" w:cs="Times New Roman" w:hint="eastAsia"/>
          <w:kern w:val="2"/>
          <w:sz w:val="21"/>
          <w:szCs w:val="22"/>
        </w:rPr>
        <w:t>米时可采用两个，铰链应有足够的承重能力，在四倍</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自重时（但不小于</w:t>
      </w:r>
      <w:r w:rsidRPr="00087D1B">
        <w:rPr>
          <w:rFonts w:ascii="Times New Roman" w:hAnsi="Times New Roman" w:cs="Times New Roman"/>
          <w:kern w:val="2"/>
          <w:sz w:val="21"/>
          <w:szCs w:val="22"/>
        </w:rPr>
        <w:t xml:space="preserve"> 10kg</w:t>
      </w:r>
      <w:r w:rsidRPr="00087D1B">
        <w:rPr>
          <w:rFonts w:ascii="Times New Roman" w:hAnsi="Times New Roman" w:cs="Times New Roman" w:hint="eastAsia"/>
          <w:kern w:val="2"/>
          <w:sz w:val="21"/>
          <w:szCs w:val="22"/>
        </w:rPr>
        <w:t>）保证不会产生永久性变形。配电箱（柜）的门</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与门、门与壳体之间的缝隙均匀一致，缝隙差小于</w:t>
      </w:r>
      <w:r w:rsidRPr="00087D1B">
        <w:rPr>
          <w:rFonts w:ascii="Times New Roman" w:hAnsi="Times New Roman" w:cs="Times New Roman"/>
          <w:kern w:val="2"/>
          <w:sz w:val="21"/>
          <w:szCs w:val="22"/>
        </w:rPr>
        <w:t xml:space="preserve"> 1mm</w:t>
      </w:r>
      <w:r w:rsidRPr="00087D1B">
        <w:rPr>
          <w:rFonts w:ascii="Times New Roman" w:hAnsi="Times New Roman" w:cs="Times New Roman" w:hint="eastAsia"/>
          <w:kern w:val="2"/>
          <w:sz w:val="21"/>
          <w:szCs w:val="22"/>
        </w:rPr>
        <w:t>，缝长大于</w:t>
      </w:r>
      <w:r w:rsidRPr="00087D1B">
        <w:rPr>
          <w:rFonts w:ascii="Times New Roman" w:hAnsi="Times New Roman" w:cs="Times New Roman"/>
          <w:kern w:val="2"/>
          <w:sz w:val="21"/>
          <w:szCs w:val="22"/>
        </w:rPr>
        <w:t xml:space="preserve"> 1 </w:t>
      </w:r>
      <w:r w:rsidRPr="00087D1B">
        <w:rPr>
          <w:rFonts w:ascii="Times New Roman" w:hAnsi="Times New Roman" w:cs="Times New Roman" w:hint="eastAsia"/>
          <w:kern w:val="2"/>
          <w:sz w:val="21"/>
          <w:szCs w:val="22"/>
        </w:rPr>
        <w:t>米</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时，均匀差不大于</w:t>
      </w:r>
      <w:r w:rsidRPr="00087D1B">
        <w:rPr>
          <w:rFonts w:ascii="Times New Roman" w:hAnsi="Times New Roman" w:cs="Times New Roman"/>
          <w:kern w:val="2"/>
          <w:sz w:val="21"/>
          <w:szCs w:val="22"/>
        </w:rPr>
        <w:t xml:space="preserve"> 1.5mm</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 xml:space="preserve"> </w:t>
      </w:r>
    </w:p>
    <w:p w14:paraId="29A290E3" w14:textId="77777777" w:rsidR="003E475E" w:rsidRPr="00087D1B" w:rsidRDefault="003E475E" w:rsidP="003E475E">
      <w:pPr>
        <w:widowControl w:val="0"/>
        <w:spacing w:line="360" w:lineRule="auto"/>
        <w:ind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 xml:space="preserve">g) </w:t>
      </w:r>
      <w:r w:rsidRPr="00087D1B">
        <w:rPr>
          <w:rFonts w:ascii="Times New Roman" w:hAnsi="Times New Roman" w:cs="Times New Roman" w:hint="eastAsia"/>
          <w:kern w:val="2"/>
          <w:sz w:val="21"/>
          <w:szCs w:val="22"/>
        </w:rPr>
        <w:t>配电箱（柜）的铭牌和电路图：每台配电箱（柜）的铭牌须采用金</w:t>
      </w:r>
      <w:r w:rsidRPr="00087D1B">
        <w:rPr>
          <w:rFonts w:ascii="Times New Roman" w:hAnsi="Times New Roman" w:cs="Times New Roman"/>
          <w:kern w:val="2"/>
          <w:sz w:val="21"/>
          <w:szCs w:val="22"/>
        </w:rPr>
        <w:t xml:space="preserve"> </w:t>
      </w:r>
      <w:proofErr w:type="gramStart"/>
      <w:r w:rsidRPr="00087D1B">
        <w:rPr>
          <w:rFonts w:ascii="Times New Roman" w:hAnsi="Times New Roman" w:cs="Times New Roman" w:hint="eastAsia"/>
          <w:kern w:val="2"/>
          <w:sz w:val="21"/>
          <w:szCs w:val="22"/>
        </w:rPr>
        <w:t>属制铭牌</w:t>
      </w:r>
      <w:proofErr w:type="gramEnd"/>
      <w:r w:rsidRPr="00087D1B">
        <w:rPr>
          <w:rFonts w:ascii="Times New Roman" w:hAnsi="Times New Roman" w:cs="Times New Roman" w:hint="eastAsia"/>
          <w:kern w:val="2"/>
          <w:sz w:val="21"/>
          <w:szCs w:val="22"/>
        </w:rPr>
        <w:t>，铭牌中至少有产品名称、型号、厂家名称、主要技术参数、</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出厂编号、生产日期等五项。铭牌应固定在前面板显见处，具体位置应美观合理，固定要求牢固。箱、</w:t>
      </w:r>
      <w:proofErr w:type="gramStart"/>
      <w:r w:rsidRPr="00087D1B">
        <w:rPr>
          <w:rFonts w:ascii="Times New Roman" w:hAnsi="Times New Roman" w:cs="Times New Roman" w:hint="eastAsia"/>
          <w:kern w:val="2"/>
          <w:sz w:val="21"/>
          <w:szCs w:val="22"/>
        </w:rPr>
        <w:t>柜必须</w:t>
      </w:r>
      <w:proofErr w:type="gramEnd"/>
      <w:r w:rsidRPr="00087D1B">
        <w:rPr>
          <w:rFonts w:ascii="Times New Roman" w:hAnsi="Times New Roman" w:cs="Times New Roman" w:hint="eastAsia"/>
          <w:kern w:val="2"/>
          <w:sz w:val="21"/>
          <w:szCs w:val="22"/>
        </w:rPr>
        <w:t>附有主电路图、系统图、原理图、二次控制图等，电路图中各参数要求与实物相一致，并要过塑处理，用</w:t>
      </w:r>
      <w:r w:rsidRPr="00087D1B">
        <w:rPr>
          <w:rFonts w:ascii="Times New Roman" w:hAnsi="Times New Roman" w:cs="Times New Roman"/>
          <w:kern w:val="2"/>
          <w:sz w:val="21"/>
          <w:szCs w:val="22"/>
        </w:rPr>
        <w:t xml:space="preserve"> 2MM </w:t>
      </w:r>
      <w:r w:rsidRPr="00087D1B">
        <w:rPr>
          <w:rFonts w:ascii="Times New Roman" w:hAnsi="Times New Roman" w:cs="Times New Roman" w:hint="eastAsia"/>
          <w:kern w:val="2"/>
          <w:sz w:val="21"/>
          <w:szCs w:val="22"/>
        </w:rPr>
        <w:t>厚阻燃性透明板嵌于箱、柜门后，重要控制二次回路也需附图，随配电箱（柜）配套供货。</w:t>
      </w:r>
      <w:r w:rsidRPr="00087D1B">
        <w:rPr>
          <w:rFonts w:ascii="Times New Roman" w:hAnsi="Times New Roman" w:cs="Times New Roman"/>
          <w:kern w:val="2"/>
          <w:sz w:val="21"/>
          <w:szCs w:val="22"/>
        </w:rPr>
        <w:t xml:space="preserve">  </w:t>
      </w:r>
    </w:p>
    <w:p w14:paraId="5C9D16ED"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2.4.11</w:t>
      </w:r>
      <w:r w:rsidRPr="00087D1B">
        <w:rPr>
          <w:rFonts w:ascii="Times New Roman" w:hAnsi="Times New Roman" w:cs="Times New Roman" w:hint="eastAsia"/>
          <w:kern w:val="2"/>
          <w:sz w:val="21"/>
          <w:szCs w:val="21"/>
        </w:rPr>
        <w:t>电气性能的要求：</w:t>
      </w:r>
      <w:r w:rsidRPr="00087D1B">
        <w:rPr>
          <w:rFonts w:ascii="Times New Roman" w:hAnsi="Times New Roman" w:cs="Times New Roman" w:hint="eastAsia"/>
          <w:kern w:val="2"/>
          <w:sz w:val="21"/>
          <w:szCs w:val="21"/>
        </w:rPr>
        <w:t xml:space="preserve"> </w:t>
      </w:r>
    </w:p>
    <w:p w14:paraId="1185605C" w14:textId="77777777" w:rsidR="003E475E" w:rsidRPr="00087D1B" w:rsidRDefault="003E475E" w:rsidP="006131EC">
      <w:pPr>
        <w:widowControl w:val="0"/>
        <w:numPr>
          <w:ilvl w:val="0"/>
          <w:numId w:val="153"/>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小型配电箱带门箱体钢板（必须是电解板）不小于</w:t>
      </w:r>
      <w:r w:rsidRPr="00087D1B">
        <w:rPr>
          <w:rFonts w:ascii="Times New Roman" w:hAnsi="Times New Roman" w:cs="Times New Roman"/>
          <w:kern w:val="2"/>
          <w:sz w:val="21"/>
          <w:szCs w:val="22"/>
        </w:rPr>
        <w:t xml:space="preserve"> 1.5MM </w:t>
      </w:r>
      <w:r w:rsidRPr="00087D1B">
        <w:rPr>
          <w:rFonts w:ascii="Times New Roman" w:hAnsi="Times New Roman" w:cs="Times New Roman" w:hint="eastAsia"/>
          <w:kern w:val="2"/>
          <w:sz w:val="21"/>
          <w:szCs w:val="22"/>
        </w:rPr>
        <w:t>厚，颜色另定，箱内有足够的排线空间，独立的零线地线接线柱，生产前需送样品经建设单位、监理工程师施工方认可，所有强电箱均采用</w:t>
      </w:r>
      <w:proofErr w:type="gramStart"/>
      <w:r w:rsidRPr="00087D1B">
        <w:rPr>
          <w:rFonts w:ascii="Times New Roman" w:hAnsi="Times New Roman" w:cs="Times New Roman" w:hint="eastAsia"/>
          <w:kern w:val="2"/>
          <w:sz w:val="21"/>
          <w:szCs w:val="22"/>
        </w:rPr>
        <w:t>冷轧解板制作</w:t>
      </w:r>
      <w:proofErr w:type="gramEnd"/>
      <w:r w:rsidRPr="00087D1B">
        <w:rPr>
          <w:rFonts w:ascii="Times New Roman" w:hAnsi="Times New Roman" w:cs="Times New Roman" w:hint="eastAsia"/>
          <w:kern w:val="2"/>
          <w:sz w:val="21"/>
          <w:szCs w:val="22"/>
        </w:rPr>
        <w:t>，配电柜采用单开门形式。</w:t>
      </w:r>
      <w:r w:rsidRPr="00087D1B">
        <w:rPr>
          <w:rFonts w:ascii="Times New Roman" w:hAnsi="Times New Roman" w:cs="Times New Roman"/>
          <w:kern w:val="2"/>
          <w:sz w:val="21"/>
          <w:szCs w:val="22"/>
        </w:rPr>
        <w:t xml:space="preserve"> </w:t>
      </w:r>
    </w:p>
    <w:p w14:paraId="44CE703B" w14:textId="77777777" w:rsidR="003E475E" w:rsidRPr="00087D1B" w:rsidRDefault="003E475E" w:rsidP="006131EC">
      <w:pPr>
        <w:widowControl w:val="0"/>
        <w:numPr>
          <w:ilvl w:val="0"/>
          <w:numId w:val="153"/>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配电箱（柜）及控制柜内部结构外型尺寸必须严格按系统图、国家标准及</w:t>
      </w:r>
      <w:r w:rsidRPr="00087D1B">
        <w:rPr>
          <w:rFonts w:ascii="Times New Roman" w:hAnsi="Times New Roman" w:cs="Times New Roman" w:hint="eastAsia"/>
          <w:kern w:val="2"/>
          <w:sz w:val="21"/>
          <w:szCs w:val="22"/>
        </w:rPr>
        <w:t>XXX</w:t>
      </w:r>
      <w:r w:rsidRPr="00087D1B">
        <w:rPr>
          <w:rFonts w:ascii="Times New Roman" w:hAnsi="Times New Roman" w:cs="Times New Roman" w:hint="eastAsia"/>
          <w:kern w:val="2"/>
          <w:sz w:val="21"/>
          <w:szCs w:val="22"/>
        </w:rPr>
        <w:t>地方规范进行设计，并考虑一次、二次电缆、电线敷设及插接母线安装空间，并且预留充足便利接线裕度。并考虑进线空间和接线操作距离。柜内合理设置二层板，要求配线排列整</w:t>
      </w:r>
      <w:r w:rsidRPr="00087D1B">
        <w:rPr>
          <w:rFonts w:ascii="Times New Roman" w:hAnsi="Times New Roman" w:cs="Times New Roman" w:hint="eastAsia"/>
          <w:kern w:val="2"/>
          <w:sz w:val="21"/>
          <w:szCs w:val="22"/>
        </w:rPr>
        <w:lastRenderedPageBreak/>
        <w:t>齐，所有电器开关间配线合理用小母线连接，箱（</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柜）</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内配线横平竖直、</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美观可靠，箱（柜）及控制柜门必须</w:t>
      </w:r>
      <w:proofErr w:type="gramStart"/>
      <w:r w:rsidRPr="00087D1B">
        <w:rPr>
          <w:rFonts w:ascii="Times New Roman" w:hAnsi="Times New Roman" w:cs="Times New Roman" w:hint="eastAsia"/>
          <w:kern w:val="2"/>
          <w:sz w:val="21"/>
          <w:szCs w:val="22"/>
        </w:rPr>
        <w:t>专用软铜编制</w:t>
      </w:r>
      <w:proofErr w:type="gramEnd"/>
      <w:r w:rsidRPr="00087D1B">
        <w:rPr>
          <w:rFonts w:ascii="Times New Roman" w:hAnsi="Times New Roman" w:cs="Times New Roman" w:hint="eastAsia"/>
          <w:kern w:val="2"/>
          <w:sz w:val="21"/>
          <w:szCs w:val="22"/>
        </w:rPr>
        <w:t>带可靠接地。箱（柜）及控制柜内所有导电部件、连接件均为铜质，配电箱总开关到分开关要用铜排连接（不能有裸导体）并符合规范验收要求，不能用铜线连接；总开关的出线导线截面和不能小于进线的截面；回路标注要用塑料条打字并固定牢靠。</w:t>
      </w:r>
      <w:proofErr w:type="gramStart"/>
      <w:r w:rsidRPr="00087D1B">
        <w:rPr>
          <w:rFonts w:ascii="Times New Roman" w:hAnsi="Times New Roman" w:cs="Times New Roman" w:hint="eastAsia"/>
          <w:kern w:val="2"/>
          <w:sz w:val="21"/>
          <w:szCs w:val="22"/>
        </w:rPr>
        <w:t>塑料绝缘件需采用</w:t>
      </w:r>
      <w:proofErr w:type="gramEnd"/>
      <w:r w:rsidRPr="00087D1B">
        <w:rPr>
          <w:rFonts w:ascii="Times New Roman" w:hAnsi="Times New Roman" w:cs="Times New Roman" w:hint="eastAsia"/>
          <w:kern w:val="2"/>
          <w:sz w:val="21"/>
          <w:szCs w:val="22"/>
        </w:rPr>
        <w:t>自熄阻燃材料。</w:t>
      </w:r>
      <w:r w:rsidRPr="00087D1B">
        <w:rPr>
          <w:rFonts w:ascii="Times New Roman" w:hAnsi="Times New Roman" w:cs="Times New Roman" w:hint="eastAsia"/>
          <w:kern w:val="2"/>
          <w:sz w:val="21"/>
          <w:szCs w:val="22"/>
        </w:rPr>
        <w:t xml:space="preserve"> </w:t>
      </w:r>
    </w:p>
    <w:p w14:paraId="3EB453DC" w14:textId="77777777" w:rsidR="003E475E" w:rsidRPr="00087D1B" w:rsidRDefault="003E475E" w:rsidP="006131EC">
      <w:pPr>
        <w:widowControl w:val="0"/>
        <w:numPr>
          <w:ilvl w:val="0"/>
          <w:numId w:val="153"/>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接地及保护装置：所有的箱（柜）均应在箱（柜）结构上焊接有主</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接地端子，主接地端子应与接地箱（柜）内的最大接地导线匹配，并要求在接地端子处做出规范要求的接地端子标符号，且保护接地系统的母线在全长范围内均应做黄绿双色并有</w:t>
      </w:r>
      <w:r w:rsidRPr="00087D1B">
        <w:rPr>
          <w:rFonts w:ascii="Times New Roman" w:hAnsi="Times New Roman" w:cs="Times New Roman"/>
          <w:kern w:val="2"/>
          <w:sz w:val="21"/>
          <w:szCs w:val="22"/>
        </w:rPr>
        <w:t xml:space="preserve"> PE </w:t>
      </w:r>
      <w:r w:rsidRPr="00087D1B">
        <w:rPr>
          <w:rFonts w:ascii="Times New Roman" w:hAnsi="Times New Roman" w:cs="Times New Roman" w:hint="eastAsia"/>
          <w:kern w:val="2"/>
          <w:sz w:val="21"/>
          <w:szCs w:val="22"/>
        </w:rPr>
        <w:t>字母标识。箱（柜）上应装有与金属基础连接直径不小于</w:t>
      </w:r>
      <w:r w:rsidRPr="00087D1B">
        <w:rPr>
          <w:rFonts w:ascii="Times New Roman" w:hAnsi="Times New Roman" w:cs="Times New Roman"/>
          <w:kern w:val="2"/>
          <w:sz w:val="21"/>
          <w:szCs w:val="22"/>
        </w:rPr>
        <w:t xml:space="preserve"> 6 </w:t>
      </w:r>
      <w:r w:rsidRPr="00087D1B">
        <w:rPr>
          <w:rFonts w:ascii="Times New Roman" w:hAnsi="Times New Roman" w:cs="Times New Roman" w:hint="eastAsia"/>
          <w:kern w:val="2"/>
          <w:sz w:val="21"/>
          <w:szCs w:val="22"/>
        </w:rPr>
        <w:t>㎜的专用接地螺栓。箱（柜）的箱体金属板、框架、所有活动门、做隔离二层板、带电导体的金属板、装有</w:t>
      </w:r>
      <w:r w:rsidRPr="00087D1B">
        <w:rPr>
          <w:rFonts w:ascii="Times New Roman" w:hAnsi="Times New Roman" w:cs="Times New Roman"/>
          <w:kern w:val="2"/>
          <w:sz w:val="21"/>
          <w:szCs w:val="22"/>
        </w:rPr>
        <w:t>36V</w:t>
      </w:r>
      <w:r w:rsidRPr="00087D1B">
        <w:rPr>
          <w:rFonts w:ascii="Times New Roman" w:hAnsi="Times New Roman" w:cs="Times New Roman" w:hint="eastAsia"/>
          <w:kern w:val="2"/>
          <w:sz w:val="21"/>
          <w:szCs w:val="22"/>
        </w:rPr>
        <w:t>以上电器的门、盖板等导电部件必须用铜编制</w:t>
      </w:r>
      <w:proofErr w:type="gramStart"/>
      <w:r w:rsidRPr="00087D1B">
        <w:rPr>
          <w:rFonts w:ascii="Times New Roman" w:hAnsi="Times New Roman" w:cs="Times New Roman" w:hint="eastAsia"/>
          <w:kern w:val="2"/>
          <w:sz w:val="21"/>
          <w:szCs w:val="22"/>
        </w:rPr>
        <w:t>涮锡带</w:t>
      </w:r>
      <w:proofErr w:type="gramEnd"/>
      <w:r w:rsidRPr="00087D1B">
        <w:rPr>
          <w:rFonts w:ascii="Times New Roman" w:hAnsi="Times New Roman" w:cs="Times New Roman" w:hint="eastAsia"/>
          <w:kern w:val="2"/>
          <w:sz w:val="21"/>
          <w:szCs w:val="22"/>
        </w:rPr>
        <w:t>与箱体上的接地端子进行可靠的连接，保证箱柜体中的正常运行不带电的金属部件与接地系统连接的连续性，成排（单个）安装的箱（柜）组装后的系统接地电阻不大于</w:t>
      </w:r>
      <w:r w:rsidRPr="00087D1B">
        <w:rPr>
          <w:rFonts w:ascii="Times New Roman" w:hAnsi="Times New Roman" w:cs="Times New Roman" w:hint="eastAsia"/>
          <w:kern w:val="2"/>
          <w:sz w:val="21"/>
          <w:szCs w:val="22"/>
        </w:rPr>
        <w:t xml:space="preserve"> 10</w:t>
      </w:r>
      <w:r w:rsidRPr="00087D1B">
        <w:rPr>
          <w:rFonts w:ascii="Times New Roman" w:hAnsi="Times New Roman" w:cs="Times New Roman" w:hint="eastAsia"/>
          <w:kern w:val="2"/>
          <w:sz w:val="21"/>
          <w:szCs w:val="22"/>
        </w:rPr>
        <w:t>Ω。铜质保护接地导体的</w:t>
      </w:r>
      <w:proofErr w:type="gramStart"/>
      <w:r w:rsidRPr="00087D1B">
        <w:rPr>
          <w:rFonts w:ascii="Times New Roman" w:hAnsi="Times New Roman" w:cs="Times New Roman" w:hint="eastAsia"/>
          <w:kern w:val="2"/>
          <w:sz w:val="21"/>
          <w:szCs w:val="22"/>
        </w:rPr>
        <w:t>截面积当相</w:t>
      </w:r>
      <w:proofErr w:type="gramEnd"/>
      <w:r w:rsidRPr="00087D1B">
        <w:rPr>
          <w:rFonts w:ascii="Times New Roman" w:hAnsi="Times New Roman" w:cs="Times New Roman" w:hint="eastAsia"/>
          <w:kern w:val="2"/>
          <w:sz w:val="21"/>
          <w:szCs w:val="22"/>
        </w:rPr>
        <w:t>导线为</w:t>
      </w:r>
      <w:r w:rsidRPr="00087D1B">
        <w:rPr>
          <w:rFonts w:ascii="Times New Roman" w:hAnsi="Times New Roman" w:cs="Times New Roman" w:hint="eastAsia"/>
          <w:kern w:val="2"/>
          <w:sz w:val="21"/>
          <w:szCs w:val="22"/>
        </w:rPr>
        <w:t xml:space="preserve"> 16</w:t>
      </w:r>
      <w:r w:rsidRPr="00087D1B">
        <w:rPr>
          <w:rFonts w:ascii="Times New Roman" w:hAnsi="Times New Roman" w:cs="Times New Roman"/>
          <w:kern w:val="2"/>
          <w:sz w:val="21"/>
          <w:szCs w:val="22"/>
        </w:rPr>
        <w:t>mm</w:t>
      </w:r>
      <w:r w:rsidRPr="00087D1B">
        <w:rPr>
          <w:rFonts w:ascii="Times New Roman" w:hAnsi="Times New Roman" w:cs="Times New Roman" w:hint="eastAsia"/>
          <w:kern w:val="2"/>
          <w:sz w:val="21"/>
          <w:szCs w:val="22"/>
          <w:vertAlign w:val="superscript"/>
        </w:rPr>
        <w:t>2</w:t>
      </w:r>
      <w:r w:rsidRPr="00087D1B">
        <w:rPr>
          <w:rFonts w:ascii="Times New Roman" w:hAnsi="Times New Roman" w:cs="Times New Roman" w:hint="eastAsia"/>
          <w:kern w:val="2"/>
          <w:sz w:val="21"/>
          <w:szCs w:val="22"/>
        </w:rPr>
        <w:t xml:space="preserve"> </w:t>
      </w:r>
      <w:r w:rsidRPr="00087D1B">
        <w:rPr>
          <w:rFonts w:ascii="Times New Roman" w:hAnsi="Times New Roman" w:cs="Times New Roman" w:hint="eastAsia"/>
          <w:kern w:val="2"/>
          <w:sz w:val="21"/>
          <w:szCs w:val="22"/>
        </w:rPr>
        <w:t>及以下时</w:t>
      </w:r>
      <w:r w:rsidRPr="00087D1B">
        <w:rPr>
          <w:rFonts w:ascii="Times New Roman" w:hAnsi="Times New Roman" w:cs="Times New Roman" w:hint="eastAsia"/>
          <w:kern w:val="2"/>
          <w:sz w:val="21"/>
          <w:szCs w:val="22"/>
        </w:rPr>
        <w:t xml:space="preserve"> </w:t>
      </w:r>
      <w:r w:rsidRPr="00087D1B">
        <w:rPr>
          <w:rFonts w:ascii="Times New Roman" w:hAnsi="Times New Roman" w:cs="Times New Roman" w:hint="eastAsia"/>
          <w:kern w:val="2"/>
          <w:sz w:val="21"/>
          <w:szCs w:val="22"/>
        </w:rPr>
        <w:t>与相导体同面积，但不得小于</w:t>
      </w:r>
      <w:r w:rsidRPr="00087D1B">
        <w:rPr>
          <w:rFonts w:ascii="Times New Roman" w:hAnsi="Times New Roman" w:cs="Times New Roman" w:hint="eastAsia"/>
          <w:kern w:val="2"/>
          <w:sz w:val="21"/>
          <w:szCs w:val="22"/>
        </w:rPr>
        <w:t xml:space="preserve"> 10 mm</w:t>
      </w:r>
      <w:r w:rsidRPr="00087D1B">
        <w:rPr>
          <w:rFonts w:ascii="Times New Roman" w:hAnsi="Times New Roman" w:cs="Times New Roman" w:hint="eastAsia"/>
          <w:kern w:val="2"/>
          <w:sz w:val="21"/>
          <w:szCs w:val="22"/>
          <w:vertAlign w:val="superscript"/>
        </w:rPr>
        <w:t>2</w:t>
      </w: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16</w:t>
      </w:r>
      <w:r w:rsidRPr="00087D1B">
        <w:rPr>
          <w:rFonts w:ascii="Times New Roman" w:hAnsi="Times New Roman" w:cs="Times New Roman"/>
          <w:kern w:val="2"/>
          <w:sz w:val="21"/>
          <w:szCs w:val="22"/>
        </w:rPr>
        <w:t>mm</w:t>
      </w:r>
      <w:r w:rsidRPr="00087D1B">
        <w:rPr>
          <w:rFonts w:ascii="Times New Roman" w:hAnsi="Times New Roman" w:cs="Times New Roman" w:hint="eastAsia"/>
          <w:kern w:val="2"/>
          <w:sz w:val="21"/>
          <w:szCs w:val="22"/>
          <w:vertAlign w:val="superscript"/>
        </w:rPr>
        <w:t>2</w:t>
      </w:r>
      <w:r w:rsidRPr="00087D1B">
        <w:rPr>
          <w:rFonts w:ascii="Times New Roman" w:hAnsi="Times New Roman" w:cs="Times New Roman" w:hint="eastAsia"/>
          <w:kern w:val="2"/>
          <w:sz w:val="21"/>
          <w:szCs w:val="22"/>
        </w:rPr>
        <w:t xml:space="preserve">-35 </w:t>
      </w:r>
      <w:r w:rsidRPr="00087D1B">
        <w:rPr>
          <w:rFonts w:ascii="Times New Roman" w:hAnsi="Times New Roman" w:cs="Times New Roman"/>
          <w:kern w:val="2"/>
          <w:sz w:val="21"/>
          <w:szCs w:val="22"/>
        </w:rPr>
        <w:t>mm</w:t>
      </w:r>
      <w:r w:rsidRPr="00087D1B">
        <w:rPr>
          <w:rFonts w:ascii="Times New Roman" w:hAnsi="Times New Roman" w:cs="Times New Roman" w:hint="eastAsia"/>
          <w:kern w:val="2"/>
          <w:sz w:val="21"/>
          <w:szCs w:val="22"/>
          <w:vertAlign w:val="superscript"/>
        </w:rPr>
        <w:t>2</w:t>
      </w:r>
      <w:r w:rsidRPr="00087D1B">
        <w:rPr>
          <w:rFonts w:ascii="Times New Roman" w:hAnsi="Times New Roman" w:cs="Times New Roman" w:hint="eastAsia"/>
          <w:kern w:val="2"/>
          <w:sz w:val="21"/>
          <w:szCs w:val="22"/>
        </w:rPr>
        <w:t xml:space="preserve"> </w:t>
      </w:r>
      <w:r w:rsidRPr="00087D1B">
        <w:rPr>
          <w:rFonts w:ascii="Times New Roman" w:hAnsi="Times New Roman" w:cs="Times New Roman" w:hint="eastAsia"/>
          <w:kern w:val="2"/>
          <w:sz w:val="21"/>
          <w:szCs w:val="22"/>
        </w:rPr>
        <w:t>以下时采用</w:t>
      </w:r>
      <w:r w:rsidRPr="00087D1B">
        <w:rPr>
          <w:rFonts w:ascii="Times New Roman" w:hAnsi="Times New Roman" w:cs="Times New Roman" w:hint="eastAsia"/>
          <w:kern w:val="2"/>
          <w:sz w:val="21"/>
          <w:szCs w:val="22"/>
        </w:rPr>
        <w:t xml:space="preserve"> 16</w:t>
      </w:r>
      <w:r w:rsidRPr="00087D1B">
        <w:rPr>
          <w:rFonts w:ascii="Times New Roman" w:hAnsi="Times New Roman" w:cs="Times New Roman"/>
          <w:kern w:val="2"/>
          <w:sz w:val="21"/>
          <w:szCs w:val="22"/>
        </w:rPr>
        <w:t>mm</w:t>
      </w:r>
      <w:r w:rsidRPr="00087D1B">
        <w:rPr>
          <w:rFonts w:ascii="Times New Roman" w:hAnsi="Times New Roman" w:cs="Times New Roman" w:hint="eastAsia"/>
          <w:kern w:val="2"/>
          <w:sz w:val="21"/>
          <w:szCs w:val="22"/>
          <w:vertAlign w:val="superscript"/>
        </w:rPr>
        <w:t>2</w:t>
      </w:r>
      <w:r w:rsidRPr="00087D1B">
        <w:rPr>
          <w:rFonts w:ascii="Times New Roman" w:hAnsi="Times New Roman" w:cs="Times New Roman" w:hint="eastAsia"/>
          <w:kern w:val="2"/>
          <w:sz w:val="21"/>
          <w:szCs w:val="22"/>
        </w:rPr>
        <w:t xml:space="preserve"> </w:t>
      </w:r>
      <w:r w:rsidRPr="00087D1B">
        <w:rPr>
          <w:rFonts w:ascii="Times New Roman" w:hAnsi="Times New Roman" w:cs="Times New Roman" w:hint="eastAsia"/>
          <w:kern w:val="2"/>
          <w:sz w:val="21"/>
          <w:szCs w:val="22"/>
        </w:rPr>
        <w:t>导体，</w:t>
      </w:r>
      <w:r w:rsidRPr="00087D1B">
        <w:rPr>
          <w:rFonts w:ascii="Times New Roman" w:hAnsi="Times New Roman" w:cs="Times New Roman" w:hint="eastAsia"/>
          <w:kern w:val="2"/>
          <w:sz w:val="21"/>
          <w:szCs w:val="22"/>
        </w:rPr>
        <w:t>35</w:t>
      </w:r>
      <w:r w:rsidRPr="00087D1B">
        <w:rPr>
          <w:rFonts w:ascii="Times New Roman" w:hAnsi="Times New Roman" w:cs="Times New Roman"/>
          <w:kern w:val="2"/>
          <w:sz w:val="21"/>
          <w:szCs w:val="22"/>
        </w:rPr>
        <w:t>mm</w:t>
      </w:r>
      <w:r w:rsidRPr="00087D1B">
        <w:rPr>
          <w:rFonts w:ascii="Times New Roman" w:hAnsi="Times New Roman" w:cs="Times New Roman" w:hint="eastAsia"/>
          <w:kern w:val="2"/>
          <w:sz w:val="21"/>
          <w:szCs w:val="22"/>
          <w:vertAlign w:val="superscript"/>
        </w:rPr>
        <w:t>2</w:t>
      </w:r>
      <w:r w:rsidRPr="00087D1B">
        <w:rPr>
          <w:rFonts w:ascii="Times New Roman" w:hAnsi="Times New Roman" w:cs="Times New Roman" w:hint="eastAsia"/>
          <w:kern w:val="2"/>
          <w:sz w:val="21"/>
          <w:szCs w:val="22"/>
        </w:rPr>
        <w:t xml:space="preserve"> </w:t>
      </w:r>
      <w:r w:rsidRPr="00087D1B">
        <w:rPr>
          <w:rFonts w:ascii="Times New Roman" w:hAnsi="Times New Roman" w:cs="Times New Roman" w:hint="eastAsia"/>
          <w:kern w:val="2"/>
          <w:sz w:val="21"/>
          <w:szCs w:val="22"/>
        </w:rPr>
        <w:t>及以上应采用不小于相导线面积一半的导体。接地系统中使用的裸编织铜线两端</w:t>
      </w:r>
      <w:proofErr w:type="gramStart"/>
      <w:r w:rsidRPr="00087D1B">
        <w:rPr>
          <w:rFonts w:ascii="Times New Roman" w:hAnsi="Times New Roman" w:cs="Times New Roman" w:hint="eastAsia"/>
          <w:kern w:val="2"/>
          <w:sz w:val="21"/>
          <w:szCs w:val="22"/>
        </w:rPr>
        <w:t>要压接铜接线端子</w:t>
      </w:r>
      <w:proofErr w:type="gramEnd"/>
      <w:r w:rsidRPr="00087D1B">
        <w:rPr>
          <w:rFonts w:ascii="Times New Roman" w:hAnsi="Times New Roman" w:cs="Times New Roman" w:hint="eastAsia"/>
          <w:kern w:val="2"/>
          <w:sz w:val="21"/>
          <w:szCs w:val="22"/>
        </w:rPr>
        <w:t>并进行搪锡处理，起</w:t>
      </w:r>
      <w:r w:rsidRPr="00087D1B">
        <w:rPr>
          <w:rFonts w:ascii="Times New Roman" w:hAnsi="Times New Roman" w:cs="Times New Roman" w:hint="eastAsia"/>
          <w:kern w:val="2"/>
          <w:sz w:val="21"/>
          <w:szCs w:val="22"/>
        </w:rPr>
        <w:t>PE</w:t>
      </w:r>
      <w:r w:rsidRPr="00087D1B">
        <w:rPr>
          <w:rFonts w:ascii="Times New Roman" w:hAnsi="Times New Roman" w:cs="Times New Roman" w:hint="eastAsia"/>
          <w:kern w:val="2"/>
          <w:sz w:val="21"/>
          <w:szCs w:val="22"/>
        </w:rPr>
        <w:t>系统连接作用的结构紧固件应使用专用的</w:t>
      </w:r>
      <w:proofErr w:type="gramStart"/>
      <w:r w:rsidRPr="00087D1B">
        <w:rPr>
          <w:rFonts w:ascii="Times New Roman" w:hAnsi="Times New Roman" w:cs="Times New Roman" w:hint="eastAsia"/>
          <w:kern w:val="2"/>
          <w:sz w:val="21"/>
          <w:szCs w:val="22"/>
        </w:rPr>
        <w:t>接地平弹垫</w:t>
      </w:r>
      <w:proofErr w:type="gramEnd"/>
      <w:r w:rsidRPr="00087D1B">
        <w:rPr>
          <w:rFonts w:ascii="Times New Roman" w:hAnsi="Times New Roman" w:cs="Times New Roman" w:hint="eastAsia"/>
          <w:kern w:val="2"/>
          <w:sz w:val="21"/>
          <w:szCs w:val="22"/>
        </w:rPr>
        <w:t>圈，其它接地系统中使用的内六角螺栓配件也均需使用专用接地配装件或符合国家规范、规程对</w:t>
      </w:r>
      <w:r w:rsidRPr="00087D1B">
        <w:rPr>
          <w:rFonts w:ascii="Times New Roman" w:hAnsi="Times New Roman" w:cs="Times New Roman" w:hint="eastAsia"/>
          <w:kern w:val="2"/>
          <w:sz w:val="21"/>
          <w:szCs w:val="22"/>
        </w:rPr>
        <w:t xml:space="preserve"> </w:t>
      </w:r>
      <w:r w:rsidRPr="00087D1B">
        <w:rPr>
          <w:rFonts w:ascii="Times New Roman" w:hAnsi="Times New Roman" w:cs="Times New Roman" w:hint="eastAsia"/>
          <w:kern w:val="2"/>
          <w:sz w:val="21"/>
          <w:szCs w:val="22"/>
        </w:rPr>
        <w:t>接地系统特别要求的零部件。对容易直接接触到的导电部分，要求将带</w:t>
      </w:r>
      <w:r w:rsidRPr="00087D1B">
        <w:rPr>
          <w:rFonts w:ascii="Times New Roman" w:hAnsi="Times New Roman" w:cs="Times New Roman" w:hint="eastAsia"/>
          <w:kern w:val="2"/>
          <w:sz w:val="21"/>
          <w:szCs w:val="22"/>
        </w:rPr>
        <w:t xml:space="preserve"> </w:t>
      </w:r>
      <w:proofErr w:type="gramStart"/>
      <w:r w:rsidRPr="00087D1B">
        <w:rPr>
          <w:rFonts w:ascii="Times New Roman" w:hAnsi="Times New Roman" w:cs="Times New Roman" w:hint="eastAsia"/>
          <w:kern w:val="2"/>
          <w:sz w:val="21"/>
          <w:szCs w:val="22"/>
        </w:rPr>
        <w:t>电部分</w:t>
      </w:r>
      <w:proofErr w:type="gramEnd"/>
      <w:r w:rsidRPr="00087D1B">
        <w:rPr>
          <w:rFonts w:ascii="Times New Roman" w:hAnsi="Times New Roman" w:cs="Times New Roman" w:hint="eastAsia"/>
          <w:kern w:val="2"/>
          <w:sz w:val="21"/>
          <w:szCs w:val="22"/>
        </w:rPr>
        <w:t>进行绝缘或用挡板、隔板进行防护。</w:t>
      </w:r>
      <w:r w:rsidRPr="00087D1B">
        <w:rPr>
          <w:rFonts w:ascii="Times New Roman" w:hAnsi="Times New Roman" w:cs="Times New Roman" w:hint="eastAsia"/>
          <w:kern w:val="2"/>
          <w:sz w:val="21"/>
          <w:szCs w:val="22"/>
        </w:rPr>
        <w:t xml:space="preserve"> </w:t>
      </w:r>
    </w:p>
    <w:p w14:paraId="27020341" w14:textId="77777777" w:rsidR="003E475E" w:rsidRPr="00087D1B" w:rsidRDefault="003E475E" w:rsidP="006131EC">
      <w:pPr>
        <w:widowControl w:val="0"/>
        <w:numPr>
          <w:ilvl w:val="0"/>
          <w:numId w:val="153"/>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箱（柜）内的电气元器件选用：所有元器件应严格按照合同及我方</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所提供的图纸进行选用，若有变动须经我方同意，图纸上未注明的辅助性器件应选用取得生产许可证的厂家的合格产品。所有产品上的元器件均应保证能满足产品性能的要求，厂家并应提供元器件的产地证明、承包商资质、规格型号、断路器分断能力、电磁式</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漏电断路器的证明文件等。元器件在箱（柜）内的安装应紧固，不得有打滑或损坏镀层现象，并有防松措施，紧固件（含后期接线用螺栓或螺钉）应配置齐全。</w:t>
      </w:r>
      <w:r w:rsidRPr="00087D1B">
        <w:rPr>
          <w:rFonts w:ascii="Times New Roman" w:hAnsi="Times New Roman" w:cs="Times New Roman"/>
          <w:kern w:val="2"/>
          <w:sz w:val="21"/>
          <w:szCs w:val="22"/>
        </w:rPr>
        <w:t xml:space="preserve"> </w:t>
      </w:r>
    </w:p>
    <w:p w14:paraId="13439069"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 xml:space="preserve">2.4.12 </w:t>
      </w:r>
      <w:r w:rsidRPr="00087D1B">
        <w:rPr>
          <w:rFonts w:ascii="Times New Roman" w:hAnsi="Times New Roman" w:cs="Times New Roman" w:hint="eastAsia"/>
          <w:kern w:val="2"/>
          <w:sz w:val="21"/>
          <w:szCs w:val="21"/>
        </w:rPr>
        <w:t>箱柜内的配线安装</w:t>
      </w:r>
      <w:r w:rsidRPr="00087D1B">
        <w:rPr>
          <w:rFonts w:ascii="Times New Roman" w:hAnsi="Times New Roman" w:cs="Times New Roman" w:hint="eastAsia"/>
          <w:kern w:val="2"/>
          <w:sz w:val="21"/>
          <w:szCs w:val="21"/>
        </w:rPr>
        <w:t xml:space="preserve"> </w:t>
      </w:r>
    </w:p>
    <w:p w14:paraId="2207BDAD" w14:textId="77777777" w:rsidR="003E475E" w:rsidRPr="00087D1B" w:rsidRDefault="003E475E" w:rsidP="006131EC">
      <w:pPr>
        <w:widowControl w:val="0"/>
        <w:numPr>
          <w:ilvl w:val="0"/>
          <w:numId w:val="154"/>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母线须为高导电率、电镀锡、矩形实心裸铜排制成，配电柜的母线、母线联接和裸导体须符合</w:t>
      </w:r>
      <w:r w:rsidRPr="00087D1B">
        <w:rPr>
          <w:rFonts w:ascii="Times New Roman" w:hAnsi="Times New Roman" w:cs="Times New Roman"/>
          <w:kern w:val="2"/>
          <w:sz w:val="21"/>
          <w:szCs w:val="22"/>
        </w:rPr>
        <w:t xml:space="preserve"> GB7251-87</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 xml:space="preserve">ZBK36001-89 </w:t>
      </w:r>
      <w:r w:rsidRPr="00087D1B">
        <w:rPr>
          <w:rFonts w:ascii="Times New Roman" w:hAnsi="Times New Roman" w:cs="Times New Roman" w:hint="eastAsia"/>
          <w:kern w:val="2"/>
          <w:sz w:val="21"/>
          <w:szCs w:val="22"/>
        </w:rPr>
        <w:t>标准中关于载流量和温升限量的要求，母线弯曲处不准有裂纹，表面不得有压痕、凹坑、毛刺等缺陷；母线涂层应均匀，无流痕、刷痕、皱纹等缺陷，搭接面不得粘漆，同一元件同一侧涂层界线应一致，与接触面的距离相差不</w:t>
      </w:r>
      <w:r w:rsidRPr="00087D1B">
        <w:rPr>
          <w:rFonts w:ascii="Times New Roman" w:hAnsi="Times New Roman" w:cs="Times New Roman" w:hint="eastAsia"/>
          <w:kern w:val="2"/>
          <w:sz w:val="21"/>
          <w:szCs w:val="22"/>
        </w:rPr>
        <w:lastRenderedPageBreak/>
        <w:t>得大于</w:t>
      </w:r>
      <w:r w:rsidRPr="00087D1B">
        <w:rPr>
          <w:rFonts w:ascii="Times New Roman" w:hAnsi="Times New Roman" w:cs="Times New Roman"/>
          <w:kern w:val="2"/>
          <w:sz w:val="21"/>
          <w:szCs w:val="22"/>
        </w:rPr>
        <w:t>5MM</w:t>
      </w:r>
      <w:r w:rsidRPr="00087D1B">
        <w:rPr>
          <w:rFonts w:ascii="Times New Roman" w:hAnsi="Times New Roman" w:cs="Times New Roman" w:hint="eastAsia"/>
          <w:kern w:val="2"/>
          <w:sz w:val="21"/>
          <w:szCs w:val="22"/>
        </w:rPr>
        <w:t>。相色的要求为：</w:t>
      </w:r>
      <w:r w:rsidRPr="00087D1B">
        <w:rPr>
          <w:rFonts w:ascii="Times New Roman" w:hAnsi="Times New Roman" w:cs="Times New Roman"/>
          <w:kern w:val="2"/>
          <w:sz w:val="21"/>
          <w:szCs w:val="22"/>
        </w:rPr>
        <w:t xml:space="preserve">L1 </w:t>
      </w:r>
      <w:r w:rsidRPr="00087D1B">
        <w:rPr>
          <w:rFonts w:ascii="Times New Roman" w:hAnsi="Times New Roman" w:cs="Times New Roman" w:hint="eastAsia"/>
          <w:kern w:val="2"/>
          <w:sz w:val="21"/>
          <w:szCs w:val="22"/>
        </w:rPr>
        <w:t>相（</w:t>
      </w:r>
      <w:r w:rsidRPr="00087D1B">
        <w:rPr>
          <w:rFonts w:ascii="Times New Roman" w:hAnsi="Times New Roman" w:cs="Times New Roman"/>
          <w:kern w:val="2"/>
          <w:sz w:val="21"/>
          <w:szCs w:val="22"/>
        </w:rPr>
        <w:t xml:space="preserve">A </w:t>
      </w:r>
      <w:r w:rsidRPr="00087D1B">
        <w:rPr>
          <w:rFonts w:ascii="Times New Roman" w:hAnsi="Times New Roman" w:cs="Times New Roman" w:hint="eastAsia"/>
          <w:kern w:val="2"/>
          <w:sz w:val="21"/>
          <w:szCs w:val="22"/>
        </w:rPr>
        <w:t>相）为黄色、</w:t>
      </w:r>
      <w:r w:rsidRPr="00087D1B">
        <w:rPr>
          <w:rFonts w:ascii="Times New Roman" w:hAnsi="Times New Roman" w:cs="Times New Roman"/>
          <w:kern w:val="2"/>
          <w:sz w:val="21"/>
          <w:szCs w:val="22"/>
        </w:rPr>
        <w:t xml:space="preserve">L2 </w:t>
      </w:r>
      <w:r w:rsidRPr="00087D1B">
        <w:rPr>
          <w:rFonts w:ascii="Times New Roman" w:hAnsi="Times New Roman" w:cs="Times New Roman" w:hint="eastAsia"/>
          <w:kern w:val="2"/>
          <w:sz w:val="21"/>
          <w:szCs w:val="22"/>
        </w:rPr>
        <w:t>相（</w:t>
      </w:r>
      <w:r w:rsidRPr="00087D1B">
        <w:rPr>
          <w:rFonts w:ascii="Times New Roman" w:hAnsi="Times New Roman" w:cs="Times New Roman"/>
          <w:kern w:val="2"/>
          <w:sz w:val="21"/>
          <w:szCs w:val="22"/>
        </w:rPr>
        <w:t xml:space="preserve">B </w:t>
      </w:r>
      <w:r w:rsidRPr="00087D1B">
        <w:rPr>
          <w:rFonts w:ascii="Times New Roman" w:hAnsi="Times New Roman" w:cs="Times New Roman" w:hint="eastAsia"/>
          <w:kern w:val="2"/>
          <w:sz w:val="21"/>
          <w:szCs w:val="22"/>
        </w:rPr>
        <w:t>相）为绿色、</w:t>
      </w:r>
      <w:r w:rsidRPr="00087D1B">
        <w:rPr>
          <w:rFonts w:ascii="Times New Roman" w:hAnsi="Times New Roman" w:cs="Times New Roman"/>
          <w:kern w:val="2"/>
          <w:sz w:val="21"/>
          <w:szCs w:val="22"/>
        </w:rPr>
        <w:t xml:space="preserve">L3 </w:t>
      </w:r>
      <w:r w:rsidRPr="00087D1B">
        <w:rPr>
          <w:rFonts w:ascii="Times New Roman" w:hAnsi="Times New Roman" w:cs="Times New Roman" w:hint="eastAsia"/>
          <w:kern w:val="2"/>
          <w:sz w:val="21"/>
          <w:szCs w:val="22"/>
        </w:rPr>
        <w:t>相（</w:t>
      </w:r>
      <w:r w:rsidRPr="00087D1B">
        <w:rPr>
          <w:rFonts w:ascii="Times New Roman" w:hAnsi="Times New Roman" w:cs="Times New Roman"/>
          <w:kern w:val="2"/>
          <w:sz w:val="21"/>
          <w:szCs w:val="22"/>
        </w:rPr>
        <w:t xml:space="preserve">C </w:t>
      </w:r>
      <w:r w:rsidRPr="00087D1B">
        <w:rPr>
          <w:rFonts w:ascii="Times New Roman" w:hAnsi="Times New Roman" w:cs="Times New Roman" w:hint="eastAsia"/>
          <w:kern w:val="2"/>
          <w:sz w:val="21"/>
          <w:szCs w:val="22"/>
        </w:rPr>
        <w:t>相）为红色、中性线（</w:t>
      </w:r>
      <w:r w:rsidRPr="00087D1B">
        <w:rPr>
          <w:rFonts w:ascii="Times New Roman" w:hAnsi="Times New Roman" w:cs="Times New Roman"/>
          <w:kern w:val="2"/>
          <w:sz w:val="21"/>
          <w:szCs w:val="22"/>
        </w:rPr>
        <w:t xml:space="preserve">N </w:t>
      </w:r>
      <w:r w:rsidRPr="00087D1B">
        <w:rPr>
          <w:rFonts w:ascii="Times New Roman" w:hAnsi="Times New Roman" w:cs="Times New Roman" w:hint="eastAsia"/>
          <w:kern w:val="2"/>
          <w:sz w:val="21"/>
          <w:szCs w:val="22"/>
        </w:rPr>
        <w:t>线）为淡蓝色、保护接地线（</w:t>
      </w:r>
      <w:r w:rsidRPr="00087D1B">
        <w:rPr>
          <w:rFonts w:ascii="Times New Roman" w:hAnsi="Times New Roman" w:cs="Times New Roman"/>
          <w:kern w:val="2"/>
          <w:sz w:val="21"/>
          <w:szCs w:val="22"/>
        </w:rPr>
        <w:t xml:space="preserve">PE </w:t>
      </w:r>
      <w:r w:rsidRPr="00087D1B">
        <w:rPr>
          <w:rFonts w:ascii="Times New Roman" w:hAnsi="Times New Roman" w:cs="Times New Roman" w:hint="eastAsia"/>
          <w:kern w:val="2"/>
          <w:sz w:val="21"/>
          <w:szCs w:val="22"/>
        </w:rPr>
        <w:t>线）为黄绿双色；直流电源的正极为棕色、负极为蓝色，接地中线为淡蓝色，</w:t>
      </w:r>
      <w:r w:rsidRPr="00087D1B">
        <w:rPr>
          <w:rFonts w:ascii="Times New Roman" w:hAnsi="Times New Roman" w:cs="Times New Roman" w:hint="eastAsia"/>
          <w:kern w:val="2"/>
          <w:sz w:val="21"/>
          <w:szCs w:val="22"/>
        </w:rPr>
        <w:t xml:space="preserve"> </w:t>
      </w:r>
      <w:r w:rsidRPr="00087D1B">
        <w:rPr>
          <w:rFonts w:ascii="Times New Roman" w:hAnsi="Times New Roman" w:cs="Times New Roman" w:hint="eastAsia"/>
          <w:kern w:val="2"/>
          <w:sz w:val="21"/>
          <w:szCs w:val="22"/>
        </w:rPr>
        <w:t>相线和中性母线须为同等截面。母线的排列方式按下表执行，下表的基准方向为面向配电箱柜的正面：</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2056"/>
        <w:gridCol w:w="1950"/>
        <w:gridCol w:w="2892"/>
      </w:tblGrid>
      <w:tr w:rsidR="003E475E" w:rsidRPr="00087D1B" w14:paraId="51F053A3" w14:textId="77777777" w:rsidTr="006131EC">
        <w:trPr>
          <w:trHeight w:val="567"/>
        </w:trPr>
        <w:tc>
          <w:tcPr>
            <w:tcW w:w="1162" w:type="pct"/>
            <w:shd w:val="clear" w:color="auto" w:fill="auto"/>
            <w:vAlign w:val="center"/>
          </w:tcPr>
          <w:p w14:paraId="1E044BCC" w14:textId="77777777" w:rsidR="003E475E" w:rsidRPr="00087D1B" w:rsidRDefault="003E475E" w:rsidP="003E475E">
            <w:pPr>
              <w:widowControl w:val="0"/>
              <w:adjustRightInd w:val="0"/>
              <w:snapToGrid w:val="0"/>
              <w:jc w:val="center"/>
              <w:rPr>
                <w:rFonts w:cs="Arial"/>
                <w:sz w:val="21"/>
                <w:szCs w:val="21"/>
              </w:rPr>
            </w:pPr>
            <w:r w:rsidRPr="00087D1B">
              <w:rPr>
                <w:rFonts w:cs="Arial"/>
                <w:sz w:val="21"/>
                <w:szCs w:val="21"/>
              </w:rPr>
              <w:t>相别</w:t>
            </w:r>
          </w:p>
        </w:tc>
        <w:tc>
          <w:tcPr>
            <w:tcW w:w="1144" w:type="pct"/>
            <w:shd w:val="clear" w:color="auto" w:fill="auto"/>
            <w:vAlign w:val="center"/>
          </w:tcPr>
          <w:p w14:paraId="25DCA28F" w14:textId="77777777" w:rsidR="003E475E" w:rsidRPr="00087D1B" w:rsidRDefault="003E475E" w:rsidP="003E475E">
            <w:pPr>
              <w:widowControl w:val="0"/>
              <w:adjustRightInd w:val="0"/>
              <w:snapToGrid w:val="0"/>
              <w:jc w:val="center"/>
              <w:rPr>
                <w:rFonts w:cs="Arial"/>
                <w:sz w:val="21"/>
                <w:szCs w:val="21"/>
              </w:rPr>
            </w:pPr>
            <w:r w:rsidRPr="00087D1B">
              <w:rPr>
                <w:rFonts w:cs="Arial"/>
                <w:sz w:val="21"/>
                <w:szCs w:val="21"/>
              </w:rPr>
              <w:t>垂直排列</w:t>
            </w:r>
          </w:p>
        </w:tc>
        <w:tc>
          <w:tcPr>
            <w:tcW w:w="1085" w:type="pct"/>
            <w:shd w:val="clear" w:color="auto" w:fill="auto"/>
            <w:vAlign w:val="center"/>
          </w:tcPr>
          <w:p w14:paraId="1C550C70" w14:textId="77777777" w:rsidR="003E475E" w:rsidRPr="00087D1B" w:rsidRDefault="003E475E" w:rsidP="003E475E">
            <w:pPr>
              <w:widowControl w:val="0"/>
              <w:adjustRightInd w:val="0"/>
              <w:snapToGrid w:val="0"/>
              <w:jc w:val="center"/>
              <w:rPr>
                <w:rFonts w:cs="Arial"/>
                <w:sz w:val="21"/>
                <w:szCs w:val="21"/>
              </w:rPr>
            </w:pPr>
            <w:r w:rsidRPr="00087D1B">
              <w:rPr>
                <w:rFonts w:cs="Arial"/>
                <w:sz w:val="21"/>
                <w:szCs w:val="21"/>
              </w:rPr>
              <w:t>水平排列</w:t>
            </w:r>
          </w:p>
        </w:tc>
        <w:tc>
          <w:tcPr>
            <w:tcW w:w="1609" w:type="pct"/>
            <w:shd w:val="clear" w:color="auto" w:fill="auto"/>
            <w:vAlign w:val="center"/>
          </w:tcPr>
          <w:p w14:paraId="05CAD8EB" w14:textId="77777777" w:rsidR="003E475E" w:rsidRPr="00087D1B" w:rsidRDefault="003E475E" w:rsidP="003E475E">
            <w:pPr>
              <w:widowControl w:val="0"/>
              <w:adjustRightInd w:val="0"/>
              <w:snapToGrid w:val="0"/>
              <w:jc w:val="center"/>
              <w:rPr>
                <w:rFonts w:cs="Arial"/>
                <w:sz w:val="21"/>
                <w:szCs w:val="21"/>
              </w:rPr>
            </w:pPr>
            <w:r w:rsidRPr="00087D1B">
              <w:rPr>
                <w:rFonts w:cs="Arial"/>
                <w:sz w:val="21"/>
                <w:szCs w:val="21"/>
              </w:rPr>
              <w:t>前后排列</w:t>
            </w:r>
          </w:p>
        </w:tc>
      </w:tr>
      <w:tr w:rsidR="003E475E" w:rsidRPr="00087D1B" w14:paraId="20E5C5E5" w14:textId="77777777" w:rsidTr="006131EC">
        <w:trPr>
          <w:trHeight w:val="567"/>
        </w:trPr>
        <w:tc>
          <w:tcPr>
            <w:tcW w:w="1162" w:type="pct"/>
            <w:shd w:val="clear" w:color="auto" w:fill="auto"/>
            <w:vAlign w:val="center"/>
          </w:tcPr>
          <w:p w14:paraId="0BC56AC3" w14:textId="77777777" w:rsidR="003E475E" w:rsidRPr="00087D1B" w:rsidRDefault="003E475E" w:rsidP="003E475E">
            <w:pPr>
              <w:widowControl w:val="0"/>
              <w:adjustRightInd w:val="0"/>
              <w:snapToGrid w:val="0"/>
              <w:jc w:val="center"/>
              <w:rPr>
                <w:rFonts w:cs="Arial"/>
                <w:sz w:val="21"/>
                <w:szCs w:val="21"/>
              </w:rPr>
            </w:pPr>
            <w:r w:rsidRPr="00087D1B">
              <w:rPr>
                <w:rFonts w:cs="Arial"/>
                <w:sz w:val="21"/>
                <w:szCs w:val="21"/>
              </w:rPr>
              <w:t>L1相（A相）</w:t>
            </w:r>
          </w:p>
        </w:tc>
        <w:tc>
          <w:tcPr>
            <w:tcW w:w="1144" w:type="pct"/>
            <w:shd w:val="clear" w:color="auto" w:fill="auto"/>
            <w:vAlign w:val="center"/>
          </w:tcPr>
          <w:p w14:paraId="2F9D6673" w14:textId="77777777" w:rsidR="003E475E" w:rsidRPr="00087D1B" w:rsidRDefault="003E475E" w:rsidP="003E475E">
            <w:pPr>
              <w:widowControl w:val="0"/>
              <w:adjustRightInd w:val="0"/>
              <w:snapToGrid w:val="0"/>
              <w:jc w:val="center"/>
              <w:rPr>
                <w:rFonts w:cs="Arial"/>
                <w:sz w:val="21"/>
                <w:szCs w:val="21"/>
              </w:rPr>
            </w:pPr>
            <w:r w:rsidRPr="00087D1B">
              <w:rPr>
                <w:rFonts w:cs="Arial"/>
                <w:sz w:val="21"/>
                <w:szCs w:val="21"/>
              </w:rPr>
              <w:t>上</w:t>
            </w:r>
          </w:p>
        </w:tc>
        <w:tc>
          <w:tcPr>
            <w:tcW w:w="1085" w:type="pct"/>
            <w:shd w:val="clear" w:color="auto" w:fill="auto"/>
            <w:vAlign w:val="center"/>
          </w:tcPr>
          <w:p w14:paraId="447018AD" w14:textId="77777777" w:rsidR="003E475E" w:rsidRPr="00087D1B" w:rsidRDefault="003E475E" w:rsidP="003E475E">
            <w:pPr>
              <w:widowControl w:val="0"/>
              <w:adjustRightInd w:val="0"/>
              <w:snapToGrid w:val="0"/>
              <w:jc w:val="center"/>
              <w:rPr>
                <w:rFonts w:cs="Arial"/>
                <w:sz w:val="21"/>
                <w:szCs w:val="21"/>
              </w:rPr>
            </w:pPr>
            <w:r w:rsidRPr="00087D1B">
              <w:rPr>
                <w:rFonts w:cs="Arial"/>
                <w:sz w:val="21"/>
                <w:szCs w:val="21"/>
              </w:rPr>
              <w:t>左</w:t>
            </w:r>
          </w:p>
        </w:tc>
        <w:tc>
          <w:tcPr>
            <w:tcW w:w="1609" w:type="pct"/>
            <w:shd w:val="clear" w:color="auto" w:fill="auto"/>
            <w:vAlign w:val="center"/>
          </w:tcPr>
          <w:p w14:paraId="1B6F88F4" w14:textId="77777777" w:rsidR="003E475E" w:rsidRPr="00087D1B" w:rsidRDefault="003E475E" w:rsidP="003E475E">
            <w:pPr>
              <w:widowControl w:val="0"/>
              <w:adjustRightInd w:val="0"/>
              <w:snapToGrid w:val="0"/>
              <w:jc w:val="center"/>
              <w:rPr>
                <w:rFonts w:cs="Arial"/>
                <w:sz w:val="21"/>
                <w:szCs w:val="21"/>
              </w:rPr>
            </w:pPr>
            <w:r w:rsidRPr="00087D1B">
              <w:rPr>
                <w:rFonts w:cs="Arial"/>
                <w:sz w:val="21"/>
                <w:szCs w:val="21"/>
              </w:rPr>
              <w:t>远</w:t>
            </w:r>
          </w:p>
        </w:tc>
      </w:tr>
      <w:tr w:rsidR="003E475E" w:rsidRPr="00087D1B" w14:paraId="60303C98" w14:textId="77777777" w:rsidTr="006131EC">
        <w:trPr>
          <w:trHeight w:val="567"/>
        </w:trPr>
        <w:tc>
          <w:tcPr>
            <w:tcW w:w="1162" w:type="pct"/>
            <w:shd w:val="clear" w:color="auto" w:fill="auto"/>
            <w:vAlign w:val="center"/>
          </w:tcPr>
          <w:p w14:paraId="29E5A015" w14:textId="77777777" w:rsidR="003E475E" w:rsidRPr="00087D1B" w:rsidRDefault="003E475E" w:rsidP="003E475E">
            <w:pPr>
              <w:widowControl w:val="0"/>
              <w:adjustRightInd w:val="0"/>
              <w:snapToGrid w:val="0"/>
              <w:jc w:val="center"/>
              <w:rPr>
                <w:rFonts w:cs="Arial"/>
                <w:sz w:val="21"/>
                <w:szCs w:val="21"/>
              </w:rPr>
            </w:pPr>
            <w:r w:rsidRPr="00087D1B">
              <w:rPr>
                <w:rFonts w:cs="Arial"/>
                <w:sz w:val="21"/>
                <w:szCs w:val="21"/>
              </w:rPr>
              <w:t>L2相（B相）</w:t>
            </w:r>
          </w:p>
        </w:tc>
        <w:tc>
          <w:tcPr>
            <w:tcW w:w="1144" w:type="pct"/>
            <w:shd w:val="clear" w:color="auto" w:fill="auto"/>
            <w:vAlign w:val="center"/>
          </w:tcPr>
          <w:p w14:paraId="693B20D0" w14:textId="77777777" w:rsidR="003E475E" w:rsidRPr="00087D1B" w:rsidRDefault="003E475E" w:rsidP="003E475E">
            <w:pPr>
              <w:widowControl w:val="0"/>
              <w:adjustRightInd w:val="0"/>
              <w:snapToGrid w:val="0"/>
              <w:jc w:val="center"/>
              <w:rPr>
                <w:rFonts w:cs="Arial"/>
                <w:sz w:val="21"/>
                <w:szCs w:val="21"/>
              </w:rPr>
            </w:pPr>
            <w:r w:rsidRPr="00087D1B">
              <w:rPr>
                <w:rFonts w:cs="Arial"/>
                <w:sz w:val="21"/>
                <w:szCs w:val="21"/>
              </w:rPr>
              <w:t>中</w:t>
            </w:r>
          </w:p>
        </w:tc>
        <w:tc>
          <w:tcPr>
            <w:tcW w:w="1085" w:type="pct"/>
            <w:shd w:val="clear" w:color="auto" w:fill="auto"/>
            <w:vAlign w:val="center"/>
          </w:tcPr>
          <w:p w14:paraId="1C66CDF1" w14:textId="77777777" w:rsidR="003E475E" w:rsidRPr="00087D1B" w:rsidRDefault="003E475E" w:rsidP="003E475E">
            <w:pPr>
              <w:widowControl w:val="0"/>
              <w:adjustRightInd w:val="0"/>
              <w:snapToGrid w:val="0"/>
              <w:jc w:val="center"/>
              <w:rPr>
                <w:rFonts w:cs="Arial"/>
                <w:sz w:val="21"/>
                <w:szCs w:val="21"/>
              </w:rPr>
            </w:pPr>
            <w:r w:rsidRPr="00087D1B">
              <w:rPr>
                <w:rFonts w:cs="Arial"/>
                <w:sz w:val="21"/>
                <w:szCs w:val="21"/>
              </w:rPr>
              <w:t>中</w:t>
            </w:r>
          </w:p>
        </w:tc>
        <w:tc>
          <w:tcPr>
            <w:tcW w:w="1609" w:type="pct"/>
            <w:shd w:val="clear" w:color="auto" w:fill="auto"/>
            <w:vAlign w:val="center"/>
          </w:tcPr>
          <w:p w14:paraId="2EF74C20" w14:textId="77777777" w:rsidR="003E475E" w:rsidRPr="00087D1B" w:rsidRDefault="003E475E" w:rsidP="003E475E">
            <w:pPr>
              <w:widowControl w:val="0"/>
              <w:adjustRightInd w:val="0"/>
              <w:snapToGrid w:val="0"/>
              <w:jc w:val="center"/>
              <w:rPr>
                <w:rFonts w:cs="Arial"/>
                <w:sz w:val="21"/>
                <w:szCs w:val="21"/>
              </w:rPr>
            </w:pPr>
            <w:r w:rsidRPr="00087D1B">
              <w:rPr>
                <w:rFonts w:cs="Arial"/>
                <w:sz w:val="21"/>
                <w:szCs w:val="21"/>
              </w:rPr>
              <w:t>中</w:t>
            </w:r>
          </w:p>
        </w:tc>
      </w:tr>
      <w:tr w:rsidR="003E475E" w:rsidRPr="00087D1B" w14:paraId="2E06F741" w14:textId="77777777" w:rsidTr="006131EC">
        <w:trPr>
          <w:trHeight w:val="567"/>
        </w:trPr>
        <w:tc>
          <w:tcPr>
            <w:tcW w:w="1162" w:type="pct"/>
            <w:shd w:val="clear" w:color="auto" w:fill="auto"/>
            <w:vAlign w:val="center"/>
          </w:tcPr>
          <w:p w14:paraId="35916C4F" w14:textId="77777777" w:rsidR="003E475E" w:rsidRPr="00087D1B" w:rsidRDefault="003E475E" w:rsidP="003E475E">
            <w:pPr>
              <w:widowControl w:val="0"/>
              <w:adjustRightInd w:val="0"/>
              <w:snapToGrid w:val="0"/>
              <w:jc w:val="center"/>
              <w:rPr>
                <w:rFonts w:cs="Arial"/>
                <w:sz w:val="21"/>
                <w:szCs w:val="21"/>
              </w:rPr>
            </w:pPr>
            <w:r w:rsidRPr="00087D1B">
              <w:rPr>
                <w:rFonts w:cs="Arial"/>
                <w:sz w:val="21"/>
                <w:szCs w:val="21"/>
              </w:rPr>
              <w:t>L3相（C相）</w:t>
            </w:r>
          </w:p>
        </w:tc>
        <w:tc>
          <w:tcPr>
            <w:tcW w:w="1144" w:type="pct"/>
            <w:shd w:val="clear" w:color="auto" w:fill="auto"/>
            <w:vAlign w:val="center"/>
          </w:tcPr>
          <w:p w14:paraId="26F4EB6B" w14:textId="77777777" w:rsidR="003E475E" w:rsidRPr="00087D1B" w:rsidRDefault="003E475E" w:rsidP="003E475E">
            <w:pPr>
              <w:widowControl w:val="0"/>
              <w:adjustRightInd w:val="0"/>
              <w:snapToGrid w:val="0"/>
              <w:jc w:val="center"/>
              <w:rPr>
                <w:rFonts w:cs="Arial"/>
                <w:sz w:val="21"/>
                <w:szCs w:val="21"/>
              </w:rPr>
            </w:pPr>
            <w:r w:rsidRPr="00087D1B">
              <w:rPr>
                <w:rFonts w:cs="Arial"/>
                <w:sz w:val="21"/>
                <w:szCs w:val="21"/>
              </w:rPr>
              <w:t>下</w:t>
            </w:r>
          </w:p>
        </w:tc>
        <w:tc>
          <w:tcPr>
            <w:tcW w:w="1085" w:type="pct"/>
            <w:shd w:val="clear" w:color="auto" w:fill="auto"/>
            <w:vAlign w:val="center"/>
          </w:tcPr>
          <w:p w14:paraId="1CF81DBF" w14:textId="77777777" w:rsidR="003E475E" w:rsidRPr="00087D1B" w:rsidRDefault="003E475E" w:rsidP="003E475E">
            <w:pPr>
              <w:widowControl w:val="0"/>
              <w:adjustRightInd w:val="0"/>
              <w:snapToGrid w:val="0"/>
              <w:jc w:val="center"/>
              <w:rPr>
                <w:rFonts w:cs="Arial"/>
                <w:sz w:val="21"/>
                <w:szCs w:val="21"/>
              </w:rPr>
            </w:pPr>
            <w:r w:rsidRPr="00087D1B">
              <w:rPr>
                <w:rFonts w:cs="Arial"/>
                <w:sz w:val="21"/>
                <w:szCs w:val="21"/>
              </w:rPr>
              <w:t>右</w:t>
            </w:r>
          </w:p>
        </w:tc>
        <w:tc>
          <w:tcPr>
            <w:tcW w:w="1609" w:type="pct"/>
            <w:shd w:val="clear" w:color="auto" w:fill="auto"/>
            <w:vAlign w:val="center"/>
          </w:tcPr>
          <w:p w14:paraId="7599F2DD" w14:textId="77777777" w:rsidR="003E475E" w:rsidRPr="00087D1B" w:rsidRDefault="003E475E" w:rsidP="003E475E">
            <w:pPr>
              <w:widowControl w:val="0"/>
              <w:adjustRightInd w:val="0"/>
              <w:snapToGrid w:val="0"/>
              <w:jc w:val="center"/>
              <w:rPr>
                <w:rFonts w:cs="Arial"/>
                <w:sz w:val="21"/>
                <w:szCs w:val="21"/>
              </w:rPr>
            </w:pPr>
            <w:r w:rsidRPr="00087D1B">
              <w:rPr>
                <w:rFonts w:cs="Arial"/>
                <w:sz w:val="21"/>
                <w:szCs w:val="21"/>
              </w:rPr>
              <w:t>近</w:t>
            </w:r>
          </w:p>
        </w:tc>
      </w:tr>
      <w:tr w:rsidR="003E475E" w:rsidRPr="00087D1B" w14:paraId="20D1579E" w14:textId="77777777" w:rsidTr="006131EC">
        <w:trPr>
          <w:trHeight w:val="567"/>
        </w:trPr>
        <w:tc>
          <w:tcPr>
            <w:tcW w:w="1162" w:type="pct"/>
            <w:shd w:val="clear" w:color="auto" w:fill="auto"/>
            <w:vAlign w:val="center"/>
          </w:tcPr>
          <w:p w14:paraId="5C4852E7" w14:textId="77777777" w:rsidR="003E475E" w:rsidRPr="00087D1B" w:rsidRDefault="003E475E" w:rsidP="003E475E">
            <w:pPr>
              <w:widowControl w:val="0"/>
              <w:adjustRightInd w:val="0"/>
              <w:snapToGrid w:val="0"/>
              <w:jc w:val="center"/>
              <w:rPr>
                <w:rFonts w:cs="Arial"/>
                <w:sz w:val="21"/>
                <w:szCs w:val="21"/>
              </w:rPr>
            </w:pPr>
            <w:r w:rsidRPr="00087D1B">
              <w:rPr>
                <w:rFonts w:cs="Arial"/>
                <w:sz w:val="21"/>
                <w:szCs w:val="21"/>
              </w:rPr>
              <w:t>N线（中性线）</w:t>
            </w:r>
          </w:p>
        </w:tc>
        <w:tc>
          <w:tcPr>
            <w:tcW w:w="1144" w:type="pct"/>
            <w:shd w:val="clear" w:color="auto" w:fill="auto"/>
            <w:vAlign w:val="center"/>
          </w:tcPr>
          <w:p w14:paraId="5DA13D09" w14:textId="77777777" w:rsidR="003E475E" w:rsidRPr="00087D1B" w:rsidRDefault="003E475E" w:rsidP="003E475E">
            <w:pPr>
              <w:widowControl w:val="0"/>
              <w:adjustRightInd w:val="0"/>
              <w:snapToGrid w:val="0"/>
              <w:jc w:val="center"/>
              <w:rPr>
                <w:rFonts w:cs="Arial"/>
                <w:sz w:val="21"/>
                <w:szCs w:val="21"/>
              </w:rPr>
            </w:pPr>
            <w:r w:rsidRPr="00087D1B">
              <w:rPr>
                <w:rFonts w:cs="Arial"/>
                <w:sz w:val="21"/>
                <w:szCs w:val="21"/>
              </w:rPr>
              <w:t>最下</w:t>
            </w:r>
          </w:p>
        </w:tc>
        <w:tc>
          <w:tcPr>
            <w:tcW w:w="1085" w:type="pct"/>
            <w:shd w:val="clear" w:color="auto" w:fill="auto"/>
            <w:vAlign w:val="center"/>
          </w:tcPr>
          <w:p w14:paraId="0DAF694D" w14:textId="77777777" w:rsidR="003E475E" w:rsidRPr="00087D1B" w:rsidRDefault="003E475E" w:rsidP="003E475E">
            <w:pPr>
              <w:widowControl w:val="0"/>
              <w:adjustRightInd w:val="0"/>
              <w:snapToGrid w:val="0"/>
              <w:jc w:val="center"/>
              <w:rPr>
                <w:rFonts w:cs="Arial"/>
                <w:sz w:val="21"/>
                <w:szCs w:val="21"/>
              </w:rPr>
            </w:pPr>
            <w:r w:rsidRPr="00087D1B">
              <w:rPr>
                <w:rFonts w:cs="Arial"/>
                <w:sz w:val="21"/>
                <w:szCs w:val="21"/>
              </w:rPr>
              <w:t>最右</w:t>
            </w:r>
          </w:p>
        </w:tc>
        <w:tc>
          <w:tcPr>
            <w:tcW w:w="1609" w:type="pct"/>
            <w:shd w:val="clear" w:color="auto" w:fill="auto"/>
            <w:vAlign w:val="center"/>
          </w:tcPr>
          <w:p w14:paraId="1D675916" w14:textId="77777777" w:rsidR="003E475E" w:rsidRPr="00087D1B" w:rsidRDefault="003E475E" w:rsidP="003E475E">
            <w:pPr>
              <w:widowControl w:val="0"/>
              <w:adjustRightInd w:val="0"/>
              <w:snapToGrid w:val="0"/>
              <w:jc w:val="center"/>
              <w:rPr>
                <w:rFonts w:cs="Arial"/>
                <w:sz w:val="21"/>
                <w:szCs w:val="21"/>
              </w:rPr>
            </w:pPr>
            <w:r w:rsidRPr="00087D1B">
              <w:rPr>
                <w:rFonts w:cs="Arial"/>
                <w:sz w:val="21"/>
                <w:szCs w:val="21"/>
              </w:rPr>
              <w:t>最近</w:t>
            </w:r>
          </w:p>
        </w:tc>
      </w:tr>
    </w:tbl>
    <w:p w14:paraId="1A1B0BD6" w14:textId="77777777" w:rsidR="003E475E" w:rsidRPr="00087D1B" w:rsidRDefault="003E475E" w:rsidP="003E475E">
      <w:pPr>
        <w:widowControl w:val="0"/>
        <w:spacing w:line="360" w:lineRule="auto"/>
        <w:ind w:left="84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b)</w:t>
      </w:r>
      <w:r w:rsidRPr="00087D1B">
        <w:rPr>
          <w:rFonts w:ascii="Times New Roman" w:hAnsi="Times New Roman" w:cs="Times New Roman" w:hint="eastAsia"/>
          <w:kern w:val="2"/>
          <w:sz w:val="21"/>
          <w:szCs w:val="22"/>
        </w:rPr>
        <w:t>母线在箱（柜）内的排列要求层次分明、美观合理，相色标的位置应整齐一致；母线的搭接部位要求搪锡，使用的紧固螺栓要求镀铬，外露</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丝扣</w:t>
      </w:r>
      <w:r w:rsidRPr="00087D1B">
        <w:rPr>
          <w:rFonts w:ascii="Times New Roman" w:hAnsi="Times New Roman" w:cs="Times New Roman"/>
          <w:kern w:val="2"/>
          <w:sz w:val="21"/>
          <w:szCs w:val="22"/>
        </w:rPr>
        <w:t xml:space="preserve"> 3-5 </w:t>
      </w:r>
      <w:r w:rsidRPr="00087D1B">
        <w:rPr>
          <w:rFonts w:ascii="Times New Roman" w:hAnsi="Times New Roman" w:cs="Times New Roman" w:hint="eastAsia"/>
          <w:kern w:val="2"/>
          <w:sz w:val="21"/>
          <w:szCs w:val="22"/>
        </w:rPr>
        <w:t>丝，搭接要平整、自然，连接紧密可靠并有防松措施；后期安装接线用紧固件应配置齐全；母线的支持件应牢固可靠，排列布置合理，能承受设计要求的电力负荷和热应力；母线穿越金属隔板时，应在穿越处加强定位固定；绝缘导线与母线进行固定时必须采取防转动措施，严禁利用接触面的摩擦力作为防转动措施；箱（柜）内必须设置保护接地导体，保护接地导体的截面</w:t>
      </w:r>
      <w:proofErr w:type="gramStart"/>
      <w:r w:rsidRPr="00087D1B">
        <w:rPr>
          <w:rFonts w:ascii="Times New Roman" w:hAnsi="Times New Roman" w:cs="Times New Roman" w:hint="eastAsia"/>
          <w:kern w:val="2"/>
          <w:sz w:val="21"/>
          <w:szCs w:val="22"/>
        </w:rPr>
        <w:t>积应按前述第</w:t>
      </w:r>
      <w:proofErr w:type="gramEnd"/>
      <w:r w:rsidRPr="00087D1B">
        <w:rPr>
          <w:rFonts w:ascii="Times New Roman" w:hAnsi="Times New Roman" w:cs="Times New Roman"/>
          <w:kern w:val="2"/>
          <w:sz w:val="21"/>
          <w:szCs w:val="22"/>
        </w:rPr>
        <w:t xml:space="preserve"> 1 </w:t>
      </w:r>
      <w:r w:rsidRPr="00087D1B">
        <w:rPr>
          <w:rFonts w:ascii="Times New Roman" w:hAnsi="Times New Roman" w:cs="Times New Roman" w:hint="eastAsia"/>
          <w:kern w:val="2"/>
          <w:sz w:val="21"/>
          <w:szCs w:val="22"/>
        </w:rPr>
        <w:t>条执行。对容易直接接触到的母线排，要求用绝缘性挡板、隔板进行防护，接板或隔板的厚度不得小于</w:t>
      </w:r>
      <w:r w:rsidRPr="00087D1B">
        <w:rPr>
          <w:rFonts w:ascii="Times New Roman" w:hAnsi="Times New Roman" w:cs="Times New Roman" w:hint="eastAsia"/>
          <w:kern w:val="2"/>
          <w:sz w:val="21"/>
          <w:szCs w:val="22"/>
        </w:rPr>
        <w:t xml:space="preserve"> 5MM</w:t>
      </w:r>
      <w:r w:rsidRPr="00087D1B">
        <w:rPr>
          <w:rFonts w:ascii="Times New Roman" w:hAnsi="Times New Roman" w:cs="Times New Roman" w:hint="eastAsia"/>
          <w:kern w:val="2"/>
          <w:sz w:val="21"/>
          <w:szCs w:val="22"/>
        </w:rPr>
        <w:t>，无法用挡板或隔板进行防护的母线应用与相色相同的热缩套管进行护套（</w:t>
      </w:r>
      <w:r w:rsidRPr="00087D1B">
        <w:rPr>
          <w:rFonts w:ascii="Times New Roman" w:hAnsi="Times New Roman" w:cs="Times New Roman" w:hint="eastAsia"/>
          <w:kern w:val="2"/>
          <w:sz w:val="21"/>
          <w:szCs w:val="22"/>
        </w:rPr>
        <w:t xml:space="preserve"> </w:t>
      </w:r>
      <w:r w:rsidRPr="00087D1B">
        <w:rPr>
          <w:rFonts w:ascii="Times New Roman" w:hAnsi="Times New Roman" w:cs="Times New Roman" w:hint="eastAsia"/>
          <w:kern w:val="2"/>
          <w:sz w:val="21"/>
          <w:szCs w:val="22"/>
        </w:rPr>
        <w:t>安装维护操作时易触摸到的接线端子也要求加护套）。</w:t>
      </w:r>
      <w:r w:rsidRPr="00087D1B">
        <w:rPr>
          <w:rFonts w:ascii="Times New Roman" w:hAnsi="Times New Roman" w:cs="Times New Roman" w:hint="eastAsia"/>
          <w:kern w:val="2"/>
          <w:sz w:val="21"/>
          <w:szCs w:val="22"/>
        </w:rPr>
        <w:t xml:space="preserve"> </w:t>
      </w:r>
    </w:p>
    <w:p w14:paraId="1AA1D681" w14:textId="77777777" w:rsidR="003E475E" w:rsidRPr="00087D1B" w:rsidRDefault="003E475E" w:rsidP="003E475E">
      <w:pPr>
        <w:widowControl w:val="0"/>
        <w:spacing w:line="360" w:lineRule="auto"/>
        <w:ind w:left="84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c</w:t>
      </w:r>
      <w:r w:rsidRPr="00087D1B">
        <w:rPr>
          <w:rFonts w:ascii="Times New Roman" w:hAnsi="Times New Roman" w:cs="Times New Roman" w:hint="eastAsia"/>
          <w:kern w:val="2"/>
          <w:sz w:val="21"/>
          <w:szCs w:val="22"/>
        </w:rPr>
        <w:t>）绝缘导线的配线要求：绝缘导线应根据图纸中该回路所带断路器额</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定电流选用。但电流回路不得小于</w:t>
      </w:r>
      <w:r w:rsidRPr="00087D1B">
        <w:rPr>
          <w:rFonts w:ascii="Times New Roman" w:hAnsi="Times New Roman" w:cs="Times New Roman"/>
          <w:kern w:val="2"/>
          <w:sz w:val="21"/>
          <w:szCs w:val="22"/>
        </w:rPr>
        <w:t xml:space="preserve"> 2.5MM2</w:t>
      </w:r>
      <w:r w:rsidRPr="00087D1B">
        <w:rPr>
          <w:rFonts w:ascii="Times New Roman" w:hAnsi="Times New Roman" w:cs="Times New Roman" w:hint="eastAsia"/>
          <w:kern w:val="2"/>
          <w:sz w:val="21"/>
          <w:szCs w:val="22"/>
        </w:rPr>
        <w:t>，绝缘等级符合</w:t>
      </w:r>
      <w:r w:rsidRPr="00087D1B">
        <w:rPr>
          <w:rFonts w:ascii="Times New Roman" w:hAnsi="Times New Roman" w:cs="Times New Roman"/>
          <w:kern w:val="2"/>
          <w:sz w:val="21"/>
          <w:szCs w:val="22"/>
        </w:rPr>
        <w:t xml:space="preserve"> GB50303-2002 </w:t>
      </w:r>
      <w:r w:rsidRPr="00087D1B">
        <w:rPr>
          <w:rFonts w:ascii="Times New Roman" w:hAnsi="Times New Roman" w:cs="Times New Roman" w:hint="eastAsia"/>
          <w:kern w:val="2"/>
          <w:sz w:val="21"/>
          <w:szCs w:val="22"/>
        </w:rPr>
        <w:t>的要求。绝缘导线采用铜芯多股软线，导线的颜色要求同上。绝缘导线的连接应采用符合</w:t>
      </w:r>
      <w:r w:rsidRPr="00087D1B">
        <w:rPr>
          <w:rFonts w:ascii="Times New Roman" w:hAnsi="Times New Roman" w:cs="Times New Roman"/>
          <w:kern w:val="2"/>
          <w:sz w:val="21"/>
          <w:szCs w:val="22"/>
        </w:rPr>
        <w:t xml:space="preserve"> JB2436 </w:t>
      </w:r>
      <w:r w:rsidRPr="00087D1B">
        <w:rPr>
          <w:rFonts w:ascii="Times New Roman" w:hAnsi="Times New Roman" w:cs="Times New Roman" w:hint="eastAsia"/>
          <w:kern w:val="2"/>
          <w:sz w:val="21"/>
          <w:szCs w:val="22"/>
        </w:rPr>
        <w:t>标准的冷压铜质接线端子进行连接，并要求采用专用压</w:t>
      </w:r>
      <w:proofErr w:type="gramStart"/>
      <w:r w:rsidRPr="00087D1B">
        <w:rPr>
          <w:rFonts w:ascii="Times New Roman" w:hAnsi="Times New Roman" w:cs="Times New Roman" w:hint="eastAsia"/>
          <w:kern w:val="2"/>
          <w:sz w:val="21"/>
          <w:szCs w:val="22"/>
        </w:rPr>
        <w:t>接工具</w:t>
      </w:r>
      <w:proofErr w:type="gramEnd"/>
      <w:r w:rsidRPr="00087D1B">
        <w:rPr>
          <w:rFonts w:ascii="Times New Roman" w:hAnsi="Times New Roman" w:cs="Times New Roman" w:hint="eastAsia"/>
          <w:kern w:val="2"/>
          <w:sz w:val="21"/>
          <w:szCs w:val="22"/>
        </w:rPr>
        <w:t>压合，接线端子与多股软铜芯线的压合应牢固、紧密。导线在箱（柜）内走向合理，固定牢固美观，导线弯曲不能有死弯，应留有维修的间距。并要求预留外进线的固定用紧固件，导线布设时不得贴近带电部件和尖锐边角处，同一回路导线穿过金属孔洞时所有相线和中性线应从同一孔穿过，并要求在穿孔部位加上光滑的衬套。同一端子上不应超过二根导线，应采用过渡端子进行连接，导线连接要求牢固可靠。端子上的螺丝钉应配置齐全，同时预留适量备用端子孔。导线的两端要求有清晰、牢固的打印编号，编号应与所提供的电路原理、控制图一致。连接固定件与活动件的导线必须预留裕量，并要求用套管加以保护，在活动</w:t>
      </w:r>
      <w:proofErr w:type="gramStart"/>
      <w:r w:rsidRPr="00087D1B">
        <w:rPr>
          <w:rFonts w:ascii="Times New Roman" w:hAnsi="Times New Roman" w:cs="Times New Roman" w:hint="eastAsia"/>
          <w:kern w:val="2"/>
          <w:sz w:val="21"/>
          <w:szCs w:val="22"/>
        </w:rPr>
        <w:t>件运动</w:t>
      </w:r>
      <w:proofErr w:type="gramEnd"/>
      <w:r w:rsidRPr="00087D1B">
        <w:rPr>
          <w:rFonts w:ascii="Times New Roman" w:hAnsi="Times New Roman" w:cs="Times New Roman" w:hint="eastAsia"/>
          <w:kern w:val="2"/>
          <w:sz w:val="21"/>
          <w:szCs w:val="22"/>
        </w:rPr>
        <w:t>时不得受到损伤。</w:t>
      </w:r>
      <w:r w:rsidRPr="00087D1B">
        <w:rPr>
          <w:rFonts w:ascii="Times New Roman" w:hAnsi="Times New Roman" w:cs="Times New Roman" w:hint="eastAsia"/>
          <w:kern w:val="2"/>
          <w:sz w:val="21"/>
          <w:szCs w:val="22"/>
        </w:rPr>
        <w:t xml:space="preserve"> </w:t>
      </w:r>
    </w:p>
    <w:p w14:paraId="4DAECA76" w14:textId="77777777" w:rsidR="003E475E" w:rsidRPr="00087D1B" w:rsidRDefault="003E475E" w:rsidP="003E475E">
      <w:pPr>
        <w:widowControl w:val="0"/>
        <w:spacing w:line="360" w:lineRule="auto"/>
        <w:ind w:left="84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lastRenderedPageBreak/>
        <w:t>d</w:t>
      </w:r>
      <w:r w:rsidRPr="00087D1B">
        <w:rPr>
          <w:rFonts w:ascii="Times New Roman" w:hAnsi="Times New Roman" w:cs="Times New Roman" w:hint="eastAsia"/>
          <w:kern w:val="2"/>
          <w:sz w:val="21"/>
          <w:szCs w:val="22"/>
        </w:rPr>
        <w:t>）接零母线和保护接零母线上必须预留接线用螺栓，数量不得少于该</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箱（柜）中回路数量，并有齐全的连接用螺栓等配件。</w:t>
      </w:r>
      <w:r w:rsidRPr="00087D1B">
        <w:rPr>
          <w:rFonts w:ascii="Times New Roman" w:hAnsi="Times New Roman" w:cs="Times New Roman"/>
          <w:kern w:val="2"/>
          <w:sz w:val="21"/>
          <w:szCs w:val="22"/>
        </w:rPr>
        <w:t xml:space="preserve"> </w:t>
      </w:r>
    </w:p>
    <w:p w14:paraId="4599E22A"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2.4.13</w:t>
      </w:r>
      <w:r w:rsidRPr="00087D1B">
        <w:rPr>
          <w:rFonts w:ascii="Times New Roman" w:hAnsi="Times New Roman" w:cs="Times New Roman" w:hint="eastAsia"/>
          <w:kern w:val="2"/>
          <w:sz w:val="21"/>
          <w:szCs w:val="21"/>
        </w:rPr>
        <w:t>电气连锁的要求：本工程中的双电源供电的配电柜和配电箱，要求进行电气联动，电气联动装置必须动作灵敏可靠，部分断路器采用分</w:t>
      </w:r>
      <w:proofErr w:type="gramStart"/>
      <w:r w:rsidRPr="00087D1B">
        <w:rPr>
          <w:rFonts w:ascii="Times New Roman" w:hAnsi="Times New Roman" w:cs="Times New Roman" w:hint="eastAsia"/>
          <w:kern w:val="2"/>
          <w:sz w:val="21"/>
          <w:szCs w:val="21"/>
        </w:rPr>
        <w:t>励</w:t>
      </w:r>
      <w:proofErr w:type="gramEnd"/>
      <w:r w:rsidRPr="00087D1B">
        <w:rPr>
          <w:rFonts w:ascii="Times New Roman" w:hAnsi="Times New Roman" w:cs="Times New Roman" w:hint="eastAsia"/>
          <w:kern w:val="2"/>
          <w:sz w:val="21"/>
          <w:szCs w:val="21"/>
        </w:rPr>
        <w:t>脱扣，其相应的接线应接至接线端子，并要有明确的标记。</w:t>
      </w:r>
      <w:r w:rsidRPr="00087D1B">
        <w:rPr>
          <w:rFonts w:ascii="Times New Roman" w:hAnsi="Times New Roman" w:cs="Times New Roman" w:hint="eastAsia"/>
          <w:kern w:val="2"/>
          <w:sz w:val="21"/>
          <w:szCs w:val="21"/>
        </w:rPr>
        <w:t xml:space="preserve"> </w:t>
      </w:r>
    </w:p>
    <w:p w14:paraId="3B86422B"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2.4.14</w:t>
      </w:r>
      <w:r w:rsidRPr="00087D1B">
        <w:rPr>
          <w:rFonts w:ascii="Times New Roman" w:hAnsi="Times New Roman" w:cs="Times New Roman" w:hint="eastAsia"/>
          <w:kern w:val="2"/>
          <w:sz w:val="21"/>
          <w:szCs w:val="21"/>
        </w:rPr>
        <w:t>配电箱（柜）的防护要求：配电箱（柜）均要求能在三级污染的条件下运行，即配电箱柜的防护等级达到</w:t>
      </w:r>
      <w:r w:rsidRPr="00087D1B">
        <w:rPr>
          <w:rFonts w:ascii="Times New Roman" w:hAnsi="Times New Roman" w:cs="Times New Roman" w:hint="eastAsia"/>
          <w:kern w:val="2"/>
          <w:sz w:val="21"/>
          <w:szCs w:val="21"/>
        </w:rPr>
        <w:t xml:space="preserve"> IP3X</w:t>
      </w:r>
      <w:r w:rsidRPr="00087D1B">
        <w:rPr>
          <w:rFonts w:ascii="Times New Roman" w:hAnsi="Times New Roman" w:cs="Times New Roman" w:hint="eastAsia"/>
          <w:kern w:val="2"/>
          <w:sz w:val="21"/>
          <w:szCs w:val="21"/>
        </w:rPr>
        <w:t>。所有箱柜体用的钢板、型钢必须在喷涂前进行除油、除锈、磷化处理，其它金属件均应有防腐蚀能力，否则必须采取防腐蚀措施进行处理。配电箱柜中所用的所有绝缘必须是自熄性材料。</w:t>
      </w:r>
      <w:r w:rsidRPr="00087D1B">
        <w:rPr>
          <w:rFonts w:ascii="Times New Roman" w:hAnsi="Times New Roman" w:cs="Times New Roman" w:hint="eastAsia"/>
          <w:kern w:val="2"/>
          <w:sz w:val="21"/>
          <w:szCs w:val="21"/>
        </w:rPr>
        <w:t xml:space="preserve"> </w:t>
      </w:r>
    </w:p>
    <w:p w14:paraId="28A54E74"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2.4.15</w:t>
      </w:r>
      <w:r w:rsidRPr="00087D1B">
        <w:rPr>
          <w:rFonts w:ascii="Times New Roman" w:hAnsi="Times New Roman" w:cs="Times New Roman" w:hint="eastAsia"/>
          <w:kern w:val="2"/>
          <w:sz w:val="21"/>
          <w:szCs w:val="21"/>
        </w:rPr>
        <w:t>配电箱柜的试验要求：配电箱柜必须按照</w:t>
      </w:r>
      <w:r w:rsidRPr="00087D1B">
        <w:rPr>
          <w:rFonts w:ascii="Times New Roman" w:hAnsi="Times New Roman" w:cs="Times New Roman" w:hint="eastAsia"/>
          <w:kern w:val="2"/>
          <w:sz w:val="21"/>
          <w:szCs w:val="21"/>
        </w:rPr>
        <w:t xml:space="preserve"> GB50171-1992 </w:t>
      </w:r>
      <w:r w:rsidRPr="00087D1B">
        <w:rPr>
          <w:rFonts w:ascii="Times New Roman" w:hAnsi="Times New Roman" w:cs="Times New Roman" w:hint="eastAsia"/>
          <w:kern w:val="2"/>
          <w:sz w:val="21"/>
          <w:szCs w:val="21"/>
        </w:rPr>
        <w:t>和相关国家规范、标准进行各种电气性能的检、试验并由厂家将各项检、试验数据及有效的检、试验报告提供给建设单位、监理。设备进场后按照电气装置安装工程电气设备交接试验标准（</w:t>
      </w:r>
      <w:r w:rsidRPr="00087D1B">
        <w:rPr>
          <w:rFonts w:ascii="Times New Roman" w:hAnsi="Times New Roman" w:cs="Times New Roman" w:hint="eastAsia"/>
          <w:kern w:val="2"/>
          <w:sz w:val="21"/>
          <w:szCs w:val="21"/>
        </w:rPr>
        <w:t>GB50150</w:t>
      </w:r>
      <w:r w:rsidRPr="00087D1B">
        <w:rPr>
          <w:rFonts w:ascii="Times New Roman" w:hAnsi="Times New Roman" w:cs="Times New Roman" w:hint="eastAsia"/>
          <w:kern w:val="2"/>
          <w:sz w:val="21"/>
          <w:szCs w:val="21"/>
        </w:rPr>
        <w:t>）进行交接试验，试验合格后方可接收。</w:t>
      </w:r>
      <w:r w:rsidRPr="00087D1B">
        <w:rPr>
          <w:rFonts w:ascii="Times New Roman" w:hAnsi="Times New Roman" w:cs="Times New Roman" w:hint="eastAsia"/>
          <w:kern w:val="2"/>
          <w:sz w:val="21"/>
          <w:szCs w:val="21"/>
        </w:rPr>
        <w:t xml:space="preserve"> </w:t>
      </w:r>
    </w:p>
    <w:p w14:paraId="68BF8205"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2.4.16</w:t>
      </w:r>
      <w:r w:rsidRPr="00087D1B">
        <w:rPr>
          <w:rFonts w:ascii="Times New Roman" w:hAnsi="Times New Roman" w:cs="Times New Roman" w:hint="eastAsia"/>
          <w:kern w:val="2"/>
          <w:sz w:val="21"/>
          <w:szCs w:val="21"/>
        </w:rPr>
        <w:t>配电箱、</w:t>
      </w:r>
      <w:proofErr w:type="gramStart"/>
      <w:r w:rsidRPr="00087D1B">
        <w:rPr>
          <w:rFonts w:ascii="Times New Roman" w:hAnsi="Times New Roman" w:cs="Times New Roman" w:hint="eastAsia"/>
          <w:kern w:val="2"/>
          <w:sz w:val="21"/>
          <w:szCs w:val="21"/>
        </w:rPr>
        <w:t>柜采用</w:t>
      </w:r>
      <w:proofErr w:type="gramEnd"/>
      <w:r w:rsidRPr="00087D1B">
        <w:rPr>
          <w:rFonts w:ascii="Times New Roman" w:hAnsi="Times New Roman" w:cs="Times New Roman" w:hint="eastAsia"/>
          <w:kern w:val="2"/>
          <w:sz w:val="21"/>
          <w:szCs w:val="21"/>
        </w:rPr>
        <w:t>二层包装，内层为塑料保护罩，外层用木箱包装，木箱和箱体间的间隙用泡沫板进行填充固定牢固，保证配电箱在包装箱中不会产生大的位移。配电箱、柜在装箱时须在其内放置一定数量的干燥剂包。其它未尽事宜按</w:t>
      </w:r>
      <w:r w:rsidRPr="00087D1B">
        <w:rPr>
          <w:rFonts w:ascii="Times New Roman" w:hAnsi="Times New Roman" w:cs="Times New Roman" w:hint="eastAsia"/>
          <w:kern w:val="2"/>
          <w:sz w:val="21"/>
          <w:szCs w:val="21"/>
        </w:rPr>
        <w:t xml:space="preserve"> JE3084-82</w:t>
      </w:r>
      <w:r w:rsidRPr="00087D1B">
        <w:rPr>
          <w:rFonts w:ascii="Times New Roman" w:hAnsi="Times New Roman" w:cs="Times New Roman" w:hint="eastAsia"/>
          <w:kern w:val="2"/>
          <w:sz w:val="21"/>
          <w:szCs w:val="21"/>
        </w:rPr>
        <w:t>《电力传动控制站的产品包装与运输规程》的要求执行。产品到场后包装必须完整无损伤，封</w:t>
      </w:r>
      <w:proofErr w:type="gramStart"/>
      <w:r w:rsidRPr="00087D1B">
        <w:rPr>
          <w:rFonts w:ascii="Times New Roman" w:hAnsi="Times New Roman" w:cs="Times New Roman" w:hint="eastAsia"/>
          <w:kern w:val="2"/>
          <w:sz w:val="21"/>
          <w:szCs w:val="21"/>
        </w:rPr>
        <w:t>箱标志</w:t>
      </w:r>
      <w:proofErr w:type="gramEnd"/>
      <w:r w:rsidRPr="00087D1B">
        <w:rPr>
          <w:rFonts w:ascii="Times New Roman" w:hAnsi="Times New Roman" w:cs="Times New Roman" w:hint="eastAsia"/>
          <w:kern w:val="2"/>
          <w:sz w:val="21"/>
          <w:szCs w:val="21"/>
        </w:rPr>
        <w:t>完好，开箱时厂家、建设单位、监理必须在场，由厂家或厂家委托建设单位拆除包装，建设单位、监理代表对包装拆除过程进行监督，随箱附带的装箱清单、产品合格证、出厂检验报告、厂家</w:t>
      </w:r>
      <w:r w:rsidRPr="00087D1B">
        <w:rPr>
          <w:rFonts w:ascii="Times New Roman" w:hAnsi="Times New Roman" w:cs="Times New Roman" w:hint="eastAsia"/>
          <w:kern w:val="2"/>
          <w:sz w:val="21"/>
          <w:szCs w:val="21"/>
        </w:rPr>
        <w:t xml:space="preserve"> </w:t>
      </w:r>
      <w:r w:rsidRPr="00087D1B">
        <w:rPr>
          <w:rFonts w:ascii="Times New Roman" w:hAnsi="Times New Roman" w:cs="Times New Roman" w:hint="eastAsia"/>
          <w:kern w:val="2"/>
          <w:sz w:val="21"/>
          <w:szCs w:val="21"/>
        </w:rPr>
        <w:t>资质、箱体</w:t>
      </w:r>
      <w:r w:rsidRPr="00087D1B">
        <w:rPr>
          <w:rFonts w:ascii="Times New Roman" w:hAnsi="Times New Roman" w:cs="Times New Roman" w:hint="eastAsia"/>
          <w:kern w:val="2"/>
          <w:sz w:val="21"/>
          <w:szCs w:val="21"/>
        </w:rPr>
        <w:t xml:space="preserve"> 3C </w:t>
      </w:r>
      <w:r w:rsidRPr="00087D1B">
        <w:rPr>
          <w:rFonts w:ascii="Times New Roman" w:hAnsi="Times New Roman" w:cs="Times New Roman" w:hint="eastAsia"/>
          <w:kern w:val="2"/>
          <w:sz w:val="21"/>
          <w:szCs w:val="21"/>
        </w:rPr>
        <w:t>认证、交用户的资料（使用说明书、电路图、配线图等）、规</w:t>
      </w:r>
      <w:r w:rsidRPr="00087D1B">
        <w:rPr>
          <w:rFonts w:ascii="Times New Roman" w:hAnsi="Times New Roman" w:cs="Times New Roman" w:hint="eastAsia"/>
          <w:kern w:val="2"/>
          <w:sz w:val="21"/>
          <w:szCs w:val="21"/>
        </w:rPr>
        <w:t xml:space="preserve"> </w:t>
      </w:r>
      <w:r w:rsidRPr="00087D1B">
        <w:rPr>
          <w:rFonts w:ascii="Times New Roman" w:hAnsi="Times New Roman" w:cs="Times New Roman" w:hint="eastAsia"/>
          <w:kern w:val="2"/>
          <w:sz w:val="21"/>
          <w:szCs w:val="21"/>
        </w:rPr>
        <w:t>定及合同要求的备品、备件、专用工具等应齐全、真实、有效。开箱时应做好</w:t>
      </w:r>
      <w:r w:rsidRPr="00087D1B">
        <w:rPr>
          <w:rFonts w:ascii="Times New Roman" w:hAnsi="Times New Roman" w:cs="Times New Roman" w:hint="eastAsia"/>
          <w:kern w:val="2"/>
          <w:sz w:val="21"/>
          <w:szCs w:val="21"/>
        </w:rPr>
        <w:t xml:space="preserve"> </w:t>
      </w:r>
      <w:r w:rsidRPr="00087D1B">
        <w:rPr>
          <w:rFonts w:ascii="Times New Roman" w:hAnsi="Times New Roman" w:cs="Times New Roman" w:hint="eastAsia"/>
          <w:kern w:val="2"/>
          <w:sz w:val="21"/>
          <w:szCs w:val="21"/>
        </w:rPr>
        <w:t>对产品的开箱状况的记录，多方签字确认后方可进行交接验收手续。</w:t>
      </w:r>
      <w:r w:rsidRPr="00087D1B">
        <w:rPr>
          <w:rFonts w:ascii="Times New Roman" w:hAnsi="Times New Roman" w:cs="Times New Roman" w:hint="eastAsia"/>
          <w:kern w:val="2"/>
          <w:sz w:val="21"/>
          <w:szCs w:val="21"/>
        </w:rPr>
        <w:t xml:space="preserve"> </w:t>
      </w:r>
    </w:p>
    <w:p w14:paraId="15EBD768"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2.4.17</w:t>
      </w:r>
      <w:r w:rsidRPr="00087D1B">
        <w:rPr>
          <w:rFonts w:ascii="Times New Roman" w:hAnsi="Times New Roman" w:cs="Times New Roman" w:hint="eastAsia"/>
          <w:kern w:val="2"/>
          <w:sz w:val="21"/>
          <w:szCs w:val="21"/>
        </w:rPr>
        <w:t>其它未提及的配电箱柜的电气性能均应能满足《建筑电气工程质量验收</w:t>
      </w:r>
      <w:r w:rsidRPr="00087D1B">
        <w:rPr>
          <w:rFonts w:ascii="Times New Roman" w:hAnsi="Times New Roman" w:cs="Times New Roman" w:hint="eastAsia"/>
          <w:kern w:val="2"/>
          <w:sz w:val="21"/>
          <w:szCs w:val="21"/>
        </w:rPr>
        <w:t xml:space="preserve"> </w:t>
      </w:r>
      <w:r w:rsidRPr="00087D1B">
        <w:rPr>
          <w:rFonts w:ascii="Times New Roman" w:hAnsi="Times New Roman" w:cs="Times New Roman" w:hint="eastAsia"/>
          <w:kern w:val="2"/>
          <w:sz w:val="21"/>
          <w:szCs w:val="21"/>
        </w:rPr>
        <w:t>规范》</w:t>
      </w:r>
      <w:r w:rsidRPr="00087D1B">
        <w:rPr>
          <w:rFonts w:ascii="Times New Roman" w:hAnsi="Times New Roman" w:cs="Times New Roman" w:hint="eastAsia"/>
          <w:kern w:val="2"/>
          <w:sz w:val="21"/>
          <w:szCs w:val="21"/>
        </w:rPr>
        <w:t xml:space="preserve">GB50303-2002 </w:t>
      </w:r>
      <w:r w:rsidRPr="00087D1B">
        <w:rPr>
          <w:rFonts w:ascii="Times New Roman" w:hAnsi="Times New Roman" w:cs="Times New Roman" w:hint="eastAsia"/>
          <w:kern w:val="2"/>
          <w:sz w:val="21"/>
          <w:szCs w:val="21"/>
        </w:rPr>
        <w:t>、《</w:t>
      </w:r>
      <w:r w:rsidRPr="00087D1B">
        <w:rPr>
          <w:rFonts w:ascii="Times New Roman" w:hAnsi="Times New Roman" w:cs="Times New Roman" w:hint="eastAsia"/>
          <w:kern w:val="2"/>
          <w:sz w:val="21"/>
          <w:szCs w:val="21"/>
        </w:rPr>
        <w:t xml:space="preserve"> </w:t>
      </w:r>
      <w:r w:rsidRPr="00087D1B">
        <w:rPr>
          <w:rFonts w:ascii="Times New Roman" w:hAnsi="Times New Roman" w:cs="Times New Roman" w:hint="eastAsia"/>
          <w:kern w:val="2"/>
          <w:sz w:val="21"/>
          <w:szCs w:val="21"/>
        </w:rPr>
        <w:t>电气装置安装工程低压电器施工及验收规范》</w:t>
      </w:r>
      <w:r w:rsidRPr="00087D1B">
        <w:rPr>
          <w:rFonts w:ascii="Times New Roman" w:hAnsi="Times New Roman" w:cs="Times New Roman" w:hint="eastAsia"/>
          <w:kern w:val="2"/>
          <w:sz w:val="21"/>
          <w:szCs w:val="21"/>
        </w:rPr>
        <w:t xml:space="preserve">GB50254-1996 </w:t>
      </w:r>
      <w:r w:rsidRPr="00087D1B">
        <w:rPr>
          <w:rFonts w:ascii="Times New Roman" w:hAnsi="Times New Roman" w:cs="Times New Roman" w:hint="eastAsia"/>
          <w:kern w:val="2"/>
          <w:sz w:val="21"/>
          <w:szCs w:val="21"/>
        </w:rPr>
        <w:t>等相应国家规范、标准的要求。</w:t>
      </w:r>
      <w:r w:rsidRPr="00087D1B">
        <w:rPr>
          <w:rFonts w:ascii="Times New Roman" w:hAnsi="Times New Roman" w:cs="Times New Roman" w:hint="eastAsia"/>
          <w:kern w:val="2"/>
          <w:sz w:val="21"/>
          <w:szCs w:val="21"/>
        </w:rPr>
        <w:t xml:space="preserve"> </w:t>
      </w:r>
    </w:p>
    <w:p w14:paraId="13B35F3D"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2.4.18</w:t>
      </w:r>
      <w:r w:rsidRPr="00087D1B">
        <w:rPr>
          <w:rFonts w:ascii="Times New Roman" w:hAnsi="Times New Roman" w:cs="Times New Roman" w:hint="eastAsia"/>
          <w:kern w:val="2"/>
          <w:sz w:val="21"/>
          <w:szCs w:val="21"/>
        </w:rPr>
        <w:t>配电箱（柜）必须严格按照图纸上的参数和要求进行生产，如有变更则按照变更后的图纸进行生产。配电箱（柜）生产前必须提供配电</w:t>
      </w:r>
      <w:proofErr w:type="gramStart"/>
      <w:r w:rsidRPr="00087D1B">
        <w:rPr>
          <w:rFonts w:ascii="Times New Roman" w:hAnsi="Times New Roman" w:cs="Times New Roman" w:hint="eastAsia"/>
          <w:kern w:val="2"/>
          <w:sz w:val="21"/>
          <w:szCs w:val="21"/>
        </w:rPr>
        <w:t>箱色卡供</w:t>
      </w:r>
      <w:proofErr w:type="gramEnd"/>
      <w:r w:rsidRPr="00087D1B">
        <w:rPr>
          <w:rFonts w:ascii="Times New Roman" w:hAnsi="Times New Roman" w:cs="Times New Roman" w:hint="eastAsia"/>
          <w:kern w:val="2"/>
          <w:sz w:val="21"/>
          <w:szCs w:val="21"/>
        </w:rPr>
        <w:t>建设单位、监理、施工单位选色，色卡确定后方可进行生产。</w:t>
      </w:r>
      <w:r w:rsidRPr="00087D1B">
        <w:rPr>
          <w:rFonts w:ascii="Times New Roman" w:hAnsi="Times New Roman" w:cs="Times New Roman" w:hint="eastAsia"/>
          <w:kern w:val="2"/>
          <w:sz w:val="21"/>
          <w:szCs w:val="21"/>
        </w:rPr>
        <w:t xml:space="preserve"> </w:t>
      </w:r>
    </w:p>
    <w:p w14:paraId="63597250"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2.4.19</w:t>
      </w:r>
      <w:r w:rsidRPr="00087D1B">
        <w:rPr>
          <w:rFonts w:ascii="Times New Roman" w:hAnsi="Times New Roman" w:cs="Times New Roman" w:hint="eastAsia"/>
          <w:kern w:val="2"/>
          <w:sz w:val="21"/>
          <w:szCs w:val="21"/>
        </w:rPr>
        <w:t>铭牌及各种标识</w:t>
      </w:r>
      <w:r w:rsidRPr="00087D1B">
        <w:rPr>
          <w:rFonts w:ascii="Times New Roman" w:hAnsi="Times New Roman" w:cs="Times New Roman" w:hint="eastAsia"/>
          <w:kern w:val="2"/>
          <w:sz w:val="21"/>
          <w:szCs w:val="21"/>
        </w:rPr>
        <w:t xml:space="preserve"> </w:t>
      </w:r>
    </w:p>
    <w:p w14:paraId="79834804" w14:textId="77777777" w:rsidR="003E475E" w:rsidRPr="00087D1B" w:rsidRDefault="003E475E" w:rsidP="006131EC">
      <w:pPr>
        <w:widowControl w:val="0"/>
        <w:numPr>
          <w:ilvl w:val="0"/>
          <w:numId w:val="155"/>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所有提供的铭牌、指示、警告标识必须明显。</w:t>
      </w:r>
      <w:r w:rsidRPr="00087D1B">
        <w:rPr>
          <w:rFonts w:ascii="Times New Roman" w:hAnsi="Times New Roman" w:cs="Times New Roman"/>
          <w:kern w:val="2"/>
          <w:sz w:val="21"/>
          <w:szCs w:val="22"/>
        </w:rPr>
        <w:t xml:space="preserve"> </w:t>
      </w:r>
    </w:p>
    <w:p w14:paraId="3C6EC34E" w14:textId="77777777" w:rsidR="003E475E" w:rsidRPr="00087D1B" w:rsidRDefault="003E475E" w:rsidP="006131EC">
      <w:pPr>
        <w:widowControl w:val="0"/>
        <w:numPr>
          <w:ilvl w:val="0"/>
          <w:numId w:val="155"/>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铭牌内容应符合国家有关标准规定，其材料应是耐腐蚀、耐磨的金</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属材料，必须</w:t>
      </w:r>
      <w:proofErr w:type="gramStart"/>
      <w:r w:rsidRPr="00087D1B">
        <w:rPr>
          <w:rFonts w:ascii="Times New Roman" w:hAnsi="Times New Roman" w:cs="Times New Roman" w:hint="eastAsia"/>
          <w:kern w:val="2"/>
          <w:sz w:val="21"/>
          <w:szCs w:val="22"/>
        </w:rPr>
        <w:lastRenderedPageBreak/>
        <w:t>牢固着</w:t>
      </w:r>
      <w:proofErr w:type="gramEnd"/>
      <w:r w:rsidRPr="00087D1B">
        <w:rPr>
          <w:rFonts w:ascii="Times New Roman" w:hAnsi="Times New Roman" w:cs="Times New Roman" w:hint="eastAsia"/>
          <w:kern w:val="2"/>
          <w:sz w:val="21"/>
          <w:szCs w:val="22"/>
        </w:rPr>
        <w:t>于设备显著位置。</w:t>
      </w:r>
    </w:p>
    <w:p w14:paraId="004758F0" w14:textId="77777777" w:rsidR="003E475E" w:rsidRPr="00087D1B" w:rsidRDefault="003E475E" w:rsidP="003E475E">
      <w:pPr>
        <w:keepNext/>
        <w:keepLines/>
        <w:widowControl w:val="0"/>
        <w:numPr>
          <w:ilvl w:val="2"/>
          <w:numId w:val="0"/>
        </w:numPr>
        <w:spacing w:line="360" w:lineRule="auto"/>
        <w:ind w:left="1140" w:hanging="720"/>
        <w:jc w:val="both"/>
        <w:outlineLvl w:val="2"/>
        <w:rPr>
          <w:rFonts w:ascii="Times New Roman" w:hAnsi="Times New Roman" w:cs="Times New Roman"/>
          <w:b/>
          <w:bCs/>
          <w:kern w:val="2"/>
          <w:sz w:val="21"/>
          <w:szCs w:val="21"/>
        </w:rPr>
      </w:pPr>
      <w:bookmarkStart w:id="441" w:name="_Toc3875"/>
      <w:bookmarkStart w:id="442" w:name="_Toc14742"/>
      <w:bookmarkStart w:id="443" w:name="_Toc18833"/>
      <w:bookmarkStart w:id="444" w:name="_Toc141653175"/>
      <w:bookmarkStart w:id="445" w:name="_Toc143014749"/>
      <w:r w:rsidRPr="00087D1B">
        <w:rPr>
          <w:rFonts w:ascii="Times New Roman" w:hAnsi="Times New Roman" w:cs="Times New Roman" w:hint="eastAsia"/>
          <w:b/>
          <w:bCs/>
          <w:kern w:val="2"/>
          <w:sz w:val="21"/>
          <w:szCs w:val="21"/>
        </w:rPr>
        <w:t>第</w:t>
      </w:r>
      <w:r w:rsidRPr="00087D1B">
        <w:rPr>
          <w:rFonts w:ascii="Times New Roman" w:hAnsi="Times New Roman" w:cs="Times New Roman" w:hint="eastAsia"/>
          <w:b/>
          <w:bCs/>
          <w:kern w:val="2"/>
          <w:sz w:val="21"/>
          <w:szCs w:val="21"/>
        </w:rPr>
        <w:t>3</w:t>
      </w:r>
      <w:r w:rsidRPr="00087D1B">
        <w:rPr>
          <w:rFonts w:ascii="Times New Roman" w:hAnsi="Times New Roman" w:cs="Times New Roman" w:hint="eastAsia"/>
          <w:b/>
          <w:bCs/>
          <w:kern w:val="2"/>
          <w:sz w:val="21"/>
          <w:szCs w:val="21"/>
        </w:rPr>
        <w:t>部分</w:t>
      </w:r>
      <w:r w:rsidRPr="00087D1B">
        <w:rPr>
          <w:rFonts w:ascii="Times New Roman" w:hAnsi="Times New Roman" w:cs="Times New Roman" w:hint="eastAsia"/>
          <w:b/>
          <w:bCs/>
          <w:kern w:val="2"/>
          <w:sz w:val="21"/>
          <w:szCs w:val="21"/>
        </w:rPr>
        <w:t xml:space="preserve"> </w:t>
      </w:r>
      <w:r w:rsidRPr="00087D1B">
        <w:rPr>
          <w:rFonts w:ascii="Times New Roman" w:hAnsi="Times New Roman" w:cs="Times New Roman" w:hint="eastAsia"/>
          <w:b/>
          <w:bCs/>
          <w:kern w:val="2"/>
          <w:sz w:val="21"/>
          <w:szCs w:val="21"/>
        </w:rPr>
        <w:t>工程实施</w:t>
      </w:r>
      <w:bookmarkEnd w:id="441"/>
      <w:bookmarkEnd w:id="442"/>
      <w:bookmarkEnd w:id="443"/>
      <w:bookmarkEnd w:id="444"/>
      <w:bookmarkEnd w:id="445"/>
      <w:r w:rsidRPr="00087D1B">
        <w:rPr>
          <w:rFonts w:ascii="Times New Roman" w:hAnsi="Times New Roman" w:cs="Times New Roman" w:hint="eastAsia"/>
          <w:b/>
          <w:bCs/>
          <w:kern w:val="2"/>
          <w:sz w:val="21"/>
          <w:szCs w:val="21"/>
        </w:rPr>
        <w:t xml:space="preserve"> </w:t>
      </w:r>
    </w:p>
    <w:p w14:paraId="4C2B9B3F"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3.1</w:t>
      </w:r>
      <w:r w:rsidRPr="00087D1B">
        <w:rPr>
          <w:rFonts w:ascii="Times New Roman" w:hAnsi="Times New Roman" w:cs="Times New Roman" w:hint="eastAsia"/>
          <w:b/>
          <w:bCs/>
          <w:kern w:val="2"/>
          <w:sz w:val="21"/>
          <w:szCs w:val="21"/>
        </w:rPr>
        <w:t>安装</w:t>
      </w:r>
      <w:r w:rsidRPr="00087D1B">
        <w:rPr>
          <w:rFonts w:ascii="Times New Roman" w:hAnsi="Times New Roman" w:cs="Times New Roman" w:hint="eastAsia"/>
          <w:b/>
          <w:bCs/>
          <w:kern w:val="2"/>
          <w:sz w:val="21"/>
          <w:szCs w:val="21"/>
        </w:rPr>
        <w:t xml:space="preserve"> </w:t>
      </w:r>
    </w:p>
    <w:p w14:paraId="3FEF923C" w14:textId="77777777" w:rsidR="003E475E" w:rsidRPr="00087D1B" w:rsidRDefault="003E475E" w:rsidP="003E475E">
      <w:pPr>
        <w:keepLines/>
        <w:widowControl w:val="0"/>
        <w:numPr>
          <w:ilvl w:val="4"/>
          <w:numId w:val="0"/>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3.1.1</w:t>
      </w:r>
      <w:r w:rsidRPr="00087D1B">
        <w:rPr>
          <w:rFonts w:ascii="Times New Roman" w:hAnsi="Times New Roman" w:cs="Times New Roman" w:hint="eastAsia"/>
          <w:kern w:val="2"/>
          <w:sz w:val="21"/>
          <w:szCs w:val="21"/>
        </w:rPr>
        <w:t>管道系统的工艺流向、管道坡度、标高、位置必须符合设计要求和施工规范规定。架空的每种管道应根</w:t>
      </w:r>
      <w:r w:rsidRPr="00087D1B">
        <w:rPr>
          <w:rFonts w:ascii="Times New Roman" w:hAnsi="Times New Roman" w:cs="Times New Roman" w:hint="eastAsia"/>
          <w:kern w:val="2"/>
          <w:sz w:val="21"/>
          <w:szCs w:val="21"/>
        </w:rPr>
        <w:t xml:space="preserve"> </w:t>
      </w:r>
      <w:r w:rsidRPr="00087D1B">
        <w:rPr>
          <w:rFonts w:ascii="Times New Roman" w:hAnsi="Times New Roman" w:cs="Times New Roman" w:hint="eastAsia"/>
          <w:kern w:val="2"/>
          <w:sz w:val="21"/>
          <w:szCs w:val="21"/>
        </w:rPr>
        <w:t>据不同用途刷辨识别色，并且按照要求标识介质名称、介质流向。</w:t>
      </w:r>
      <w:r w:rsidRPr="00087D1B">
        <w:rPr>
          <w:rFonts w:ascii="Times New Roman" w:hAnsi="Times New Roman" w:cs="Times New Roman" w:hint="eastAsia"/>
          <w:kern w:val="2"/>
          <w:sz w:val="21"/>
          <w:szCs w:val="21"/>
        </w:rPr>
        <w:t xml:space="preserve"> </w:t>
      </w:r>
    </w:p>
    <w:p w14:paraId="64C9E18F" w14:textId="77777777" w:rsidR="003E475E" w:rsidRPr="00087D1B" w:rsidRDefault="003E475E" w:rsidP="003E475E">
      <w:pPr>
        <w:keepLines/>
        <w:widowControl w:val="0"/>
        <w:numPr>
          <w:ilvl w:val="4"/>
          <w:numId w:val="0"/>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3.1.2</w:t>
      </w:r>
      <w:r w:rsidRPr="00087D1B">
        <w:rPr>
          <w:rFonts w:ascii="Times New Roman" w:hAnsi="Times New Roman" w:cs="Times New Roman" w:hint="eastAsia"/>
          <w:kern w:val="2"/>
          <w:sz w:val="21"/>
          <w:szCs w:val="21"/>
        </w:rPr>
        <w:t>管件、支架与阀门的型号、规格、材质及工作压力必须符合设计要求和施工规范规定。</w:t>
      </w:r>
      <w:r w:rsidRPr="00087D1B">
        <w:rPr>
          <w:rFonts w:ascii="Times New Roman" w:hAnsi="Times New Roman" w:cs="Times New Roman" w:hint="eastAsia"/>
          <w:kern w:val="2"/>
          <w:sz w:val="21"/>
          <w:szCs w:val="21"/>
        </w:rPr>
        <w:t xml:space="preserve"> </w:t>
      </w:r>
    </w:p>
    <w:p w14:paraId="2FDF1C04" w14:textId="77777777" w:rsidR="003E475E" w:rsidRPr="00087D1B" w:rsidRDefault="003E475E" w:rsidP="003E475E">
      <w:pPr>
        <w:keepLines/>
        <w:widowControl w:val="0"/>
        <w:numPr>
          <w:ilvl w:val="4"/>
          <w:numId w:val="0"/>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3.1.3</w:t>
      </w:r>
      <w:r w:rsidRPr="00087D1B">
        <w:rPr>
          <w:rFonts w:ascii="Times New Roman" w:hAnsi="Times New Roman" w:cs="Times New Roman" w:hint="eastAsia"/>
          <w:kern w:val="2"/>
          <w:sz w:val="21"/>
          <w:szCs w:val="21"/>
        </w:rPr>
        <w:t>所有管道的支吊架设计、制作、安装及验收均应符合设计和建设方的要求，以及国家现行有关标准的规定，特别要注意以下几点：</w:t>
      </w:r>
      <w:r w:rsidRPr="00087D1B">
        <w:rPr>
          <w:rFonts w:ascii="Times New Roman" w:hAnsi="Times New Roman" w:cs="Times New Roman" w:hint="eastAsia"/>
          <w:kern w:val="2"/>
          <w:sz w:val="21"/>
          <w:szCs w:val="21"/>
        </w:rPr>
        <w:t xml:space="preserve"> </w:t>
      </w:r>
    </w:p>
    <w:p w14:paraId="1D42A2F7" w14:textId="77777777" w:rsidR="003E475E" w:rsidRPr="00087D1B" w:rsidRDefault="003E475E" w:rsidP="006131EC">
      <w:pPr>
        <w:widowControl w:val="0"/>
        <w:numPr>
          <w:ilvl w:val="0"/>
          <w:numId w:val="156"/>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不允许焊接在结构体系的型钢上。</w:t>
      </w:r>
      <w:r w:rsidRPr="00087D1B">
        <w:rPr>
          <w:rFonts w:ascii="Times New Roman" w:hAnsi="Times New Roman" w:cs="Times New Roman"/>
          <w:kern w:val="2"/>
          <w:sz w:val="21"/>
          <w:szCs w:val="22"/>
        </w:rPr>
        <w:t xml:space="preserve"> </w:t>
      </w:r>
    </w:p>
    <w:p w14:paraId="2072AB95" w14:textId="77777777" w:rsidR="003E475E" w:rsidRPr="00087D1B" w:rsidRDefault="003E475E" w:rsidP="006131EC">
      <w:pPr>
        <w:widowControl w:val="0"/>
        <w:numPr>
          <w:ilvl w:val="0"/>
          <w:numId w:val="156"/>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不允许用木塞进行任何形式的固定。</w:t>
      </w:r>
      <w:r w:rsidRPr="00087D1B">
        <w:rPr>
          <w:rFonts w:ascii="Times New Roman" w:hAnsi="Times New Roman" w:cs="Times New Roman"/>
          <w:kern w:val="2"/>
          <w:sz w:val="21"/>
          <w:szCs w:val="22"/>
        </w:rPr>
        <w:t xml:space="preserve"> </w:t>
      </w:r>
    </w:p>
    <w:p w14:paraId="6A2D4267"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3.1.4</w:t>
      </w:r>
      <w:r w:rsidRPr="00087D1B">
        <w:rPr>
          <w:rFonts w:ascii="Times New Roman" w:hAnsi="Times New Roman" w:cs="Times New Roman" w:hint="eastAsia"/>
          <w:kern w:val="2"/>
          <w:sz w:val="21"/>
          <w:szCs w:val="21"/>
        </w:rPr>
        <w:t>所有管道支架以及设备的结构件都要配有耐久的防腐蚀保护，涂二遍防锈漆或者进行耐火镀锌，对所要求的螺栓及焊接连接件也是这样。埋地钢管需做加强防腐处理（即石油沥青三遍，中间玻璃丝两遍），架空钢管锌皮破损处需做防腐处理。</w:t>
      </w:r>
      <w:r w:rsidRPr="00087D1B">
        <w:rPr>
          <w:rFonts w:ascii="Times New Roman" w:hAnsi="Times New Roman" w:cs="Times New Roman" w:hint="eastAsia"/>
          <w:kern w:val="2"/>
          <w:sz w:val="21"/>
          <w:szCs w:val="21"/>
        </w:rPr>
        <w:t xml:space="preserve"> </w:t>
      </w:r>
    </w:p>
    <w:p w14:paraId="65594A00"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3.1.5</w:t>
      </w:r>
      <w:proofErr w:type="gramStart"/>
      <w:r w:rsidRPr="00087D1B">
        <w:rPr>
          <w:rFonts w:ascii="Times New Roman" w:hAnsi="Times New Roman" w:cs="Times New Roman" w:hint="eastAsia"/>
          <w:kern w:val="2"/>
          <w:sz w:val="21"/>
          <w:szCs w:val="21"/>
        </w:rPr>
        <w:t>两根以上</w:t>
      </w:r>
      <w:proofErr w:type="gramEnd"/>
      <w:r w:rsidRPr="00087D1B">
        <w:rPr>
          <w:rFonts w:ascii="Times New Roman" w:hAnsi="Times New Roman" w:cs="Times New Roman" w:hint="eastAsia"/>
          <w:kern w:val="2"/>
          <w:sz w:val="21"/>
          <w:szCs w:val="21"/>
        </w:rPr>
        <w:t>管道同向或相交布置处，应采用共用支架；若遇到已经安装完毕的管线，应负责与其共架，并负责必须的支架制作、安装。</w:t>
      </w:r>
      <w:r w:rsidRPr="00087D1B">
        <w:rPr>
          <w:rFonts w:ascii="Times New Roman" w:hAnsi="Times New Roman" w:cs="Times New Roman" w:hint="eastAsia"/>
          <w:kern w:val="2"/>
          <w:sz w:val="21"/>
          <w:szCs w:val="21"/>
        </w:rPr>
        <w:t xml:space="preserve"> </w:t>
      </w:r>
    </w:p>
    <w:p w14:paraId="2D78C103"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3.1.6</w:t>
      </w:r>
      <w:r w:rsidRPr="00087D1B">
        <w:rPr>
          <w:rFonts w:ascii="Times New Roman" w:hAnsi="Times New Roman" w:cs="Times New Roman" w:hint="eastAsia"/>
          <w:kern w:val="2"/>
          <w:sz w:val="21"/>
          <w:szCs w:val="21"/>
        </w:rPr>
        <w:t>编号系统</w:t>
      </w:r>
      <w:r w:rsidRPr="00087D1B">
        <w:rPr>
          <w:rFonts w:ascii="Times New Roman" w:hAnsi="Times New Roman" w:cs="Times New Roman" w:hint="eastAsia"/>
          <w:kern w:val="2"/>
          <w:sz w:val="21"/>
          <w:szCs w:val="21"/>
        </w:rPr>
        <w:t xml:space="preserve"> </w:t>
      </w:r>
    </w:p>
    <w:p w14:paraId="0C914FDB" w14:textId="77777777" w:rsidR="003E475E" w:rsidRPr="00087D1B" w:rsidRDefault="003E475E" w:rsidP="006131EC">
      <w:pPr>
        <w:widowControl w:val="0"/>
        <w:numPr>
          <w:ilvl w:val="0"/>
          <w:numId w:val="157"/>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所有设备包括报警阀、水流指示器等都应有标牌加以标志，明确标明他们的功能和编号。</w:t>
      </w:r>
      <w:r w:rsidRPr="00087D1B">
        <w:rPr>
          <w:rFonts w:ascii="Times New Roman" w:hAnsi="Times New Roman" w:cs="Times New Roman"/>
          <w:kern w:val="2"/>
          <w:sz w:val="21"/>
          <w:szCs w:val="22"/>
        </w:rPr>
        <w:t xml:space="preserve"> </w:t>
      </w:r>
    </w:p>
    <w:p w14:paraId="3DB14E23" w14:textId="77777777" w:rsidR="003E475E" w:rsidRPr="00087D1B" w:rsidRDefault="003E475E" w:rsidP="006131EC">
      <w:pPr>
        <w:widowControl w:val="0"/>
        <w:numPr>
          <w:ilvl w:val="0"/>
          <w:numId w:val="157"/>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设备铭牌需包含有关标准要求的所有内容。</w:t>
      </w:r>
      <w:r w:rsidRPr="00087D1B">
        <w:rPr>
          <w:rFonts w:ascii="Times New Roman" w:hAnsi="Times New Roman" w:cs="Times New Roman"/>
          <w:kern w:val="2"/>
          <w:sz w:val="21"/>
          <w:szCs w:val="22"/>
        </w:rPr>
        <w:t xml:space="preserve"> </w:t>
      </w:r>
    </w:p>
    <w:p w14:paraId="560F7CCA"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3.2</w:t>
      </w:r>
      <w:r w:rsidRPr="00087D1B">
        <w:rPr>
          <w:rFonts w:ascii="Times New Roman" w:hAnsi="Times New Roman" w:cs="Times New Roman" w:hint="eastAsia"/>
          <w:b/>
          <w:bCs/>
          <w:kern w:val="2"/>
          <w:sz w:val="21"/>
          <w:szCs w:val="21"/>
        </w:rPr>
        <w:t>测试与验收</w:t>
      </w:r>
      <w:r w:rsidRPr="00087D1B">
        <w:rPr>
          <w:rFonts w:ascii="Times New Roman" w:hAnsi="Times New Roman" w:cs="Times New Roman" w:hint="eastAsia"/>
          <w:b/>
          <w:bCs/>
          <w:kern w:val="2"/>
          <w:sz w:val="21"/>
          <w:szCs w:val="21"/>
        </w:rPr>
        <w:t xml:space="preserve"> </w:t>
      </w:r>
    </w:p>
    <w:p w14:paraId="2B3336B0"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3.2.1</w:t>
      </w:r>
      <w:r w:rsidRPr="00087D1B">
        <w:rPr>
          <w:rFonts w:ascii="Times New Roman" w:hAnsi="Times New Roman" w:cs="Times New Roman" w:hint="eastAsia"/>
          <w:kern w:val="2"/>
          <w:sz w:val="21"/>
          <w:szCs w:val="21"/>
        </w:rPr>
        <w:t>所有系统的压力试验、系统清洗、气密性试验、真空度试验、防腐必须按施工规范进行。</w:t>
      </w:r>
      <w:r w:rsidRPr="00087D1B">
        <w:rPr>
          <w:rFonts w:ascii="Times New Roman" w:hAnsi="Times New Roman" w:cs="Times New Roman" w:hint="eastAsia"/>
          <w:kern w:val="2"/>
          <w:sz w:val="21"/>
          <w:szCs w:val="21"/>
        </w:rPr>
        <w:t xml:space="preserve"> </w:t>
      </w:r>
    </w:p>
    <w:p w14:paraId="66C5C797"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3.2.2</w:t>
      </w:r>
      <w:r w:rsidRPr="00087D1B">
        <w:rPr>
          <w:rFonts w:ascii="Times New Roman" w:hAnsi="Times New Roman" w:cs="Times New Roman" w:hint="eastAsia"/>
          <w:kern w:val="2"/>
          <w:sz w:val="21"/>
          <w:szCs w:val="21"/>
        </w:rPr>
        <w:t>管道冲洗后所进行的封口</w:t>
      </w:r>
      <w:r w:rsidRPr="00087D1B">
        <w:rPr>
          <w:rFonts w:ascii="Times New Roman" w:hAnsi="Times New Roman" w:cs="Times New Roman" w:hint="eastAsia"/>
          <w:kern w:val="2"/>
          <w:sz w:val="21"/>
          <w:szCs w:val="21"/>
        </w:rPr>
        <w:t>(</w:t>
      </w:r>
      <w:r w:rsidRPr="00087D1B">
        <w:rPr>
          <w:rFonts w:ascii="Times New Roman" w:hAnsi="Times New Roman" w:cs="Times New Roman" w:hint="eastAsia"/>
          <w:kern w:val="2"/>
          <w:sz w:val="21"/>
          <w:szCs w:val="21"/>
        </w:rPr>
        <w:t>堵头塞上、封闭法兰封上</w:t>
      </w:r>
      <w:r w:rsidRPr="00087D1B">
        <w:rPr>
          <w:rFonts w:ascii="Times New Roman" w:hAnsi="Times New Roman" w:cs="Times New Roman" w:hint="eastAsia"/>
          <w:kern w:val="2"/>
          <w:sz w:val="21"/>
          <w:szCs w:val="21"/>
        </w:rPr>
        <w:t>)</w:t>
      </w:r>
      <w:r w:rsidRPr="00087D1B">
        <w:rPr>
          <w:rFonts w:ascii="Times New Roman" w:hAnsi="Times New Roman" w:cs="Times New Roman" w:hint="eastAsia"/>
          <w:kern w:val="2"/>
          <w:sz w:val="21"/>
          <w:szCs w:val="21"/>
        </w:rPr>
        <w:t>，要做到事后不能再让</w:t>
      </w:r>
      <w:proofErr w:type="gramStart"/>
      <w:r w:rsidRPr="00087D1B">
        <w:rPr>
          <w:rFonts w:ascii="Times New Roman" w:hAnsi="Times New Roman" w:cs="Times New Roman" w:hint="eastAsia"/>
          <w:kern w:val="2"/>
          <w:sz w:val="21"/>
          <w:szCs w:val="21"/>
        </w:rPr>
        <w:t>脏物</w:t>
      </w:r>
      <w:proofErr w:type="gramEnd"/>
      <w:r w:rsidRPr="00087D1B">
        <w:rPr>
          <w:rFonts w:ascii="Times New Roman" w:hAnsi="Times New Roman" w:cs="Times New Roman" w:hint="eastAsia"/>
          <w:kern w:val="2"/>
          <w:sz w:val="21"/>
          <w:szCs w:val="21"/>
        </w:rPr>
        <w:t>进入管道内。</w:t>
      </w:r>
      <w:r w:rsidRPr="00087D1B">
        <w:rPr>
          <w:rFonts w:ascii="Times New Roman" w:hAnsi="Times New Roman" w:cs="Times New Roman" w:hint="eastAsia"/>
          <w:kern w:val="2"/>
          <w:sz w:val="21"/>
          <w:szCs w:val="21"/>
        </w:rPr>
        <w:t xml:space="preserve"> </w:t>
      </w:r>
    </w:p>
    <w:p w14:paraId="4C86DAE6"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3.2.3</w:t>
      </w:r>
      <w:r w:rsidRPr="00087D1B">
        <w:rPr>
          <w:rFonts w:ascii="Times New Roman" w:hAnsi="Times New Roman" w:cs="Times New Roman" w:hint="eastAsia"/>
          <w:kern w:val="2"/>
          <w:sz w:val="21"/>
          <w:szCs w:val="21"/>
        </w:rPr>
        <w:t>冲洗时，在延长系统之前对整个系统进行检查，以确保没有敞开的端口或配件，并要确保出口处和设备上的阀门都是闭合的。</w:t>
      </w:r>
      <w:r w:rsidRPr="00087D1B">
        <w:rPr>
          <w:rFonts w:ascii="Times New Roman" w:hAnsi="Times New Roman" w:cs="Times New Roman" w:hint="eastAsia"/>
          <w:kern w:val="2"/>
          <w:sz w:val="21"/>
          <w:szCs w:val="21"/>
        </w:rPr>
        <w:t xml:space="preserve"> </w:t>
      </w:r>
      <w:r w:rsidRPr="00087D1B">
        <w:rPr>
          <w:rFonts w:ascii="Times New Roman" w:hAnsi="Times New Roman" w:cs="Times New Roman" w:hint="eastAsia"/>
          <w:kern w:val="2"/>
          <w:sz w:val="21"/>
          <w:szCs w:val="21"/>
        </w:rPr>
        <w:t>消防系统竣工后，必须进行工程验收，验收不合格不得投入使用。验收应满足国家施工规范的要求并应提供相关的资料和记录文件。</w:t>
      </w:r>
    </w:p>
    <w:p w14:paraId="6C888ABC" w14:textId="77777777" w:rsidR="003E475E" w:rsidRPr="00087D1B" w:rsidRDefault="003E475E" w:rsidP="003E475E">
      <w:pPr>
        <w:rPr>
          <w:rFonts w:ascii="Times New Roman" w:hAnsi="Times New Roman" w:cs="Times New Roman"/>
          <w:kern w:val="2"/>
          <w:sz w:val="21"/>
          <w:szCs w:val="22"/>
        </w:rPr>
      </w:pPr>
      <w:r w:rsidRPr="00087D1B">
        <w:rPr>
          <w:rFonts w:ascii="Times New Roman" w:hAnsi="Times New Roman" w:cs="Times New Roman"/>
          <w:kern w:val="2"/>
          <w:sz w:val="21"/>
          <w:szCs w:val="22"/>
        </w:rPr>
        <w:br w:type="page"/>
      </w:r>
    </w:p>
    <w:p w14:paraId="4D3F3EB0" w14:textId="77777777" w:rsidR="003E475E" w:rsidRPr="00087D1B" w:rsidRDefault="003E475E" w:rsidP="003E475E">
      <w:pPr>
        <w:keepNext/>
        <w:keepLines/>
        <w:widowControl w:val="0"/>
        <w:numPr>
          <w:ilvl w:val="1"/>
          <w:numId w:val="0"/>
        </w:numPr>
        <w:spacing w:line="360" w:lineRule="auto"/>
        <w:jc w:val="center"/>
        <w:outlineLvl w:val="1"/>
        <w:rPr>
          <w:rFonts w:ascii="Times New Roman" w:hAnsi="Times New Roman" w:cs="Times New Roman"/>
          <w:b/>
          <w:bCs/>
          <w:kern w:val="2"/>
        </w:rPr>
      </w:pPr>
      <w:bookmarkStart w:id="446" w:name="_Toc10905"/>
      <w:bookmarkStart w:id="447" w:name="_Toc17787"/>
      <w:bookmarkStart w:id="448" w:name="_Toc31553"/>
      <w:bookmarkStart w:id="449" w:name="_Toc141653176"/>
      <w:bookmarkStart w:id="450" w:name="_Toc143014750"/>
      <w:r w:rsidRPr="00087D1B">
        <w:rPr>
          <w:rFonts w:ascii="Times New Roman" w:hAnsi="Times New Roman" w:cs="Times New Roman" w:hint="eastAsia"/>
          <w:b/>
          <w:bCs/>
          <w:kern w:val="2"/>
        </w:rPr>
        <w:lastRenderedPageBreak/>
        <w:t>二十六、火灾自动报警系统</w:t>
      </w:r>
      <w:bookmarkEnd w:id="446"/>
      <w:bookmarkEnd w:id="447"/>
      <w:bookmarkEnd w:id="448"/>
      <w:bookmarkEnd w:id="449"/>
      <w:bookmarkEnd w:id="450"/>
      <w:r w:rsidRPr="00087D1B">
        <w:rPr>
          <w:rFonts w:ascii="Times New Roman" w:hAnsi="Times New Roman" w:cs="Times New Roman" w:hint="eastAsia"/>
          <w:b/>
          <w:bCs/>
          <w:kern w:val="2"/>
        </w:rPr>
        <w:t xml:space="preserve"> </w:t>
      </w:r>
    </w:p>
    <w:p w14:paraId="0E54D177" w14:textId="77777777" w:rsidR="003E475E" w:rsidRPr="00087D1B" w:rsidRDefault="003E475E" w:rsidP="003E475E">
      <w:pPr>
        <w:keepNext/>
        <w:keepLines/>
        <w:widowControl w:val="0"/>
        <w:numPr>
          <w:ilvl w:val="2"/>
          <w:numId w:val="0"/>
        </w:numPr>
        <w:spacing w:line="360" w:lineRule="auto"/>
        <w:ind w:left="1140" w:hanging="720"/>
        <w:jc w:val="both"/>
        <w:outlineLvl w:val="2"/>
        <w:rPr>
          <w:rFonts w:ascii="Times New Roman" w:hAnsi="Times New Roman" w:cs="Times New Roman"/>
          <w:b/>
          <w:bCs/>
          <w:kern w:val="2"/>
          <w:sz w:val="21"/>
          <w:szCs w:val="21"/>
        </w:rPr>
      </w:pPr>
      <w:bookmarkStart w:id="451" w:name="_Toc27289"/>
      <w:bookmarkStart w:id="452" w:name="_Toc11239"/>
      <w:bookmarkStart w:id="453" w:name="_Toc4461"/>
      <w:bookmarkStart w:id="454" w:name="_Toc141653177"/>
      <w:bookmarkStart w:id="455" w:name="_Toc143014751"/>
      <w:r w:rsidRPr="00087D1B">
        <w:rPr>
          <w:rFonts w:ascii="Times New Roman" w:hAnsi="Times New Roman" w:cs="Times New Roman" w:hint="eastAsia"/>
          <w:b/>
          <w:bCs/>
          <w:kern w:val="2"/>
          <w:sz w:val="21"/>
          <w:szCs w:val="21"/>
        </w:rPr>
        <w:t>第</w:t>
      </w:r>
      <w:r w:rsidRPr="00087D1B">
        <w:rPr>
          <w:rFonts w:ascii="Times New Roman" w:hAnsi="Times New Roman" w:cs="Times New Roman" w:hint="eastAsia"/>
          <w:b/>
          <w:bCs/>
          <w:kern w:val="2"/>
          <w:sz w:val="21"/>
          <w:szCs w:val="21"/>
        </w:rPr>
        <w:t>1</w:t>
      </w:r>
      <w:r w:rsidRPr="00087D1B">
        <w:rPr>
          <w:rFonts w:ascii="Times New Roman" w:hAnsi="Times New Roman" w:cs="Times New Roman" w:hint="eastAsia"/>
          <w:b/>
          <w:bCs/>
          <w:kern w:val="2"/>
          <w:sz w:val="21"/>
          <w:szCs w:val="21"/>
        </w:rPr>
        <w:t>部分</w:t>
      </w:r>
      <w:r w:rsidRPr="00087D1B">
        <w:rPr>
          <w:rFonts w:ascii="Times New Roman" w:hAnsi="Times New Roman" w:cs="Times New Roman" w:hint="eastAsia"/>
          <w:b/>
          <w:bCs/>
          <w:kern w:val="2"/>
          <w:sz w:val="21"/>
          <w:szCs w:val="21"/>
        </w:rPr>
        <w:t xml:space="preserve"> </w:t>
      </w:r>
      <w:r w:rsidRPr="00087D1B">
        <w:rPr>
          <w:rFonts w:ascii="Times New Roman" w:hAnsi="Times New Roman" w:cs="Times New Roman" w:hint="eastAsia"/>
          <w:b/>
          <w:bCs/>
          <w:kern w:val="2"/>
          <w:sz w:val="21"/>
          <w:szCs w:val="21"/>
        </w:rPr>
        <w:t>一般规定</w:t>
      </w:r>
      <w:bookmarkEnd w:id="451"/>
      <w:bookmarkEnd w:id="452"/>
      <w:bookmarkEnd w:id="453"/>
      <w:bookmarkEnd w:id="454"/>
      <w:bookmarkEnd w:id="455"/>
      <w:r w:rsidRPr="00087D1B">
        <w:rPr>
          <w:rFonts w:ascii="Times New Roman" w:hAnsi="Times New Roman" w:cs="Times New Roman" w:hint="eastAsia"/>
          <w:b/>
          <w:bCs/>
          <w:kern w:val="2"/>
          <w:sz w:val="21"/>
          <w:szCs w:val="21"/>
        </w:rPr>
        <w:t xml:space="preserve"> </w:t>
      </w:r>
    </w:p>
    <w:p w14:paraId="66F46871"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1.1</w:t>
      </w:r>
      <w:r w:rsidRPr="00087D1B">
        <w:rPr>
          <w:rFonts w:ascii="Times New Roman" w:hAnsi="Times New Roman" w:cs="Times New Roman" w:hint="eastAsia"/>
          <w:b/>
          <w:bCs/>
          <w:kern w:val="2"/>
          <w:sz w:val="21"/>
          <w:szCs w:val="21"/>
        </w:rPr>
        <w:t>工作范围</w:t>
      </w:r>
      <w:r w:rsidRPr="00087D1B">
        <w:rPr>
          <w:rFonts w:ascii="Times New Roman" w:hAnsi="Times New Roman" w:cs="Times New Roman" w:hint="eastAsia"/>
          <w:b/>
          <w:bCs/>
          <w:kern w:val="2"/>
          <w:sz w:val="21"/>
          <w:szCs w:val="21"/>
        </w:rPr>
        <w:t xml:space="preserve"> </w:t>
      </w:r>
    </w:p>
    <w:p w14:paraId="4957A951" w14:textId="77777777" w:rsidR="003E475E" w:rsidRPr="00087D1B" w:rsidRDefault="003E475E" w:rsidP="003E475E">
      <w:pPr>
        <w:widowControl w:val="0"/>
        <w:spacing w:line="360" w:lineRule="auto"/>
        <w:ind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本节仅对建筑物单体内的消防警报控制系统的工作范围提出了技术说明，要求选择品牌其对应型号与其他单体一致，确保消防调试正常。</w:t>
      </w:r>
    </w:p>
    <w:p w14:paraId="43076257"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1.2</w:t>
      </w:r>
      <w:r w:rsidRPr="00087D1B">
        <w:rPr>
          <w:rFonts w:ascii="Times New Roman" w:hAnsi="Times New Roman" w:cs="Times New Roman" w:hint="eastAsia"/>
          <w:b/>
          <w:bCs/>
          <w:kern w:val="2"/>
          <w:sz w:val="21"/>
          <w:szCs w:val="21"/>
        </w:rPr>
        <w:t>提供资料</w:t>
      </w:r>
      <w:r w:rsidRPr="00087D1B">
        <w:rPr>
          <w:rFonts w:ascii="Times New Roman" w:hAnsi="Times New Roman" w:cs="Times New Roman" w:hint="eastAsia"/>
          <w:b/>
          <w:bCs/>
          <w:kern w:val="2"/>
          <w:sz w:val="21"/>
          <w:szCs w:val="21"/>
        </w:rPr>
        <w:t xml:space="preserve"> </w:t>
      </w:r>
    </w:p>
    <w:p w14:paraId="0D547C40"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1.2.1</w:t>
      </w:r>
      <w:r w:rsidRPr="00087D1B">
        <w:rPr>
          <w:rFonts w:ascii="Times New Roman" w:hAnsi="Times New Roman" w:cs="Times New Roman" w:hint="eastAsia"/>
          <w:kern w:val="2"/>
          <w:sz w:val="21"/>
          <w:szCs w:val="21"/>
        </w:rPr>
        <w:t>必要的文件</w:t>
      </w:r>
      <w:r w:rsidRPr="00087D1B">
        <w:rPr>
          <w:rFonts w:ascii="Times New Roman" w:hAnsi="Times New Roman" w:cs="Times New Roman" w:hint="eastAsia"/>
          <w:kern w:val="2"/>
          <w:sz w:val="21"/>
          <w:szCs w:val="21"/>
        </w:rPr>
        <w:t xml:space="preserve"> </w:t>
      </w:r>
    </w:p>
    <w:p w14:paraId="7D2F5227" w14:textId="77777777" w:rsidR="003E475E" w:rsidRPr="00087D1B" w:rsidRDefault="003E475E" w:rsidP="006131EC">
      <w:pPr>
        <w:widowControl w:val="0"/>
        <w:numPr>
          <w:ilvl w:val="0"/>
          <w:numId w:val="158"/>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所有报警装置和</w:t>
      </w:r>
      <w:r w:rsidRPr="00087D1B">
        <w:rPr>
          <w:rFonts w:ascii="Times New Roman" w:hAnsi="Times New Roman" w:cs="Times New Roman"/>
          <w:kern w:val="2"/>
          <w:sz w:val="21"/>
          <w:szCs w:val="22"/>
        </w:rPr>
        <w:t xml:space="preserve"> I/O </w:t>
      </w:r>
      <w:r w:rsidRPr="00087D1B">
        <w:rPr>
          <w:rFonts w:ascii="Times New Roman" w:hAnsi="Times New Roman" w:cs="Times New Roman" w:hint="eastAsia"/>
          <w:kern w:val="2"/>
          <w:sz w:val="21"/>
          <w:szCs w:val="22"/>
        </w:rPr>
        <w:t>模块的编址表</w:t>
      </w:r>
      <w:r w:rsidRPr="00087D1B">
        <w:rPr>
          <w:rFonts w:ascii="Times New Roman" w:hAnsi="Times New Roman" w:cs="Times New Roman"/>
          <w:kern w:val="2"/>
          <w:sz w:val="21"/>
          <w:szCs w:val="22"/>
        </w:rPr>
        <w:t xml:space="preserve">  </w:t>
      </w:r>
    </w:p>
    <w:p w14:paraId="1B6F9722" w14:textId="77777777" w:rsidR="003E475E" w:rsidRPr="00087D1B" w:rsidRDefault="003E475E" w:rsidP="006131EC">
      <w:pPr>
        <w:widowControl w:val="0"/>
        <w:numPr>
          <w:ilvl w:val="0"/>
          <w:numId w:val="158"/>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联动设备编码和控制功能列表</w:t>
      </w:r>
      <w:r w:rsidRPr="00087D1B">
        <w:rPr>
          <w:rFonts w:ascii="Times New Roman" w:hAnsi="Times New Roman" w:cs="Times New Roman"/>
          <w:kern w:val="2"/>
          <w:sz w:val="21"/>
          <w:szCs w:val="22"/>
        </w:rPr>
        <w:t xml:space="preserve"> </w:t>
      </w:r>
    </w:p>
    <w:p w14:paraId="2305BBA9"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1.2.2</w:t>
      </w:r>
      <w:r w:rsidRPr="00087D1B">
        <w:rPr>
          <w:rFonts w:ascii="Times New Roman" w:hAnsi="Times New Roman" w:cs="Times New Roman" w:hint="eastAsia"/>
          <w:kern w:val="2"/>
          <w:sz w:val="21"/>
          <w:szCs w:val="21"/>
        </w:rPr>
        <w:t>提交工程记录文件</w:t>
      </w:r>
      <w:r w:rsidRPr="00087D1B">
        <w:rPr>
          <w:rFonts w:ascii="Times New Roman" w:hAnsi="Times New Roman" w:cs="Times New Roman" w:hint="eastAsia"/>
          <w:kern w:val="2"/>
          <w:sz w:val="21"/>
          <w:szCs w:val="21"/>
        </w:rPr>
        <w:t xml:space="preserve"> </w:t>
      </w:r>
    </w:p>
    <w:p w14:paraId="2DFD00BC" w14:textId="77777777" w:rsidR="003E475E" w:rsidRPr="00087D1B" w:rsidRDefault="003E475E" w:rsidP="006131EC">
      <w:pPr>
        <w:widowControl w:val="0"/>
        <w:numPr>
          <w:ilvl w:val="0"/>
          <w:numId w:val="159"/>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所有</w:t>
      </w:r>
      <w:r w:rsidRPr="00087D1B">
        <w:rPr>
          <w:rFonts w:ascii="Times New Roman" w:hAnsi="Times New Roman" w:cs="Times New Roman"/>
          <w:kern w:val="2"/>
          <w:sz w:val="21"/>
          <w:szCs w:val="22"/>
        </w:rPr>
        <w:t>I/O</w:t>
      </w:r>
      <w:r w:rsidRPr="00087D1B">
        <w:rPr>
          <w:rFonts w:ascii="Times New Roman" w:hAnsi="Times New Roman" w:cs="Times New Roman" w:hint="eastAsia"/>
          <w:kern w:val="2"/>
          <w:sz w:val="21"/>
          <w:szCs w:val="22"/>
        </w:rPr>
        <w:t>模块、控制模块、多功能模块和功能清单</w:t>
      </w:r>
      <w:r w:rsidRPr="00087D1B">
        <w:rPr>
          <w:rFonts w:ascii="Times New Roman" w:hAnsi="Times New Roman" w:cs="Times New Roman"/>
          <w:kern w:val="2"/>
          <w:sz w:val="21"/>
          <w:szCs w:val="22"/>
        </w:rPr>
        <w:t xml:space="preserve">. </w:t>
      </w:r>
    </w:p>
    <w:p w14:paraId="5E120AEE" w14:textId="77777777" w:rsidR="003E475E" w:rsidRPr="00087D1B" w:rsidRDefault="003E475E" w:rsidP="006131EC">
      <w:pPr>
        <w:widowControl w:val="0"/>
        <w:numPr>
          <w:ilvl w:val="0"/>
          <w:numId w:val="159"/>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为已安装好的警报探测设备编址</w:t>
      </w:r>
      <w:r w:rsidRPr="00087D1B">
        <w:rPr>
          <w:rFonts w:ascii="Times New Roman" w:hAnsi="Times New Roman" w:cs="Times New Roman"/>
          <w:kern w:val="2"/>
          <w:sz w:val="21"/>
          <w:szCs w:val="22"/>
        </w:rPr>
        <w:t xml:space="preserve"> </w:t>
      </w:r>
    </w:p>
    <w:p w14:paraId="753A361B" w14:textId="77777777" w:rsidR="003E475E" w:rsidRPr="00087D1B" w:rsidRDefault="003E475E" w:rsidP="006131EC">
      <w:pPr>
        <w:widowControl w:val="0"/>
        <w:numPr>
          <w:ilvl w:val="0"/>
          <w:numId w:val="159"/>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提供符合消防警报系统检测要求的检测文件</w:t>
      </w:r>
      <w:r w:rsidRPr="00087D1B">
        <w:rPr>
          <w:rFonts w:ascii="Times New Roman" w:hAnsi="Times New Roman" w:cs="Times New Roman"/>
          <w:kern w:val="2"/>
          <w:sz w:val="21"/>
          <w:szCs w:val="22"/>
        </w:rPr>
        <w:t xml:space="preserve">. </w:t>
      </w:r>
    </w:p>
    <w:p w14:paraId="553AAE5B"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1.3</w:t>
      </w:r>
      <w:r w:rsidRPr="00087D1B">
        <w:rPr>
          <w:rFonts w:ascii="Times New Roman" w:hAnsi="Times New Roman" w:cs="Times New Roman" w:hint="eastAsia"/>
          <w:b/>
          <w:bCs/>
          <w:kern w:val="2"/>
          <w:sz w:val="21"/>
          <w:szCs w:val="21"/>
        </w:rPr>
        <w:t>质量保证</w:t>
      </w:r>
      <w:r w:rsidRPr="00087D1B">
        <w:rPr>
          <w:rFonts w:ascii="Times New Roman" w:hAnsi="Times New Roman" w:cs="Times New Roman" w:hint="eastAsia"/>
          <w:b/>
          <w:bCs/>
          <w:kern w:val="2"/>
          <w:sz w:val="21"/>
          <w:szCs w:val="21"/>
        </w:rPr>
        <w:t xml:space="preserve"> </w:t>
      </w:r>
    </w:p>
    <w:p w14:paraId="473FBF56" w14:textId="77777777" w:rsidR="003E475E" w:rsidRPr="00087D1B" w:rsidRDefault="003E475E" w:rsidP="003E475E">
      <w:pPr>
        <w:keepLines/>
        <w:widowControl w:val="0"/>
        <w:numPr>
          <w:ilvl w:val="4"/>
          <w:numId w:val="0"/>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1.3.1</w:t>
      </w:r>
      <w:r w:rsidRPr="00087D1B">
        <w:rPr>
          <w:rFonts w:ascii="Times New Roman" w:hAnsi="Times New Roman" w:cs="Times New Roman" w:hint="eastAsia"/>
          <w:kern w:val="2"/>
          <w:sz w:val="21"/>
          <w:szCs w:val="21"/>
        </w:rPr>
        <w:t>合格的承包商和施工承包商</w:t>
      </w:r>
      <w:r w:rsidRPr="00087D1B">
        <w:rPr>
          <w:rFonts w:ascii="Times New Roman" w:hAnsi="Times New Roman" w:cs="Times New Roman" w:hint="eastAsia"/>
          <w:kern w:val="2"/>
          <w:sz w:val="21"/>
          <w:szCs w:val="21"/>
        </w:rPr>
        <w:t xml:space="preserve"> </w:t>
      </w:r>
      <w:r w:rsidRPr="00087D1B">
        <w:rPr>
          <w:rFonts w:ascii="Times New Roman" w:hAnsi="Times New Roman" w:cs="Times New Roman" w:hint="eastAsia"/>
          <w:kern w:val="2"/>
          <w:sz w:val="21"/>
          <w:szCs w:val="21"/>
        </w:rPr>
        <w:t>要求有经验的分包商，具备火灾警报系统施工国家二级、系统集成国家甲级资质，已从事类似系统安装至少</w:t>
      </w:r>
      <w:r w:rsidRPr="00087D1B">
        <w:rPr>
          <w:rFonts w:ascii="Times New Roman" w:hAnsi="Times New Roman" w:cs="Times New Roman" w:hint="eastAsia"/>
          <w:kern w:val="2"/>
          <w:sz w:val="21"/>
          <w:szCs w:val="21"/>
        </w:rPr>
        <w:t>5</w:t>
      </w:r>
      <w:r w:rsidRPr="00087D1B">
        <w:rPr>
          <w:rFonts w:ascii="Times New Roman" w:hAnsi="Times New Roman" w:cs="Times New Roman" w:hint="eastAsia"/>
          <w:kern w:val="2"/>
          <w:sz w:val="21"/>
          <w:szCs w:val="21"/>
        </w:rPr>
        <w:t>年，并在</w:t>
      </w:r>
      <w:r w:rsidRPr="00087D1B">
        <w:rPr>
          <w:rFonts w:ascii="Times New Roman" w:hAnsi="Times New Roman" w:cs="Times New Roman" w:hint="eastAsia"/>
          <w:kern w:val="2"/>
          <w:sz w:val="21"/>
          <w:szCs w:val="21"/>
        </w:rPr>
        <w:t>5</w:t>
      </w:r>
      <w:r w:rsidRPr="00087D1B">
        <w:rPr>
          <w:rFonts w:ascii="Times New Roman" w:hAnsi="Times New Roman" w:cs="Times New Roman" w:hint="eastAsia"/>
          <w:kern w:val="2"/>
          <w:sz w:val="21"/>
          <w:szCs w:val="21"/>
        </w:rPr>
        <w:t>年内承担过</w:t>
      </w:r>
      <w:r w:rsidRPr="00087D1B">
        <w:rPr>
          <w:rFonts w:ascii="Times New Roman" w:hAnsi="Times New Roman" w:cs="Times New Roman" w:hint="eastAsia"/>
          <w:kern w:val="2"/>
          <w:sz w:val="21"/>
          <w:szCs w:val="21"/>
        </w:rPr>
        <w:t>2</w:t>
      </w:r>
      <w:r w:rsidRPr="00087D1B">
        <w:rPr>
          <w:rFonts w:ascii="Times New Roman" w:hAnsi="Times New Roman" w:cs="Times New Roman" w:hint="eastAsia"/>
          <w:kern w:val="2"/>
          <w:sz w:val="21"/>
          <w:szCs w:val="21"/>
        </w:rPr>
        <w:t>项以上建筑火灾警报系统工程施工，工程质量合格，且具有与承包工程范围</w:t>
      </w:r>
      <w:r w:rsidRPr="00087D1B">
        <w:rPr>
          <w:rFonts w:ascii="Times New Roman" w:hAnsi="Times New Roman" w:cs="Times New Roman" w:hint="eastAsia"/>
          <w:kern w:val="2"/>
          <w:sz w:val="21"/>
          <w:szCs w:val="21"/>
        </w:rPr>
        <w:t xml:space="preserve"> </w:t>
      </w:r>
      <w:r w:rsidRPr="00087D1B">
        <w:rPr>
          <w:rFonts w:ascii="Times New Roman" w:hAnsi="Times New Roman" w:cs="Times New Roman" w:hint="eastAsia"/>
          <w:kern w:val="2"/>
          <w:sz w:val="21"/>
          <w:szCs w:val="21"/>
        </w:rPr>
        <w:t>相适应的施工机械和质量检测设备</w:t>
      </w:r>
      <w:r w:rsidRPr="00087D1B">
        <w:rPr>
          <w:rFonts w:ascii="Times New Roman" w:hAnsi="Times New Roman" w:cs="Times New Roman" w:hint="eastAsia"/>
          <w:kern w:val="2"/>
          <w:sz w:val="21"/>
          <w:szCs w:val="21"/>
        </w:rPr>
        <w:t>,</w:t>
      </w:r>
      <w:r w:rsidRPr="00087D1B">
        <w:rPr>
          <w:rFonts w:ascii="Times New Roman" w:hAnsi="Times New Roman" w:cs="Times New Roman" w:hint="eastAsia"/>
          <w:kern w:val="2"/>
          <w:sz w:val="21"/>
          <w:szCs w:val="21"/>
        </w:rPr>
        <w:t>在投标阶段，投标商需提供参考项目的文档</w:t>
      </w:r>
      <w:r w:rsidRPr="00087D1B">
        <w:rPr>
          <w:rFonts w:ascii="Times New Roman" w:hAnsi="Times New Roman" w:cs="Times New Roman" w:hint="eastAsia"/>
          <w:kern w:val="2"/>
          <w:sz w:val="21"/>
          <w:szCs w:val="21"/>
        </w:rPr>
        <w:t xml:space="preserve">, </w:t>
      </w:r>
      <w:r w:rsidRPr="00087D1B">
        <w:rPr>
          <w:rFonts w:ascii="Times New Roman" w:hAnsi="Times New Roman" w:cs="Times New Roman" w:hint="eastAsia"/>
          <w:kern w:val="2"/>
          <w:sz w:val="21"/>
          <w:szCs w:val="21"/>
        </w:rPr>
        <w:t>本火灾警报系统仅能由建设方认可的分包商安装。</w:t>
      </w:r>
      <w:r w:rsidRPr="00087D1B">
        <w:rPr>
          <w:rFonts w:ascii="Times New Roman" w:hAnsi="Times New Roman" w:cs="Times New Roman" w:hint="eastAsia"/>
          <w:kern w:val="2"/>
          <w:sz w:val="21"/>
          <w:szCs w:val="21"/>
        </w:rPr>
        <w:t xml:space="preserve"> </w:t>
      </w:r>
    </w:p>
    <w:p w14:paraId="739C1DC1"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1.3.2</w:t>
      </w:r>
      <w:r w:rsidRPr="00087D1B">
        <w:rPr>
          <w:rFonts w:ascii="Times New Roman" w:hAnsi="Times New Roman" w:cs="Times New Roman" w:hint="eastAsia"/>
          <w:kern w:val="2"/>
          <w:sz w:val="21"/>
          <w:szCs w:val="21"/>
        </w:rPr>
        <w:t>主要产品应通过</w:t>
      </w:r>
      <w:r w:rsidRPr="00087D1B">
        <w:rPr>
          <w:rFonts w:ascii="Times New Roman" w:hAnsi="Times New Roman" w:cs="Times New Roman" w:hint="eastAsia"/>
          <w:kern w:val="2"/>
          <w:sz w:val="21"/>
          <w:szCs w:val="21"/>
        </w:rPr>
        <w:t xml:space="preserve">3CF </w:t>
      </w:r>
      <w:r w:rsidRPr="00087D1B">
        <w:rPr>
          <w:rFonts w:ascii="Times New Roman" w:hAnsi="Times New Roman" w:cs="Times New Roman" w:hint="eastAsia"/>
          <w:kern w:val="2"/>
          <w:sz w:val="21"/>
          <w:szCs w:val="21"/>
        </w:rPr>
        <w:t>论证</w:t>
      </w:r>
      <w:r w:rsidRPr="00087D1B">
        <w:rPr>
          <w:rFonts w:ascii="Times New Roman" w:hAnsi="Times New Roman" w:cs="Times New Roman" w:hint="eastAsia"/>
          <w:kern w:val="2"/>
          <w:sz w:val="21"/>
          <w:szCs w:val="21"/>
        </w:rPr>
        <w:t xml:space="preserve">  </w:t>
      </w:r>
    </w:p>
    <w:p w14:paraId="472E7B4F"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1.3.3</w:t>
      </w:r>
      <w:r w:rsidRPr="00087D1B">
        <w:rPr>
          <w:rFonts w:ascii="Times New Roman" w:hAnsi="Times New Roman" w:cs="Times New Roman" w:hint="eastAsia"/>
          <w:kern w:val="2"/>
          <w:sz w:val="21"/>
          <w:szCs w:val="21"/>
        </w:rPr>
        <w:t>主要设备设施应该通过当地消防主管部门备案。</w:t>
      </w:r>
      <w:r w:rsidRPr="00087D1B">
        <w:rPr>
          <w:rFonts w:ascii="Times New Roman" w:hAnsi="Times New Roman" w:cs="Times New Roman" w:hint="eastAsia"/>
          <w:kern w:val="2"/>
          <w:sz w:val="21"/>
          <w:szCs w:val="21"/>
        </w:rPr>
        <w:t xml:space="preserve"> </w:t>
      </w:r>
    </w:p>
    <w:p w14:paraId="5D3D6BD3"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1.4</w:t>
      </w:r>
      <w:r w:rsidRPr="00087D1B">
        <w:rPr>
          <w:rFonts w:ascii="Times New Roman" w:hAnsi="Times New Roman" w:cs="Times New Roman" w:hint="eastAsia"/>
          <w:b/>
          <w:bCs/>
          <w:kern w:val="2"/>
          <w:sz w:val="21"/>
          <w:szCs w:val="21"/>
        </w:rPr>
        <w:t>设备和材料（详见施工图）</w:t>
      </w:r>
      <w:r w:rsidRPr="00087D1B">
        <w:rPr>
          <w:rFonts w:ascii="Times New Roman" w:hAnsi="Times New Roman" w:cs="Times New Roman" w:hint="eastAsia"/>
          <w:b/>
          <w:bCs/>
          <w:kern w:val="2"/>
          <w:sz w:val="21"/>
          <w:szCs w:val="21"/>
        </w:rPr>
        <w:t xml:space="preserve"> </w:t>
      </w:r>
    </w:p>
    <w:p w14:paraId="185E6D99"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1.5</w:t>
      </w:r>
      <w:r w:rsidRPr="00087D1B">
        <w:rPr>
          <w:rFonts w:ascii="Times New Roman" w:hAnsi="Times New Roman" w:cs="Times New Roman" w:hint="eastAsia"/>
          <w:b/>
          <w:bCs/>
          <w:kern w:val="2"/>
          <w:sz w:val="21"/>
          <w:szCs w:val="21"/>
        </w:rPr>
        <w:t>火灾警报控制系统包括输入输出及控制模块、手动报警装置、声光报警器等。</w:t>
      </w:r>
      <w:r w:rsidRPr="00087D1B">
        <w:rPr>
          <w:rFonts w:ascii="Times New Roman" w:hAnsi="Times New Roman" w:cs="Times New Roman" w:hint="eastAsia"/>
          <w:b/>
          <w:bCs/>
          <w:kern w:val="2"/>
          <w:sz w:val="21"/>
          <w:szCs w:val="21"/>
        </w:rPr>
        <w:t xml:space="preserve"> </w:t>
      </w:r>
    </w:p>
    <w:p w14:paraId="799F484A"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1.5.1</w:t>
      </w:r>
      <w:r w:rsidRPr="00087D1B">
        <w:rPr>
          <w:rFonts w:ascii="Times New Roman" w:hAnsi="Times New Roman" w:cs="Times New Roman" w:hint="eastAsia"/>
          <w:kern w:val="2"/>
          <w:sz w:val="21"/>
          <w:szCs w:val="21"/>
        </w:rPr>
        <w:t>火灾警报控制系统设备具体要求</w:t>
      </w:r>
      <w:r w:rsidRPr="00087D1B">
        <w:rPr>
          <w:rFonts w:ascii="Times New Roman" w:hAnsi="Times New Roman" w:cs="Times New Roman" w:hint="eastAsia"/>
          <w:kern w:val="2"/>
          <w:sz w:val="21"/>
          <w:szCs w:val="21"/>
        </w:rPr>
        <w:t xml:space="preserve"> </w:t>
      </w:r>
    </w:p>
    <w:p w14:paraId="6EA54A8C" w14:textId="77777777" w:rsidR="003E475E" w:rsidRPr="00087D1B" w:rsidRDefault="003E475E" w:rsidP="003E475E">
      <w:pPr>
        <w:widowControl w:val="0"/>
        <w:spacing w:line="360" w:lineRule="auto"/>
        <w:ind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A</w:t>
      </w:r>
      <w:r w:rsidRPr="00087D1B">
        <w:rPr>
          <w:rFonts w:ascii="Times New Roman" w:hAnsi="Times New Roman" w:cs="Times New Roman" w:hint="eastAsia"/>
          <w:kern w:val="2"/>
          <w:sz w:val="21"/>
          <w:szCs w:val="22"/>
        </w:rPr>
        <w:t>）系统组成和功能</w:t>
      </w:r>
      <w:r w:rsidRPr="00087D1B">
        <w:rPr>
          <w:rFonts w:ascii="Times New Roman" w:hAnsi="Times New Roman" w:cs="Times New Roman"/>
          <w:kern w:val="2"/>
          <w:sz w:val="21"/>
          <w:szCs w:val="22"/>
        </w:rPr>
        <w:t xml:space="preserve">  </w:t>
      </w:r>
    </w:p>
    <w:p w14:paraId="5629CCE0" w14:textId="77777777" w:rsidR="003E475E" w:rsidRPr="00087D1B" w:rsidRDefault="003E475E" w:rsidP="003E475E">
      <w:pPr>
        <w:widowControl w:val="0"/>
        <w:spacing w:line="360" w:lineRule="auto"/>
        <w:ind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火灾探测报警系统应采用智能报警系统，探测报警回路采用二总线制</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火灾报警控制系统设备包括：手动报警按钮、输入及输出模块、消防专用电话、消火栓按钮等</w:t>
      </w:r>
      <w:r w:rsidRPr="00087D1B">
        <w:rPr>
          <w:rFonts w:ascii="Times New Roman" w:hAnsi="Times New Roman" w:cs="Times New Roman"/>
          <w:kern w:val="2"/>
          <w:sz w:val="21"/>
          <w:szCs w:val="22"/>
        </w:rPr>
        <w:t xml:space="preserve"> </w:t>
      </w:r>
    </w:p>
    <w:p w14:paraId="1CA59C7F" w14:textId="77777777" w:rsidR="003E475E" w:rsidRPr="00087D1B" w:rsidRDefault="003E475E" w:rsidP="003E475E">
      <w:pPr>
        <w:widowControl w:val="0"/>
        <w:spacing w:line="360" w:lineRule="auto"/>
        <w:ind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B</w:t>
      </w:r>
      <w:r w:rsidRPr="00087D1B">
        <w:rPr>
          <w:rFonts w:ascii="Times New Roman" w:hAnsi="Times New Roman" w:cs="Times New Roman" w:hint="eastAsia"/>
          <w:kern w:val="2"/>
          <w:sz w:val="21"/>
          <w:szCs w:val="22"/>
        </w:rPr>
        <w:t>）现场探测及控制设备</w:t>
      </w:r>
      <w:r w:rsidRPr="00087D1B">
        <w:rPr>
          <w:rFonts w:ascii="Times New Roman" w:hAnsi="Times New Roman" w:cs="Times New Roman"/>
          <w:kern w:val="2"/>
          <w:sz w:val="21"/>
          <w:szCs w:val="22"/>
        </w:rPr>
        <w:t xml:space="preserve"> </w:t>
      </w:r>
    </w:p>
    <w:p w14:paraId="187175ED" w14:textId="77777777" w:rsidR="003E475E" w:rsidRPr="00087D1B" w:rsidRDefault="003E475E" w:rsidP="006131EC">
      <w:pPr>
        <w:widowControl w:val="0"/>
        <w:numPr>
          <w:ilvl w:val="0"/>
          <w:numId w:val="160"/>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本工程现场探测及控制设备应包括：手动报警按钮、消火栓按钮、声光报警器、输入讯号模块及输出控制模块等。</w:t>
      </w:r>
      <w:r w:rsidRPr="00087D1B">
        <w:rPr>
          <w:rFonts w:ascii="Times New Roman" w:hAnsi="Times New Roman" w:cs="Times New Roman" w:hint="eastAsia"/>
          <w:kern w:val="2"/>
          <w:sz w:val="21"/>
          <w:szCs w:val="22"/>
        </w:rPr>
        <w:t xml:space="preserve"> </w:t>
      </w:r>
      <w:r w:rsidRPr="00087D1B">
        <w:rPr>
          <w:rFonts w:ascii="Times New Roman" w:hAnsi="Times New Roman" w:cs="Times New Roman" w:hint="eastAsia"/>
          <w:kern w:val="2"/>
          <w:sz w:val="21"/>
          <w:szCs w:val="22"/>
        </w:rPr>
        <w:t>在本工程中应全部采用智能型产品</w:t>
      </w:r>
      <w:r w:rsidRPr="00087D1B">
        <w:rPr>
          <w:rFonts w:ascii="Times New Roman" w:hAnsi="Times New Roman" w:cs="Times New Roman" w:hint="eastAsia"/>
          <w:kern w:val="2"/>
          <w:sz w:val="21"/>
          <w:szCs w:val="22"/>
        </w:rPr>
        <w:t xml:space="preserve">; </w:t>
      </w:r>
      <w:r w:rsidRPr="00087D1B">
        <w:rPr>
          <w:rFonts w:ascii="Times New Roman" w:hAnsi="Times New Roman" w:cs="Times New Roman" w:hint="eastAsia"/>
          <w:kern w:val="2"/>
          <w:sz w:val="21"/>
          <w:szCs w:val="22"/>
        </w:rPr>
        <w:t>所有手动报警按钮及控制模块必须为智能地址型（注明者除外），并且只需通过两总线与控制主机连接</w:t>
      </w: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能采</w:t>
      </w:r>
      <w:r w:rsidRPr="00087D1B">
        <w:rPr>
          <w:rFonts w:ascii="Times New Roman" w:hAnsi="Times New Roman" w:cs="Times New Roman" w:hint="eastAsia"/>
          <w:kern w:val="2"/>
          <w:sz w:val="21"/>
          <w:szCs w:val="22"/>
        </w:rPr>
        <w:lastRenderedPageBreak/>
        <w:t>用环型接线的必需采用环形接线</w:t>
      </w: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以提高系统的可靠性，为使用方便</w:t>
      </w: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在底座与探测器上不应有任何拨</w:t>
      </w:r>
      <w:proofErr w:type="gramStart"/>
      <w:r w:rsidRPr="00087D1B">
        <w:rPr>
          <w:rFonts w:ascii="Times New Roman" w:hAnsi="Times New Roman" w:cs="Times New Roman" w:hint="eastAsia"/>
          <w:kern w:val="2"/>
          <w:sz w:val="21"/>
          <w:szCs w:val="22"/>
        </w:rPr>
        <w:t>码形式</w:t>
      </w:r>
      <w:proofErr w:type="gramEnd"/>
      <w:r w:rsidRPr="00087D1B">
        <w:rPr>
          <w:rFonts w:ascii="Times New Roman" w:hAnsi="Times New Roman" w:cs="Times New Roman" w:hint="eastAsia"/>
          <w:kern w:val="2"/>
          <w:sz w:val="21"/>
          <w:szCs w:val="22"/>
        </w:rPr>
        <w:t>去辅助编码。</w:t>
      </w:r>
    </w:p>
    <w:p w14:paraId="53C5CB01" w14:textId="77777777" w:rsidR="003E475E" w:rsidRPr="00087D1B" w:rsidRDefault="003E475E" w:rsidP="006131EC">
      <w:pPr>
        <w:widowControl w:val="0"/>
        <w:numPr>
          <w:ilvl w:val="0"/>
          <w:numId w:val="160"/>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本工程中的防火设备必须能通过输出</w:t>
      </w: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输入模块来实现消防报警系统</w:t>
      </w:r>
      <w:r w:rsidRPr="00087D1B">
        <w:rPr>
          <w:rFonts w:ascii="Times New Roman" w:hAnsi="Times New Roman" w:cs="Times New Roman" w:hint="eastAsia"/>
          <w:kern w:val="2"/>
          <w:sz w:val="21"/>
          <w:szCs w:val="22"/>
        </w:rPr>
        <w:t xml:space="preserve"> </w:t>
      </w:r>
      <w:r w:rsidRPr="00087D1B">
        <w:rPr>
          <w:rFonts w:ascii="Times New Roman" w:hAnsi="Times New Roman" w:cs="Times New Roman" w:hint="eastAsia"/>
          <w:kern w:val="2"/>
          <w:sz w:val="21"/>
          <w:szCs w:val="22"/>
        </w:rPr>
        <w:t>自动控制</w:t>
      </w:r>
      <w:r w:rsidRPr="00087D1B">
        <w:rPr>
          <w:rFonts w:ascii="Times New Roman" w:hAnsi="Times New Roman" w:cs="Times New Roman" w:hint="eastAsia"/>
          <w:kern w:val="2"/>
          <w:sz w:val="21"/>
          <w:szCs w:val="22"/>
        </w:rPr>
        <w:t xml:space="preserve">, </w:t>
      </w:r>
      <w:r w:rsidRPr="00087D1B">
        <w:rPr>
          <w:rFonts w:ascii="Times New Roman" w:hAnsi="Times New Roman" w:cs="Times New Roman" w:hint="eastAsia"/>
          <w:kern w:val="2"/>
          <w:sz w:val="21"/>
          <w:szCs w:val="22"/>
        </w:rPr>
        <w:t>所有自动控制的逻辑关系必须能根据建设方的要求进行现场</w:t>
      </w:r>
      <w:r w:rsidRPr="00087D1B">
        <w:rPr>
          <w:rFonts w:ascii="Times New Roman" w:hAnsi="Times New Roman" w:cs="Times New Roman" w:hint="eastAsia"/>
          <w:kern w:val="2"/>
          <w:sz w:val="21"/>
          <w:szCs w:val="22"/>
        </w:rPr>
        <w:t xml:space="preserve"> </w:t>
      </w:r>
      <w:r w:rsidRPr="00087D1B">
        <w:rPr>
          <w:rFonts w:ascii="Times New Roman" w:hAnsi="Times New Roman" w:cs="Times New Roman" w:hint="eastAsia"/>
          <w:kern w:val="2"/>
          <w:sz w:val="21"/>
          <w:szCs w:val="22"/>
        </w:rPr>
        <w:t>设置</w:t>
      </w:r>
      <w:r w:rsidRPr="00087D1B">
        <w:rPr>
          <w:rFonts w:ascii="Times New Roman" w:hAnsi="Times New Roman" w:cs="Times New Roman" w:hint="eastAsia"/>
          <w:kern w:val="2"/>
          <w:sz w:val="21"/>
          <w:szCs w:val="22"/>
        </w:rPr>
        <w:t xml:space="preserve">; </w:t>
      </w:r>
      <w:r w:rsidRPr="00087D1B">
        <w:rPr>
          <w:rFonts w:ascii="Times New Roman" w:hAnsi="Times New Roman" w:cs="Times New Roman" w:hint="eastAsia"/>
          <w:kern w:val="2"/>
          <w:sz w:val="21"/>
          <w:szCs w:val="22"/>
        </w:rPr>
        <w:t>不论是要用</w:t>
      </w:r>
      <w:r w:rsidRPr="00087D1B">
        <w:rPr>
          <w:rFonts w:ascii="Times New Roman" w:hAnsi="Times New Roman" w:cs="Times New Roman" w:hint="eastAsia"/>
          <w:kern w:val="2"/>
          <w:sz w:val="21"/>
          <w:szCs w:val="22"/>
        </w:rPr>
        <w:t xml:space="preserve"> 24VDC </w:t>
      </w:r>
      <w:r w:rsidRPr="00087D1B">
        <w:rPr>
          <w:rFonts w:ascii="Times New Roman" w:hAnsi="Times New Roman" w:cs="Times New Roman" w:hint="eastAsia"/>
          <w:kern w:val="2"/>
          <w:sz w:val="21"/>
          <w:szCs w:val="22"/>
        </w:rPr>
        <w:t>或常开，常闭信号来控制有关的防火设备，都</w:t>
      </w:r>
      <w:r w:rsidRPr="00087D1B">
        <w:rPr>
          <w:rFonts w:ascii="Times New Roman" w:hAnsi="Times New Roman" w:cs="Times New Roman" w:hint="eastAsia"/>
          <w:kern w:val="2"/>
          <w:sz w:val="21"/>
          <w:szCs w:val="22"/>
        </w:rPr>
        <w:t xml:space="preserve"> </w:t>
      </w:r>
      <w:r w:rsidRPr="00087D1B">
        <w:rPr>
          <w:rFonts w:ascii="Times New Roman" w:hAnsi="Times New Roman" w:cs="Times New Roman" w:hint="eastAsia"/>
          <w:kern w:val="2"/>
          <w:sz w:val="21"/>
          <w:szCs w:val="22"/>
        </w:rPr>
        <w:t>能直接由模块来实现自动化控制</w:t>
      </w:r>
      <w:r w:rsidRPr="00087D1B">
        <w:rPr>
          <w:rFonts w:ascii="Times New Roman" w:hAnsi="Times New Roman" w:cs="Times New Roman" w:hint="eastAsia"/>
          <w:kern w:val="2"/>
          <w:sz w:val="21"/>
          <w:szCs w:val="22"/>
        </w:rPr>
        <w:t xml:space="preserve">; </w:t>
      </w:r>
      <w:r w:rsidRPr="00087D1B">
        <w:rPr>
          <w:rFonts w:ascii="Times New Roman" w:hAnsi="Times New Roman" w:cs="Times New Roman" w:hint="eastAsia"/>
          <w:kern w:val="2"/>
          <w:sz w:val="21"/>
          <w:szCs w:val="22"/>
        </w:rPr>
        <w:t>而在模块上的</w:t>
      </w:r>
      <w:proofErr w:type="gramStart"/>
      <w:r w:rsidRPr="00087D1B">
        <w:rPr>
          <w:rFonts w:ascii="Times New Roman" w:hAnsi="Times New Roman" w:cs="Times New Roman" w:hint="eastAsia"/>
          <w:kern w:val="2"/>
          <w:sz w:val="21"/>
          <w:szCs w:val="22"/>
        </w:rPr>
        <w:t>输入端能接收</w:t>
      </w:r>
      <w:proofErr w:type="gramEnd"/>
      <w:r w:rsidRPr="00087D1B">
        <w:rPr>
          <w:rFonts w:ascii="Times New Roman" w:hAnsi="Times New Roman" w:cs="Times New Roman" w:hint="eastAsia"/>
          <w:kern w:val="2"/>
          <w:sz w:val="21"/>
          <w:szCs w:val="22"/>
        </w:rPr>
        <w:t>防火设备</w:t>
      </w:r>
      <w:r w:rsidRPr="00087D1B">
        <w:rPr>
          <w:rFonts w:ascii="Times New Roman" w:hAnsi="Times New Roman" w:cs="Times New Roman" w:hint="eastAsia"/>
          <w:kern w:val="2"/>
          <w:sz w:val="21"/>
          <w:szCs w:val="22"/>
        </w:rPr>
        <w:t xml:space="preserve"> </w:t>
      </w:r>
      <w:r w:rsidRPr="00087D1B">
        <w:rPr>
          <w:rFonts w:ascii="Times New Roman" w:hAnsi="Times New Roman" w:cs="Times New Roman" w:hint="eastAsia"/>
          <w:kern w:val="2"/>
          <w:sz w:val="21"/>
          <w:szCs w:val="22"/>
        </w:rPr>
        <w:t>的动作状态，并送回至消防中心进行显示</w:t>
      </w:r>
      <w:r w:rsidRPr="00087D1B">
        <w:rPr>
          <w:rFonts w:ascii="Times New Roman" w:hAnsi="Times New Roman" w:cs="Times New Roman" w:hint="eastAsia"/>
          <w:kern w:val="2"/>
          <w:sz w:val="21"/>
          <w:szCs w:val="22"/>
        </w:rPr>
        <w:t xml:space="preserve">; </w:t>
      </w:r>
      <w:r w:rsidRPr="00087D1B">
        <w:rPr>
          <w:rFonts w:ascii="Times New Roman" w:hAnsi="Times New Roman" w:cs="Times New Roman" w:hint="eastAsia"/>
          <w:kern w:val="2"/>
          <w:sz w:val="21"/>
          <w:szCs w:val="22"/>
        </w:rPr>
        <w:t>并且这些输出</w:t>
      </w: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输入模块的</w:t>
      </w:r>
      <w:r w:rsidRPr="00087D1B">
        <w:rPr>
          <w:rFonts w:ascii="Times New Roman" w:hAnsi="Times New Roman" w:cs="Times New Roman" w:hint="eastAsia"/>
          <w:kern w:val="2"/>
          <w:sz w:val="21"/>
          <w:szCs w:val="22"/>
        </w:rPr>
        <w:t xml:space="preserve"> </w:t>
      </w:r>
      <w:r w:rsidRPr="00087D1B">
        <w:rPr>
          <w:rFonts w:ascii="Times New Roman" w:hAnsi="Times New Roman" w:cs="Times New Roman" w:hint="eastAsia"/>
          <w:kern w:val="2"/>
          <w:sz w:val="21"/>
          <w:szCs w:val="22"/>
        </w:rPr>
        <w:t>接线方式应与智能探测器一样，通过两总线与控制主机连接，而且模块</w:t>
      </w:r>
      <w:r w:rsidRPr="00087D1B">
        <w:rPr>
          <w:rFonts w:ascii="Times New Roman" w:hAnsi="Times New Roman" w:cs="Times New Roman" w:hint="eastAsia"/>
          <w:kern w:val="2"/>
          <w:sz w:val="21"/>
          <w:szCs w:val="22"/>
        </w:rPr>
        <w:t xml:space="preserve"> </w:t>
      </w:r>
      <w:r w:rsidRPr="00087D1B">
        <w:rPr>
          <w:rFonts w:ascii="Times New Roman" w:hAnsi="Times New Roman" w:cs="Times New Roman" w:hint="eastAsia"/>
          <w:kern w:val="2"/>
          <w:sz w:val="21"/>
          <w:szCs w:val="22"/>
        </w:rPr>
        <w:t>与智能探测器能接在同一回路上。</w:t>
      </w:r>
      <w:r w:rsidRPr="00087D1B">
        <w:rPr>
          <w:rFonts w:ascii="Times New Roman" w:hAnsi="Times New Roman" w:cs="Times New Roman" w:hint="eastAsia"/>
          <w:kern w:val="2"/>
          <w:sz w:val="21"/>
          <w:szCs w:val="22"/>
        </w:rPr>
        <w:t xml:space="preserve"> </w:t>
      </w:r>
    </w:p>
    <w:p w14:paraId="6609D142" w14:textId="77777777" w:rsidR="003E475E" w:rsidRPr="00087D1B" w:rsidRDefault="003E475E" w:rsidP="003E475E">
      <w:pPr>
        <w:widowControl w:val="0"/>
        <w:spacing w:line="360" w:lineRule="auto"/>
        <w:ind w:left="420"/>
        <w:jc w:val="both"/>
        <w:rPr>
          <w:rFonts w:ascii="Times New Roman" w:hAnsi="Times New Roman" w:cs="Times New Roman"/>
          <w:kern w:val="2"/>
          <w:sz w:val="21"/>
          <w:szCs w:val="22"/>
        </w:rPr>
      </w:pPr>
      <w:r w:rsidRPr="00087D1B">
        <w:rPr>
          <w:rFonts w:ascii="Times New Roman" w:hAnsi="Times New Roman" w:cs="Times New Roman"/>
          <w:kern w:val="2"/>
          <w:sz w:val="21"/>
          <w:szCs w:val="22"/>
        </w:rPr>
        <w:t>C</w:t>
      </w:r>
      <w:r w:rsidRPr="00087D1B">
        <w:rPr>
          <w:rFonts w:ascii="Times New Roman" w:hAnsi="Times New Roman" w:cs="Times New Roman" w:hint="eastAsia"/>
          <w:kern w:val="2"/>
          <w:sz w:val="21"/>
          <w:szCs w:val="22"/>
        </w:rPr>
        <w:t>）系统设备技术要求</w:t>
      </w:r>
      <w:r w:rsidRPr="00087D1B">
        <w:rPr>
          <w:rFonts w:ascii="Times New Roman" w:hAnsi="Times New Roman" w:cs="Times New Roman"/>
          <w:kern w:val="2"/>
          <w:sz w:val="21"/>
          <w:szCs w:val="22"/>
        </w:rPr>
        <w:t xml:space="preserve"> </w:t>
      </w:r>
    </w:p>
    <w:p w14:paraId="21ADC066" w14:textId="77777777" w:rsidR="003E475E" w:rsidRPr="00087D1B" w:rsidRDefault="003E475E" w:rsidP="006131EC">
      <w:pPr>
        <w:widowControl w:val="0"/>
        <w:numPr>
          <w:ilvl w:val="0"/>
          <w:numId w:val="161"/>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主要控制和显示要求</w:t>
      </w:r>
      <w:r w:rsidRPr="00087D1B">
        <w:rPr>
          <w:rFonts w:ascii="Times New Roman" w:hAnsi="Times New Roman" w:cs="Times New Roman"/>
          <w:kern w:val="2"/>
          <w:sz w:val="21"/>
          <w:szCs w:val="22"/>
        </w:rPr>
        <w:t xml:space="preserve"> </w:t>
      </w:r>
      <w:r w:rsidRPr="00087D1B">
        <w:rPr>
          <w:rFonts w:ascii="Times New Roman" w:hAnsi="Times New Roman" w:cs="Times New Roman"/>
          <w:kern w:val="2"/>
          <w:sz w:val="21"/>
          <w:szCs w:val="22"/>
        </w:rPr>
        <w:t>：</w:t>
      </w:r>
      <w:r w:rsidRPr="00087D1B">
        <w:rPr>
          <w:rFonts w:ascii="Times New Roman" w:hAnsi="Times New Roman" w:cs="Times New Roman" w:hint="eastAsia"/>
          <w:kern w:val="2"/>
          <w:sz w:val="21"/>
          <w:szCs w:val="22"/>
        </w:rPr>
        <w:t>当有火灾报警信号、监管报警信号、反馈信号、屏蔽信号、故障信号输入时，消防控制室应有相应状态的专用总指示，显示相应部位对应总平面布局图中的建筑位置、建筑平面图，在建筑平面图上指示相应部位的物理位置，记录时间和部位等信息。火灾报警信号专用总指示不受消防</w:t>
      </w:r>
      <w:r w:rsidRPr="00087D1B">
        <w:rPr>
          <w:rFonts w:ascii="Times New Roman" w:hAnsi="Times New Roman" w:cs="Times New Roman" w:hint="eastAsia"/>
          <w:kern w:val="2"/>
          <w:sz w:val="21"/>
          <w:szCs w:val="22"/>
        </w:rPr>
        <w:t xml:space="preserve"> </w:t>
      </w:r>
      <w:r w:rsidRPr="00087D1B">
        <w:rPr>
          <w:rFonts w:ascii="Times New Roman" w:hAnsi="Times New Roman" w:cs="Times New Roman" w:hint="eastAsia"/>
          <w:kern w:val="2"/>
          <w:sz w:val="21"/>
          <w:szCs w:val="22"/>
        </w:rPr>
        <w:t>控制室设备复位操作以外的任何操作的影响。</w:t>
      </w:r>
      <w:r w:rsidRPr="00087D1B">
        <w:rPr>
          <w:rFonts w:ascii="Times New Roman" w:hAnsi="Times New Roman" w:cs="Times New Roman" w:hint="eastAsia"/>
          <w:kern w:val="2"/>
          <w:sz w:val="21"/>
          <w:szCs w:val="22"/>
        </w:rPr>
        <w:t xml:space="preserve"> </w:t>
      </w:r>
    </w:p>
    <w:p w14:paraId="21BAC05B"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1.6</w:t>
      </w:r>
      <w:r w:rsidRPr="00087D1B">
        <w:rPr>
          <w:rFonts w:ascii="Times New Roman" w:hAnsi="Times New Roman" w:cs="Times New Roman" w:hint="eastAsia"/>
          <w:b/>
          <w:bCs/>
          <w:kern w:val="2"/>
          <w:sz w:val="21"/>
          <w:szCs w:val="21"/>
        </w:rPr>
        <w:t>现场探测和警报装置</w:t>
      </w:r>
      <w:r w:rsidRPr="00087D1B">
        <w:rPr>
          <w:rFonts w:ascii="Times New Roman" w:hAnsi="Times New Roman" w:cs="Times New Roman" w:hint="eastAsia"/>
          <w:b/>
          <w:bCs/>
          <w:kern w:val="2"/>
          <w:sz w:val="21"/>
          <w:szCs w:val="21"/>
        </w:rPr>
        <w:t xml:space="preserve"> </w:t>
      </w:r>
    </w:p>
    <w:p w14:paraId="1472187C"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1.6.1</w:t>
      </w:r>
      <w:r w:rsidRPr="00087D1B">
        <w:rPr>
          <w:rFonts w:ascii="Times New Roman" w:hAnsi="Times New Roman" w:cs="Times New Roman" w:hint="eastAsia"/>
          <w:kern w:val="2"/>
          <w:sz w:val="21"/>
          <w:szCs w:val="21"/>
        </w:rPr>
        <w:t>手动报警器</w:t>
      </w:r>
      <w:r w:rsidRPr="00087D1B">
        <w:rPr>
          <w:rFonts w:ascii="Times New Roman" w:hAnsi="Times New Roman" w:cs="Times New Roman" w:hint="eastAsia"/>
          <w:kern w:val="2"/>
          <w:sz w:val="21"/>
          <w:szCs w:val="21"/>
        </w:rPr>
        <w:t xml:space="preserve"> </w:t>
      </w:r>
    </w:p>
    <w:p w14:paraId="78221413" w14:textId="77777777" w:rsidR="003E475E" w:rsidRPr="00087D1B" w:rsidRDefault="003E475E" w:rsidP="006131EC">
      <w:pPr>
        <w:widowControl w:val="0"/>
        <w:numPr>
          <w:ilvl w:val="0"/>
          <w:numId w:val="162"/>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功能</w:t>
      </w:r>
      <w:r w:rsidRPr="00087D1B">
        <w:rPr>
          <w:rFonts w:ascii="Times New Roman" w:hAnsi="Times New Roman" w:cs="Times New Roman"/>
          <w:kern w:val="2"/>
          <w:sz w:val="21"/>
          <w:szCs w:val="22"/>
        </w:rPr>
        <w:t xml:space="preserve"> </w:t>
      </w:r>
      <w:r w:rsidRPr="00087D1B">
        <w:rPr>
          <w:rFonts w:ascii="Times New Roman" w:hAnsi="Times New Roman" w:cs="Times New Roman"/>
          <w:kern w:val="2"/>
          <w:sz w:val="21"/>
          <w:szCs w:val="22"/>
        </w:rPr>
        <w:t>：</w:t>
      </w:r>
      <w:r w:rsidRPr="00087D1B">
        <w:rPr>
          <w:rFonts w:ascii="Times New Roman" w:hAnsi="Times New Roman" w:cs="Times New Roman" w:hint="eastAsia"/>
          <w:kern w:val="2"/>
          <w:sz w:val="21"/>
          <w:szCs w:val="22"/>
        </w:rPr>
        <w:t>可直接用手压破玻璃，而不会划伤手指</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玻璃被压碎后，发光二极管会亮起</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具备独立地址编码。带有测试锁匙</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内部集成短路隔离器。</w:t>
      </w:r>
    </w:p>
    <w:p w14:paraId="4E692499" w14:textId="77777777" w:rsidR="003E475E" w:rsidRPr="00087D1B" w:rsidRDefault="003E475E" w:rsidP="006131EC">
      <w:pPr>
        <w:widowControl w:val="0"/>
        <w:numPr>
          <w:ilvl w:val="0"/>
          <w:numId w:val="162"/>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技术要求</w:t>
      </w:r>
      <w:r w:rsidRPr="00087D1B">
        <w:rPr>
          <w:rFonts w:ascii="Times New Roman" w:hAnsi="Times New Roman" w:cs="Times New Roman"/>
          <w:kern w:val="2"/>
          <w:sz w:val="21"/>
          <w:szCs w:val="22"/>
        </w:rPr>
        <w:t xml:space="preserve">  </w:t>
      </w:r>
      <w:r w:rsidRPr="00087D1B">
        <w:rPr>
          <w:rFonts w:ascii="Times New Roman" w:hAnsi="Times New Roman" w:cs="Times New Roman"/>
          <w:kern w:val="2"/>
          <w:sz w:val="21"/>
          <w:szCs w:val="22"/>
        </w:rPr>
        <w:t>：</w:t>
      </w:r>
      <w:r w:rsidRPr="00087D1B">
        <w:rPr>
          <w:rFonts w:ascii="Times New Roman" w:hAnsi="Times New Roman" w:cs="Times New Roman" w:hint="eastAsia"/>
          <w:kern w:val="2"/>
          <w:sz w:val="21"/>
          <w:szCs w:val="22"/>
        </w:rPr>
        <w:t>工作电压</w:t>
      </w:r>
      <w:r w:rsidRPr="00087D1B">
        <w:rPr>
          <w:rFonts w:ascii="Times New Roman" w:hAnsi="Times New Roman" w:cs="Times New Roman"/>
          <w:kern w:val="2"/>
          <w:sz w:val="21"/>
          <w:szCs w:val="22"/>
        </w:rPr>
        <w:t xml:space="preserve">: DC12V~30V  </w:t>
      </w:r>
      <w:r w:rsidRPr="00087D1B">
        <w:rPr>
          <w:rFonts w:ascii="Times New Roman" w:hAnsi="Times New Roman" w:cs="Times New Roman" w:hint="eastAsia"/>
          <w:kern w:val="2"/>
          <w:sz w:val="21"/>
          <w:szCs w:val="22"/>
        </w:rPr>
        <w:t>适用环境</w:t>
      </w:r>
      <w:r w:rsidRPr="00087D1B">
        <w:rPr>
          <w:rFonts w:ascii="Times New Roman" w:hAnsi="Times New Roman" w:cs="Times New Roman"/>
          <w:kern w:val="2"/>
          <w:sz w:val="21"/>
          <w:szCs w:val="22"/>
        </w:rPr>
        <w:t>: -24</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~40</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 xml:space="preserve">  5~95%rh, </w:t>
      </w:r>
      <w:r w:rsidRPr="00087D1B">
        <w:rPr>
          <w:rFonts w:ascii="Times New Roman" w:hAnsi="Times New Roman" w:cs="Times New Roman" w:hint="eastAsia"/>
          <w:kern w:val="2"/>
          <w:sz w:val="21"/>
          <w:szCs w:val="22"/>
        </w:rPr>
        <w:t>不饱和。</w:t>
      </w:r>
      <w:r w:rsidRPr="00087D1B">
        <w:rPr>
          <w:rFonts w:ascii="Times New Roman" w:hAnsi="Times New Roman" w:cs="Times New Roman"/>
          <w:kern w:val="2"/>
          <w:sz w:val="21"/>
          <w:szCs w:val="22"/>
        </w:rPr>
        <w:t xml:space="preserve"> </w:t>
      </w:r>
    </w:p>
    <w:p w14:paraId="32ADD9A0"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1.6.2</w:t>
      </w:r>
      <w:r w:rsidRPr="00087D1B">
        <w:rPr>
          <w:rFonts w:ascii="Times New Roman" w:hAnsi="Times New Roman" w:cs="Times New Roman" w:hint="eastAsia"/>
          <w:kern w:val="2"/>
          <w:sz w:val="21"/>
          <w:szCs w:val="21"/>
        </w:rPr>
        <w:t>声光报警器</w:t>
      </w:r>
      <w:r w:rsidRPr="00087D1B">
        <w:rPr>
          <w:rFonts w:ascii="Times New Roman" w:hAnsi="Times New Roman" w:cs="Times New Roman" w:hint="eastAsia"/>
          <w:kern w:val="2"/>
          <w:sz w:val="21"/>
          <w:szCs w:val="21"/>
        </w:rPr>
        <w:t xml:space="preserve">  </w:t>
      </w:r>
    </w:p>
    <w:p w14:paraId="52829302" w14:textId="77777777" w:rsidR="003E475E" w:rsidRPr="00087D1B" w:rsidRDefault="003E475E" w:rsidP="003E475E">
      <w:pPr>
        <w:widowControl w:val="0"/>
        <w:spacing w:line="360" w:lineRule="auto"/>
        <w:ind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功能</w:t>
      </w:r>
      <w:r w:rsidRPr="00087D1B">
        <w:rPr>
          <w:rFonts w:ascii="Times New Roman" w:hAnsi="Times New Roman" w:cs="Times New Roman"/>
          <w:kern w:val="2"/>
          <w:sz w:val="21"/>
          <w:szCs w:val="22"/>
        </w:rPr>
        <w:t xml:space="preserve"> </w:t>
      </w:r>
      <w:r w:rsidRPr="00087D1B">
        <w:rPr>
          <w:rFonts w:ascii="Times New Roman" w:hAnsi="Times New Roman" w:cs="Times New Roman"/>
          <w:kern w:val="2"/>
          <w:sz w:val="21"/>
          <w:szCs w:val="22"/>
        </w:rPr>
        <w:t>：</w:t>
      </w:r>
      <w:r w:rsidRPr="00087D1B">
        <w:rPr>
          <w:rFonts w:ascii="Times New Roman" w:hAnsi="Times New Roman" w:cs="Times New Roman" w:hint="eastAsia"/>
          <w:kern w:val="2"/>
          <w:sz w:val="21"/>
          <w:szCs w:val="22"/>
        </w:rPr>
        <w:t>接收报警控制器的指令，发出声光报警信号；</w:t>
      </w:r>
      <w:r w:rsidRPr="00087D1B">
        <w:rPr>
          <w:rFonts w:ascii="Times New Roman" w:hAnsi="Times New Roman" w:cs="Times New Roman"/>
          <w:kern w:val="2"/>
          <w:sz w:val="21"/>
          <w:szCs w:val="22"/>
        </w:rPr>
        <w:t xml:space="preserve"> </w:t>
      </w:r>
    </w:p>
    <w:p w14:paraId="764EA34B" w14:textId="77777777" w:rsidR="003E475E" w:rsidRPr="00087D1B" w:rsidRDefault="003E475E" w:rsidP="003E475E">
      <w:pPr>
        <w:widowControl w:val="0"/>
        <w:spacing w:line="360" w:lineRule="auto"/>
        <w:ind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技术要求</w:t>
      </w:r>
      <w:r w:rsidRPr="00087D1B">
        <w:rPr>
          <w:rFonts w:ascii="Times New Roman" w:hAnsi="Times New Roman" w:cs="Times New Roman"/>
          <w:kern w:val="2"/>
          <w:sz w:val="21"/>
          <w:szCs w:val="22"/>
        </w:rPr>
        <w:t xml:space="preserve">  </w:t>
      </w:r>
    </w:p>
    <w:p w14:paraId="41DB5FD8" w14:textId="77777777" w:rsidR="003E475E" w:rsidRPr="00087D1B" w:rsidRDefault="003E475E" w:rsidP="006131EC">
      <w:pPr>
        <w:widowControl w:val="0"/>
        <w:numPr>
          <w:ilvl w:val="0"/>
          <w:numId w:val="163"/>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工作电压</w:t>
      </w:r>
      <w:r w:rsidRPr="00087D1B">
        <w:rPr>
          <w:rFonts w:ascii="Times New Roman" w:hAnsi="Times New Roman" w:cs="Times New Roman"/>
          <w:kern w:val="2"/>
          <w:sz w:val="21"/>
          <w:szCs w:val="22"/>
        </w:rPr>
        <w:t xml:space="preserve">: DC24V~30V  </w:t>
      </w:r>
    </w:p>
    <w:p w14:paraId="17F8B504" w14:textId="77777777" w:rsidR="003E475E" w:rsidRPr="00087D1B" w:rsidRDefault="003E475E" w:rsidP="006131EC">
      <w:pPr>
        <w:widowControl w:val="0"/>
        <w:numPr>
          <w:ilvl w:val="0"/>
          <w:numId w:val="163"/>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适用环境</w:t>
      </w:r>
      <w:r w:rsidRPr="00087D1B">
        <w:rPr>
          <w:rFonts w:ascii="Times New Roman" w:hAnsi="Times New Roman" w:cs="Times New Roman"/>
          <w:kern w:val="2"/>
          <w:sz w:val="21"/>
          <w:szCs w:val="22"/>
        </w:rPr>
        <w:t>: -40</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~40</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 xml:space="preserve">  </w:t>
      </w:r>
    </w:p>
    <w:p w14:paraId="3B45223C" w14:textId="77777777" w:rsidR="003E475E" w:rsidRPr="00087D1B" w:rsidRDefault="003E475E" w:rsidP="006131EC">
      <w:pPr>
        <w:widowControl w:val="0"/>
        <w:numPr>
          <w:ilvl w:val="0"/>
          <w:numId w:val="163"/>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 xml:space="preserve">5~95%rh, </w:t>
      </w:r>
      <w:r w:rsidRPr="00087D1B">
        <w:rPr>
          <w:rFonts w:ascii="Times New Roman" w:hAnsi="Times New Roman" w:cs="Times New Roman" w:hint="eastAsia"/>
          <w:kern w:val="2"/>
          <w:sz w:val="21"/>
          <w:szCs w:val="22"/>
        </w:rPr>
        <w:t>不饱和</w:t>
      </w:r>
      <w:r w:rsidRPr="00087D1B">
        <w:rPr>
          <w:rFonts w:ascii="Times New Roman" w:hAnsi="Times New Roman" w:cs="Times New Roman"/>
          <w:kern w:val="2"/>
          <w:sz w:val="21"/>
          <w:szCs w:val="22"/>
        </w:rPr>
        <w:t xml:space="preserve">  </w:t>
      </w:r>
    </w:p>
    <w:p w14:paraId="663F3215" w14:textId="77777777" w:rsidR="003E475E" w:rsidRPr="00087D1B" w:rsidRDefault="003E475E" w:rsidP="006131EC">
      <w:pPr>
        <w:widowControl w:val="0"/>
        <w:numPr>
          <w:ilvl w:val="0"/>
          <w:numId w:val="163"/>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报警信号</w:t>
      </w:r>
      <w:r w:rsidRPr="00087D1B">
        <w:rPr>
          <w:rFonts w:ascii="Times New Roman" w:hAnsi="Times New Roman" w:cs="Times New Roman"/>
          <w:kern w:val="2"/>
          <w:sz w:val="21"/>
          <w:szCs w:val="22"/>
        </w:rPr>
        <w:t xml:space="preserve">: 85~100 </w:t>
      </w:r>
      <w:r w:rsidRPr="00087D1B">
        <w:rPr>
          <w:rFonts w:ascii="Times New Roman" w:hAnsi="Times New Roman" w:cs="Times New Roman" w:hint="eastAsia"/>
          <w:kern w:val="2"/>
          <w:sz w:val="21"/>
          <w:szCs w:val="22"/>
        </w:rPr>
        <w:t>分贝</w:t>
      </w:r>
      <w:r w:rsidRPr="00087D1B">
        <w:rPr>
          <w:rFonts w:ascii="Times New Roman" w:hAnsi="Times New Roman" w:cs="Times New Roman"/>
          <w:kern w:val="2"/>
          <w:sz w:val="21"/>
          <w:szCs w:val="22"/>
        </w:rPr>
        <w:t xml:space="preserve">  </w:t>
      </w:r>
    </w:p>
    <w:p w14:paraId="21714B1D" w14:textId="77777777" w:rsidR="003E475E" w:rsidRPr="00087D1B" w:rsidRDefault="003E475E" w:rsidP="006131EC">
      <w:pPr>
        <w:widowControl w:val="0"/>
        <w:numPr>
          <w:ilvl w:val="0"/>
          <w:numId w:val="163"/>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高亮度闪烁光线（</w:t>
      </w:r>
      <w:r w:rsidRPr="00087D1B">
        <w:rPr>
          <w:rFonts w:ascii="Times New Roman" w:hAnsi="Times New Roman" w:cs="Times New Roman"/>
          <w:kern w:val="2"/>
          <w:sz w:val="21"/>
          <w:szCs w:val="22"/>
        </w:rPr>
        <w:t>10m</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 xml:space="preserve">  </w:t>
      </w:r>
    </w:p>
    <w:p w14:paraId="125B5834"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1.6.3</w:t>
      </w:r>
      <w:r w:rsidRPr="00087D1B">
        <w:rPr>
          <w:rFonts w:ascii="Times New Roman" w:hAnsi="Times New Roman" w:cs="Times New Roman" w:hint="eastAsia"/>
          <w:kern w:val="2"/>
          <w:sz w:val="21"/>
          <w:szCs w:val="21"/>
        </w:rPr>
        <w:t>监视模块</w:t>
      </w:r>
      <w:r w:rsidRPr="00087D1B">
        <w:rPr>
          <w:rFonts w:ascii="Times New Roman" w:hAnsi="Times New Roman" w:cs="Times New Roman" w:hint="eastAsia"/>
          <w:kern w:val="2"/>
          <w:sz w:val="21"/>
          <w:szCs w:val="21"/>
        </w:rPr>
        <w:t xml:space="preserve"> </w:t>
      </w:r>
    </w:p>
    <w:p w14:paraId="55536D00" w14:textId="77777777" w:rsidR="003E475E" w:rsidRPr="00087D1B" w:rsidRDefault="003E475E" w:rsidP="003E475E">
      <w:pPr>
        <w:widowControl w:val="0"/>
        <w:spacing w:line="360" w:lineRule="auto"/>
        <w:ind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功能</w:t>
      </w:r>
      <w:r w:rsidRPr="00087D1B">
        <w:rPr>
          <w:rFonts w:ascii="Times New Roman" w:hAnsi="Times New Roman" w:cs="Times New Roman"/>
          <w:kern w:val="2"/>
          <w:sz w:val="21"/>
          <w:szCs w:val="22"/>
        </w:rPr>
        <w:t xml:space="preserve"> </w:t>
      </w:r>
      <w:r w:rsidRPr="00087D1B">
        <w:rPr>
          <w:rFonts w:ascii="Times New Roman" w:hAnsi="Times New Roman" w:cs="Times New Roman"/>
          <w:kern w:val="2"/>
          <w:sz w:val="21"/>
          <w:szCs w:val="22"/>
        </w:rPr>
        <w:t>：</w:t>
      </w:r>
      <w:r w:rsidRPr="00087D1B">
        <w:rPr>
          <w:rFonts w:ascii="Times New Roman" w:hAnsi="Times New Roman" w:cs="Times New Roman" w:hint="eastAsia"/>
          <w:kern w:val="2"/>
          <w:sz w:val="21"/>
          <w:szCs w:val="22"/>
        </w:rPr>
        <w:t>能对监视的输入点的动作快速</w:t>
      </w:r>
      <w:proofErr w:type="gramStart"/>
      <w:r w:rsidRPr="00087D1B">
        <w:rPr>
          <w:rFonts w:ascii="Times New Roman" w:hAnsi="Times New Roman" w:cs="Times New Roman" w:hint="eastAsia"/>
          <w:kern w:val="2"/>
          <w:sz w:val="21"/>
          <w:szCs w:val="22"/>
        </w:rPr>
        <w:t>作出</w:t>
      </w:r>
      <w:proofErr w:type="gramEnd"/>
      <w:r w:rsidRPr="00087D1B">
        <w:rPr>
          <w:rFonts w:ascii="Times New Roman" w:hAnsi="Times New Roman" w:cs="Times New Roman" w:hint="eastAsia"/>
          <w:kern w:val="2"/>
          <w:sz w:val="21"/>
          <w:szCs w:val="22"/>
        </w:rPr>
        <w:t>反应，并反馈到主机。</w:t>
      </w:r>
      <w:r w:rsidRPr="00087D1B">
        <w:rPr>
          <w:rFonts w:ascii="Times New Roman" w:hAnsi="Times New Roman" w:cs="Times New Roman"/>
          <w:kern w:val="2"/>
          <w:sz w:val="21"/>
          <w:szCs w:val="22"/>
        </w:rPr>
        <w:t xml:space="preserve"> </w:t>
      </w:r>
    </w:p>
    <w:p w14:paraId="7C8975FC" w14:textId="77777777" w:rsidR="003E475E" w:rsidRPr="00087D1B" w:rsidRDefault="003E475E" w:rsidP="003E475E">
      <w:pPr>
        <w:widowControl w:val="0"/>
        <w:spacing w:line="360" w:lineRule="auto"/>
        <w:ind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lastRenderedPageBreak/>
        <w:t>技术要求</w:t>
      </w:r>
      <w:r w:rsidRPr="00087D1B">
        <w:rPr>
          <w:rFonts w:ascii="Times New Roman" w:hAnsi="Times New Roman" w:cs="Times New Roman"/>
          <w:kern w:val="2"/>
          <w:sz w:val="21"/>
          <w:szCs w:val="22"/>
        </w:rPr>
        <w:t xml:space="preserve">  </w:t>
      </w:r>
    </w:p>
    <w:p w14:paraId="40802E59" w14:textId="77777777" w:rsidR="003E475E" w:rsidRPr="00087D1B" w:rsidRDefault="003E475E" w:rsidP="006131EC">
      <w:pPr>
        <w:widowControl w:val="0"/>
        <w:numPr>
          <w:ilvl w:val="0"/>
          <w:numId w:val="164"/>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内置</w:t>
      </w:r>
      <w:r w:rsidRPr="00087D1B">
        <w:rPr>
          <w:rFonts w:ascii="Times New Roman" w:hAnsi="Times New Roman" w:cs="Times New Roman"/>
          <w:kern w:val="2"/>
          <w:sz w:val="21"/>
          <w:szCs w:val="22"/>
        </w:rPr>
        <w:t xml:space="preserve"> CPU</w:t>
      </w:r>
      <w:r w:rsidRPr="00087D1B">
        <w:rPr>
          <w:rFonts w:ascii="Times New Roman" w:hAnsi="Times New Roman" w:cs="Times New Roman" w:hint="eastAsia"/>
          <w:kern w:val="2"/>
          <w:sz w:val="21"/>
          <w:szCs w:val="22"/>
        </w:rPr>
        <w:t>，能对模块的工作状况作周期性自检</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内置短路隔离器</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自身工作无须外接</w:t>
      </w:r>
      <w:r w:rsidRPr="00087D1B">
        <w:rPr>
          <w:rFonts w:ascii="Times New Roman" w:hAnsi="Times New Roman" w:cs="Times New Roman"/>
          <w:kern w:val="2"/>
          <w:sz w:val="21"/>
          <w:szCs w:val="22"/>
        </w:rPr>
        <w:t xml:space="preserve">24VDC, </w:t>
      </w:r>
      <w:r w:rsidRPr="00087D1B">
        <w:rPr>
          <w:rFonts w:ascii="Times New Roman" w:hAnsi="Times New Roman" w:cs="Times New Roman" w:hint="eastAsia"/>
          <w:kern w:val="2"/>
          <w:sz w:val="21"/>
          <w:szCs w:val="22"/>
        </w:rPr>
        <w:t>模块上的任何故障都会在控制主机上报告（显示地点及故障原因）</w:t>
      </w:r>
      <w:r w:rsidRPr="00087D1B">
        <w:rPr>
          <w:rFonts w:ascii="Times New Roman" w:hAnsi="Times New Roman" w:cs="Times New Roman"/>
          <w:kern w:val="2"/>
          <w:sz w:val="21"/>
          <w:szCs w:val="22"/>
        </w:rPr>
        <w:t xml:space="preserve"> </w:t>
      </w:r>
    </w:p>
    <w:p w14:paraId="107ED218" w14:textId="77777777" w:rsidR="003E475E" w:rsidRPr="00087D1B" w:rsidRDefault="003E475E" w:rsidP="006131EC">
      <w:pPr>
        <w:widowControl w:val="0"/>
        <w:numPr>
          <w:ilvl w:val="0"/>
          <w:numId w:val="164"/>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每个输入信号点能接收开关信号（如水流指示器、安全信号阀及排烟</w:t>
      </w:r>
      <w:proofErr w:type="gramStart"/>
      <w:r w:rsidRPr="00087D1B">
        <w:rPr>
          <w:rFonts w:ascii="Times New Roman" w:hAnsi="Times New Roman" w:cs="Times New Roman" w:hint="eastAsia"/>
          <w:kern w:val="2"/>
          <w:sz w:val="21"/>
          <w:szCs w:val="22"/>
        </w:rPr>
        <w:t>阀状态</w:t>
      </w:r>
      <w:proofErr w:type="gramEnd"/>
      <w:r w:rsidRPr="00087D1B">
        <w:rPr>
          <w:rFonts w:ascii="Times New Roman" w:hAnsi="Times New Roman" w:cs="Times New Roman" w:hint="eastAsia"/>
          <w:kern w:val="2"/>
          <w:sz w:val="21"/>
          <w:szCs w:val="22"/>
        </w:rPr>
        <w:t>等信号），并能将输入的开关信号设置成火警报警信号或状态显示</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可直接连接在回路上任意位置</w:t>
      </w:r>
      <w:r w:rsidRPr="00087D1B">
        <w:rPr>
          <w:rFonts w:ascii="Times New Roman" w:hAnsi="Times New Roman" w:cs="Times New Roman"/>
          <w:kern w:val="2"/>
          <w:sz w:val="21"/>
          <w:szCs w:val="22"/>
        </w:rPr>
        <w:t xml:space="preserve"> </w:t>
      </w:r>
    </w:p>
    <w:p w14:paraId="6C4E9A50" w14:textId="77777777" w:rsidR="003E475E" w:rsidRPr="00087D1B" w:rsidRDefault="003E475E" w:rsidP="006131EC">
      <w:pPr>
        <w:widowControl w:val="0"/>
        <w:numPr>
          <w:ilvl w:val="0"/>
          <w:numId w:val="164"/>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 xml:space="preserve">EMC: </w:t>
      </w:r>
      <w:r w:rsidRPr="00087D1B">
        <w:rPr>
          <w:rFonts w:ascii="Times New Roman" w:hAnsi="Times New Roman" w:cs="Times New Roman" w:hint="eastAsia"/>
          <w:kern w:val="2"/>
          <w:sz w:val="21"/>
          <w:szCs w:val="22"/>
        </w:rPr>
        <w:t>抗电磁干扰</w:t>
      </w:r>
      <w:r w:rsidRPr="00087D1B">
        <w:rPr>
          <w:rFonts w:ascii="Times New Roman" w:hAnsi="Times New Roman" w:cs="Times New Roman"/>
          <w:kern w:val="2"/>
          <w:sz w:val="21"/>
          <w:szCs w:val="22"/>
        </w:rPr>
        <w:t>: -1MHz</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 xml:space="preserve">1GHz    50V/m </w:t>
      </w:r>
    </w:p>
    <w:p w14:paraId="1E82E6BA"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1.6.4</w:t>
      </w:r>
      <w:r w:rsidRPr="00087D1B">
        <w:rPr>
          <w:rFonts w:ascii="Times New Roman" w:hAnsi="Times New Roman" w:cs="Times New Roman" w:hint="eastAsia"/>
          <w:kern w:val="2"/>
          <w:sz w:val="21"/>
          <w:szCs w:val="21"/>
        </w:rPr>
        <w:t>控制模块</w:t>
      </w:r>
      <w:r w:rsidRPr="00087D1B">
        <w:rPr>
          <w:rFonts w:ascii="Times New Roman" w:hAnsi="Times New Roman" w:cs="Times New Roman" w:hint="eastAsia"/>
          <w:kern w:val="2"/>
          <w:sz w:val="21"/>
          <w:szCs w:val="21"/>
        </w:rPr>
        <w:t xml:space="preserve"> </w:t>
      </w:r>
    </w:p>
    <w:p w14:paraId="1EDA2432" w14:textId="77777777" w:rsidR="003E475E" w:rsidRPr="00087D1B" w:rsidRDefault="003E475E" w:rsidP="003E475E">
      <w:pPr>
        <w:widowControl w:val="0"/>
        <w:spacing w:line="360" w:lineRule="auto"/>
        <w:ind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功能</w:t>
      </w:r>
      <w:r w:rsidRPr="00087D1B">
        <w:rPr>
          <w:rFonts w:ascii="Times New Roman" w:hAnsi="Times New Roman" w:cs="Times New Roman"/>
          <w:kern w:val="2"/>
          <w:sz w:val="21"/>
          <w:szCs w:val="22"/>
        </w:rPr>
        <w:t xml:space="preserve"> </w:t>
      </w:r>
      <w:r w:rsidRPr="00087D1B">
        <w:rPr>
          <w:rFonts w:ascii="Times New Roman" w:hAnsi="Times New Roman" w:cs="Times New Roman"/>
          <w:kern w:val="2"/>
          <w:sz w:val="21"/>
          <w:szCs w:val="22"/>
        </w:rPr>
        <w:t>：</w:t>
      </w:r>
      <w:r w:rsidRPr="00087D1B">
        <w:rPr>
          <w:rFonts w:ascii="Times New Roman" w:hAnsi="Times New Roman" w:cs="Times New Roman" w:hint="eastAsia"/>
          <w:kern w:val="2"/>
          <w:sz w:val="21"/>
          <w:szCs w:val="22"/>
        </w:rPr>
        <w:t>接收报警控制器的控制指令，有选择地控制防火设备以及灭火设备的动作；具有自动复位功能；带地址码及确认灯。</w:t>
      </w:r>
      <w:r w:rsidRPr="00087D1B">
        <w:rPr>
          <w:rFonts w:ascii="Times New Roman" w:hAnsi="Times New Roman" w:cs="Times New Roman"/>
          <w:kern w:val="2"/>
          <w:sz w:val="21"/>
          <w:szCs w:val="22"/>
        </w:rPr>
        <w:t xml:space="preserve"> </w:t>
      </w:r>
    </w:p>
    <w:p w14:paraId="31AB559A" w14:textId="77777777" w:rsidR="003E475E" w:rsidRPr="00087D1B" w:rsidRDefault="003E475E" w:rsidP="003E475E">
      <w:pPr>
        <w:widowControl w:val="0"/>
        <w:spacing w:line="360" w:lineRule="auto"/>
        <w:ind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技术要求</w:t>
      </w:r>
      <w:r w:rsidRPr="00087D1B">
        <w:rPr>
          <w:rFonts w:ascii="Times New Roman" w:hAnsi="Times New Roman" w:cs="Times New Roman"/>
          <w:kern w:val="2"/>
          <w:sz w:val="21"/>
          <w:szCs w:val="22"/>
        </w:rPr>
        <w:t xml:space="preserve"> </w:t>
      </w:r>
      <w:r w:rsidRPr="00087D1B">
        <w:rPr>
          <w:rFonts w:ascii="Times New Roman" w:hAnsi="Times New Roman" w:cs="Times New Roman"/>
          <w:kern w:val="2"/>
          <w:sz w:val="21"/>
          <w:szCs w:val="22"/>
        </w:rPr>
        <w:t>：</w:t>
      </w:r>
    </w:p>
    <w:p w14:paraId="14FFBAB5" w14:textId="77777777" w:rsidR="003E475E" w:rsidRPr="00087D1B" w:rsidRDefault="003E475E" w:rsidP="006131EC">
      <w:pPr>
        <w:widowControl w:val="0"/>
        <w:numPr>
          <w:ilvl w:val="0"/>
          <w:numId w:val="165"/>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内置</w:t>
      </w:r>
      <w:r w:rsidRPr="00087D1B">
        <w:rPr>
          <w:rFonts w:ascii="Times New Roman" w:hAnsi="Times New Roman" w:cs="Times New Roman"/>
          <w:kern w:val="2"/>
          <w:sz w:val="21"/>
          <w:szCs w:val="22"/>
        </w:rPr>
        <w:t xml:space="preserve"> CPU</w:t>
      </w:r>
      <w:r w:rsidRPr="00087D1B">
        <w:rPr>
          <w:rFonts w:ascii="Times New Roman" w:hAnsi="Times New Roman" w:cs="Times New Roman" w:hint="eastAsia"/>
          <w:kern w:val="2"/>
          <w:sz w:val="21"/>
          <w:szCs w:val="22"/>
        </w:rPr>
        <w:t>，能对模块的工作状况作周期性自检，内置隔离器，模块上的任何故障都会在控制主机上报告（显示地点及故障原因），每个模</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块应能检查回路的开路或短路故障，并将信息返回控制主机，每个输入点能独立分辨开路、短路及报警信号。</w:t>
      </w:r>
      <w:r w:rsidRPr="00087D1B">
        <w:rPr>
          <w:rFonts w:ascii="Times New Roman" w:hAnsi="Times New Roman" w:cs="Times New Roman"/>
          <w:kern w:val="2"/>
          <w:sz w:val="21"/>
          <w:szCs w:val="22"/>
        </w:rPr>
        <w:t xml:space="preserve"> </w:t>
      </w:r>
    </w:p>
    <w:p w14:paraId="31AA695A" w14:textId="77777777" w:rsidR="003E475E" w:rsidRPr="00087D1B" w:rsidRDefault="003E475E" w:rsidP="006131EC">
      <w:pPr>
        <w:widowControl w:val="0"/>
        <w:numPr>
          <w:ilvl w:val="0"/>
          <w:numId w:val="165"/>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每个输入信号点能接收开关信号如</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水流指示器、安全信号阀及排</w:t>
      </w:r>
      <w:r w:rsidRPr="00087D1B">
        <w:rPr>
          <w:rFonts w:ascii="Times New Roman" w:hAnsi="Times New Roman" w:cs="Times New Roman"/>
          <w:kern w:val="2"/>
          <w:sz w:val="21"/>
          <w:szCs w:val="22"/>
        </w:rPr>
        <w:t xml:space="preserve"> </w:t>
      </w:r>
      <w:proofErr w:type="gramStart"/>
      <w:r w:rsidRPr="00087D1B">
        <w:rPr>
          <w:rFonts w:ascii="Times New Roman" w:hAnsi="Times New Roman" w:cs="Times New Roman" w:hint="eastAsia"/>
          <w:kern w:val="2"/>
          <w:sz w:val="21"/>
          <w:szCs w:val="22"/>
        </w:rPr>
        <w:t>烟阀状态</w:t>
      </w:r>
      <w:proofErr w:type="gramEnd"/>
      <w:r w:rsidRPr="00087D1B">
        <w:rPr>
          <w:rFonts w:ascii="Times New Roman" w:hAnsi="Times New Roman" w:cs="Times New Roman" w:hint="eastAsia"/>
          <w:kern w:val="2"/>
          <w:sz w:val="21"/>
          <w:szCs w:val="22"/>
        </w:rPr>
        <w:t>等信号</w:t>
      </w:r>
      <w:r w:rsidRPr="00087D1B">
        <w:rPr>
          <w:rFonts w:ascii="Times New Roman" w:hAnsi="Times New Roman" w:cs="Times New Roman"/>
          <w:kern w:val="2"/>
          <w:sz w:val="21"/>
          <w:szCs w:val="22"/>
        </w:rPr>
        <w:t>,</w:t>
      </w:r>
      <w:r w:rsidRPr="00087D1B">
        <w:rPr>
          <w:rFonts w:ascii="Times New Roman" w:hAnsi="Times New Roman" w:cs="Times New Roman" w:hint="eastAsia"/>
          <w:kern w:val="2"/>
          <w:sz w:val="21"/>
          <w:szCs w:val="22"/>
        </w:rPr>
        <w:t>并能将输入的开关信号设置成火警报警信号或状态显示。</w:t>
      </w:r>
      <w:r w:rsidRPr="00087D1B">
        <w:rPr>
          <w:rFonts w:ascii="Times New Roman" w:hAnsi="Times New Roman" w:cs="Times New Roman"/>
          <w:kern w:val="2"/>
          <w:sz w:val="21"/>
          <w:szCs w:val="22"/>
        </w:rPr>
        <w:t xml:space="preserve"> </w:t>
      </w:r>
    </w:p>
    <w:p w14:paraId="719872FD" w14:textId="77777777" w:rsidR="003E475E" w:rsidRPr="00087D1B" w:rsidRDefault="003E475E" w:rsidP="006131EC">
      <w:pPr>
        <w:widowControl w:val="0"/>
        <w:numPr>
          <w:ilvl w:val="0"/>
          <w:numId w:val="165"/>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输入</w:t>
      </w:r>
      <w:r w:rsidRPr="00087D1B">
        <w:rPr>
          <w:rFonts w:ascii="Times New Roman" w:hAnsi="Times New Roman" w:cs="Times New Roman"/>
          <w:kern w:val="2"/>
          <w:sz w:val="21"/>
          <w:szCs w:val="22"/>
        </w:rPr>
        <w:t>/</w:t>
      </w:r>
      <w:r w:rsidRPr="00087D1B">
        <w:rPr>
          <w:rFonts w:ascii="Times New Roman" w:hAnsi="Times New Roman" w:cs="Times New Roman" w:hint="eastAsia"/>
          <w:kern w:val="2"/>
          <w:sz w:val="21"/>
          <w:szCs w:val="22"/>
        </w:rPr>
        <w:t>输出模块亦可设定为常开或常关接点输出，接点能通过的电流</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最少为</w:t>
      </w:r>
      <w:r w:rsidRPr="00087D1B">
        <w:rPr>
          <w:rFonts w:ascii="Times New Roman" w:hAnsi="Times New Roman" w:cs="Times New Roman"/>
          <w:kern w:val="2"/>
          <w:sz w:val="21"/>
          <w:szCs w:val="22"/>
        </w:rPr>
        <w:t xml:space="preserve"> 1 </w:t>
      </w:r>
      <w:r w:rsidRPr="00087D1B">
        <w:rPr>
          <w:rFonts w:ascii="Times New Roman" w:hAnsi="Times New Roman" w:cs="Times New Roman" w:hint="eastAsia"/>
          <w:kern w:val="2"/>
          <w:sz w:val="21"/>
          <w:szCs w:val="22"/>
        </w:rPr>
        <w:t>安培。</w:t>
      </w:r>
      <w:r w:rsidRPr="00087D1B">
        <w:rPr>
          <w:rFonts w:ascii="Times New Roman" w:hAnsi="Times New Roman" w:cs="Times New Roman"/>
          <w:kern w:val="2"/>
          <w:sz w:val="21"/>
          <w:szCs w:val="22"/>
        </w:rPr>
        <w:t xml:space="preserve"> </w:t>
      </w:r>
    </w:p>
    <w:p w14:paraId="00805730" w14:textId="77777777" w:rsidR="003E475E" w:rsidRPr="00087D1B" w:rsidRDefault="003E475E" w:rsidP="006131EC">
      <w:pPr>
        <w:widowControl w:val="0"/>
        <w:numPr>
          <w:ilvl w:val="0"/>
          <w:numId w:val="165"/>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模块可直接连接在回路上任意位置。</w:t>
      </w:r>
      <w:r w:rsidRPr="00087D1B">
        <w:rPr>
          <w:rFonts w:ascii="Times New Roman" w:hAnsi="Times New Roman" w:cs="Times New Roman"/>
          <w:kern w:val="2"/>
          <w:sz w:val="21"/>
          <w:szCs w:val="22"/>
        </w:rPr>
        <w:t xml:space="preserve"> </w:t>
      </w:r>
    </w:p>
    <w:p w14:paraId="569D88E7" w14:textId="77777777" w:rsidR="003E475E" w:rsidRPr="00087D1B" w:rsidRDefault="003E475E" w:rsidP="006131EC">
      <w:pPr>
        <w:widowControl w:val="0"/>
        <w:numPr>
          <w:ilvl w:val="0"/>
          <w:numId w:val="165"/>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 xml:space="preserve">EMC: </w:t>
      </w:r>
      <w:r w:rsidRPr="00087D1B">
        <w:rPr>
          <w:rFonts w:ascii="Times New Roman" w:hAnsi="Times New Roman" w:cs="Times New Roman" w:hint="eastAsia"/>
          <w:kern w:val="2"/>
          <w:sz w:val="21"/>
          <w:szCs w:val="22"/>
        </w:rPr>
        <w:t>抗电磁干扰</w:t>
      </w:r>
      <w:r w:rsidRPr="00087D1B">
        <w:rPr>
          <w:rFonts w:ascii="Times New Roman" w:hAnsi="Times New Roman" w:cs="Times New Roman"/>
          <w:kern w:val="2"/>
          <w:sz w:val="21"/>
          <w:szCs w:val="22"/>
        </w:rPr>
        <w:t>: -1MHz</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 xml:space="preserve">1GHz    50V/m </w:t>
      </w:r>
    </w:p>
    <w:p w14:paraId="7499F629"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1.7</w:t>
      </w:r>
      <w:r w:rsidRPr="00087D1B">
        <w:rPr>
          <w:rFonts w:ascii="Times New Roman" w:hAnsi="Times New Roman" w:cs="Times New Roman" w:hint="eastAsia"/>
          <w:b/>
          <w:bCs/>
          <w:kern w:val="2"/>
          <w:sz w:val="21"/>
          <w:szCs w:val="21"/>
        </w:rPr>
        <w:t>备品备件及易损件</w:t>
      </w:r>
      <w:r w:rsidRPr="00087D1B">
        <w:rPr>
          <w:rFonts w:ascii="Times New Roman" w:hAnsi="Times New Roman" w:cs="Times New Roman" w:hint="eastAsia"/>
          <w:b/>
          <w:bCs/>
          <w:kern w:val="2"/>
          <w:sz w:val="21"/>
          <w:szCs w:val="21"/>
        </w:rPr>
        <w:t xml:space="preserve"> </w:t>
      </w:r>
    </w:p>
    <w:p w14:paraId="51856BF1"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1.7.1</w:t>
      </w:r>
      <w:r w:rsidRPr="00087D1B">
        <w:rPr>
          <w:rFonts w:ascii="Times New Roman" w:hAnsi="Times New Roman" w:cs="Times New Roman" w:hint="eastAsia"/>
          <w:kern w:val="2"/>
          <w:sz w:val="21"/>
          <w:szCs w:val="21"/>
        </w:rPr>
        <w:t>要求卖方提供随机备品备件、易损件清单</w:t>
      </w:r>
      <w:r w:rsidRPr="00087D1B">
        <w:rPr>
          <w:rFonts w:ascii="Times New Roman" w:hAnsi="Times New Roman" w:cs="Times New Roman" w:hint="eastAsia"/>
          <w:kern w:val="2"/>
          <w:sz w:val="21"/>
          <w:szCs w:val="21"/>
        </w:rPr>
        <w:t xml:space="preserve"> </w:t>
      </w:r>
    </w:p>
    <w:p w14:paraId="068AEFDF" w14:textId="77777777" w:rsidR="003E475E" w:rsidRPr="00087D1B" w:rsidRDefault="003E475E" w:rsidP="003E475E">
      <w:pPr>
        <w:keepLines/>
        <w:widowControl w:val="0"/>
        <w:numPr>
          <w:ilvl w:val="4"/>
          <w:numId w:val="0"/>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1.7.2</w:t>
      </w:r>
      <w:r w:rsidRPr="00087D1B">
        <w:rPr>
          <w:rFonts w:ascii="Times New Roman" w:hAnsi="Times New Roman" w:cs="Times New Roman" w:hint="eastAsia"/>
          <w:kern w:val="2"/>
          <w:sz w:val="21"/>
          <w:szCs w:val="21"/>
        </w:rPr>
        <w:t>卖方应将设备质保期后一年内正常运行所需的备品备件、易损件列出清单（注明数量、单价、合计价）</w:t>
      </w:r>
      <w:r w:rsidRPr="00087D1B">
        <w:rPr>
          <w:rFonts w:ascii="Times New Roman" w:hAnsi="Times New Roman" w:cs="Times New Roman" w:hint="eastAsia"/>
          <w:kern w:val="2"/>
          <w:sz w:val="21"/>
          <w:szCs w:val="21"/>
        </w:rPr>
        <w:t xml:space="preserve"> </w:t>
      </w:r>
    </w:p>
    <w:p w14:paraId="1B20E008"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1.8</w:t>
      </w:r>
      <w:r w:rsidRPr="00087D1B">
        <w:rPr>
          <w:rFonts w:ascii="Times New Roman" w:hAnsi="Times New Roman" w:cs="Times New Roman" w:hint="eastAsia"/>
          <w:b/>
          <w:bCs/>
          <w:kern w:val="2"/>
          <w:sz w:val="21"/>
          <w:szCs w:val="21"/>
        </w:rPr>
        <w:t>随机技术文件</w:t>
      </w:r>
      <w:r w:rsidRPr="00087D1B">
        <w:rPr>
          <w:rFonts w:ascii="Times New Roman" w:hAnsi="Times New Roman" w:cs="Times New Roman" w:hint="eastAsia"/>
          <w:b/>
          <w:bCs/>
          <w:kern w:val="2"/>
          <w:sz w:val="21"/>
          <w:szCs w:val="21"/>
        </w:rPr>
        <w:t xml:space="preserve">  </w:t>
      </w:r>
    </w:p>
    <w:p w14:paraId="573F5837"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1.8.1</w:t>
      </w:r>
      <w:proofErr w:type="gramStart"/>
      <w:r w:rsidRPr="00087D1B">
        <w:rPr>
          <w:rFonts w:ascii="Times New Roman" w:hAnsi="Times New Roman" w:cs="Times New Roman" w:hint="eastAsia"/>
          <w:kern w:val="2"/>
          <w:sz w:val="21"/>
          <w:szCs w:val="21"/>
        </w:rPr>
        <w:t>六</w:t>
      </w:r>
      <w:proofErr w:type="gramEnd"/>
      <w:r w:rsidRPr="00087D1B">
        <w:rPr>
          <w:rFonts w:ascii="Times New Roman" w:hAnsi="Times New Roman" w:cs="Times New Roman" w:hint="eastAsia"/>
          <w:kern w:val="2"/>
          <w:sz w:val="21"/>
          <w:szCs w:val="21"/>
        </w:rPr>
        <w:t>套设备操作与维修手册，内容包括存放、安装、调整、启动、设置与操作程序、日常维护步骤、故障诊断、备品备件及易损件清单。</w:t>
      </w:r>
      <w:r w:rsidRPr="00087D1B">
        <w:rPr>
          <w:rFonts w:ascii="Times New Roman" w:hAnsi="Times New Roman" w:cs="Times New Roman" w:hint="eastAsia"/>
          <w:kern w:val="2"/>
          <w:sz w:val="21"/>
          <w:szCs w:val="21"/>
        </w:rPr>
        <w:t xml:space="preserve">  </w:t>
      </w:r>
    </w:p>
    <w:p w14:paraId="3428107F"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1.8.2</w:t>
      </w:r>
      <w:r w:rsidRPr="00087D1B">
        <w:rPr>
          <w:rFonts w:ascii="Times New Roman" w:hAnsi="Times New Roman" w:cs="Times New Roman" w:hint="eastAsia"/>
          <w:kern w:val="2"/>
          <w:sz w:val="21"/>
          <w:szCs w:val="21"/>
        </w:rPr>
        <w:t>设计原理图纸。</w:t>
      </w:r>
      <w:r w:rsidRPr="00087D1B">
        <w:rPr>
          <w:rFonts w:ascii="Times New Roman" w:hAnsi="Times New Roman" w:cs="Times New Roman" w:hint="eastAsia"/>
          <w:kern w:val="2"/>
          <w:sz w:val="21"/>
          <w:szCs w:val="21"/>
        </w:rPr>
        <w:t xml:space="preserve"> </w:t>
      </w:r>
    </w:p>
    <w:p w14:paraId="000D9BCD"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1.8.3</w:t>
      </w:r>
      <w:r w:rsidRPr="00087D1B">
        <w:rPr>
          <w:rFonts w:ascii="Times New Roman" w:hAnsi="Times New Roman" w:cs="Times New Roman" w:hint="eastAsia"/>
          <w:kern w:val="2"/>
          <w:sz w:val="21"/>
          <w:szCs w:val="21"/>
        </w:rPr>
        <w:t>提供六份材料清单、装箱单、产品合格证书、完整的设备验收标准及检验</w:t>
      </w:r>
      <w:r w:rsidRPr="00087D1B">
        <w:rPr>
          <w:rFonts w:ascii="Times New Roman" w:hAnsi="Times New Roman" w:cs="Times New Roman" w:hint="eastAsia"/>
          <w:kern w:val="2"/>
          <w:sz w:val="21"/>
          <w:szCs w:val="21"/>
        </w:rPr>
        <w:t xml:space="preserve"> </w:t>
      </w:r>
      <w:r w:rsidRPr="00087D1B">
        <w:rPr>
          <w:rFonts w:ascii="Times New Roman" w:hAnsi="Times New Roman" w:cs="Times New Roman" w:hint="eastAsia"/>
          <w:kern w:val="2"/>
          <w:sz w:val="21"/>
          <w:szCs w:val="21"/>
        </w:rPr>
        <w:t>方法、外购件样本和使用说明书及原产地证明。</w:t>
      </w:r>
    </w:p>
    <w:p w14:paraId="251EBBC6"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lastRenderedPageBreak/>
        <w:t>1.9</w:t>
      </w:r>
      <w:r w:rsidRPr="00087D1B">
        <w:rPr>
          <w:rFonts w:ascii="Times New Roman" w:hAnsi="Times New Roman" w:cs="Times New Roman" w:hint="eastAsia"/>
          <w:b/>
          <w:bCs/>
          <w:kern w:val="2"/>
          <w:sz w:val="21"/>
          <w:szCs w:val="21"/>
        </w:rPr>
        <w:t>火灾警报和控制系统配线</w:t>
      </w:r>
      <w:r w:rsidRPr="00087D1B">
        <w:rPr>
          <w:rFonts w:ascii="Times New Roman" w:hAnsi="Times New Roman" w:cs="Times New Roman" w:hint="eastAsia"/>
          <w:b/>
          <w:bCs/>
          <w:kern w:val="2"/>
          <w:sz w:val="21"/>
          <w:szCs w:val="21"/>
        </w:rPr>
        <w:t xml:space="preserve"> </w:t>
      </w:r>
    </w:p>
    <w:p w14:paraId="27166C88" w14:textId="77777777" w:rsidR="003E475E" w:rsidRPr="00087D1B" w:rsidRDefault="003E475E" w:rsidP="003E475E">
      <w:pPr>
        <w:widowControl w:val="0"/>
        <w:spacing w:line="360" w:lineRule="auto"/>
        <w:ind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火灾探测、警报和控制布线适用范围</w:t>
      </w:r>
      <w:r w:rsidRPr="00087D1B">
        <w:rPr>
          <w:rFonts w:ascii="Times New Roman" w:hAnsi="Times New Roman" w:cs="Times New Roman" w:hint="eastAsia"/>
          <w:kern w:val="2"/>
          <w:sz w:val="21"/>
          <w:szCs w:val="22"/>
        </w:rPr>
        <w:t xml:space="preserve"> </w:t>
      </w:r>
    </w:p>
    <w:p w14:paraId="224E571A" w14:textId="77777777" w:rsidR="003E475E" w:rsidRPr="00087D1B" w:rsidRDefault="003E475E" w:rsidP="003E475E">
      <w:pPr>
        <w:widowControl w:val="0"/>
        <w:spacing w:line="360" w:lineRule="auto"/>
        <w:ind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手动报警装置</w:t>
      </w:r>
      <w:r w:rsidRPr="00087D1B">
        <w:rPr>
          <w:rFonts w:ascii="Times New Roman" w:hAnsi="Times New Roman" w:cs="Times New Roman" w:hint="eastAsia"/>
          <w:kern w:val="2"/>
          <w:sz w:val="21"/>
          <w:szCs w:val="22"/>
        </w:rPr>
        <w:t xml:space="preserve">, </w:t>
      </w:r>
      <w:r w:rsidRPr="00087D1B">
        <w:rPr>
          <w:rFonts w:ascii="Times New Roman" w:hAnsi="Times New Roman" w:cs="Times New Roman" w:hint="eastAsia"/>
          <w:kern w:val="2"/>
          <w:sz w:val="21"/>
          <w:szCs w:val="22"/>
        </w:rPr>
        <w:t>消火栓按钮和声光报警器</w:t>
      </w:r>
    </w:p>
    <w:p w14:paraId="3270550A" w14:textId="77777777" w:rsidR="003E475E" w:rsidRPr="00087D1B" w:rsidRDefault="003E475E" w:rsidP="003E475E">
      <w:pPr>
        <w:widowControl w:val="0"/>
        <w:spacing w:line="360" w:lineRule="auto"/>
        <w:ind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排烟、通风系统的控制设备及反馈信号</w:t>
      </w:r>
      <w:r w:rsidRPr="00087D1B">
        <w:rPr>
          <w:rFonts w:ascii="Times New Roman" w:hAnsi="Times New Roman" w:cs="Times New Roman" w:hint="eastAsia"/>
          <w:kern w:val="2"/>
          <w:sz w:val="21"/>
          <w:szCs w:val="22"/>
        </w:rPr>
        <w:t xml:space="preserve"> </w:t>
      </w:r>
    </w:p>
    <w:p w14:paraId="1A7B3D3F" w14:textId="77777777" w:rsidR="003E475E" w:rsidRPr="00087D1B" w:rsidRDefault="003E475E" w:rsidP="003E475E">
      <w:pPr>
        <w:widowControl w:val="0"/>
        <w:spacing w:line="360" w:lineRule="auto"/>
        <w:ind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消防水系统控制设备、监视装置及反馈信号</w:t>
      </w:r>
      <w:r w:rsidRPr="00087D1B">
        <w:rPr>
          <w:rFonts w:ascii="Times New Roman" w:hAnsi="Times New Roman" w:cs="Times New Roman" w:hint="eastAsia"/>
          <w:kern w:val="2"/>
          <w:sz w:val="21"/>
          <w:szCs w:val="22"/>
        </w:rPr>
        <w:t xml:space="preserve"> </w:t>
      </w:r>
    </w:p>
    <w:p w14:paraId="04E960D9" w14:textId="77777777" w:rsidR="003E475E" w:rsidRPr="00087D1B" w:rsidRDefault="003E475E" w:rsidP="003E475E">
      <w:pPr>
        <w:widowControl w:val="0"/>
        <w:spacing w:line="360" w:lineRule="auto"/>
        <w:ind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消防专用电话通信和监视信号</w:t>
      </w:r>
      <w:r w:rsidRPr="00087D1B">
        <w:rPr>
          <w:rFonts w:ascii="Times New Roman" w:hAnsi="Times New Roman" w:cs="Times New Roman" w:hint="eastAsia"/>
          <w:kern w:val="2"/>
          <w:sz w:val="21"/>
          <w:szCs w:val="22"/>
        </w:rPr>
        <w:t xml:space="preserve"> </w:t>
      </w:r>
    </w:p>
    <w:p w14:paraId="083518D6" w14:textId="77777777" w:rsidR="003E475E" w:rsidRPr="00087D1B" w:rsidRDefault="003E475E" w:rsidP="003E475E">
      <w:pPr>
        <w:widowControl w:val="0"/>
        <w:spacing w:line="360" w:lineRule="auto"/>
        <w:ind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非消防电源控制设备和反馈信号等。</w:t>
      </w:r>
    </w:p>
    <w:p w14:paraId="78067F76"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1.9.1</w:t>
      </w:r>
      <w:r w:rsidRPr="00087D1B">
        <w:rPr>
          <w:rFonts w:ascii="Times New Roman" w:hAnsi="Times New Roman" w:cs="Times New Roman" w:hint="eastAsia"/>
          <w:kern w:val="2"/>
          <w:sz w:val="21"/>
          <w:szCs w:val="21"/>
        </w:rPr>
        <w:t>电缆和电线的类型</w:t>
      </w:r>
      <w:r w:rsidRPr="00087D1B">
        <w:rPr>
          <w:rFonts w:ascii="Times New Roman" w:hAnsi="Times New Roman" w:cs="Times New Roman" w:hint="eastAsia"/>
          <w:kern w:val="2"/>
          <w:sz w:val="21"/>
          <w:szCs w:val="21"/>
        </w:rPr>
        <w:t xml:space="preserve"> </w:t>
      </w:r>
    </w:p>
    <w:p w14:paraId="2C54DB23" w14:textId="77777777" w:rsidR="003E475E" w:rsidRPr="00087D1B" w:rsidRDefault="003E475E" w:rsidP="003E475E">
      <w:pPr>
        <w:widowControl w:val="0"/>
        <w:spacing w:line="360" w:lineRule="auto"/>
        <w:ind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阻燃耐火聚氯乙烯绝缘聚氯乙烯护套控制电缆</w:t>
      </w:r>
      <w:r w:rsidRPr="00087D1B">
        <w:rPr>
          <w:rFonts w:ascii="Times New Roman" w:hAnsi="Times New Roman" w:cs="Times New Roman" w:hint="eastAsia"/>
          <w:kern w:val="2"/>
          <w:sz w:val="21"/>
          <w:szCs w:val="22"/>
        </w:rPr>
        <w:t xml:space="preserve">(ZRNH-IIB-KVV </w:t>
      </w:r>
      <w:r w:rsidRPr="00087D1B">
        <w:rPr>
          <w:rFonts w:ascii="Times New Roman" w:hAnsi="Times New Roman" w:cs="Times New Roman" w:hint="eastAsia"/>
          <w:kern w:val="2"/>
          <w:sz w:val="21"/>
          <w:szCs w:val="22"/>
        </w:rPr>
        <w:t>型</w:t>
      </w:r>
      <w:r w:rsidRPr="00087D1B">
        <w:rPr>
          <w:rFonts w:ascii="Times New Roman" w:hAnsi="Times New Roman" w:cs="Times New Roman" w:hint="eastAsia"/>
          <w:kern w:val="2"/>
          <w:sz w:val="21"/>
          <w:szCs w:val="22"/>
        </w:rPr>
        <w:t xml:space="preserve">) </w:t>
      </w:r>
    </w:p>
    <w:p w14:paraId="4E679E90" w14:textId="77777777" w:rsidR="003E475E" w:rsidRPr="00087D1B" w:rsidRDefault="003E475E" w:rsidP="003E475E">
      <w:pPr>
        <w:widowControl w:val="0"/>
        <w:spacing w:line="360" w:lineRule="auto"/>
        <w:ind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耐火聚氯乙烯绝缘聚氯乙烯护套控制电缆</w:t>
      </w:r>
      <w:r w:rsidRPr="00087D1B">
        <w:rPr>
          <w:rFonts w:ascii="Times New Roman" w:hAnsi="Times New Roman" w:cs="Times New Roman" w:hint="eastAsia"/>
          <w:kern w:val="2"/>
          <w:sz w:val="21"/>
          <w:szCs w:val="22"/>
        </w:rPr>
        <w:t xml:space="preserve">(NH-IIB-KVV </w:t>
      </w:r>
      <w:r w:rsidRPr="00087D1B">
        <w:rPr>
          <w:rFonts w:ascii="Times New Roman" w:hAnsi="Times New Roman" w:cs="Times New Roman" w:hint="eastAsia"/>
          <w:kern w:val="2"/>
          <w:sz w:val="21"/>
          <w:szCs w:val="22"/>
        </w:rPr>
        <w:t>型</w:t>
      </w:r>
      <w:r w:rsidRPr="00087D1B">
        <w:rPr>
          <w:rFonts w:ascii="Times New Roman" w:hAnsi="Times New Roman" w:cs="Times New Roman" w:hint="eastAsia"/>
          <w:kern w:val="2"/>
          <w:sz w:val="21"/>
          <w:szCs w:val="22"/>
        </w:rPr>
        <w:t>)</w:t>
      </w:r>
    </w:p>
    <w:p w14:paraId="783AD3C6" w14:textId="77777777" w:rsidR="003E475E" w:rsidRPr="00087D1B" w:rsidRDefault="003E475E" w:rsidP="003E475E">
      <w:pPr>
        <w:widowControl w:val="0"/>
        <w:spacing w:line="360" w:lineRule="auto"/>
        <w:ind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 xml:space="preserve"> </w:t>
      </w:r>
      <w:r w:rsidRPr="00087D1B">
        <w:rPr>
          <w:rFonts w:ascii="Times New Roman" w:hAnsi="Times New Roman" w:cs="Times New Roman" w:hint="eastAsia"/>
          <w:kern w:val="2"/>
          <w:sz w:val="21"/>
          <w:szCs w:val="22"/>
        </w:rPr>
        <w:t>耐火聚氯乙烯绝缘</w:t>
      </w:r>
      <w:proofErr w:type="gramStart"/>
      <w:r w:rsidRPr="00087D1B">
        <w:rPr>
          <w:rFonts w:ascii="Times New Roman" w:hAnsi="Times New Roman" w:cs="Times New Roman" w:hint="eastAsia"/>
          <w:kern w:val="2"/>
          <w:sz w:val="21"/>
          <w:szCs w:val="22"/>
        </w:rPr>
        <w:t>绞型软连接线</w:t>
      </w:r>
      <w:proofErr w:type="gramEnd"/>
      <w:r w:rsidRPr="00087D1B">
        <w:rPr>
          <w:rFonts w:ascii="Times New Roman" w:hAnsi="Times New Roman" w:cs="Times New Roman" w:hint="eastAsia"/>
          <w:kern w:val="2"/>
          <w:sz w:val="21"/>
          <w:szCs w:val="22"/>
        </w:rPr>
        <w:t xml:space="preserve">(NH-IIB-RVS </w:t>
      </w:r>
      <w:r w:rsidRPr="00087D1B">
        <w:rPr>
          <w:rFonts w:ascii="Times New Roman" w:hAnsi="Times New Roman" w:cs="Times New Roman" w:hint="eastAsia"/>
          <w:kern w:val="2"/>
          <w:sz w:val="21"/>
          <w:szCs w:val="22"/>
        </w:rPr>
        <w:t>型</w:t>
      </w:r>
      <w:r w:rsidRPr="00087D1B">
        <w:rPr>
          <w:rFonts w:ascii="Times New Roman" w:hAnsi="Times New Roman" w:cs="Times New Roman" w:hint="eastAsia"/>
          <w:kern w:val="2"/>
          <w:sz w:val="21"/>
          <w:szCs w:val="22"/>
        </w:rPr>
        <w:t xml:space="preserve">) </w:t>
      </w:r>
    </w:p>
    <w:p w14:paraId="03DB4E7E" w14:textId="77777777" w:rsidR="003E475E" w:rsidRPr="00087D1B" w:rsidRDefault="003E475E" w:rsidP="003E475E">
      <w:pPr>
        <w:widowControl w:val="0"/>
        <w:spacing w:line="360" w:lineRule="auto"/>
        <w:ind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阻燃耐火聚氯乙烯绝缘</w:t>
      </w:r>
      <w:proofErr w:type="gramStart"/>
      <w:r w:rsidRPr="00087D1B">
        <w:rPr>
          <w:rFonts w:ascii="Times New Roman" w:hAnsi="Times New Roman" w:cs="Times New Roman" w:hint="eastAsia"/>
          <w:kern w:val="2"/>
          <w:sz w:val="21"/>
          <w:szCs w:val="22"/>
        </w:rPr>
        <w:t>绞型软连接线</w:t>
      </w:r>
      <w:proofErr w:type="gramEnd"/>
      <w:r w:rsidRPr="00087D1B">
        <w:rPr>
          <w:rFonts w:ascii="Times New Roman" w:hAnsi="Times New Roman" w:cs="Times New Roman" w:hint="eastAsia"/>
          <w:kern w:val="2"/>
          <w:sz w:val="21"/>
          <w:szCs w:val="22"/>
        </w:rPr>
        <w:t>(ZRNH-IIB-RVS</w:t>
      </w:r>
      <w:r w:rsidRPr="00087D1B">
        <w:rPr>
          <w:rFonts w:ascii="Times New Roman" w:hAnsi="Times New Roman" w:cs="Times New Roman" w:hint="eastAsia"/>
          <w:kern w:val="2"/>
          <w:sz w:val="21"/>
          <w:szCs w:val="22"/>
        </w:rPr>
        <w:t>型</w:t>
      </w:r>
      <w:r w:rsidRPr="00087D1B">
        <w:rPr>
          <w:rFonts w:ascii="Times New Roman" w:hAnsi="Times New Roman" w:cs="Times New Roman" w:hint="eastAsia"/>
          <w:kern w:val="2"/>
          <w:sz w:val="21"/>
          <w:szCs w:val="22"/>
        </w:rPr>
        <w:t xml:space="preserve">) </w:t>
      </w:r>
    </w:p>
    <w:p w14:paraId="0F5ED91F"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1.9.2</w:t>
      </w:r>
      <w:r w:rsidRPr="00087D1B">
        <w:rPr>
          <w:rFonts w:ascii="Times New Roman" w:hAnsi="Times New Roman" w:cs="Times New Roman" w:hint="eastAsia"/>
          <w:kern w:val="2"/>
          <w:sz w:val="21"/>
          <w:szCs w:val="21"/>
        </w:rPr>
        <w:t>消防报警和控制电缆电线的具体要求</w:t>
      </w:r>
      <w:r w:rsidRPr="00087D1B">
        <w:rPr>
          <w:rFonts w:ascii="Times New Roman" w:hAnsi="Times New Roman" w:cs="Times New Roman" w:hint="eastAsia"/>
          <w:kern w:val="2"/>
          <w:sz w:val="21"/>
          <w:szCs w:val="21"/>
        </w:rPr>
        <w:t xml:space="preserve"> </w:t>
      </w:r>
    </w:p>
    <w:p w14:paraId="44BC2738" w14:textId="77777777" w:rsidR="003E475E" w:rsidRPr="00087D1B" w:rsidRDefault="003E475E" w:rsidP="003E475E">
      <w:pPr>
        <w:widowControl w:val="0"/>
        <w:spacing w:line="360" w:lineRule="auto"/>
        <w:ind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A</w:t>
      </w:r>
      <w:r w:rsidRPr="00087D1B">
        <w:rPr>
          <w:rFonts w:ascii="Times New Roman" w:hAnsi="Times New Roman" w:cs="Times New Roman" w:hint="eastAsia"/>
          <w:kern w:val="2"/>
          <w:sz w:val="21"/>
          <w:szCs w:val="22"/>
        </w:rPr>
        <w:t>）运行条件</w:t>
      </w:r>
      <w:r w:rsidRPr="00087D1B">
        <w:rPr>
          <w:rFonts w:ascii="Times New Roman" w:hAnsi="Times New Roman" w:cs="Times New Roman"/>
          <w:kern w:val="2"/>
          <w:sz w:val="21"/>
          <w:szCs w:val="22"/>
        </w:rPr>
        <w:t xml:space="preserve"> </w:t>
      </w:r>
    </w:p>
    <w:p w14:paraId="01396896" w14:textId="77777777" w:rsidR="003E475E" w:rsidRPr="00087D1B" w:rsidRDefault="003E475E" w:rsidP="006131EC">
      <w:pPr>
        <w:widowControl w:val="0"/>
        <w:numPr>
          <w:ilvl w:val="0"/>
          <w:numId w:val="166"/>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额定工作电压：</w:t>
      </w:r>
      <w:r w:rsidRPr="00087D1B">
        <w:rPr>
          <w:rFonts w:ascii="Times New Roman" w:hAnsi="Times New Roman" w:cs="Times New Roman"/>
          <w:kern w:val="2"/>
          <w:sz w:val="21"/>
          <w:szCs w:val="22"/>
        </w:rPr>
        <w:t>0.38kV</w:t>
      </w:r>
    </w:p>
    <w:p w14:paraId="126E02C9" w14:textId="77777777" w:rsidR="003E475E" w:rsidRPr="00087D1B" w:rsidRDefault="003E475E" w:rsidP="006131EC">
      <w:pPr>
        <w:widowControl w:val="0"/>
        <w:numPr>
          <w:ilvl w:val="0"/>
          <w:numId w:val="166"/>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最高工作电压：</w:t>
      </w:r>
      <w:r w:rsidRPr="00087D1B">
        <w:rPr>
          <w:rFonts w:ascii="Times New Roman" w:hAnsi="Times New Roman" w:cs="Times New Roman"/>
          <w:kern w:val="2"/>
          <w:sz w:val="21"/>
          <w:szCs w:val="22"/>
        </w:rPr>
        <w:t>0.4kV.</w:t>
      </w:r>
    </w:p>
    <w:p w14:paraId="216D86A7" w14:textId="77777777" w:rsidR="003E475E" w:rsidRPr="00087D1B" w:rsidRDefault="003E475E" w:rsidP="006131EC">
      <w:pPr>
        <w:widowControl w:val="0"/>
        <w:numPr>
          <w:ilvl w:val="0"/>
          <w:numId w:val="166"/>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额定频率：</w:t>
      </w:r>
      <w:r w:rsidRPr="00087D1B">
        <w:rPr>
          <w:rFonts w:ascii="Times New Roman" w:hAnsi="Times New Roman" w:cs="Times New Roman"/>
          <w:kern w:val="2"/>
          <w:sz w:val="21"/>
          <w:szCs w:val="22"/>
        </w:rPr>
        <w:t>50Hz</w:t>
      </w:r>
    </w:p>
    <w:p w14:paraId="01D38B67" w14:textId="77777777" w:rsidR="003E475E" w:rsidRPr="00087D1B" w:rsidRDefault="003E475E" w:rsidP="006131EC">
      <w:pPr>
        <w:widowControl w:val="0"/>
        <w:numPr>
          <w:ilvl w:val="0"/>
          <w:numId w:val="166"/>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系统接地形式：</w:t>
      </w:r>
      <w:r w:rsidRPr="00087D1B">
        <w:rPr>
          <w:rFonts w:ascii="Times New Roman" w:hAnsi="Times New Roman" w:cs="Times New Roman"/>
          <w:kern w:val="2"/>
          <w:sz w:val="21"/>
          <w:szCs w:val="22"/>
        </w:rPr>
        <w:t xml:space="preserve">0.4kV </w:t>
      </w:r>
      <w:r w:rsidRPr="00087D1B">
        <w:rPr>
          <w:rFonts w:ascii="Times New Roman" w:hAnsi="Times New Roman" w:cs="Times New Roman" w:hint="eastAsia"/>
          <w:kern w:val="2"/>
          <w:sz w:val="21"/>
          <w:szCs w:val="22"/>
        </w:rPr>
        <w:t>中性点直接接地</w:t>
      </w:r>
      <w:r w:rsidRPr="00087D1B">
        <w:rPr>
          <w:rFonts w:ascii="Times New Roman" w:hAnsi="Times New Roman" w:cs="Times New Roman"/>
          <w:kern w:val="2"/>
          <w:sz w:val="21"/>
          <w:szCs w:val="22"/>
        </w:rPr>
        <w:t>.</w:t>
      </w:r>
    </w:p>
    <w:p w14:paraId="2B979844" w14:textId="77777777" w:rsidR="003E475E" w:rsidRPr="00087D1B" w:rsidRDefault="003E475E" w:rsidP="006131EC">
      <w:pPr>
        <w:widowControl w:val="0"/>
        <w:numPr>
          <w:ilvl w:val="0"/>
          <w:numId w:val="166"/>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电缆敷设方式：户内</w:t>
      </w:r>
      <w:r w:rsidRPr="00087D1B">
        <w:rPr>
          <w:rFonts w:ascii="Times New Roman" w:hAnsi="Times New Roman" w:cs="Times New Roman"/>
          <w:kern w:val="2"/>
          <w:sz w:val="21"/>
          <w:szCs w:val="22"/>
        </w:rPr>
        <w:t>(</w:t>
      </w:r>
      <w:r w:rsidRPr="00087D1B">
        <w:rPr>
          <w:rFonts w:ascii="Times New Roman" w:hAnsi="Times New Roman" w:cs="Times New Roman" w:hint="eastAsia"/>
          <w:kern w:val="2"/>
          <w:sz w:val="21"/>
          <w:szCs w:val="22"/>
        </w:rPr>
        <w:t>外</w:t>
      </w:r>
      <w:r w:rsidRPr="00087D1B">
        <w:rPr>
          <w:rFonts w:ascii="Times New Roman" w:hAnsi="Times New Roman" w:cs="Times New Roman"/>
          <w:kern w:val="2"/>
          <w:sz w:val="21"/>
          <w:szCs w:val="22"/>
        </w:rPr>
        <w:t>)</w:t>
      </w:r>
      <w:r w:rsidRPr="00087D1B">
        <w:rPr>
          <w:rFonts w:ascii="Times New Roman" w:hAnsi="Times New Roman" w:cs="Times New Roman" w:hint="eastAsia"/>
          <w:kern w:val="2"/>
          <w:sz w:val="21"/>
          <w:szCs w:val="22"/>
        </w:rPr>
        <w:t>电缆桥架</w:t>
      </w:r>
      <w:r w:rsidRPr="00087D1B">
        <w:rPr>
          <w:rFonts w:ascii="Times New Roman" w:hAnsi="Times New Roman" w:cs="Times New Roman"/>
          <w:kern w:val="2"/>
          <w:sz w:val="21"/>
          <w:szCs w:val="22"/>
        </w:rPr>
        <w:t>.</w:t>
      </w:r>
      <w:r w:rsidRPr="00087D1B">
        <w:rPr>
          <w:rFonts w:ascii="Times New Roman" w:hAnsi="Times New Roman" w:cs="Times New Roman" w:hint="eastAsia"/>
          <w:kern w:val="2"/>
          <w:sz w:val="21"/>
          <w:szCs w:val="22"/>
        </w:rPr>
        <w:t>穿钢管保护埋地</w:t>
      </w:r>
      <w:r w:rsidRPr="00087D1B">
        <w:rPr>
          <w:rFonts w:ascii="Times New Roman" w:hAnsi="Times New Roman" w:cs="Times New Roman"/>
          <w:kern w:val="2"/>
          <w:sz w:val="21"/>
          <w:szCs w:val="22"/>
        </w:rPr>
        <w:t xml:space="preserve"> </w:t>
      </w:r>
    </w:p>
    <w:p w14:paraId="71B9407B" w14:textId="77777777" w:rsidR="003E475E" w:rsidRPr="00087D1B" w:rsidRDefault="003E475E" w:rsidP="003E475E">
      <w:pPr>
        <w:widowControl w:val="0"/>
        <w:spacing w:line="360" w:lineRule="auto"/>
        <w:ind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B</w:t>
      </w:r>
      <w:r w:rsidRPr="00087D1B">
        <w:rPr>
          <w:rFonts w:ascii="Times New Roman" w:hAnsi="Times New Roman" w:cs="Times New Roman" w:hint="eastAsia"/>
          <w:kern w:val="2"/>
          <w:sz w:val="21"/>
          <w:szCs w:val="22"/>
        </w:rPr>
        <w:t>）电缆的技术要求</w:t>
      </w:r>
      <w:r w:rsidRPr="00087D1B">
        <w:rPr>
          <w:rFonts w:ascii="Times New Roman" w:hAnsi="Times New Roman" w:cs="Times New Roman"/>
          <w:kern w:val="2"/>
          <w:sz w:val="21"/>
          <w:szCs w:val="22"/>
        </w:rPr>
        <w:t xml:space="preserve"> </w:t>
      </w:r>
    </w:p>
    <w:p w14:paraId="6AEBAABA" w14:textId="77777777" w:rsidR="003E475E" w:rsidRPr="00087D1B" w:rsidRDefault="003E475E" w:rsidP="006131EC">
      <w:pPr>
        <w:widowControl w:val="0"/>
        <w:numPr>
          <w:ilvl w:val="0"/>
          <w:numId w:val="167"/>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导体对地额定工频电压：</w:t>
      </w:r>
      <w:r w:rsidRPr="00087D1B">
        <w:rPr>
          <w:rFonts w:ascii="Times New Roman" w:hAnsi="Times New Roman" w:cs="Times New Roman"/>
          <w:kern w:val="2"/>
          <w:sz w:val="21"/>
          <w:szCs w:val="22"/>
        </w:rPr>
        <w:t xml:space="preserve">450V </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 xml:space="preserve"> </w:t>
      </w:r>
    </w:p>
    <w:p w14:paraId="6E018359" w14:textId="77777777" w:rsidR="003E475E" w:rsidRPr="00087D1B" w:rsidRDefault="003E475E" w:rsidP="006131EC">
      <w:pPr>
        <w:widowControl w:val="0"/>
        <w:numPr>
          <w:ilvl w:val="0"/>
          <w:numId w:val="167"/>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导体间的最高工频电压：</w:t>
      </w:r>
      <w:r w:rsidRPr="00087D1B">
        <w:rPr>
          <w:rFonts w:ascii="Times New Roman" w:hAnsi="Times New Roman" w:cs="Times New Roman"/>
          <w:kern w:val="2"/>
          <w:sz w:val="21"/>
          <w:szCs w:val="22"/>
        </w:rPr>
        <w:t xml:space="preserve">750V </w:t>
      </w:r>
      <w:r w:rsidRPr="00087D1B">
        <w:rPr>
          <w:rFonts w:ascii="Times New Roman" w:hAnsi="Times New Roman" w:cs="Times New Roman" w:hint="eastAsia"/>
          <w:kern w:val="2"/>
          <w:sz w:val="21"/>
          <w:szCs w:val="22"/>
        </w:rPr>
        <w:t>。</w:t>
      </w:r>
    </w:p>
    <w:p w14:paraId="4B18EF2F" w14:textId="77777777" w:rsidR="003E475E" w:rsidRPr="00087D1B" w:rsidRDefault="003E475E" w:rsidP="006131EC">
      <w:pPr>
        <w:widowControl w:val="0"/>
        <w:numPr>
          <w:ilvl w:val="0"/>
          <w:numId w:val="167"/>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电缆导体的允许长期最高工作温度为</w:t>
      </w:r>
      <w:r w:rsidRPr="00087D1B">
        <w:rPr>
          <w:rFonts w:ascii="Times New Roman" w:hAnsi="Times New Roman" w:cs="Times New Roman"/>
          <w:kern w:val="2"/>
          <w:sz w:val="21"/>
          <w:szCs w:val="22"/>
        </w:rPr>
        <w:t xml:space="preserve"> 70°C. </w:t>
      </w:r>
    </w:p>
    <w:p w14:paraId="169CAFAD" w14:textId="77777777" w:rsidR="003E475E" w:rsidRPr="00087D1B" w:rsidRDefault="003E475E" w:rsidP="006131EC">
      <w:pPr>
        <w:widowControl w:val="0"/>
        <w:numPr>
          <w:ilvl w:val="0"/>
          <w:numId w:val="167"/>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短路时（最长持续时间不超过</w:t>
      </w:r>
      <w:r w:rsidRPr="00087D1B">
        <w:rPr>
          <w:rFonts w:ascii="Times New Roman" w:hAnsi="Times New Roman" w:cs="Times New Roman"/>
          <w:kern w:val="2"/>
          <w:sz w:val="21"/>
          <w:szCs w:val="22"/>
        </w:rPr>
        <w:t xml:space="preserve"> 5S</w:t>
      </w:r>
      <w:r w:rsidRPr="00087D1B">
        <w:rPr>
          <w:rFonts w:ascii="Times New Roman" w:hAnsi="Times New Roman" w:cs="Times New Roman" w:hint="eastAsia"/>
          <w:kern w:val="2"/>
          <w:sz w:val="21"/>
          <w:szCs w:val="22"/>
        </w:rPr>
        <w:t>）电缆导体的最高温度不超过</w:t>
      </w:r>
      <w:r w:rsidRPr="00087D1B">
        <w:rPr>
          <w:rFonts w:ascii="Times New Roman" w:hAnsi="Times New Roman" w:cs="Times New Roman"/>
          <w:kern w:val="2"/>
          <w:sz w:val="21"/>
          <w:szCs w:val="22"/>
        </w:rPr>
        <w:t xml:space="preserve"> 250°C. </w:t>
      </w:r>
    </w:p>
    <w:p w14:paraId="140C2BE9" w14:textId="77777777" w:rsidR="003E475E" w:rsidRPr="00087D1B" w:rsidRDefault="003E475E" w:rsidP="006131EC">
      <w:pPr>
        <w:widowControl w:val="0"/>
        <w:numPr>
          <w:ilvl w:val="0"/>
          <w:numId w:val="167"/>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电缆弯曲半径不小于电缆外径的</w:t>
      </w:r>
      <w:r w:rsidRPr="00087D1B">
        <w:rPr>
          <w:rFonts w:ascii="Times New Roman" w:hAnsi="Times New Roman" w:cs="Times New Roman"/>
          <w:kern w:val="2"/>
          <w:sz w:val="21"/>
          <w:szCs w:val="22"/>
        </w:rPr>
        <w:t xml:space="preserve"> 6 </w:t>
      </w:r>
      <w:proofErr w:type="gramStart"/>
      <w:r w:rsidRPr="00087D1B">
        <w:rPr>
          <w:rFonts w:ascii="Times New Roman" w:hAnsi="Times New Roman" w:cs="Times New Roman" w:hint="eastAsia"/>
          <w:kern w:val="2"/>
          <w:sz w:val="21"/>
          <w:szCs w:val="22"/>
        </w:rPr>
        <w:t>倍</w:t>
      </w:r>
      <w:proofErr w:type="gramEnd"/>
      <w:r w:rsidRPr="00087D1B">
        <w:rPr>
          <w:rFonts w:ascii="Times New Roman" w:hAnsi="Times New Roman" w:cs="Times New Roman"/>
          <w:kern w:val="2"/>
          <w:sz w:val="21"/>
          <w:szCs w:val="22"/>
        </w:rPr>
        <w:t xml:space="preserve">. </w:t>
      </w:r>
    </w:p>
    <w:p w14:paraId="31FD35A1" w14:textId="77777777" w:rsidR="003E475E" w:rsidRPr="00087D1B" w:rsidRDefault="003E475E" w:rsidP="003E475E">
      <w:pPr>
        <w:widowControl w:val="0"/>
        <w:spacing w:line="360" w:lineRule="auto"/>
        <w:ind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C</w:t>
      </w:r>
      <w:r w:rsidRPr="00087D1B">
        <w:rPr>
          <w:rFonts w:ascii="Times New Roman" w:hAnsi="Times New Roman" w:cs="Times New Roman" w:hint="eastAsia"/>
          <w:kern w:val="2"/>
          <w:sz w:val="21"/>
          <w:szCs w:val="22"/>
        </w:rPr>
        <w:t>）电缆结构及要求导体</w:t>
      </w:r>
      <w:r w:rsidRPr="00087D1B">
        <w:rPr>
          <w:rFonts w:ascii="Times New Roman" w:hAnsi="Times New Roman" w:cs="Times New Roman"/>
          <w:kern w:val="2"/>
          <w:sz w:val="21"/>
          <w:szCs w:val="22"/>
        </w:rPr>
        <w:t xml:space="preserve"> </w:t>
      </w:r>
    </w:p>
    <w:p w14:paraId="59FF2CDD" w14:textId="77777777" w:rsidR="003E475E" w:rsidRPr="00087D1B" w:rsidRDefault="003E475E" w:rsidP="006131EC">
      <w:pPr>
        <w:widowControl w:val="0"/>
        <w:numPr>
          <w:ilvl w:val="0"/>
          <w:numId w:val="168"/>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导体铜质</w:t>
      </w:r>
      <w:r w:rsidRPr="00087D1B">
        <w:rPr>
          <w:rFonts w:ascii="Times New Roman" w:hAnsi="Times New Roman" w:cs="Times New Roman"/>
          <w:kern w:val="2"/>
          <w:sz w:val="21"/>
          <w:szCs w:val="22"/>
        </w:rPr>
        <w:t>,</w:t>
      </w:r>
      <w:r w:rsidRPr="00087D1B">
        <w:rPr>
          <w:rFonts w:ascii="Times New Roman" w:hAnsi="Times New Roman" w:cs="Times New Roman" w:hint="eastAsia"/>
          <w:kern w:val="2"/>
          <w:sz w:val="21"/>
          <w:szCs w:val="22"/>
        </w:rPr>
        <w:t>铜应符合</w:t>
      </w:r>
      <w:r w:rsidRPr="00087D1B">
        <w:rPr>
          <w:rFonts w:ascii="Times New Roman" w:hAnsi="Times New Roman" w:cs="Times New Roman"/>
          <w:kern w:val="2"/>
          <w:sz w:val="21"/>
          <w:szCs w:val="22"/>
        </w:rPr>
        <w:t xml:space="preserve"> GB3953 </w:t>
      </w:r>
      <w:r w:rsidRPr="00087D1B">
        <w:rPr>
          <w:rFonts w:ascii="Times New Roman" w:hAnsi="Times New Roman" w:cs="Times New Roman" w:hint="eastAsia"/>
          <w:kern w:val="2"/>
          <w:sz w:val="21"/>
          <w:szCs w:val="22"/>
        </w:rPr>
        <w:t>的规定</w:t>
      </w:r>
      <w:r w:rsidRPr="00087D1B">
        <w:rPr>
          <w:rFonts w:ascii="Times New Roman" w:hAnsi="Times New Roman" w:cs="Times New Roman"/>
          <w:kern w:val="2"/>
          <w:sz w:val="21"/>
          <w:szCs w:val="22"/>
        </w:rPr>
        <w:t xml:space="preserve">. </w:t>
      </w:r>
    </w:p>
    <w:p w14:paraId="2D691026" w14:textId="77777777" w:rsidR="003E475E" w:rsidRPr="00087D1B" w:rsidRDefault="003E475E" w:rsidP="006131EC">
      <w:pPr>
        <w:widowControl w:val="0"/>
        <w:numPr>
          <w:ilvl w:val="0"/>
          <w:numId w:val="168"/>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导体为规则绞合紧压结构</w:t>
      </w:r>
      <w:r w:rsidRPr="00087D1B">
        <w:rPr>
          <w:rFonts w:ascii="Times New Roman" w:hAnsi="Times New Roman" w:cs="Times New Roman"/>
          <w:kern w:val="2"/>
          <w:sz w:val="21"/>
          <w:szCs w:val="22"/>
        </w:rPr>
        <w:t>,</w:t>
      </w:r>
      <w:r w:rsidRPr="00087D1B">
        <w:rPr>
          <w:rFonts w:ascii="Times New Roman" w:hAnsi="Times New Roman" w:cs="Times New Roman" w:hint="eastAsia"/>
          <w:kern w:val="2"/>
          <w:sz w:val="21"/>
          <w:szCs w:val="22"/>
        </w:rPr>
        <w:t>标称截面符合要求</w:t>
      </w:r>
      <w:r w:rsidRPr="00087D1B">
        <w:rPr>
          <w:rFonts w:ascii="Times New Roman" w:hAnsi="Times New Roman" w:cs="Times New Roman"/>
          <w:kern w:val="2"/>
          <w:sz w:val="21"/>
          <w:szCs w:val="22"/>
        </w:rPr>
        <w:t xml:space="preserve">. </w:t>
      </w:r>
    </w:p>
    <w:p w14:paraId="329D50EE" w14:textId="77777777" w:rsidR="003E475E" w:rsidRPr="00087D1B" w:rsidRDefault="003E475E" w:rsidP="006131EC">
      <w:pPr>
        <w:widowControl w:val="0"/>
        <w:numPr>
          <w:ilvl w:val="0"/>
          <w:numId w:val="168"/>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导体的结构和直流电阻应符合</w:t>
      </w:r>
      <w:r w:rsidRPr="00087D1B">
        <w:rPr>
          <w:rFonts w:ascii="Times New Roman" w:hAnsi="Times New Roman" w:cs="Times New Roman"/>
          <w:kern w:val="2"/>
          <w:sz w:val="21"/>
          <w:szCs w:val="22"/>
        </w:rPr>
        <w:t xml:space="preserve"> GB3956 </w:t>
      </w:r>
      <w:r w:rsidRPr="00087D1B">
        <w:rPr>
          <w:rFonts w:ascii="Times New Roman" w:hAnsi="Times New Roman" w:cs="Times New Roman" w:hint="eastAsia"/>
          <w:kern w:val="2"/>
          <w:sz w:val="21"/>
          <w:szCs w:val="22"/>
        </w:rPr>
        <w:t>的规定</w:t>
      </w:r>
      <w:r w:rsidRPr="00087D1B">
        <w:rPr>
          <w:rFonts w:ascii="Times New Roman" w:hAnsi="Times New Roman" w:cs="Times New Roman"/>
          <w:kern w:val="2"/>
          <w:sz w:val="21"/>
          <w:szCs w:val="22"/>
        </w:rPr>
        <w:t xml:space="preserve">. </w:t>
      </w:r>
    </w:p>
    <w:p w14:paraId="58368D1B" w14:textId="77777777" w:rsidR="003E475E" w:rsidRPr="00087D1B" w:rsidRDefault="003E475E" w:rsidP="003E475E">
      <w:pPr>
        <w:widowControl w:val="0"/>
        <w:spacing w:line="360" w:lineRule="auto"/>
        <w:ind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D</w:t>
      </w:r>
      <w:r w:rsidRPr="00087D1B">
        <w:rPr>
          <w:rFonts w:ascii="Times New Roman" w:hAnsi="Times New Roman" w:cs="Times New Roman" w:hint="eastAsia"/>
          <w:kern w:val="2"/>
          <w:sz w:val="21"/>
          <w:szCs w:val="22"/>
        </w:rPr>
        <w:t>）阻燃等级</w:t>
      </w:r>
      <w:r w:rsidRPr="00087D1B">
        <w:rPr>
          <w:rFonts w:ascii="Times New Roman" w:hAnsi="Times New Roman" w:cs="Times New Roman"/>
          <w:kern w:val="2"/>
          <w:sz w:val="21"/>
          <w:szCs w:val="22"/>
        </w:rPr>
        <w:t xml:space="preserve"> </w:t>
      </w:r>
    </w:p>
    <w:p w14:paraId="3FD02C0F" w14:textId="77777777" w:rsidR="003E475E" w:rsidRPr="00087D1B" w:rsidRDefault="003E475E" w:rsidP="006131EC">
      <w:pPr>
        <w:widowControl w:val="0"/>
        <w:numPr>
          <w:ilvl w:val="0"/>
          <w:numId w:val="169"/>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lastRenderedPageBreak/>
        <w:t>ZR-IIB</w:t>
      </w:r>
      <w:r w:rsidRPr="00087D1B">
        <w:rPr>
          <w:rFonts w:ascii="Times New Roman" w:hAnsi="Times New Roman" w:cs="Times New Roman" w:hint="eastAsia"/>
          <w:kern w:val="2"/>
          <w:sz w:val="21"/>
          <w:szCs w:val="22"/>
        </w:rPr>
        <w:t>：应满足</w:t>
      </w:r>
      <w:r w:rsidRPr="00087D1B">
        <w:rPr>
          <w:rFonts w:ascii="Times New Roman" w:hAnsi="Times New Roman" w:cs="Times New Roman"/>
          <w:kern w:val="2"/>
          <w:sz w:val="21"/>
          <w:szCs w:val="22"/>
        </w:rPr>
        <w:t xml:space="preserve"> GA306.1-2007&lt;&lt;</w:t>
      </w:r>
      <w:r w:rsidRPr="00087D1B">
        <w:rPr>
          <w:rFonts w:ascii="Times New Roman" w:hAnsi="Times New Roman" w:cs="Times New Roman" w:hint="eastAsia"/>
          <w:kern w:val="2"/>
          <w:sz w:val="21"/>
          <w:szCs w:val="22"/>
        </w:rPr>
        <w:t>阻燃及耐火电缆</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塑料绝缘阻燃及耐火</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电缆分级和要求</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第一部分：阻燃电缆</w:t>
      </w:r>
      <w:r w:rsidRPr="00087D1B">
        <w:rPr>
          <w:rFonts w:ascii="Times New Roman" w:hAnsi="Times New Roman" w:cs="Times New Roman"/>
          <w:kern w:val="2"/>
          <w:sz w:val="21"/>
          <w:szCs w:val="22"/>
        </w:rPr>
        <w:t>&gt;&gt;</w:t>
      </w:r>
      <w:r w:rsidRPr="00087D1B">
        <w:rPr>
          <w:rFonts w:ascii="Times New Roman" w:hAnsi="Times New Roman" w:cs="Times New Roman" w:hint="eastAsia"/>
          <w:kern w:val="2"/>
          <w:sz w:val="21"/>
          <w:szCs w:val="22"/>
        </w:rPr>
        <w:t>第二级</w:t>
      </w:r>
      <w:r w:rsidRPr="00087D1B">
        <w:rPr>
          <w:rFonts w:ascii="Times New Roman" w:hAnsi="Times New Roman" w:cs="Times New Roman"/>
          <w:kern w:val="2"/>
          <w:sz w:val="21"/>
          <w:szCs w:val="22"/>
        </w:rPr>
        <w:t xml:space="preserve"> B </w:t>
      </w:r>
      <w:r w:rsidRPr="00087D1B">
        <w:rPr>
          <w:rFonts w:ascii="Times New Roman" w:hAnsi="Times New Roman" w:cs="Times New Roman" w:hint="eastAsia"/>
          <w:kern w:val="2"/>
          <w:sz w:val="21"/>
          <w:szCs w:val="22"/>
        </w:rPr>
        <w:t>类的要求</w:t>
      </w:r>
      <w:r w:rsidRPr="00087D1B">
        <w:rPr>
          <w:rFonts w:ascii="Times New Roman" w:hAnsi="Times New Roman" w:cs="Times New Roman"/>
          <w:kern w:val="2"/>
          <w:sz w:val="21"/>
          <w:szCs w:val="22"/>
        </w:rPr>
        <w:t xml:space="preserve"> </w:t>
      </w:r>
    </w:p>
    <w:p w14:paraId="303720D4" w14:textId="77777777" w:rsidR="003E475E" w:rsidRPr="00087D1B" w:rsidRDefault="003E475E" w:rsidP="006131EC">
      <w:pPr>
        <w:widowControl w:val="0"/>
        <w:numPr>
          <w:ilvl w:val="0"/>
          <w:numId w:val="169"/>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NH-IIB</w:t>
      </w:r>
      <w:r w:rsidRPr="00087D1B">
        <w:rPr>
          <w:rFonts w:ascii="Times New Roman" w:hAnsi="Times New Roman" w:cs="Times New Roman" w:hint="eastAsia"/>
          <w:kern w:val="2"/>
          <w:sz w:val="21"/>
          <w:szCs w:val="22"/>
        </w:rPr>
        <w:t>：应满足</w:t>
      </w:r>
      <w:r w:rsidRPr="00087D1B">
        <w:rPr>
          <w:rFonts w:ascii="Times New Roman" w:hAnsi="Times New Roman" w:cs="Times New Roman"/>
          <w:kern w:val="2"/>
          <w:sz w:val="21"/>
          <w:szCs w:val="22"/>
        </w:rPr>
        <w:t xml:space="preserve"> GA306.2-2007&lt;&lt;</w:t>
      </w:r>
      <w:r w:rsidRPr="00087D1B">
        <w:rPr>
          <w:rFonts w:ascii="Times New Roman" w:hAnsi="Times New Roman" w:cs="Times New Roman" w:hint="eastAsia"/>
          <w:kern w:val="2"/>
          <w:sz w:val="21"/>
          <w:szCs w:val="22"/>
        </w:rPr>
        <w:t>阻燃及耐火电缆</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塑料绝缘阻燃及耐火</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电缆分级和要求</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第二部分：耐火电缆</w:t>
      </w:r>
      <w:r w:rsidRPr="00087D1B">
        <w:rPr>
          <w:rFonts w:ascii="Times New Roman" w:hAnsi="Times New Roman" w:cs="Times New Roman"/>
          <w:kern w:val="2"/>
          <w:sz w:val="21"/>
          <w:szCs w:val="22"/>
        </w:rPr>
        <w:t>&gt;&gt;</w:t>
      </w:r>
      <w:r w:rsidRPr="00087D1B">
        <w:rPr>
          <w:rFonts w:ascii="Times New Roman" w:hAnsi="Times New Roman" w:cs="Times New Roman" w:hint="eastAsia"/>
          <w:kern w:val="2"/>
          <w:sz w:val="21"/>
          <w:szCs w:val="22"/>
        </w:rPr>
        <w:t>第二级</w:t>
      </w:r>
      <w:r w:rsidRPr="00087D1B">
        <w:rPr>
          <w:rFonts w:ascii="Times New Roman" w:hAnsi="Times New Roman" w:cs="Times New Roman"/>
          <w:kern w:val="2"/>
          <w:sz w:val="21"/>
          <w:szCs w:val="22"/>
        </w:rPr>
        <w:t xml:space="preserve"> B </w:t>
      </w:r>
      <w:r w:rsidRPr="00087D1B">
        <w:rPr>
          <w:rFonts w:ascii="Times New Roman" w:hAnsi="Times New Roman" w:cs="Times New Roman" w:hint="eastAsia"/>
          <w:kern w:val="2"/>
          <w:sz w:val="21"/>
          <w:szCs w:val="22"/>
        </w:rPr>
        <w:t>类的要求</w:t>
      </w:r>
      <w:r w:rsidRPr="00087D1B">
        <w:rPr>
          <w:rFonts w:ascii="Times New Roman" w:hAnsi="Times New Roman" w:cs="Times New Roman"/>
          <w:kern w:val="2"/>
          <w:sz w:val="21"/>
          <w:szCs w:val="22"/>
        </w:rPr>
        <w:t xml:space="preserve"> </w:t>
      </w:r>
    </w:p>
    <w:p w14:paraId="4DF335A3" w14:textId="77777777" w:rsidR="003E475E" w:rsidRPr="00087D1B" w:rsidRDefault="003E475E" w:rsidP="006131EC">
      <w:pPr>
        <w:widowControl w:val="0"/>
        <w:numPr>
          <w:ilvl w:val="0"/>
          <w:numId w:val="169"/>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 xml:space="preserve">ZRNH-IIB: </w:t>
      </w:r>
      <w:r w:rsidRPr="00087D1B">
        <w:rPr>
          <w:rFonts w:ascii="Times New Roman" w:hAnsi="Times New Roman" w:cs="Times New Roman" w:hint="eastAsia"/>
          <w:kern w:val="2"/>
          <w:sz w:val="21"/>
          <w:szCs w:val="22"/>
        </w:rPr>
        <w:t>应满足</w:t>
      </w:r>
      <w:r w:rsidRPr="00087D1B">
        <w:rPr>
          <w:rFonts w:ascii="Times New Roman" w:hAnsi="Times New Roman" w:cs="Times New Roman"/>
          <w:kern w:val="2"/>
          <w:sz w:val="21"/>
          <w:szCs w:val="22"/>
        </w:rPr>
        <w:t xml:space="preserve"> GA306-2007&lt;&lt;</w:t>
      </w:r>
      <w:r w:rsidRPr="00087D1B">
        <w:rPr>
          <w:rFonts w:ascii="Times New Roman" w:hAnsi="Times New Roman" w:cs="Times New Roman" w:hint="eastAsia"/>
          <w:kern w:val="2"/>
          <w:sz w:val="21"/>
          <w:szCs w:val="22"/>
        </w:rPr>
        <w:t>阻燃及耐火电缆</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塑料绝缘阻燃及耐火</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电缆分级和要求</w:t>
      </w:r>
      <w:r w:rsidRPr="00087D1B">
        <w:rPr>
          <w:rFonts w:ascii="Times New Roman" w:hAnsi="Times New Roman" w:cs="Times New Roman"/>
          <w:kern w:val="2"/>
          <w:sz w:val="21"/>
          <w:szCs w:val="22"/>
        </w:rPr>
        <w:t xml:space="preserve"> &gt;&gt;</w:t>
      </w:r>
      <w:r w:rsidRPr="00087D1B">
        <w:rPr>
          <w:rFonts w:ascii="Times New Roman" w:hAnsi="Times New Roman" w:cs="Times New Roman" w:hint="eastAsia"/>
          <w:kern w:val="2"/>
          <w:sz w:val="21"/>
          <w:szCs w:val="22"/>
        </w:rPr>
        <w:t>阻燃</w:t>
      </w:r>
      <w:r w:rsidRPr="00087D1B">
        <w:rPr>
          <w:rFonts w:ascii="Times New Roman" w:hAnsi="Times New Roman" w:cs="Times New Roman"/>
          <w:kern w:val="2"/>
          <w:sz w:val="21"/>
          <w:szCs w:val="22"/>
        </w:rPr>
        <w:t xml:space="preserve"> C </w:t>
      </w:r>
      <w:r w:rsidRPr="00087D1B">
        <w:rPr>
          <w:rFonts w:ascii="Times New Roman" w:hAnsi="Times New Roman" w:cs="Times New Roman" w:hint="eastAsia"/>
          <w:kern w:val="2"/>
          <w:sz w:val="21"/>
          <w:szCs w:val="22"/>
        </w:rPr>
        <w:t>级、耐火第二级</w:t>
      </w:r>
      <w:r w:rsidRPr="00087D1B">
        <w:rPr>
          <w:rFonts w:ascii="Times New Roman" w:hAnsi="Times New Roman" w:cs="Times New Roman"/>
          <w:kern w:val="2"/>
          <w:sz w:val="21"/>
          <w:szCs w:val="22"/>
        </w:rPr>
        <w:t xml:space="preserve"> B </w:t>
      </w:r>
      <w:r w:rsidRPr="00087D1B">
        <w:rPr>
          <w:rFonts w:ascii="Times New Roman" w:hAnsi="Times New Roman" w:cs="Times New Roman" w:hint="eastAsia"/>
          <w:kern w:val="2"/>
          <w:sz w:val="21"/>
          <w:szCs w:val="22"/>
        </w:rPr>
        <w:t>类的要求</w:t>
      </w:r>
      <w:r w:rsidRPr="00087D1B">
        <w:rPr>
          <w:rFonts w:ascii="Times New Roman" w:hAnsi="Times New Roman" w:cs="Times New Roman"/>
          <w:kern w:val="2"/>
          <w:sz w:val="21"/>
          <w:szCs w:val="22"/>
        </w:rPr>
        <w:t xml:space="preserve"> </w:t>
      </w:r>
    </w:p>
    <w:p w14:paraId="065D9924"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1.10</w:t>
      </w:r>
      <w:r w:rsidRPr="00087D1B">
        <w:rPr>
          <w:rFonts w:ascii="Times New Roman" w:hAnsi="Times New Roman" w:cs="Times New Roman" w:hint="eastAsia"/>
          <w:b/>
          <w:bCs/>
          <w:kern w:val="2"/>
          <w:sz w:val="21"/>
          <w:szCs w:val="21"/>
        </w:rPr>
        <w:t>包括桥架、配管在内的配线的基础设施系统等</w:t>
      </w:r>
      <w:r w:rsidRPr="00087D1B">
        <w:rPr>
          <w:rFonts w:ascii="Times New Roman" w:hAnsi="Times New Roman" w:cs="Times New Roman" w:hint="eastAsia"/>
          <w:b/>
          <w:bCs/>
          <w:kern w:val="2"/>
          <w:sz w:val="21"/>
          <w:szCs w:val="21"/>
        </w:rPr>
        <w:t xml:space="preserve"> </w:t>
      </w:r>
    </w:p>
    <w:p w14:paraId="4FC8B545"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1.10.1</w:t>
      </w:r>
      <w:r w:rsidRPr="00087D1B">
        <w:rPr>
          <w:rFonts w:ascii="Times New Roman" w:hAnsi="Times New Roman" w:cs="Times New Roman" w:hint="eastAsia"/>
          <w:kern w:val="2"/>
          <w:sz w:val="21"/>
          <w:szCs w:val="21"/>
        </w:rPr>
        <w:t>电缆桥架</w:t>
      </w:r>
      <w:r w:rsidRPr="00087D1B">
        <w:rPr>
          <w:rFonts w:ascii="Times New Roman" w:hAnsi="Times New Roman" w:cs="Times New Roman" w:hint="eastAsia"/>
          <w:kern w:val="2"/>
          <w:sz w:val="21"/>
          <w:szCs w:val="21"/>
        </w:rPr>
        <w:t xml:space="preserve"> </w:t>
      </w:r>
    </w:p>
    <w:p w14:paraId="61DF04EF" w14:textId="77777777" w:rsidR="003E475E" w:rsidRPr="00087D1B" w:rsidRDefault="003E475E" w:rsidP="006131EC">
      <w:pPr>
        <w:widowControl w:val="0"/>
        <w:numPr>
          <w:ilvl w:val="0"/>
          <w:numId w:val="170"/>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桥架形式为槽式。直线段为，材料采用冷轧钢板。</w:t>
      </w:r>
    </w:p>
    <w:p w14:paraId="43CD421B" w14:textId="77777777" w:rsidR="003E475E" w:rsidRPr="00087D1B" w:rsidRDefault="003E475E" w:rsidP="006131EC">
      <w:pPr>
        <w:widowControl w:val="0"/>
        <w:numPr>
          <w:ilvl w:val="0"/>
          <w:numId w:val="170"/>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设备类别：标准型</w:t>
      </w:r>
      <w:r w:rsidRPr="00087D1B">
        <w:rPr>
          <w:rFonts w:ascii="Times New Roman" w:hAnsi="Times New Roman" w:cs="Times New Roman"/>
          <w:kern w:val="2"/>
          <w:sz w:val="21"/>
          <w:szCs w:val="22"/>
        </w:rPr>
        <w:t xml:space="preserve"> </w:t>
      </w:r>
    </w:p>
    <w:p w14:paraId="346DD442" w14:textId="77777777" w:rsidR="003E475E" w:rsidRPr="00087D1B" w:rsidRDefault="003E475E" w:rsidP="006131EC">
      <w:pPr>
        <w:widowControl w:val="0"/>
        <w:numPr>
          <w:ilvl w:val="0"/>
          <w:numId w:val="170"/>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钢制耐火电缆桥架</w:t>
      </w:r>
      <w:r w:rsidRPr="00087D1B">
        <w:rPr>
          <w:rFonts w:ascii="Times New Roman" w:hAnsi="Times New Roman" w:cs="Times New Roman"/>
          <w:kern w:val="2"/>
          <w:sz w:val="21"/>
          <w:szCs w:val="22"/>
        </w:rPr>
        <w:t xml:space="preserve"> </w:t>
      </w:r>
    </w:p>
    <w:p w14:paraId="7474C8A2" w14:textId="77777777" w:rsidR="003E475E" w:rsidRPr="00087D1B" w:rsidRDefault="003E475E" w:rsidP="006131EC">
      <w:pPr>
        <w:widowControl w:val="0"/>
        <w:numPr>
          <w:ilvl w:val="0"/>
          <w:numId w:val="170"/>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工厂预制的桥架三通弯头和附件等</w:t>
      </w:r>
      <w:r w:rsidRPr="00087D1B">
        <w:rPr>
          <w:rFonts w:ascii="Times New Roman" w:hAnsi="Times New Roman" w:cs="Times New Roman"/>
          <w:kern w:val="2"/>
          <w:sz w:val="21"/>
          <w:szCs w:val="22"/>
        </w:rPr>
        <w:t xml:space="preserve">                           </w:t>
      </w:r>
    </w:p>
    <w:p w14:paraId="3F41D4D4" w14:textId="77777777" w:rsidR="003E475E" w:rsidRPr="00087D1B" w:rsidRDefault="003E475E" w:rsidP="006131EC">
      <w:pPr>
        <w:widowControl w:val="0"/>
        <w:numPr>
          <w:ilvl w:val="0"/>
          <w:numId w:val="170"/>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室外桥架采用热镀锌防腐，镀层厚度达到规定要求，且完整无损坏不剥落材料厚度应符合下列要求：</w:t>
      </w:r>
    </w:p>
    <w:p w14:paraId="5B8EAB18" w14:textId="77777777" w:rsidR="003E475E" w:rsidRPr="00087D1B" w:rsidRDefault="003E475E" w:rsidP="006131EC">
      <w:pPr>
        <w:widowControl w:val="0"/>
        <w:numPr>
          <w:ilvl w:val="0"/>
          <w:numId w:val="171"/>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桥架宽度</w:t>
      </w:r>
      <w:r w:rsidRPr="00087D1B">
        <w:rPr>
          <w:rFonts w:ascii="Times New Roman" w:hAnsi="Times New Roman" w:cs="Times New Roman" w:hint="eastAsia"/>
          <w:kern w:val="2"/>
          <w:sz w:val="21"/>
          <w:szCs w:val="22"/>
        </w:rPr>
        <w:t>(MM)    &lt;400   400-800</w:t>
      </w:r>
    </w:p>
    <w:p w14:paraId="0B46AF02" w14:textId="77777777" w:rsidR="003E475E" w:rsidRPr="00087D1B" w:rsidRDefault="003E475E" w:rsidP="006131EC">
      <w:pPr>
        <w:widowControl w:val="0"/>
        <w:numPr>
          <w:ilvl w:val="0"/>
          <w:numId w:val="171"/>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板材最小厚度</w:t>
      </w:r>
      <w:r w:rsidRPr="00087D1B">
        <w:rPr>
          <w:rFonts w:ascii="Times New Roman" w:hAnsi="Times New Roman" w:cs="Times New Roman" w:hint="eastAsia"/>
          <w:kern w:val="2"/>
          <w:sz w:val="21"/>
          <w:szCs w:val="22"/>
        </w:rPr>
        <w:t xml:space="preserve"> (MM) 1.5   2.0 </w:t>
      </w:r>
    </w:p>
    <w:p w14:paraId="31B499CC" w14:textId="77777777" w:rsidR="003E475E" w:rsidRPr="00087D1B" w:rsidRDefault="003E475E" w:rsidP="006131EC">
      <w:pPr>
        <w:widowControl w:val="0"/>
        <w:numPr>
          <w:ilvl w:val="0"/>
          <w:numId w:val="171"/>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螺栓应镀锌，其材料应符合</w:t>
      </w:r>
      <w:r w:rsidRPr="00087D1B">
        <w:rPr>
          <w:rFonts w:ascii="Times New Roman" w:hAnsi="Times New Roman" w:cs="Times New Roman"/>
          <w:kern w:val="2"/>
          <w:sz w:val="21"/>
          <w:szCs w:val="22"/>
        </w:rPr>
        <w:t xml:space="preserve"> GB700 </w:t>
      </w:r>
      <w:r w:rsidRPr="00087D1B">
        <w:rPr>
          <w:rFonts w:ascii="Times New Roman" w:hAnsi="Times New Roman" w:cs="Times New Roman" w:hint="eastAsia"/>
          <w:kern w:val="2"/>
          <w:sz w:val="21"/>
          <w:szCs w:val="22"/>
        </w:rPr>
        <w:t>标准</w:t>
      </w:r>
      <w:r w:rsidRPr="00087D1B">
        <w:rPr>
          <w:rFonts w:ascii="Times New Roman" w:hAnsi="Times New Roman" w:cs="Times New Roman"/>
          <w:kern w:val="2"/>
          <w:sz w:val="21"/>
          <w:szCs w:val="22"/>
        </w:rPr>
        <w:t xml:space="preserve"> </w:t>
      </w:r>
    </w:p>
    <w:p w14:paraId="787CF82E" w14:textId="77777777" w:rsidR="003E475E" w:rsidRPr="00087D1B" w:rsidRDefault="003E475E" w:rsidP="006131EC">
      <w:pPr>
        <w:widowControl w:val="0"/>
        <w:numPr>
          <w:ilvl w:val="0"/>
          <w:numId w:val="171"/>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钢制电缆桥架工程设计规范</w:t>
      </w:r>
      <w:r w:rsidRPr="00087D1B">
        <w:rPr>
          <w:rFonts w:ascii="Times New Roman" w:hAnsi="Times New Roman" w:cs="Times New Roman"/>
          <w:kern w:val="2"/>
          <w:sz w:val="21"/>
          <w:szCs w:val="22"/>
        </w:rPr>
        <w:t xml:space="preserve"> CECS31-2006  </w:t>
      </w:r>
    </w:p>
    <w:p w14:paraId="6D49EB14" w14:textId="77777777" w:rsidR="003E475E" w:rsidRPr="00087D1B" w:rsidRDefault="003E475E" w:rsidP="006131EC">
      <w:pPr>
        <w:widowControl w:val="0"/>
        <w:numPr>
          <w:ilvl w:val="0"/>
          <w:numId w:val="171"/>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电控配电用电缆桥架</w:t>
      </w:r>
      <w:r w:rsidRPr="00087D1B">
        <w:rPr>
          <w:rFonts w:ascii="Times New Roman" w:hAnsi="Times New Roman" w:cs="Times New Roman"/>
          <w:kern w:val="2"/>
          <w:sz w:val="21"/>
          <w:szCs w:val="22"/>
        </w:rPr>
        <w:t xml:space="preserve"> JB/T10216-2000  </w:t>
      </w:r>
    </w:p>
    <w:p w14:paraId="47CC4D89" w14:textId="77777777" w:rsidR="003E475E" w:rsidRPr="00087D1B" w:rsidRDefault="003E475E" w:rsidP="003E475E">
      <w:pPr>
        <w:keepNext/>
        <w:keepLines/>
        <w:widowControl w:val="0"/>
        <w:numPr>
          <w:ilvl w:val="2"/>
          <w:numId w:val="0"/>
        </w:numPr>
        <w:spacing w:line="360" w:lineRule="auto"/>
        <w:ind w:left="1140" w:hanging="720"/>
        <w:jc w:val="both"/>
        <w:outlineLvl w:val="2"/>
        <w:rPr>
          <w:rFonts w:ascii="Times New Roman" w:hAnsi="Times New Roman" w:cs="Times New Roman"/>
          <w:b/>
          <w:bCs/>
          <w:kern w:val="2"/>
          <w:sz w:val="21"/>
          <w:szCs w:val="21"/>
        </w:rPr>
      </w:pPr>
      <w:bookmarkStart w:id="456" w:name="_Toc8869"/>
      <w:bookmarkStart w:id="457" w:name="_Toc9419"/>
      <w:bookmarkStart w:id="458" w:name="_Toc1118"/>
      <w:bookmarkStart w:id="459" w:name="_Toc141653178"/>
      <w:bookmarkStart w:id="460" w:name="_Toc143014752"/>
      <w:r w:rsidRPr="00087D1B">
        <w:rPr>
          <w:rFonts w:ascii="Times New Roman" w:hAnsi="Times New Roman" w:cs="Times New Roman" w:hint="eastAsia"/>
          <w:b/>
          <w:bCs/>
          <w:kern w:val="2"/>
          <w:sz w:val="21"/>
          <w:szCs w:val="21"/>
        </w:rPr>
        <w:t>第</w:t>
      </w:r>
      <w:r w:rsidRPr="00087D1B">
        <w:rPr>
          <w:rFonts w:ascii="Times New Roman" w:hAnsi="Times New Roman" w:cs="Times New Roman" w:hint="eastAsia"/>
          <w:b/>
          <w:bCs/>
          <w:kern w:val="2"/>
          <w:sz w:val="21"/>
          <w:szCs w:val="21"/>
        </w:rPr>
        <w:t>2</w:t>
      </w:r>
      <w:r w:rsidRPr="00087D1B">
        <w:rPr>
          <w:rFonts w:ascii="Times New Roman" w:hAnsi="Times New Roman" w:cs="Times New Roman" w:hint="eastAsia"/>
          <w:b/>
          <w:bCs/>
          <w:kern w:val="2"/>
          <w:sz w:val="21"/>
          <w:szCs w:val="21"/>
        </w:rPr>
        <w:t>部分</w:t>
      </w:r>
      <w:r w:rsidRPr="00087D1B">
        <w:rPr>
          <w:rFonts w:ascii="Times New Roman" w:hAnsi="Times New Roman" w:cs="Times New Roman" w:hint="eastAsia"/>
          <w:b/>
          <w:bCs/>
          <w:kern w:val="2"/>
          <w:sz w:val="21"/>
          <w:szCs w:val="21"/>
        </w:rPr>
        <w:t xml:space="preserve"> </w:t>
      </w:r>
      <w:r w:rsidRPr="00087D1B">
        <w:rPr>
          <w:rFonts w:ascii="Times New Roman" w:hAnsi="Times New Roman" w:cs="Times New Roman" w:hint="eastAsia"/>
          <w:b/>
          <w:bCs/>
          <w:kern w:val="2"/>
          <w:sz w:val="21"/>
          <w:szCs w:val="21"/>
        </w:rPr>
        <w:t>工程实施</w:t>
      </w:r>
      <w:bookmarkEnd w:id="456"/>
      <w:bookmarkEnd w:id="457"/>
      <w:bookmarkEnd w:id="458"/>
      <w:bookmarkEnd w:id="459"/>
      <w:bookmarkEnd w:id="460"/>
      <w:r w:rsidRPr="00087D1B">
        <w:rPr>
          <w:rFonts w:ascii="Times New Roman" w:hAnsi="Times New Roman" w:cs="Times New Roman" w:hint="eastAsia"/>
          <w:b/>
          <w:bCs/>
          <w:kern w:val="2"/>
          <w:sz w:val="21"/>
          <w:szCs w:val="21"/>
        </w:rPr>
        <w:t xml:space="preserve"> </w:t>
      </w:r>
    </w:p>
    <w:p w14:paraId="03C75092"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2.1</w:t>
      </w:r>
      <w:r w:rsidRPr="00087D1B">
        <w:rPr>
          <w:rFonts w:ascii="Times New Roman" w:hAnsi="Times New Roman" w:cs="Times New Roman" w:hint="eastAsia"/>
          <w:b/>
          <w:bCs/>
          <w:kern w:val="2"/>
          <w:sz w:val="21"/>
          <w:szCs w:val="21"/>
        </w:rPr>
        <w:t>设备和材料的供应</w:t>
      </w:r>
      <w:r w:rsidRPr="00087D1B">
        <w:rPr>
          <w:rFonts w:ascii="Times New Roman" w:hAnsi="Times New Roman" w:cs="Times New Roman" w:hint="eastAsia"/>
          <w:b/>
          <w:bCs/>
          <w:kern w:val="2"/>
          <w:sz w:val="21"/>
          <w:szCs w:val="21"/>
        </w:rPr>
        <w:t xml:space="preserve"> </w:t>
      </w:r>
    </w:p>
    <w:p w14:paraId="106AB5AD" w14:textId="77777777" w:rsidR="003E475E" w:rsidRPr="00087D1B" w:rsidRDefault="003E475E" w:rsidP="003E475E">
      <w:pPr>
        <w:keepLines/>
        <w:widowControl w:val="0"/>
        <w:numPr>
          <w:ilvl w:val="4"/>
          <w:numId w:val="0"/>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2.1.1</w:t>
      </w:r>
      <w:r w:rsidRPr="00087D1B">
        <w:rPr>
          <w:rFonts w:ascii="Times New Roman" w:hAnsi="Times New Roman" w:cs="Times New Roman" w:hint="eastAsia"/>
          <w:kern w:val="2"/>
          <w:sz w:val="21"/>
          <w:szCs w:val="21"/>
        </w:rPr>
        <w:t>投标方应按照设计和规范要求，采购本项目需要的设备和材料，设备和材料要满足建设方的规定和要求。</w:t>
      </w:r>
      <w:r w:rsidRPr="00087D1B">
        <w:rPr>
          <w:rFonts w:ascii="Times New Roman" w:hAnsi="Times New Roman" w:cs="Times New Roman" w:hint="eastAsia"/>
          <w:kern w:val="2"/>
          <w:sz w:val="21"/>
          <w:szCs w:val="21"/>
        </w:rPr>
        <w:t xml:space="preserve"> </w:t>
      </w:r>
    </w:p>
    <w:p w14:paraId="68C87002"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2.1.2</w:t>
      </w:r>
      <w:r w:rsidRPr="00087D1B">
        <w:rPr>
          <w:rFonts w:ascii="Times New Roman" w:hAnsi="Times New Roman" w:cs="Times New Roman" w:hint="eastAsia"/>
          <w:kern w:val="2"/>
          <w:sz w:val="21"/>
          <w:szCs w:val="21"/>
        </w:rPr>
        <w:t>将用于本项目的设备和材料优先的品牌应该是已用在本项目其他建筑</w:t>
      </w:r>
      <w:proofErr w:type="gramStart"/>
      <w:r w:rsidRPr="00087D1B">
        <w:rPr>
          <w:rFonts w:ascii="Times New Roman" w:hAnsi="Times New Roman" w:cs="Times New Roman" w:hint="eastAsia"/>
          <w:kern w:val="2"/>
          <w:sz w:val="21"/>
          <w:szCs w:val="21"/>
        </w:rPr>
        <w:t>内相同</w:t>
      </w:r>
      <w:proofErr w:type="gramEnd"/>
      <w:r w:rsidRPr="00087D1B">
        <w:rPr>
          <w:rFonts w:ascii="Times New Roman" w:hAnsi="Times New Roman" w:cs="Times New Roman" w:hint="eastAsia"/>
          <w:kern w:val="2"/>
          <w:sz w:val="21"/>
          <w:szCs w:val="21"/>
        </w:rPr>
        <w:t>品牌或建设方认可的。消防报警主机、火灾广播设备机柜、消防联动柜、模块箱、防火漏电及消防电源监控主机及模块、防火门监控系统主机及模块、疏散系统的主机及模块等需满足国家规范及行业标准，并确保厂区消防系统能与之兼容。</w:t>
      </w:r>
    </w:p>
    <w:p w14:paraId="6C7DE579"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2.1.3</w:t>
      </w:r>
      <w:r w:rsidRPr="00087D1B">
        <w:rPr>
          <w:rFonts w:ascii="Times New Roman" w:hAnsi="Times New Roman" w:cs="Times New Roman" w:hint="eastAsia"/>
          <w:kern w:val="2"/>
          <w:sz w:val="21"/>
          <w:szCs w:val="21"/>
        </w:rPr>
        <w:t>任何使用安装在</w:t>
      </w:r>
      <w:proofErr w:type="gramStart"/>
      <w:r w:rsidRPr="00087D1B">
        <w:rPr>
          <w:rFonts w:ascii="Times New Roman" w:hAnsi="Times New Roman" w:cs="Times New Roman" w:hint="eastAsia"/>
          <w:kern w:val="2"/>
          <w:sz w:val="21"/>
          <w:szCs w:val="21"/>
        </w:rPr>
        <w:t>本建筑</w:t>
      </w:r>
      <w:proofErr w:type="gramEnd"/>
      <w:r w:rsidRPr="00087D1B">
        <w:rPr>
          <w:rFonts w:ascii="Times New Roman" w:hAnsi="Times New Roman" w:cs="Times New Roman" w:hint="eastAsia"/>
          <w:kern w:val="2"/>
          <w:sz w:val="21"/>
          <w:szCs w:val="21"/>
        </w:rPr>
        <w:t>的设备和材料，订购前，必须持有制造商详细规格书、原理方案文件，</w:t>
      </w:r>
      <w:r w:rsidRPr="00087D1B">
        <w:rPr>
          <w:rFonts w:ascii="Times New Roman" w:hAnsi="Times New Roman" w:cs="Times New Roman" w:hint="eastAsia"/>
          <w:kern w:val="2"/>
          <w:sz w:val="21"/>
          <w:szCs w:val="21"/>
        </w:rPr>
        <w:t xml:space="preserve"> </w:t>
      </w:r>
      <w:r w:rsidRPr="00087D1B">
        <w:rPr>
          <w:rFonts w:ascii="Times New Roman" w:hAnsi="Times New Roman" w:cs="Times New Roman" w:hint="eastAsia"/>
          <w:kern w:val="2"/>
          <w:sz w:val="21"/>
          <w:szCs w:val="21"/>
        </w:rPr>
        <w:t>制造商资质文件、产品的官方认证书等并经建设方共同审查认可。</w:t>
      </w:r>
      <w:r w:rsidRPr="00087D1B">
        <w:rPr>
          <w:rFonts w:ascii="Times New Roman" w:hAnsi="Times New Roman" w:cs="Times New Roman" w:hint="eastAsia"/>
          <w:kern w:val="2"/>
          <w:sz w:val="21"/>
          <w:szCs w:val="21"/>
        </w:rPr>
        <w:t xml:space="preserve"> </w:t>
      </w:r>
    </w:p>
    <w:p w14:paraId="34D9509D"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lastRenderedPageBreak/>
        <w:t>2.1.4</w:t>
      </w:r>
      <w:r w:rsidRPr="00087D1B">
        <w:rPr>
          <w:rFonts w:ascii="Times New Roman" w:hAnsi="Times New Roman" w:cs="Times New Roman" w:hint="eastAsia"/>
          <w:kern w:val="2"/>
          <w:sz w:val="21"/>
          <w:szCs w:val="21"/>
        </w:rPr>
        <w:t>承包商应当承担本合同范围内的设备制作装配详图设计及</w:t>
      </w:r>
      <w:proofErr w:type="gramStart"/>
      <w:r w:rsidRPr="00087D1B">
        <w:rPr>
          <w:rFonts w:ascii="Times New Roman" w:hAnsi="Times New Roman" w:cs="Times New Roman" w:hint="eastAsia"/>
          <w:kern w:val="2"/>
          <w:sz w:val="21"/>
          <w:szCs w:val="21"/>
        </w:rPr>
        <w:t>包单元</w:t>
      </w:r>
      <w:proofErr w:type="gramEnd"/>
      <w:r w:rsidRPr="00087D1B">
        <w:rPr>
          <w:rFonts w:ascii="Times New Roman" w:hAnsi="Times New Roman" w:cs="Times New Roman" w:hint="eastAsia"/>
          <w:kern w:val="2"/>
          <w:sz w:val="21"/>
          <w:szCs w:val="21"/>
        </w:rPr>
        <w:t>内的深化设计，提交满足系统功能和性能要求的设计</w:t>
      </w:r>
      <w:proofErr w:type="gramStart"/>
      <w:r w:rsidRPr="00087D1B">
        <w:rPr>
          <w:rFonts w:ascii="Times New Roman" w:hAnsi="Times New Roman" w:cs="Times New Roman" w:hint="eastAsia"/>
          <w:kern w:val="2"/>
          <w:sz w:val="21"/>
          <w:szCs w:val="21"/>
        </w:rPr>
        <w:t>供建</w:t>
      </w:r>
      <w:proofErr w:type="gramEnd"/>
      <w:r w:rsidRPr="00087D1B">
        <w:rPr>
          <w:rFonts w:ascii="Times New Roman" w:hAnsi="Times New Roman" w:cs="Times New Roman" w:hint="eastAsia"/>
          <w:kern w:val="2"/>
          <w:sz w:val="21"/>
          <w:szCs w:val="21"/>
        </w:rPr>
        <w:t>设方共同确认认可方可实施，满足工程性能和品质要求的深化设计不能作为成本追加的理由。</w:t>
      </w:r>
      <w:r w:rsidRPr="00087D1B">
        <w:rPr>
          <w:rFonts w:ascii="Times New Roman" w:hAnsi="Times New Roman" w:cs="Times New Roman" w:hint="eastAsia"/>
          <w:kern w:val="2"/>
          <w:sz w:val="21"/>
          <w:szCs w:val="21"/>
        </w:rPr>
        <w:t xml:space="preserve"> </w:t>
      </w:r>
    </w:p>
    <w:p w14:paraId="0FF6620B"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2.2</w:t>
      </w:r>
      <w:r w:rsidRPr="00087D1B">
        <w:rPr>
          <w:rFonts w:ascii="Times New Roman" w:hAnsi="Times New Roman" w:cs="Times New Roman" w:hint="eastAsia"/>
          <w:b/>
          <w:bCs/>
          <w:kern w:val="2"/>
          <w:sz w:val="21"/>
          <w:szCs w:val="21"/>
        </w:rPr>
        <w:t>安装及测试</w:t>
      </w:r>
      <w:r w:rsidRPr="00087D1B">
        <w:rPr>
          <w:rFonts w:ascii="Times New Roman" w:hAnsi="Times New Roman" w:cs="Times New Roman" w:hint="eastAsia"/>
          <w:b/>
          <w:bCs/>
          <w:kern w:val="2"/>
          <w:sz w:val="21"/>
          <w:szCs w:val="21"/>
        </w:rPr>
        <w:t xml:space="preserve"> </w:t>
      </w:r>
    </w:p>
    <w:p w14:paraId="7A1BECA6"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2.2.1</w:t>
      </w:r>
      <w:r w:rsidRPr="00087D1B">
        <w:rPr>
          <w:rFonts w:ascii="Times New Roman" w:hAnsi="Times New Roman" w:cs="Times New Roman" w:hint="eastAsia"/>
          <w:kern w:val="2"/>
          <w:sz w:val="21"/>
          <w:szCs w:val="21"/>
        </w:rPr>
        <w:t>投标方应严格按施工图纸、设计文件及以下相关标准、规范（但不限于以下规范）的要求进行电气安装工作，确保工程质量，并随时接受建设方的监督和检查；凡对设计图纸中有异议或疑问的地方，应经建设方确认后方可实施。</w:t>
      </w:r>
      <w:r w:rsidRPr="00087D1B">
        <w:rPr>
          <w:rFonts w:ascii="Times New Roman" w:hAnsi="Times New Roman" w:cs="Times New Roman" w:hint="eastAsia"/>
          <w:kern w:val="2"/>
          <w:sz w:val="21"/>
          <w:szCs w:val="21"/>
        </w:rPr>
        <w:t xml:space="preserve"> </w:t>
      </w:r>
    </w:p>
    <w:p w14:paraId="1C52A666"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2.2.2</w:t>
      </w:r>
      <w:r w:rsidRPr="00087D1B">
        <w:rPr>
          <w:rFonts w:ascii="Times New Roman" w:hAnsi="Times New Roman" w:cs="Times New Roman" w:hint="eastAsia"/>
          <w:kern w:val="2"/>
          <w:sz w:val="21"/>
          <w:szCs w:val="21"/>
        </w:rPr>
        <w:t>消防系统导线、电缆均敷设在防火桥架或镀锌钢管内，</w:t>
      </w:r>
      <w:proofErr w:type="gramStart"/>
      <w:r w:rsidRPr="00087D1B">
        <w:rPr>
          <w:rFonts w:ascii="Times New Roman" w:hAnsi="Times New Roman" w:cs="Times New Roman" w:hint="eastAsia"/>
          <w:kern w:val="2"/>
          <w:sz w:val="21"/>
          <w:szCs w:val="21"/>
        </w:rPr>
        <w:t>当穿镀锌</w:t>
      </w:r>
      <w:proofErr w:type="gramEnd"/>
      <w:r w:rsidRPr="00087D1B">
        <w:rPr>
          <w:rFonts w:ascii="Times New Roman" w:hAnsi="Times New Roman" w:cs="Times New Roman" w:hint="eastAsia"/>
          <w:kern w:val="2"/>
          <w:sz w:val="21"/>
          <w:szCs w:val="21"/>
        </w:rPr>
        <w:t>钢管敷设在地板或楼板内，保护层厚度不应小于</w:t>
      </w:r>
      <w:r w:rsidRPr="00087D1B">
        <w:rPr>
          <w:rFonts w:ascii="Times New Roman" w:hAnsi="Times New Roman" w:cs="Times New Roman" w:hint="eastAsia"/>
          <w:kern w:val="2"/>
          <w:sz w:val="21"/>
          <w:szCs w:val="21"/>
        </w:rPr>
        <w:t xml:space="preserve"> 30CM, </w:t>
      </w:r>
      <w:proofErr w:type="gramStart"/>
      <w:r w:rsidRPr="00087D1B">
        <w:rPr>
          <w:rFonts w:ascii="Times New Roman" w:hAnsi="Times New Roman" w:cs="Times New Roman" w:hint="eastAsia"/>
          <w:kern w:val="2"/>
          <w:sz w:val="21"/>
          <w:szCs w:val="21"/>
        </w:rPr>
        <w:t>当穿镀</w:t>
      </w:r>
      <w:proofErr w:type="gramEnd"/>
      <w:r w:rsidRPr="00087D1B">
        <w:rPr>
          <w:rFonts w:ascii="Times New Roman" w:hAnsi="Times New Roman" w:cs="Times New Roman" w:hint="eastAsia"/>
          <w:kern w:val="2"/>
          <w:sz w:val="21"/>
          <w:szCs w:val="21"/>
        </w:rPr>
        <w:t>锌钢管敷设在空气中时，应刷防火涂料。</w:t>
      </w:r>
      <w:r w:rsidRPr="00087D1B">
        <w:rPr>
          <w:rFonts w:ascii="Times New Roman" w:hAnsi="Times New Roman" w:cs="Times New Roman" w:hint="eastAsia"/>
          <w:kern w:val="2"/>
          <w:sz w:val="21"/>
          <w:szCs w:val="21"/>
        </w:rPr>
        <w:t xml:space="preserve"> </w:t>
      </w:r>
    </w:p>
    <w:p w14:paraId="29C667E7"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2.2.3</w:t>
      </w:r>
      <w:r w:rsidRPr="00087D1B">
        <w:rPr>
          <w:rFonts w:ascii="Times New Roman" w:hAnsi="Times New Roman" w:cs="Times New Roman" w:hint="eastAsia"/>
          <w:kern w:val="2"/>
          <w:sz w:val="21"/>
          <w:szCs w:val="21"/>
        </w:rPr>
        <w:t>承包商应负责火灾警报控制系统的第三方检测服务</w:t>
      </w:r>
      <w:r w:rsidRPr="00087D1B">
        <w:rPr>
          <w:rFonts w:ascii="Times New Roman" w:hAnsi="Times New Roman" w:cs="Times New Roman" w:hint="eastAsia"/>
          <w:kern w:val="2"/>
          <w:sz w:val="21"/>
          <w:szCs w:val="21"/>
        </w:rPr>
        <w:t xml:space="preserve"> </w:t>
      </w:r>
    </w:p>
    <w:p w14:paraId="3B8CE262"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2.2.4</w:t>
      </w:r>
      <w:r w:rsidRPr="00087D1B">
        <w:rPr>
          <w:rFonts w:ascii="Times New Roman" w:hAnsi="Times New Roman" w:cs="Times New Roman" w:hint="eastAsia"/>
          <w:kern w:val="2"/>
          <w:sz w:val="21"/>
          <w:szCs w:val="21"/>
        </w:rPr>
        <w:t>施工的规范和标准</w:t>
      </w:r>
      <w:r w:rsidRPr="00087D1B">
        <w:rPr>
          <w:rFonts w:ascii="Times New Roman" w:hAnsi="Times New Roman" w:cs="Times New Roman" w:hint="eastAsia"/>
          <w:kern w:val="2"/>
          <w:sz w:val="21"/>
          <w:szCs w:val="21"/>
        </w:rPr>
        <w:t xml:space="preserve"> </w:t>
      </w:r>
    </w:p>
    <w:p w14:paraId="26D59ECC" w14:textId="77777777" w:rsidR="003E475E" w:rsidRPr="00087D1B" w:rsidRDefault="003E475E" w:rsidP="006131EC">
      <w:pPr>
        <w:widowControl w:val="0"/>
        <w:numPr>
          <w:ilvl w:val="0"/>
          <w:numId w:val="172"/>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《电气装置安装工程接地装置施工及验收规范》</w:t>
      </w:r>
      <w:r w:rsidRPr="00087D1B">
        <w:rPr>
          <w:rFonts w:ascii="Times New Roman" w:hAnsi="Times New Roman" w:cs="Times New Roman"/>
          <w:kern w:val="2"/>
          <w:sz w:val="21"/>
          <w:szCs w:val="22"/>
        </w:rPr>
        <w:t xml:space="preserve"> </w:t>
      </w:r>
    </w:p>
    <w:p w14:paraId="6C39BFBD" w14:textId="77777777" w:rsidR="003E475E" w:rsidRPr="00087D1B" w:rsidRDefault="003E475E" w:rsidP="006131EC">
      <w:pPr>
        <w:widowControl w:val="0"/>
        <w:numPr>
          <w:ilvl w:val="0"/>
          <w:numId w:val="172"/>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《建筑物电子信息系统防雷技术规范》</w:t>
      </w:r>
      <w:r w:rsidRPr="00087D1B">
        <w:rPr>
          <w:rFonts w:ascii="Times New Roman" w:hAnsi="Times New Roman" w:cs="Times New Roman"/>
          <w:kern w:val="2"/>
          <w:sz w:val="21"/>
          <w:szCs w:val="22"/>
        </w:rPr>
        <w:t xml:space="preserve">  </w:t>
      </w:r>
    </w:p>
    <w:p w14:paraId="7E7DA85F" w14:textId="77777777" w:rsidR="003E475E" w:rsidRPr="00087D1B" w:rsidRDefault="003E475E" w:rsidP="006131EC">
      <w:pPr>
        <w:widowControl w:val="0"/>
        <w:numPr>
          <w:ilvl w:val="0"/>
          <w:numId w:val="172"/>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《建筑电气工程施工质量验收规范》</w:t>
      </w:r>
      <w:r w:rsidRPr="00087D1B">
        <w:rPr>
          <w:rFonts w:ascii="Times New Roman" w:hAnsi="Times New Roman" w:cs="Times New Roman"/>
          <w:kern w:val="2"/>
          <w:sz w:val="21"/>
          <w:szCs w:val="22"/>
        </w:rPr>
        <w:t xml:space="preserve"> </w:t>
      </w:r>
    </w:p>
    <w:p w14:paraId="35B14850" w14:textId="77777777" w:rsidR="003E475E" w:rsidRPr="00087D1B" w:rsidRDefault="003E475E" w:rsidP="006131EC">
      <w:pPr>
        <w:widowControl w:val="0"/>
        <w:numPr>
          <w:ilvl w:val="0"/>
          <w:numId w:val="172"/>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《电气装置安装工程母线安装工程施工及验收规范》</w:t>
      </w:r>
      <w:r w:rsidRPr="00087D1B">
        <w:rPr>
          <w:rFonts w:ascii="Times New Roman" w:hAnsi="Times New Roman" w:cs="Times New Roman"/>
          <w:kern w:val="2"/>
          <w:sz w:val="21"/>
          <w:szCs w:val="22"/>
        </w:rPr>
        <w:t xml:space="preserve"> </w:t>
      </w:r>
    </w:p>
    <w:p w14:paraId="6D2FEC04" w14:textId="77777777" w:rsidR="003E475E" w:rsidRPr="00087D1B" w:rsidRDefault="003E475E" w:rsidP="006131EC">
      <w:pPr>
        <w:widowControl w:val="0"/>
        <w:numPr>
          <w:ilvl w:val="0"/>
          <w:numId w:val="172"/>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《电气装置安装工程盘柜及二次回路接线施工及验收规范》</w:t>
      </w:r>
      <w:r w:rsidRPr="00087D1B">
        <w:rPr>
          <w:rFonts w:ascii="Times New Roman" w:hAnsi="Times New Roman" w:cs="Times New Roman"/>
          <w:kern w:val="2"/>
          <w:sz w:val="21"/>
          <w:szCs w:val="22"/>
        </w:rPr>
        <w:t xml:space="preserve"> </w:t>
      </w:r>
    </w:p>
    <w:p w14:paraId="627E562E" w14:textId="77777777" w:rsidR="003E475E" w:rsidRPr="00087D1B" w:rsidRDefault="003E475E" w:rsidP="006131EC">
      <w:pPr>
        <w:widowControl w:val="0"/>
        <w:numPr>
          <w:ilvl w:val="0"/>
          <w:numId w:val="172"/>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《工业自动化仪表工程施工及验收规范》</w:t>
      </w:r>
      <w:r w:rsidRPr="00087D1B">
        <w:rPr>
          <w:rFonts w:ascii="Times New Roman" w:hAnsi="Times New Roman" w:cs="Times New Roman"/>
          <w:kern w:val="2"/>
          <w:sz w:val="21"/>
          <w:szCs w:val="22"/>
        </w:rPr>
        <w:t xml:space="preserve"> </w:t>
      </w:r>
    </w:p>
    <w:p w14:paraId="23BCFEF3" w14:textId="77777777" w:rsidR="003E475E" w:rsidRPr="00087D1B" w:rsidRDefault="003E475E" w:rsidP="006131EC">
      <w:pPr>
        <w:widowControl w:val="0"/>
        <w:numPr>
          <w:ilvl w:val="0"/>
          <w:numId w:val="172"/>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《火灾自动报警系统施工及验收规范》</w:t>
      </w:r>
    </w:p>
    <w:p w14:paraId="248D7AC2"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2.3</w:t>
      </w:r>
      <w:r w:rsidRPr="00087D1B">
        <w:rPr>
          <w:rFonts w:ascii="Times New Roman" w:hAnsi="Times New Roman" w:cs="Times New Roman" w:hint="eastAsia"/>
          <w:b/>
          <w:bCs/>
          <w:kern w:val="2"/>
          <w:sz w:val="21"/>
          <w:szCs w:val="21"/>
        </w:rPr>
        <w:t>设备和材料的供应的违背以及施工的偏差</w:t>
      </w:r>
      <w:r w:rsidRPr="00087D1B">
        <w:rPr>
          <w:rFonts w:ascii="Times New Roman" w:hAnsi="Times New Roman" w:cs="Times New Roman" w:hint="eastAsia"/>
          <w:b/>
          <w:bCs/>
          <w:kern w:val="2"/>
          <w:sz w:val="21"/>
          <w:szCs w:val="21"/>
        </w:rPr>
        <w:t xml:space="preserve"> </w:t>
      </w:r>
    </w:p>
    <w:p w14:paraId="62AB2D15"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投标方使用代用设备和材料，购买前，必须征得建设方的书面审核及认可。</w:t>
      </w:r>
      <w:r w:rsidRPr="00087D1B">
        <w:rPr>
          <w:rFonts w:ascii="Times New Roman" w:hAnsi="Times New Roman" w:cs="Times New Roman" w:hint="eastAsia"/>
          <w:kern w:val="2"/>
          <w:sz w:val="21"/>
          <w:szCs w:val="21"/>
        </w:rPr>
        <w:t xml:space="preserve"> </w:t>
      </w:r>
    </w:p>
    <w:p w14:paraId="5BED58D7"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标方改变施工方法前，必须出具修改的施工方案经建设方审核认可。</w:t>
      </w:r>
      <w:r w:rsidRPr="00087D1B">
        <w:rPr>
          <w:rFonts w:ascii="Times New Roman" w:hAnsi="Times New Roman" w:cs="Times New Roman" w:hint="eastAsia"/>
          <w:kern w:val="2"/>
          <w:sz w:val="21"/>
          <w:szCs w:val="21"/>
        </w:rPr>
        <w:t xml:space="preserve"> </w:t>
      </w:r>
    </w:p>
    <w:p w14:paraId="3B76249F"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2.4</w:t>
      </w:r>
      <w:r w:rsidRPr="00087D1B">
        <w:rPr>
          <w:rFonts w:ascii="Times New Roman" w:hAnsi="Times New Roman" w:cs="Times New Roman" w:hint="eastAsia"/>
          <w:b/>
          <w:bCs/>
          <w:kern w:val="2"/>
          <w:sz w:val="21"/>
          <w:szCs w:val="21"/>
        </w:rPr>
        <w:t>其它所有投标及施工安装工作应以</w:t>
      </w:r>
      <w:proofErr w:type="gramStart"/>
      <w:r w:rsidRPr="00087D1B">
        <w:rPr>
          <w:rFonts w:ascii="Times New Roman" w:hAnsi="Times New Roman" w:cs="Times New Roman" w:hint="eastAsia"/>
          <w:b/>
          <w:bCs/>
          <w:kern w:val="2"/>
          <w:sz w:val="21"/>
          <w:szCs w:val="21"/>
        </w:rPr>
        <w:t>最终版</w:t>
      </w:r>
      <w:proofErr w:type="gramEnd"/>
      <w:r w:rsidRPr="00087D1B">
        <w:rPr>
          <w:rFonts w:ascii="Times New Roman" w:hAnsi="Times New Roman" w:cs="Times New Roman" w:hint="eastAsia"/>
          <w:b/>
          <w:bCs/>
          <w:kern w:val="2"/>
          <w:sz w:val="21"/>
          <w:szCs w:val="21"/>
        </w:rPr>
        <w:t>施工图为准。</w:t>
      </w:r>
    </w:p>
    <w:p w14:paraId="3E67AC8C" w14:textId="77777777" w:rsidR="003E475E" w:rsidRPr="00087D1B" w:rsidRDefault="003E475E" w:rsidP="003E475E">
      <w:pPr>
        <w:rPr>
          <w:rFonts w:ascii="Times New Roman" w:hAnsi="Times New Roman" w:cs="Times New Roman"/>
          <w:b/>
          <w:bCs/>
          <w:kern w:val="2"/>
          <w:sz w:val="21"/>
          <w:szCs w:val="21"/>
        </w:rPr>
      </w:pPr>
      <w:r w:rsidRPr="00087D1B">
        <w:rPr>
          <w:rFonts w:ascii="Times New Roman" w:hAnsi="Times New Roman" w:cs="Times New Roman"/>
          <w:kern w:val="2"/>
          <w:sz w:val="21"/>
          <w:szCs w:val="22"/>
        </w:rPr>
        <w:br w:type="page"/>
      </w:r>
    </w:p>
    <w:p w14:paraId="2A5346F6" w14:textId="77777777" w:rsidR="003E475E" w:rsidRPr="00087D1B" w:rsidRDefault="003E475E" w:rsidP="003E475E">
      <w:pPr>
        <w:keepNext/>
        <w:keepLines/>
        <w:widowControl w:val="0"/>
        <w:numPr>
          <w:ilvl w:val="1"/>
          <w:numId w:val="0"/>
        </w:numPr>
        <w:spacing w:line="360" w:lineRule="auto"/>
        <w:jc w:val="center"/>
        <w:outlineLvl w:val="1"/>
        <w:rPr>
          <w:rFonts w:ascii="Times New Roman" w:hAnsi="Times New Roman" w:cs="Times New Roman"/>
          <w:b/>
          <w:bCs/>
          <w:kern w:val="2"/>
        </w:rPr>
      </w:pPr>
      <w:bookmarkStart w:id="461" w:name="_Toc141653179"/>
      <w:bookmarkStart w:id="462" w:name="_Toc143014753"/>
      <w:r w:rsidRPr="00087D1B">
        <w:rPr>
          <w:rFonts w:ascii="Times New Roman" w:hAnsi="Times New Roman" w:cs="Times New Roman" w:hint="eastAsia"/>
          <w:b/>
          <w:bCs/>
          <w:kern w:val="2"/>
        </w:rPr>
        <w:lastRenderedPageBreak/>
        <w:t>二十七、</w:t>
      </w:r>
      <w:r w:rsidRPr="00087D1B">
        <w:rPr>
          <w:rFonts w:ascii="Times New Roman" w:hAnsi="Times New Roman" w:cs="Times New Roman" w:hint="eastAsia"/>
          <w:b/>
          <w:bCs/>
          <w:kern w:val="2"/>
        </w:rPr>
        <w:t xml:space="preserve"> </w:t>
      </w:r>
      <w:bookmarkStart w:id="463" w:name="_Toc1024"/>
      <w:bookmarkStart w:id="464" w:name="_Toc23856"/>
      <w:bookmarkStart w:id="465" w:name="_Toc8065"/>
      <w:r w:rsidRPr="00087D1B">
        <w:rPr>
          <w:rFonts w:ascii="Times New Roman" w:hAnsi="Times New Roman" w:cs="Times New Roman" w:hint="eastAsia"/>
          <w:b/>
          <w:bCs/>
          <w:kern w:val="2"/>
        </w:rPr>
        <w:t>电线与电缆</w:t>
      </w:r>
      <w:bookmarkEnd w:id="461"/>
      <w:bookmarkEnd w:id="462"/>
      <w:bookmarkEnd w:id="463"/>
      <w:bookmarkEnd w:id="464"/>
      <w:bookmarkEnd w:id="465"/>
      <w:r w:rsidRPr="00087D1B">
        <w:rPr>
          <w:rFonts w:ascii="Times New Roman" w:hAnsi="Times New Roman" w:cs="Times New Roman" w:hint="eastAsia"/>
          <w:b/>
          <w:bCs/>
          <w:kern w:val="2"/>
        </w:rPr>
        <w:t xml:space="preserve"> </w:t>
      </w:r>
    </w:p>
    <w:p w14:paraId="57D60583" w14:textId="77777777" w:rsidR="003E475E" w:rsidRPr="00087D1B" w:rsidRDefault="003E475E" w:rsidP="003E475E">
      <w:pPr>
        <w:keepNext/>
        <w:keepLines/>
        <w:widowControl w:val="0"/>
        <w:numPr>
          <w:ilvl w:val="2"/>
          <w:numId w:val="0"/>
        </w:numPr>
        <w:spacing w:line="360" w:lineRule="auto"/>
        <w:ind w:left="1140" w:hanging="720"/>
        <w:jc w:val="both"/>
        <w:outlineLvl w:val="2"/>
        <w:rPr>
          <w:rFonts w:ascii="Times New Roman" w:hAnsi="Times New Roman" w:cs="Times New Roman"/>
          <w:b/>
          <w:bCs/>
          <w:kern w:val="2"/>
          <w:sz w:val="21"/>
          <w:szCs w:val="21"/>
        </w:rPr>
      </w:pPr>
      <w:bookmarkStart w:id="466" w:name="_Toc29553"/>
      <w:bookmarkStart w:id="467" w:name="_Toc16383"/>
      <w:bookmarkStart w:id="468" w:name="_Toc1113"/>
      <w:bookmarkStart w:id="469" w:name="_Toc141653180"/>
      <w:bookmarkStart w:id="470" w:name="_Toc143014754"/>
      <w:r w:rsidRPr="00087D1B">
        <w:rPr>
          <w:rFonts w:ascii="Times New Roman" w:hAnsi="Times New Roman" w:cs="Times New Roman" w:hint="eastAsia"/>
          <w:b/>
          <w:bCs/>
          <w:kern w:val="2"/>
          <w:sz w:val="21"/>
          <w:szCs w:val="21"/>
        </w:rPr>
        <w:t>第</w:t>
      </w:r>
      <w:r w:rsidRPr="00087D1B">
        <w:rPr>
          <w:rFonts w:ascii="Times New Roman" w:hAnsi="Times New Roman" w:cs="Times New Roman" w:hint="eastAsia"/>
          <w:b/>
          <w:bCs/>
          <w:kern w:val="2"/>
          <w:sz w:val="21"/>
          <w:szCs w:val="21"/>
        </w:rPr>
        <w:t>1</w:t>
      </w:r>
      <w:r w:rsidRPr="00087D1B">
        <w:rPr>
          <w:rFonts w:ascii="Times New Roman" w:hAnsi="Times New Roman" w:cs="Times New Roman" w:hint="eastAsia"/>
          <w:b/>
          <w:bCs/>
          <w:kern w:val="2"/>
          <w:sz w:val="21"/>
          <w:szCs w:val="21"/>
        </w:rPr>
        <w:t>部分</w:t>
      </w:r>
      <w:r w:rsidRPr="00087D1B">
        <w:rPr>
          <w:rFonts w:ascii="Times New Roman" w:hAnsi="Times New Roman" w:cs="Times New Roman" w:hint="eastAsia"/>
          <w:b/>
          <w:bCs/>
          <w:kern w:val="2"/>
          <w:sz w:val="21"/>
          <w:szCs w:val="21"/>
        </w:rPr>
        <w:t xml:space="preserve"> </w:t>
      </w:r>
      <w:r w:rsidRPr="00087D1B">
        <w:rPr>
          <w:rFonts w:ascii="Times New Roman" w:hAnsi="Times New Roman" w:cs="Times New Roman" w:hint="eastAsia"/>
          <w:b/>
          <w:bCs/>
          <w:kern w:val="2"/>
          <w:sz w:val="21"/>
          <w:szCs w:val="21"/>
        </w:rPr>
        <w:t>一般要求</w:t>
      </w:r>
      <w:bookmarkEnd w:id="466"/>
      <w:bookmarkEnd w:id="467"/>
      <w:bookmarkEnd w:id="468"/>
      <w:bookmarkEnd w:id="469"/>
      <w:bookmarkEnd w:id="470"/>
      <w:r w:rsidRPr="00087D1B">
        <w:rPr>
          <w:rFonts w:ascii="Times New Roman" w:hAnsi="Times New Roman" w:cs="Times New Roman" w:hint="eastAsia"/>
          <w:b/>
          <w:bCs/>
          <w:kern w:val="2"/>
          <w:sz w:val="21"/>
          <w:szCs w:val="21"/>
        </w:rPr>
        <w:t xml:space="preserve"> </w:t>
      </w:r>
    </w:p>
    <w:p w14:paraId="489E4AA1"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1.1</w:t>
      </w:r>
      <w:r w:rsidRPr="00087D1B">
        <w:rPr>
          <w:rFonts w:ascii="Times New Roman" w:hAnsi="Times New Roman" w:cs="Times New Roman" w:hint="eastAsia"/>
          <w:b/>
          <w:bCs/>
          <w:kern w:val="2"/>
          <w:sz w:val="21"/>
          <w:szCs w:val="21"/>
        </w:rPr>
        <w:t>工作范围</w:t>
      </w:r>
      <w:r w:rsidRPr="00087D1B">
        <w:rPr>
          <w:rFonts w:ascii="Times New Roman" w:hAnsi="Times New Roman" w:cs="Times New Roman" w:hint="eastAsia"/>
          <w:b/>
          <w:bCs/>
          <w:kern w:val="2"/>
          <w:sz w:val="21"/>
          <w:szCs w:val="21"/>
        </w:rPr>
        <w:t xml:space="preserve"> </w:t>
      </w:r>
    </w:p>
    <w:p w14:paraId="7BA1ECBC" w14:textId="77777777" w:rsidR="003E475E" w:rsidRPr="00087D1B" w:rsidRDefault="003E475E" w:rsidP="003E475E">
      <w:pPr>
        <w:widowControl w:val="0"/>
        <w:spacing w:line="360" w:lineRule="auto"/>
        <w:ind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以招标工作范围及招标图纸为准</w:t>
      </w:r>
      <w:r w:rsidRPr="00087D1B">
        <w:rPr>
          <w:rFonts w:ascii="Times New Roman" w:hAnsi="Times New Roman" w:cs="Times New Roman" w:hint="eastAsia"/>
          <w:kern w:val="2"/>
          <w:sz w:val="21"/>
          <w:szCs w:val="22"/>
        </w:rPr>
        <w:t xml:space="preserve"> </w:t>
      </w:r>
    </w:p>
    <w:p w14:paraId="0E03D7DE"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1.2</w:t>
      </w:r>
      <w:r w:rsidRPr="00087D1B">
        <w:rPr>
          <w:rFonts w:ascii="Times New Roman" w:hAnsi="Times New Roman" w:cs="Times New Roman" w:hint="eastAsia"/>
          <w:b/>
          <w:bCs/>
          <w:kern w:val="2"/>
          <w:sz w:val="21"/>
          <w:szCs w:val="21"/>
        </w:rPr>
        <w:t>提交资料</w:t>
      </w:r>
      <w:r w:rsidRPr="00087D1B">
        <w:rPr>
          <w:rFonts w:ascii="Times New Roman" w:hAnsi="Times New Roman" w:cs="Times New Roman" w:hint="eastAsia"/>
          <w:b/>
          <w:bCs/>
          <w:kern w:val="2"/>
          <w:sz w:val="21"/>
          <w:szCs w:val="21"/>
        </w:rPr>
        <w:t xml:space="preserve"> </w:t>
      </w:r>
    </w:p>
    <w:p w14:paraId="447D24F5" w14:textId="77777777" w:rsidR="003E475E" w:rsidRPr="00087D1B" w:rsidRDefault="003E475E" w:rsidP="003E475E">
      <w:pPr>
        <w:widowControl w:val="0"/>
        <w:spacing w:line="360" w:lineRule="auto"/>
        <w:ind w:firstLineChars="200" w:firstLine="420"/>
        <w:rPr>
          <w:rFonts w:ascii="Times New Roman" w:hAnsi="Times New Roman" w:cs="Times New Roman"/>
          <w:kern w:val="2"/>
          <w:sz w:val="21"/>
          <w:szCs w:val="22"/>
        </w:rPr>
      </w:pPr>
      <w:r w:rsidRPr="00087D1B">
        <w:rPr>
          <w:rFonts w:ascii="Times New Roman" w:hAnsi="Times New Roman" w:cs="Times New Roman" w:hint="eastAsia"/>
          <w:kern w:val="2"/>
          <w:sz w:val="21"/>
          <w:szCs w:val="22"/>
        </w:rPr>
        <w:t>1.2.1</w:t>
      </w:r>
      <w:r w:rsidRPr="00087D1B">
        <w:rPr>
          <w:rFonts w:ascii="Times New Roman" w:hAnsi="Times New Roman" w:cs="Times New Roman" w:hint="eastAsia"/>
          <w:kern w:val="2"/>
          <w:sz w:val="21"/>
          <w:szCs w:val="22"/>
        </w:rPr>
        <w:t>本承包商向建设方提供以下本系统所使用设备材料的资料，包括但不限于：</w:t>
      </w:r>
      <w:r w:rsidRPr="00087D1B">
        <w:rPr>
          <w:rFonts w:ascii="Times New Roman" w:hAnsi="Times New Roman" w:cs="Times New Roman" w:hint="eastAsia"/>
          <w:kern w:val="2"/>
          <w:sz w:val="21"/>
          <w:szCs w:val="22"/>
        </w:rPr>
        <w:t xml:space="preserve"> </w:t>
      </w:r>
    </w:p>
    <w:p w14:paraId="0FFFA585"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1.2.2</w:t>
      </w:r>
      <w:r w:rsidRPr="00087D1B">
        <w:rPr>
          <w:rFonts w:ascii="Times New Roman" w:hAnsi="Times New Roman" w:cs="Times New Roman" w:hint="eastAsia"/>
          <w:kern w:val="2"/>
          <w:sz w:val="21"/>
          <w:szCs w:val="21"/>
        </w:rPr>
        <w:t>产品说明书、检测报告、耐压等级检测报告、绝缘等级检测报告、</w:t>
      </w:r>
      <w:r w:rsidRPr="00087D1B">
        <w:rPr>
          <w:rFonts w:ascii="Times New Roman" w:hAnsi="Times New Roman" w:cs="Times New Roman" w:hint="eastAsia"/>
          <w:kern w:val="2"/>
          <w:sz w:val="21"/>
          <w:szCs w:val="21"/>
        </w:rPr>
        <w:t xml:space="preserve"> </w:t>
      </w:r>
      <w:r w:rsidRPr="00087D1B">
        <w:rPr>
          <w:rFonts w:ascii="Times New Roman" w:hAnsi="Times New Roman" w:cs="Times New Roman" w:hint="eastAsia"/>
          <w:kern w:val="2"/>
          <w:sz w:val="21"/>
          <w:szCs w:val="21"/>
        </w:rPr>
        <w:t>质量保证书、合格证等产品质量证明文件。</w:t>
      </w:r>
      <w:r w:rsidRPr="00087D1B">
        <w:rPr>
          <w:rFonts w:ascii="Times New Roman" w:hAnsi="Times New Roman" w:cs="Times New Roman" w:hint="eastAsia"/>
          <w:kern w:val="2"/>
          <w:sz w:val="21"/>
          <w:szCs w:val="21"/>
        </w:rPr>
        <w:t xml:space="preserve"> </w:t>
      </w:r>
    </w:p>
    <w:p w14:paraId="5D7DA2FA"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1.2.3</w:t>
      </w:r>
      <w:r w:rsidRPr="00087D1B">
        <w:rPr>
          <w:rFonts w:ascii="Times New Roman" w:hAnsi="Times New Roman" w:cs="Times New Roman" w:hint="eastAsia"/>
          <w:kern w:val="2"/>
          <w:sz w:val="21"/>
          <w:szCs w:val="21"/>
        </w:rPr>
        <w:t>设备材料清单，装箱清单，完整的设备验收标准及检验方法。</w:t>
      </w:r>
      <w:r w:rsidRPr="00087D1B">
        <w:rPr>
          <w:rFonts w:ascii="Times New Roman" w:hAnsi="Times New Roman" w:cs="Times New Roman" w:hint="eastAsia"/>
          <w:kern w:val="2"/>
          <w:sz w:val="21"/>
          <w:szCs w:val="21"/>
        </w:rPr>
        <w:t xml:space="preserve"> </w:t>
      </w:r>
    </w:p>
    <w:p w14:paraId="37E22B7C"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1.2.4</w:t>
      </w:r>
      <w:r w:rsidRPr="00087D1B">
        <w:rPr>
          <w:rFonts w:ascii="Times New Roman" w:hAnsi="Times New Roman" w:cs="Times New Roman" w:hint="eastAsia"/>
          <w:kern w:val="2"/>
          <w:sz w:val="21"/>
          <w:szCs w:val="21"/>
        </w:rPr>
        <w:t>如有外购件，须提供实际外购件清单，包括型号、规格、厂家，原</w:t>
      </w:r>
      <w:r w:rsidRPr="00087D1B">
        <w:rPr>
          <w:rFonts w:ascii="Times New Roman" w:hAnsi="Times New Roman" w:cs="Times New Roman" w:hint="eastAsia"/>
          <w:kern w:val="2"/>
          <w:sz w:val="21"/>
          <w:szCs w:val="21"/>
        </w:rPr>
        <w:t xml:space="preserve"> </w:t>
      </w:r>
      <w:r w:rsidRPr="00087D1B">
        <w:rPr>
          <w:rFonts w:ascii="Times New Roman" w:hAnsi="Times New Roman" w:cs="Times New Roman" w:hint="eastAsia"/>
          <w:kern w:val="2"/>
          <w:sz w:val="21"/>
          <w:szCs w:val="21"/>
        </w:rPr>
        <w:t>产地证明等。</w:t>
      </w:r>
      <w:r w:rsidRPr="00087D1B">
        <w:rPr>
          <w:rFonts w:ascii="Times New Roman" w:hAnsi="Times New Roman" w:cs="Times New Roman" w:hint="eastAsia"/>
          <w:kern w:val="2"/>
          <w:sz w:val="21"/>
          <w:szCs w:val="21"/>
        </w:rPr>
        <w:t xml:space="preserve"> </w:t>
      </w:r>
    </w:p>
    <w:p w14:paraId="7AAB05A4"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1.2.5</w:t>
      </w:r>
      <w:r w:rsidRPr="00087D1B">
        <w:rPr>
          <w:rFonts w:ascii="Times New Roman" w:hAnsi="Times New Roman" w:cs="Times New Roman" w:hint="eastAsia"/>
          <w:kern w:val="2"/>
          <w:sz w:val="21"/>
          <w:szCs w:val="21"/>
        </w:rPr>
        <w:t>包装费包含在工程报价中。</w:t>
      </w:r>
      <w:r w:rsidRPr="00087D1B">
        <w:rPr>
          <w:rFonts w:ascii="Times New Roman" w:hAnsi="Times New Roman" w:cs="Times New Roman" w:hint="eastAsia"/>
          <w:kern w:val="2"/>
          <w:sz w:val="21"/>
          <w:szCs w:val="21"/>
        </w:rPr>
        <w:t xml:space="preserve"> </w:t>
      </w:r>
    </w:p>
    <w:p w14:paraId="0E045D5E" w14:textId="77777777" w:rsidR="003E475E" w:rsidRPr="00087D1B" w:rsidRDefault="003E475E" w:rsidP="003E475E">
      <w:pPr>
        <w:keepNext/>
        <w:keepLines/>
        <w:widowControl w:val="0"/>
        <w:numPr>
          <w:ilvl w:val="2"/>
          <w:numId w:val="0"/>
        </w:numPr>
        <w:spacing w:line="360" w:lineRule="auto"/>
        <w:ind w:left="1140" w:hanging="720"/>
        <w:jc w:val="both"/>
        <w:outlineLvl w:val="2"/>
        <w:rPr>
          <w:rFonts w:ascii="Times New Roman" w:hAnsi="Times New Roman" w:cs="Times New Roman"/>
          <w:b/>
          <w:bCs/>
          <w:kern w:val="2"/>
          <w:sz w:val="21"/>
          <w:szCs w:val="21"/>
        </w:rPr>
      </w:pPr>
      <w:bookmarkStart w:id="471" w:name="_Toc28874"/>
      <w:bookmarkStart w:id="472" w:name="_Toc3784"/>
      <w:bookmarkStart w:id="473" w:name="_Toc11201"/>
      <w:bookmarkStart w:id="474" w:name="_Toc141653181"/>
      <w:bookmarkStart w:id="475" w:name="_Toc143014755"/>
      <w:r w:rsidRPr="00087D1B">
        <w:rPr>
          <w:rFonts w:ascii="Times New Roman" w:hAnsi="Times New Roman" w:cs="Times New Roman" w:hint="eastAsia"/>
          <w:b/>
          <w:bCs/>
          <w:kern w:val="2"/>
          <w:sz w:val="21"/>
          <w:szCs w:val="21"/>
        </w:rPr>
        <w:t>第</w:t>
      </w:r>
      <w:r w:rsidRPr="00087D1B">
        <w:rPr>
          <w:rFonts w:ascii="Times New Roman" w:hAnsi="Times New Roman" w:cs="Times New Roman" w:hint="eastAsia"/>
          <w:b/>
          <w:bCs/>
          <w:kern w:val="2"/>
          <w:sz w:val="21"/>
          <w:szCs w:val="21"/>
        </w:rPr>
        <w:t>2</w:t>
      </w:r>
      <w:r w:rsidRPr="00087D1B">
        <w:rPr>
          <w:rFonts w:ascii="Times New Roman" w:hAnsi="Times New Roman" w:cs="Times New Roman" w:hint="eastAsia"/>
          <w:b/>
          <w:bCs/>
          <w:kern w:val="2"/>
          <w:sz w:val="21"/>
          <w:szCs w:val="21"/>
        </w:rPr>
        <w:t>部分</w:t>
      </w:r>
      <w:r w:rsidRPr="00087D1B">
        <w:rPr>
          <w:rFonts w:ascii="Times New Roman" w:hAnsi="Times New Roman" w:cs="Times New Roman" w:hint="eastAsia"/>
          <w:b/>
          <w:bCs/>
          <w:kern w:val="2"/>
          <w:sz w:val="21"/>
          <w:szCs w:val="21"/>
        </w:rPr>
        <w:t xml:space="preserve"> </w:t>
      </w:r>
      <w:r w:rsidRPr="00087D1B">
        <w:rPr>
          <w:rFonts w:ascii="Times New Roman" w:hAnsi="Times New Roman" w:cs="Times New Roman" w:hint="eastAsia"/>
          <w:b/>
          <w:bCs/>
          <w:kern w:val="2"/>
          <w:sz w:val="21"/>
          <w:szCs w:val="21"/>
        </w:rPr>
        <w:t>产品与材料</w:t>
      </w:r>
      <w:bookmarkEnd w:id="471"/>
      <w:bookmarkEnd w:id="472"/>
      <w:bookmarkEnd w:id="473"/>
      <w:bookmarkEnd w:id="474"/>
      <w:bookmarkEnd w:id="475"/>
      <w:r w:rsidRPr="00087D1B">
        <w:rPr>
          <w:rFonts w:ascii="Times New Roman" w:hAnsi="Times New Roman" w:cs="Times New Roman" w:hint="eastAsia"/>
          <w:b/>
          <w:bCs/>
          <w:kern w:val="2"/>
          <w:sz w:val="21"/>
          <w:szCs w:val="21"/>
        </w:rPr>
        <w:t xml:space="preserve"> </w:t>
      </w:r>
    </w:p>
    <w:p w14:paraId="587E8B21"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2.1</w:t>
      </w:r>
      <w:r w:rsidRPr="00087D1B">
        <w:rPr>
          <w:rFonts w:ascii="Times New Roman" w:hAnsi="Times New Roman" w:cs="Times New Roman" w:hint="eastAsia"/>
          <w:b/>
          <w:bCs/>
          <w:kern w:val="2"/>
          <w:sz w:val="21"/>
          <w:szCs w:val="21"/>
        </w:rPr>
        <w:t>一般规定</w:t>
      </w:r>
      <w:r w:rsidRPr="00087D1B">
        <w:rPr>
          <w:rFonts w:ascii="Times New Roman" w:hAnsi="Times New Roman" w:cs="Times New Roman" w:hint="eastAsia"/>
          <w:b/>
          <w:bCs/>
          <w:kern w:val="2"/>
          <w:sz w:val="21"/>
          <w:szCs w:val="21"/>
        </w:rPr>
        <w:t xml:space="preserve"> </w:t>
      </w:r>
    </w:p>
    <w:p w14:paraId="09AC62BC"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2.1.1</w:t>
      </w:r>
      <w:r w:rsidRPr="00087D1B">
        <w:rPr>
          <w:rFonts w:ascii="Times New Roman" w:hAnsi="Times New Roman" w:cs="Times New Roman" w:hint="eastAsia"/>
          <w:kern w:val="2"/>
          <w:sz w:val="21"/>
          <w:szCs w:val="21"/>
        </w:rPr>
        <w:t>产品必须具有</w:t>
      </w:r>
      <w:r w:rsidRPr="00087D1B">
        <w:rPr>
          <w:rFonts w:ascii="Times New Roman" w:hAnsi="Times New Roman" w:cs="Times New Roman" w:hint="eastAsia"/>
          <w:kern w:val="2"/>
          <w:sz w:val="21"/>
          <w:szCs w:val="21"/>
        </w:rPr>
        <w:t xml:space="preserve"> 3C </w:t>
      </w:r>
      <w:r w:rsidRPr="00087D1B">
        <w:rPr>
          <w:rFonts w:ascii="Times New Roman" w:hAnsi="Times New Roman" w:cs="Times New Roman" w:hint="eastAsia"/>
          <w:kern w:val="2"/>
          <w:sz w:val="21"/>
          <w:szCs w:val="21"/>
        </w:rPr>
        <w:t>认证；</w:t>
      </w:r>
      <w:r w:rsidRPr="00087D1B">
        <w:rPr>
          <w:rFonts w:ascii="Times New Roman" w:hAnsi="Times New Roman" w:cs="Times New Roman" w:hint="eastAsia"/>
          <w:kern w:val="2"/>
          <w:sz w:val="21"/>
          <w:szCs w:val="21"/>
        </w:rPr>
        <w:t xml:space="preserve"> </w:t>
      </w:r>
    </w:p>
    <w:p w14:paraId="35546F6F"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2.1.2</w:t>
      </w:r>
      <w:r w:rsidRPr="00087D1B">
        <w:rPr>
          <w:rFonts w:ascii="Times New Roman" w:hAnsi="Times New Roman" w:cs="Times New Roman" w:hint="eastAsia"/>
          <w:kern w:val="2"/>
          <w:sz w:val="21"/>
          <w:szCs w:val="21"/>
        </w:rPr>
        <w:t>本承包商应完全按照技术文件和图纸的要求执行。任何建议的偏差，或者可选的建议，应清晰的在标书中描述。只有当这些偏差被证明为有重大意义的成本降低或更可靠或相等的品质时，偏差才会被考虑。</w:t>
      </w:r>
      <w:r w:rsidRPr="00087D1B">
        <w:rPr>
          <w:rFonts w:ascii="Times New Roman" w:hAnsi="Times New Roman" w:cs="Times New Roman" w:hint="eastAsia"/>
          <w:kern w:val="2"/>
          <w:sz w:val="21"/>
          <w:szCs w:val="21"/>
        </w:rPr>
        <w:t xml:space="preserve">  </w:t>
      </w:r>
    </w:p>
    <w:p w14:paraId="0343C474"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2.2</w:t>
      </w:r>
      <w:r w:rsidRPr="00087D1B">
        <w:rPr>
          <w:rFonts w:ascii="Times New Roman" w:hAnsi="Times New Roman" w:cs="Times New Roman" w:hint="eastAsia"/>
          <w:b/>
          <w:bCs/>
          <w:kern w:val="2"/>
          <w:sz w:val="21"/>
          <w:szCs w:val="21"/>
        </w:rPr>
        <w:t>电缆电线技术要求</w:t>
      </w:r>
      <w:r w:rsidRPr="00087D1B">
        <w:rPr>
          <w:rFonts w:ascii="Times New Roman" w:hAnsi="Times New Roman" w:cs="Times New Roman" w:hint="eastAsia"/>
          <w:b/>
          <w:bCs/>
          <w:kern w:val="2"/>
          <w:sz w:val="21"/>
          <w:szCs w:val="21"/>
        </w:rPr>
        <w:t xml:space="preserve"> </w:t>
      </w:r>
    </w:p>
    <w:p w14:paraId="59D4426C"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2.2.1</w:t>
      </w:r>
      <w:r w:rsidRPr="00087D1B">
        <w:rPr>
          <w:rFonts w:ascii="Times New Roman" w:hAnsi="Times New Roman" w:cs="Times New Roman" w:hint="eastAsia"/>
          <w:kern w:val="2"/>
          <w:sz w:val="21"/>
          <w:szCs w:val="21"/>
        </w:rPr>
        <w:t>电缆敷设方式：户内电缆桥架或穿管</w:t>
      </w:r>
      <w:r w:rsidRPr="00087D1B">
        <w:rPr>
          <w:rFonts w:ascii="Times New Roman" w:hAnsi="Times New Roman" w:cs="Times New Roman" w:hint="eastAsia"/>
          <w:kern w:val="2"/>
          <w:sz w:val="21"/>
          <w:szCs w:val="21"/>
        </w:rPr>
        <w:t xml:space="preserve"> </w:t>
      </w:r>
    </w:p>
    <w:p w14:paraId="3F05107D"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2.2.2</w:t>
      </w:r>
      <w:r w:rsidRPr="00087D1B">
        <w:rPr>
          <w:rFonts w:ascii="Times New Roman" w:hAnsi="Times New Roman" w:cs="Times New Roman" w:hint="eastAsia"/>
          <w:kern w:val="2"/>
          <w:sz w:val="21"/>
          <w:szCs w:val="21"/>
        </w:rPr>
        <w:t>电缆结构及要求</w:t>
      </w:r>
      <w:r w:rsidRPr="00087D1B">
        <w:rPr>
          <w:rFonts w:ascii="Times New Roman" w:hAnsi="Times New Roman" w:cs="Times New Roman" w:hint="eastAsia"/>
          <w:kern w:val="2"/>
          <w:sz w:val="21"/>
          <w:szCs w:val="21"/>
        </w:rPr>
        <w:t xml:space="preserve"> </w:t>
      </w:r>
    </w:p>
    <w:p w14:paraId="4056616E" w14:textId="77777777" w:rsidR="003E475E" w:rsidRPr="00087D1B" w:rsidRDefault="003E475E" w:rsidP="006131EC">
      <w:pPr>
        <w:widowControl w:val="0"/>
        <w:numPr>
          <w:ilvl w:val="0"/>
          <w:numId w:val="173"/>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所有电缆保护套上必须印有电缆规格及制造标准号</w:t>
      </w:r>
      <w:r w:rsidRPr="00087D1B">
        <w:rPr>
          <w:rFonts w:ascii="Times New Roman" w:hAnsi="Times New Roman" w:cs="Times New Roman"/>
          <w:kern w:val="2"/>
          <w:sz w:val="21"/>
          <w:szCs w:val="22"/>
        </w:rPr>
        <w:t xml:space="preserve"> </w:t>
      </w:r>
    </w:p>
    <w:p w14:paraId="4CE48084" w14:textId="77777777" w:rsidR="003E475E" w:rsidRPr="00087D1B" w:rsidRDefault="003E475E" w:rsidP="006131EC">
      <w:pPr>
        <w:widowControl w:val="0"/>
        <w:numPr>
          <w:ilvl w:val="0"/>
          <w:numId w:val="173"/>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导体：导体表面应光洁、无油污、无损伤屏蔽及绝缘的毛刺、锐边无凸起或断裂的单线。导体应为圆形并绞合紧压，紧压系数不小于</w:t>
      </w:r>
      <w:r w:rsidRPr="00087D1B">
        <w:rPr>
          <w:rFonts w:ascii="Times New Roman" w:hAnsi="Times New Roman" w:cs="Times New Roman"/>
          <w:kern w:val="2"/>
          <w:sz w:val="21"/>
          <w:szCs w:val="22"/>
        </w:rPr>
        <w:t xml:space="preserve"> 0.9</w:t>
      </w:r>
      <w:r w:rsidRPr="00087D1B">
        <w:rPr>
          <w:rFonts w:ascii="Times New Roman" w:hAnsi="Times New Roman" w:cs="Times New Roman" w:hint="eastAsia"/>
          <w:kern w:val="2"/>
          <w:sz w:val="21"/>
          <w:szCs w:val="22"/>
        </w:rPr>
        <w:t>。所有电缆导体材质为电解铜铜导体，含铜率为</w:t>
      </w:r>
      <w:r w:rsidRPr="00087D1B">
        <w:rPr>
          <w:rFonts w:ascii="Times New Roman" w:hAnsi="Times New Roman" w:cs="Times New Roman"/>
          <w:kern w:val="2"/>
          <w:sz w:val="21"/>
          <w:szCs w:val="22"/>
        </w:rPr>
        <w:t>99.99%</w:t>
      </w:r>
      <w:r w:rsidRPr="00087D1B">
        <w:rPr>
          <w:rFonts w:ascii="Times New Roman" w:hAnsi="Times New Roman" w:cs="Times New Roman" w:hint="eastAsia"/>
          <w:kern w:val="2"/>
          <w:sz w:val="21"/>
          <w:szCs w:val="22"/>
        </w:rPr>
        <w:t>以上，电缆生产厂必须采用国家名牌大厂铜厂产品并注明铜的含量。</w:t>
      </w:r>
      <w:r w:rsidRPr="00087D1B">
        <w:rPr>
          <w:rFonts w:ascii="Times New Roman" w:hAnsi="Times New Roman" w:cs="Times New Roman"/>
          <w:kern w:val="2"/>
          <w:sz w:val="21"/>
          <w:szCs w:val="22"/>
        </w:rPr>
        <w:t xml:space="preserve"> </w:t>
      </w:r>
    </w:p>
    <w:p w14:paraId="752333B2" w14:textId="77777777" w:rsidR="003E475E" w:rsidRPr="00087D1B" w:rsidRDefault="003E475E" w:rsidP="006131EC">
      <w:pPr>
        <w:widowControl w:val="0"/>
        <w:numPr>
          <w:ilvl w:val="0"/>
          <w:numId w:val="173"/>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挤出交联工艺：导体屏蔽、绝缘、绝缘屏蔽应采用三层共挤工艺，全封闭化学交联。</w:t>
      </w:r>
      <w:r w:rsidRPr="00087D1B">
        <w:rPr>
          <w:rFonts w:ascii="Times New Roman" w:hAnsi="Times New Roman" w:cs="Times New Roman"/>
          <w:kern w:val="2"/>
          <w:sz w:val="21"/>
          <w:szCs w:val="22"/>
        </w:rPr>
        <w:t xml:space="preserve"> </w:t>
      </w:r>
    </w:p>
    <w:p w14:paraId="62833B82" w14:textId="77777777" w:rsidR="003E475E" w:rsidRPr="00087D1B" w:rsidRDefault="003E475E" w:rsidP="006131EC">
      <w:pPr>
        <w:widowControl w:val="0"/>
        <w:numPr>
          <w:ilvl w:val="0"/>
          <w:numId w:val="173"/>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导体：导体表面应光洁、无油污、无损伤屏蔽及绝缘的毛刺、锐边，</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无凸起或断裂的单线。导体应为圆形并绞合紧压，紧压系数不小于</w:t>
      </w:r>
      <w:r w:rsidRPr="00087D1B">
        <w:rPr>
          <w:rFonts w:ascii="Times New Roman" w:hAnsi="Times New Roman" w:cs="Times New Roman"/>
          <w:kern w:val="2"/>
          <w:sz w:val="21"/>
          <w:szCs w:val="22"/>
        </w:rPr>
        <w:t xml:space="preserve"> 0.9</w:t>
      </w:r>
      <w:r w:rsidRPr="00087D1B">
        <w:rPr>
          <w:rFonts w:ascii="Times New Roman" w:hAnsi="Times New Roman" w:cs="Times New Roman" w:hint="eastAsia"/>
          <w:kern w:val="2"/>
          <w:sz w:val="21"/>
          <w:szCs w:val="22"/>
        </w:rPr>
        <w:t>。所有电缆导体材质为电解铜铜导体，含铜率为</w:t>
      </w:r>
      <w:r w:rsidRPr="00087D1B">
        <w:rPr>
          <w:rFonts w:ascii="Times New Roman" w:hAnsi="Times New Roman" w:cs="Times New Roman"/>
          <w:kern w:val="2"/>
          <w:sz w:val="21"/>
          <w:szCs w:val="22"/>
        </w:rPr>
        <w:t>99.99%</w:t>
      </w:r>
      <w:r w:rsidRPr="00087D1B">
        <w:rPr>
          <w:rFonts w:ascii="Times New Roman" w:hAnsi="Times New Roman" w:cs="Times New Roman" w:hint="eastAsia"/>
          <w:kern w:val="2"/>
          <w:sz w:val="21"/>
          <w:szCs w:val="22"/>
        </w:rPr>
        <w:t>以上，电缆生产厂必须采用国家名牌大厂铜厂产品并注明铜的含</w:t>
      </w:r>
      <w:r w:rsidRPr="00087D1B">
        <w:rPr>
          <w:rFonts w:ascii="Times New Roman" w:hAnsi="Times New Roman" w:cs="Times New Roman" w:hint="eastAsia"/>
          <w:kern w:val="2"/>
          <w:sz w:val="21"/>
          <w:szCs w:val="22"/>
        </w:rPr>
        <w:lastRenderedPageBreak/>
        <w:t>量。</w:t>
      </w:r>
      <w:r w:rsidRPr="00087D1B">
        <w:rPr>
          <w:rFonts w:ascii="Times New Roman" w:hAnsi="Times New Roman" w:cs="Times New Roman"/>
          <w:kern w:val="2"/>
          <w:sz w:val="21"/>
          <w:szCs w:val="22"/>
        </w:rPr>
        <w:t xml:space="preserve"> </w:t>
      </w:r>
    </w:p>
    <w:p w14:paraId="5F8ED034" w14:textId="77777777" w:rsidR="003E475E" w:rsidRPr="00087D1B" w:rsidRDefault="003E475E" w:rsidP="006131EC">
      <w:pPr>
        <w:widowControl w:val="0"/>
        <w:numPr>
          <w:ilvl w:val="0"/>
          <w:numId w:val="173"/>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挤出交联工艺：导体屏蔽、绝缘、绝缘屏蔽应采用三层共挤工艺，全封闭化学交联。</w:t>
      </w:r>
      <w:r w:rsidRPr="00087D1B">
        <w:rPr>
          <w:rFonts w:ascii="Times New Roman" w:hAnsi="Times New Roman" w:cs="Times New Roman"/>
          <w:kern w:val="2"/>
          <w:sz w:val="21"/>
          <w:szCs w:val="22"/>
        </w:rPr>
        <w:t xml:space="preserve"> </w:t>
      </w:r>
    </w:p>
    <w:p w14:paraId="04D63CE7" w14:textId="77777777" w:rsidR="003E475E" w:rsidRPr="00087D1B" w:rsidRDefault="003E475E" w:rsidP="006131EC">
      <w:pPr>
        <w:widowControl w:val="0"/>
        <w:numPr>
          <w:ilvl w:val="0"/>
          <w:numId w:val="173"/>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隔离层：最薄处厚度不小于标称值的</w:t>
      </w:r>
      <w:r w:rsidRPr="00087D1B">
        <w:rPr>
          <w:rFonts w:ascii="Times New Roman" w:hAnsi="Times New Roman" w:cs="Times New Roman"/>
          <w:kern w:val="2"/>
          <w:sz w:val="21"/>
          <w:szCs w:val="22"/>
        </w:rPr>
        <w:t>80</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0.2MM</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 xml:space="preserve"> </w:t>
      </w:r>
    </w:p>
    <w:p w14:paraId="29EB0D83" w14:textId="77777777" w:rsidR="003E475E" w:rsidRPr="00087D1B" w:rsidRDefault="003E475E" w:rsidP="006131EC">
      <w:pPr>
        <w:widowControl w:val="0"/>
        <w:numPr>
          <w:ilvl w:val="0"/>
          <w:numId w:val="173"/>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护套：电缆护套材料标准厚度应符合</w:t>
      </w:r>
      <w:r w:rsidRPr="00087D1B">
        <w:rPr>
          <w:rFonts w:ascii="Times New Roman" w:hAnsi="Times New Roman" w:cs="Times New Roman"/>
          <w:kern w:val="2"/>
          <w:sz w:val="21"/>
          <w:szCs w:val="22"/>
        </w:rPr>
        <w:t>GB/T 2952</w:t>
      </w:r>
      <w:r w:rsidRPr="00087D1B">
        <w:rPr>
          <w:rFonts w:ascii="Times New Roman" w:hAnsi="Times New Roman" w:cs="Times New Roman" w:hint="eastAsia"/>
          <w:kern w:val="2"/>
          <w:sz w:val="21"/>
          <w:szCs w:val="22"/>
        </w:rPr>
        <w:t>的规定；</w:t>
      </w:r>
      <w:proofErr w:type="gramStart"/>
      <w:r w:rsidRPr="00087D1B">
        <w:rPr>
          <w:rFonts w:ascii="Times New Roman" w:hAnsi="Times New Roman" w:cs="Times New Roman" w:hint="eastAsia"/>
          <w:kern w:val="2"/>
          <w:sz w:val="21"/>
          <w:szCs w:val="22"/>
        </w:rPr>
        <w:t>单芯非铠装电缆</w:t>
      </w:r>
      <w:proofErr w:type="gramEnd"/>
      <w:r w:rsidRPr="00087D1B">
        <w:rPr>
          <w:rFonts w:ascii="Times New Roman" w:hAnsi="Times New Roman" w:cs="Times New Roman" w:hint="eastAsia"/>
          <w:kern w:val="2"/>
          <w:sz w:val="21"/>
          <w:szCs w:val="22"/>
        </w:rPr>
        <w:t>护套的平均厚度不小于标称值，且最薄点厚度应不小于标称值的</w:t>
      </w:r>
      <w:r w:rsidRPr="00087D1B">
        <w:rPr>
          <w:rFonts w:ascii="Times New Roman" w:hAnsi="Times New Roman" w:cs="Times New Roman"/>
          <w:kern w:val="2"/>
          <w:sz w:val="21"/>
          <w:szCs w:val="22"/>
        </w:rPr>
        <w:t>85</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0.1MM</w:t>
      </w:r>
      <w:r w:rsidRPr="00087D1B">
        <w:rPr>
          <w:rFonts w:ascii="Times New Roman" w:hAnsi="Times New Roman" w:cs="Times New Roman" w:hint="eastAsia"/>
          <w:kern w:val="2"/>
          <w:sz w:val="21"/>
          <w:szCs w:val="22"/>
        </w:rPr>
        <w:t>），其他电缆护套的最薄点厚度不小于标称值</w:t>
      </w:r>
      <w:r w:rsidRPr="00087D1B">
        <w:rPr>
          <w:rFonts w:ascii="Times New Roman" w:hAnsi="Times New Roman" w:cs="Times New Roman"/>
          <w:kern w:val="2"/>
          <w:sz w:val="21"/>
          <w:szCs w:val="22"/>
        </w:rPr>
        <w:t>80</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0.2MM</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 xml:space="preserve"> </w:t>
      </w:r>
    </w:p>
    <w:p w14:paraId="397218C8" w14:textId="77777777" w:rsidR="003E475E" w:rsidRPr="00087D1B" w:rsidRDefault="003E475E" w:rsidP="006131EC">
      <w:pPr>
        <w:widowControl w:val="0"/>
        <w:numPr>
          <w:ilvl w:val="0"/>
          <w:numId w:val="173"/>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电缆填充物：填充物应与工作稳定相适应，并应是对绝缘材料无有害</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影响的非吸湿性、阻燃材料。</w:t>
      </w:r>
      <w:r w:rsidRPr="00087D1B">
        <w:rPr>
          <w:rFonts w:ascii="Times New Roman" w:hAnsi="Times New Roman" w:cs="Times New Roman"/>
          <w:kern w:val="2"/>
          <w:sz w:val="21"/>
          <w:szCs w:val="22"/>
        </w:rPr>
        <w:t xml:space="preserve"> </w:t>
      </w:r>
    </w:p>
    <w:p w14:paraId="692D815A" w14:textId="77777777" w:rsidR="003E475E" w:rsidRPr="00087D1B" w:rsidRDefault="003E475E" w:rsidP="006131EC">
      <w:pPr>
        <w:widowControl w:val="0"/>
        <w:numPr>
          <w:ilvl w:val="0"/>
          <w:numId w:val="173"/>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电缆</w:t>
      </w:r>
      <w:proofErr w:type="gramStart"/>
      <w:r w:rsidRPr="00087D1B">
        <w:rPr>
          <w:rFonts w:ascii="Times New Roman" w:hAnsi="Times New Roman" w:cs="Times New Roman" w:hint="eastAsia"/>
          <w:kern w:val="2"/>
          <w:sz w:val="21"/>
          <w:szCs w:val="22"/>
        </w:rPr>
        <w:t>不</w:t>
      </w:r>
      <w:proofErr w:type="gramEnd"/>
      <w:r w:rsidRPr="00087D1B">
        <w:rPr>
          <w:rFonts w:ascii="Times New Roman" w:hAnsi="Times New Roman" w:cs="Times New Roman" w:hint="eastAsia"/>
          <w:kern w:val="2"/>
          <w:sz w:val="21"/>
          <w:szCs w:val="22"/>
        </w:rPr>
        <w:t>圆度：电缆</w:t>
      </w:r>
      <w:proofErr w:type="gramStart"/>
      <w:r w:rsidRPr="00087D1B">
        <w:rPr>
          <w:rFonts w:ascii="Times New Roman" w:hAnsi="Times New Roman" w:cs="Times New Roman" w:hint="eastAsia"/>
          <w:kern w:val="2"/>
          <w:sz w:val="21"/>
          <w:szCs w:val="22"/>
        </w:rPr>
        <w:t>不</w:t>
      </w:r>
      <w:proofErr w:type="gramEnd"/>
      <w:r w:rsidRPr="00087D1B">
        <w:rPr>
          <w:rFonts w:ascii="Times New Roman" w:hAnsi="Times New Roman" w:cs="Times New Roman" w:hint="eastAsia"/>
          <w:kern w:val="2"/>
          <w:sz w:val="21"/>
          <w:szCs w:val="22"/>
        </w:rPr>
        <w:t>圆度应不大于</w:t>
      </w:r>
      <w:r w:rsidRPr="00087D1B">
        <w:rPr>
          <w:rFonts w:ascii="Times New Roman" w:hAnsi="Times New Roman" w:cs="Times New Roman"/>
          <w:kern w:val="2"/>
          <w:sz w:val="21"/>
          <w:szCs w:val="22"/>
        </w:rPr>
        <w:t>15%</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 xml:space="preserve"> </w:t>
      </w:r>
    </w:p>
    <w:p w14:paraId="11C84B97"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2.2.3</w:t>
      </w:r>
      <w:r w:rsidRPr="00087D1B">
        <w:rPr>
          <w:rFonts w:ascii="Times New Roman" w:hAnsi="Times New Roman" w:cs="Times New Roman" w:hint="eastAsia"/>
          <w:kern w:val="2"/>
          <w:sz w:val="21"/>
          <w:szCs w:val="21"/>
        </w:rPr>
        <w:t>阻燃等级</w:t>
      </w:r>
      <w:r w:rsidRPr="00087D1B">
        <w:rPr>
          <w:rFonts w:ascii="Times New Roman" w:hAnsi="Times New Roman" w:cs="Times New Roman" w:hint="eastAsia"/>
          <w:kern w:val="2"/>
          <w:sz w:val="21"/>
          <w:szCs w:val="21"/>
        </w:rPr>
        <w:t xml:space="preserve"> </w:t>
      </w:r>
    </w:p>
    <w:p w14:paraId="4C0896ED" w14:textId="77777777" w:rsidR="003E475E" w:rsidRPr="00087D1B" w:rsidRDefault="003E475E" w:rsidP="006131EC">
      <w:pPr>
        <w:widowControl w:val="0"/>
        <w:numPr>
          <w:ilvl w:val="0"/>
          <w:numId w:val="174"/>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ZR-IIB</w:t>
      </w:r>
      <w:r w:rsidRPr="00087D1B">
        <w:rPr>
          <w:rFonts w:ascii="Times New Roman" w:hAnsi="Times New Roman" w:cs="Times New Roman" w:hint="eastAsia"/>
          <w:kern w:val="2"/>
          <w:sz w:val="21"/>
          <w:szCs w:val="22"/>
        </w:rPr>
        <w:t>：应满足</w:t>
      </w:r>
      <w:r w:rsidRPr="00087D1B">
        <w:rPr>
          <w:rFonts w:ascii="Times New Roman" w:hAnsi="Times New Roman" w:cs="Times New Roman"/>
          <w:kern w:val="2"/>
          <w:sz w:val="21"/>
          <w:szCs w:val="22"/>
        </w:rPr>
        <w:t>GA306.1-2007&lt;&lt;</w:t>
      </w:r>
      <w:r w:rsidRPr="00087D1B">
        <w:rPr>
          <w:rFonts w:ascii="Times New Roman" w:hAnsi="Times New Roman" w:cs="Times New Roman" w:hint="eastAsia"/>
          <w:kern w:val="2"/>
          <w:sz w:val="21"/>
          <w:szCs w:val="22"/>
        </w:rPr>
        <w:t>阻燃及耐火电缆塑料绝缘阻燃及耐火电缆分级和要求第一部分：阻燃电缆</w:t>
      </w:r>
      <w:r w:rsidRPr="00087D1B">
        <w:rPr>
          <w:rFonts w:ascii="Times New Roman" w:hAnsi="Times New Roman" w:cs="Times New Roman"/>
          <w:kern w:val="2"/>
          <w:sz w:val="21"/>
          <w:szCs w:val="22"/>
        </w:rPr>
        <w:t>&gt;&gt;</w:t>
      </w:r>
      <w:r w:rsidRPr="00087D1B">
        <w:rPr>
          <w:rFonts w:ascii="Times New Roman" w:hAnsi="Times New Roman" w:cs="Times New Roman" w:hint="eastAsia"/>
          <w:kern w:val="2"/>
          <w:sz w:val="21"/>
          <w:szCs w:val="22"/>
        </w:rPr>
        <w:t>第二级</w:t>
      </w:r>
      <w:r w:rsidRPr="00087D1B">
        <w:rPr>
          <w:rFonts w:ascii="Times New Roman" w:hAnsi="Times New Roman" w:cs="Times New Roman"/>
          <w:kern w:val="2"/>
          <w:sz w:val="21"/>
          <w:szCs w:val="22"/>
        </w:rPr>
        <w:t xml:space="preserve"> B </w:t>
      </w:r>
      <w:r w:rsidRPr="00087D1B">
        <w:rPr>
          <w:rFonts w:ascii="Times New Roman" w:hAnsi="Times New Roman" w:cs="Times New Roman" w:hint="eastAsia"/>
          <w:kern w:val="2"/>
          <w:sz w:val="21"/>
          <w:szCs w:val="22"/>
        </w:rPr>
        <w:t>类的要求。</w:t>
      </w:r>
      <w:r w:rsidRPr="00087D1B">
        <w:rPr>
          <w:rFonts w:ascii="Times New Roman" w:hAnsi="Times New Roman" w:cs="Times New Roman"/>
          <w:kern w:val="2"/>
          <w:sz w:val="21"/>
          <w:szCs w:val="22"/>
        </w:rPr>
        <w:t xml:space="preserve"> </w:t>
      </w:r>
    </w:p>
    <w:p w14:paraId="0092EF59" w14:textId="77777777" w:rsidR="003E475E" w:rsidRPr="00087D1B" w:rsidRDefault="003E475E" w:rsidP="006131EC">
      <w:pPr>
        <w:widowControl w:val="0"/>
        <w:numPr>
          <w:ilvl w:val="0"/>
          <w:numId w:val="174"/>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NH-IIB</w:t>
      </w:r>
      <w:r w:rsidRPr="00087D1B">
        <w:rPr>
          <w:rFonts w:ascii="Times New Roman" w:hAnsi="Times New Roman" w:cs="Times New Roman" w:hint="eastAsia"/>
          <w:kern w:val="2"/>
          <w:sz w:val="21"/>
          <w:szCs w:val="22"/>
        </w:rPr>
        <w:t>：应满足</w:t>
      </w:r>
      <w:r w:rsidRPr="00087D1B">
        <w:rPr>
          <w:rFonts w:ascii="Times New Roman" w:hAnsi="Times New Roman" w:cs="Times New Roman"/>
          <w:kern w:val="2"/>
          <w:sz w:val="21"/>
          <w:szCs w:val="22"/>
        </w:rPr>
        <w:t>GA306.2-2007&lt;&lt;</w:t>
      </w:r>
      <w:r w:rsidRPr="00087D1B">
        <w:rPr>
          <w:rFonts w:ascii="Times New Roman" w:hAnsi="Times New Roman" w:cs="Times New Roman" w:hint="eastAsia"/>
          <w:kern w:val="2"/>
          <w:sz w:val="21"/>
          <w:szCs w:val="22"/>
        </w:rPr>
        <w:t>阻燃及耐火电缆塑料绝缘阻燃及耐火电缆分级和要求第二部分：耐火电缆</w:t>
      </w:r>
      <w:r w:rsidRPr="00087D1B">
        <w:rPr>
          <w:rFonts w:ascii="Times New Roman" w:hAnsi="Times New Roman" w:cs="Times New Roman"/>
          <w:kern w:val="2"/>
          <w:sz w:val="21"/>
          <w:szCs w:val="22"/>
        </w:rPr>
        <w:t>&gt;&gt;</w:t>
      </w:r>
      <w:r w:rsidRPr="00087D1B">
        <w:rPr>
          <w:rFonts w:ascii="Times New Roman" w:hAnsi="Times New Roman" w:cs="Times New Roman" w:hint="eastAsia"/>
          <w:kern w:val="2"/>
          <w:sz w:val="21"/>
          <w:szCs w:val="22"/>
        </w:rPr>
        <w:t>第二级</w:t>
      </w:r>
      <w:r w:rsidRPr="00087D1B">
        <w:rPr>
          <w:rFonts w:ascii="Times New Roman" w:hAnsi="Times New Roman" w:cs="Times New Roman"/>
          <w:kern w:val="2"/>
          <w:sz w:val="21"/>
          <w:szCs w:val="22"/>
        </w:rPr>
        <w:t xml:space="preserve"> B </w:t>
      </w:r>
      <w:r w:rsidRPr="00087D1B">
        <w:rPr>
          <w:rFonts w:ascii="Times New Roman" w:hAnsi="Times New Roman" w:cs="Times New Roman" w:hint="eastAsia"/>
          <w:kern w:val="2"/>
          <w:sz w:val="21"/>
          <w:szCs w:val="22"/>
        </w:rPr>
        <w:t>类的要求。</w:t>
      </w:r>
      <w:r w:rsidRPr="00087D1B">
        <w:rPr>
          <w:rFonts w:ascii="Times New Roman" w:hAnsi="Times New Roman" w:cs="Times New Roman"/>
          <w:kern w:val="2"/>
          <w:sz w:val="21"/>
          <w:szCs w:val="22"/>
        </w:rPr>
        <w:t xml:space="preserve"> </w:t>
      </w:r>
    </w:p>
    <w:p w14:paraId="1FF4D65E" w14:textId="77777777" w:rsidR="003E475E" w:rsidRPr="00087D1B" w:rsidRDefault="003E475E" w:rsidP="006131EC">
      <w:pPr>
        <w:widowControl w:val="0"/>
        <w:numPr>
          <w:ilvl w:val="0"/>
          <w:numId w:val="174"/>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 xml:space="preserve">ZRNH-IIB: </w:t>
      </w:r>
      <w:r w:rsidRPr="00087D1B">
        <w:rPr>
          <w:rFonts w:ascii="Times New Roman" w:hAnsi="Times New Roman" w:cs="Times New Roman" w:hint="eastAsia"/>
          <w:kern w:val="2"/>
          <w:sz w:val="21"/>
          <w:szCs w:val="22"/>
        </w:rPr>
        <w:t>应满足</w:t>
      </w:r>
      <w:r w:rsidRPr="00087D1B">
        <w:rPr>
          <w:rFonts w:ascii="Times New Roman" w:hAnsi="Times New Roman" w:cs="Times New Roman"/>
          <w:kern w:val="2"/>
          <w:sz w:val="21"/>
          <w:szCs w:val="22"/>
        </w:rPr>
        <w:t>GA306-2007&lt;&lt;</w:t>
      </w:r>
      <w:r w:rsidRPr="00087D1B">
        <w:rPr>
          <w:rFonts w:ascii="Times New Roman" w:hAnsi="Times New Roman" w:cs="Times New Roman" w:hint="eastAsia"/>
          <w:kern w:val="2"/>
          <w:sz w:val="21"/>
          <w:szCs w:val="22"/>
        </w:rPr>
        <w:t>阻燃及耐火电缆塑料绝缘阻燃及耐火电缆分级和要求第二部分：耐火电缆</w:t>
      </w:r>
      <w:r w:rsidRPr="00087D1B">
        <w:rPr>
          <w:rFonts w:ascii="Times New Roman" w:hAnsi="Times New Roman" w:cs="Times New Roman"/>
          <w:kern w:val="2"/>
          <w:sz w:val="21"/>
          <w:szCs w:val="22"/>
        </w:rPr>
        <w:t>&gt;&gt;</w:t>
      </w:r>
      <w:r w:rsidRPr="00087D1B">
        <w:rPr>
          <w:rFonts w:ascii="Times New Roman" w:hAnsi="Times New Roman" w:cs="Times New Roman" w:hint="eastAsia"/>
          <w:kern w:val="2"/>
          <w:sz w:val="21"/>
          <w:szCs w:val="22"/>
        </w:rPr>
        <w:t>阻燃</w:t>
      </w:r>
      <w:r w:rsidRPr="00087D1B">
        <w:rPr>
          <w:rFonts w:ascii="Times New Roman" w:hAnsi="Times New Roman" w:cs="Times New Roman"/>
          <w:kern w:val="2"/>
          <w:sz w:val="21"/>
          <w:szCs w:val="22"/>
        </w:rPr>
        <w:t>C</w:t>
      </w:r>
      <w:r w:rsidRPr="00087D1B">
        <w:rPr>
          <w:rFonts w:ascii="Times New Roman" w:hAnsi="Times New Roman" w:cs="Times New Roman" w:hint="eastAsia"/>
          <w:kern w:val="2"/>
          <w:sz w:val="21"/>
          <w:szCs w:val="22"/>
        </w:rPr>
        <w:t>级</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耐火第二级</w:t>
      </w:r>
      <w:r w:rsidRPr="00087D1B">
        <w:rPr>
          <w:rFonts w:ascii="Times New Roman" w:hAnsi="Times New Roman" w:cs="Times New Roman"/>
          <w:kern w:val="2"/>
          <w:sz w:val="21"/>
          <w:szCs w:val="22"/>
        </w:rPr>
        <w:t xml:space="preserve"> B </w:t>
      </w:r>
      <w:r w:rsidRPr="00087D1B">
        <w:rPr>
          <w:rFonts w:ascii="Times New Roman" w:hAnsi="Times New Roman" w:cs="Times New Roman" w:hint="eastAsia"/>
          <w:kern w:val="2"/>
          <w:sz w:val="21"/>
          <w:szCs w:val="22"/>
        </w:rPr>
        <w:t>类的要求。</w:t>
      </w:r>
      <w:r w:rsidRPr="00087D1B">
        <w:rPr>
          <w:rFonts w:ascii="Times New Roman" w:hAnsi="Times New Roman" w:cs="Times New Roman"/>
          <w:kern w:val="2"/>
          <w:sz w:val="21"/>
          <w:szCs w:val="22"/>
        </w:rPr>
        <w:t xml:space="preserve"> </w:t>
      </w:r>
    </w:p>
    <w:p w14:paraId="0ED08DFF" w14:textId="77777777" w:rsidR="003E475E" w:rsidRPr="00087D1B" w:rsidRDefault="003E475E" w:rsidP="003E475E">
      <w:pPr>
        <w:keepNext/>
        <w:keepLines/>
        <w:widowControl w:val="0"/>
        <w:numPr>
          <w:ilvl w:val="2"/>
          <w:numId w:val="0"/>
        </w:numPr>
        <w:spacing w:line="360" w:lineRule="auto"/>
        <w:ind w:left="1140" w:hanging="720"/>
        <w:jc w:val="both"/>
        <w:outlineLvl w:val="2"/>
        <w:rPr>
          <w:rFonts w:ascii="Times New Roman" w:hAnsi="Times New Roman" w:cs="Times New Roman"/>
          <w:b/>
          <w:bCs/>
          <w:kern w:val="2"/>
          <w:sz w:val="21"/>
          <w:szCs w:val="21"/>
        </w:rPr>
      </w:pPr>
      <w:bookmarkStart w:id="476" w:name="_Toc8637"/>
      <w:bookmarkStart w:id="477" w:name="_Toc6963"/>
      <w:bookmarkStart w:id="478" w:name="_Toc15137"/>
      <w:bookmarkStart w:id="479" w:name="_Toc141653182"/>
      <w:bookmarkStart w:id="480" w:name="_Toc143014756"/>
      <w:r w:rsidRPr="00087D1B">
        <w:rPr>
          <w:rFonts w:ascii="Times New Roman" w:hAnsi="Times New Roman" w:cs="Times New Roman" w:hint="eastAsia"/>
          <w:b/>
          <w:bCs/>
          <w:kern w:val="2"/>
          <w:sz w:val="21"/>
          <w:szCs w:val="21"/>
        </w:rPr>
        <w:t>第</w:t>
      </w:r>
      <w:r w:rsidRPr="00087D1B">
        <w:rPr>
          <w:rFonts w:ascii="Times New Roman" w:hAnsi="Times New Roman" w:cs="Times New Roman" w:hint="eastAsia"/>
          <w:b/>
          <w:bCs/>
          <w:kern w:val="2"/>
          <w:sz w:val="21"/>
          <w:szCs w:val="21"/>
        </w:rPr>
        <w:t>3</w:t>
      </w:r>
      <w:r w:rsidRPr="00087D1B">
        <w:rPr>
          <w:rFonts w:ascii="Times New Roman" w:hAnsi="Times New Roman" w:cs="Times New Roman" w:hint="eastAsia"/>
          <w:b/>
          <w:bCs/>
          <w:kern w:val="2"/>
          <w:sz w:val="21"/>
          <w:szCs w:val="21"/>
        </w:rPr>
        <w:t>部分工程实施</w:t>
      </w:r>
      <w:bookmarkEnd w:id="476"/>
      <w:bookmarkEnd w:id="477"/>
      <w:bookmarkEnd w:id="478"/>
      <w:bookmarkEnd w:id="479"/>
      <w:bookmarkEnd w:id="480"/>
      <w:r w:rsidRPr="00087D1B">
        <w:rPr>
          <w:rFonts w:ascii="Times New Roman" w:hAnsi="Times New Roman" w:cs="Times New Roman" w:hint="eastAsia"/>
          <w:b/>
          <w:bCs/>
          <w:kern w:val="2"/>
          <w:sz w:val="21"/>
          <w:szCs w:val="21"/>
        </w:rPr>
        <w:t xml:space="preserve"> </w:t>
      </w:r>
    </w:p>
    <w:p w14:paraId="71E4374E"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3.1</w:t>
      </w:r>
      <w:r w:rsidRPr="00087D1B">
        <w:rPr>
          <w:rFonts w:ascii="Times New Roman" w:hAnsi="Times New Roman" w:cs="Times New Roman" w:hint="eastAsia"/>
          <w:b/>
          <w:bCs/>
          <w:kern w:val="2"/>
          <w:sz w:val="21"/>
          <w:szCs w:val="21"/>
        </w:rPr>
        <w:t>安装的一般要求</w:t>
      </w:r>
      <w:r w:rsidRPr="00087D1B">
        <w:rPr>
          <w:rFonts w:ascii="Times New Roman" w:hAnsi="Times New Roman" w:cs="Times New Roman" w:hint="eastAsia"/>
          <w:b/>
          <w:bCs/>
          <w:kern w:val="2"/>
          <w:sz w:val="21"/>
          <w:szCs w:val="21"/>
        </w:rPr>
        <w:t xml:space="preserve"> </w:t>
      </w:r>
    </w:p>
    <w:p w14:paraId="5B2A8E5A" w14:textId="77777777" w:rsidR="003E475E" w:rsidRPr="00087D1B" w:rsidRDefault="003E475E" w:rsidP="003E475E">
      <w:pPr>
        <w:keepLines/>
        <w:widowControl w:val="0"/>
        <w:numPr>
          <w:ilvl w:val="4"/>
          <w:numId w:val="0"/>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3.1.1</w:t>
      </w:r>
      <w:r w:rsidRPr="00087D1B">
        <w:rPr>
          <w:rFonts w:ascii="Times New Roman" w:hAnsi="Times New Roman" w:cs="Times New Roman" w:hint="eastAsia"/>
          <w:kern w:val="2"/>
          <w:sz w:val="21"/>
          <w:szCs w:val="21"/>
        </w:rPr>
        <w:t>设备的包装应符合有关行业标准，因包装不善引起损坏、锈蚀等及由此造成的损失由本承包商承担。</w:t>
      </w:r>
      <w:r w:rsidRPr="00087D1B">
        <w:rPr>
          <w:rFonts w:ascii="Times New Roman" w:hAnsi="Times New Roman" w:cs="Times New Roman" w:hint="eastAsia"/>
          <w:kern w:val="2"/>
          <w:sz w:val="21"/>
          <w:szCs w:val="21"/>
        </w:rPr>
        <w:t xml:space="preserve"> </w:t>
      </w:r>
    </w:p>
    <w:p w14:paraId="0AA40138" w14:textId="77777777" w:rsidR="003E475E" w:rsidRPr="00087D1B" w:rsidRDefault="003E475E" w:rsidP="003E475E">
      <w:pPr>
        <w:keepLines/>
        <w:widowControl w:val="0"/>
        <w:numPr>
          <w:ilvl w:val="4"/>
          <w:numId w:val="0"/>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3.1.2</w:t>
      </w:r>
      <w:r w:rsidRPr="00087D1B">
        <w:rPr>
          <w:rFonts w:ascii="Times New Roman" w:hAnsi="Times New Roman" w:cs="Times New Roman" w:hint="eastAsia"/>
          <w:kern w:val="2"/>
          <w:sz w:val="21"/>
          <w:szCs w:val="21"/>
        </w:rPr>
        <w:t>本承包商安装的设备、外购件及材料，由本承包商运到安装现场并负责保管，承包商负责在建设单位、管理公司制定区域存放货物，运杂费包含在工程报价中。</w:t>
      </w:r>
      <w:r w:rsidRPr="00087D1B">
        <w:rPr>
          <w:rFonts w:ascii="Times New Roman" w:hAnsi="Times New Roman" w:cs="Times New Roman" w:hint="eastAsia"/>
          <w:kern w:val="2"/>
          <w:sz w:val="21"/>
          <w:szCs w:val="21"/>
        </w:rPr>
        <w:t xml:space="preserve"> </w:t>
      </w:r>
    </w:p>
    <w:p w14:paraId="50CF71BF"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3.1.3</w:t>
      </w:r>
      <w:r w:rsidRPr="00087D1B">
        <w:rPr>
          <w:rFonts w:ascii="Times New Roman" w:hAnsi="Times New Roman" w:cs="Times New Roman" w:hint="eastAsia"/>
          <w:kern w:val="2"/>
          <w:sz w:val="21"/>
          <w:szCs w:val="21"/>
        </w:rPr>
        <w:t>重要的设备及外购件，本承包商要与外购件承包商、建设方共同开箱检查。</w:t>
      </w:r>
      <w:r w:rsidRPr="00087D1B">
        <w:rPr>
          <w:rFonts w:ascii="Times New Roman" w:hAnsi="Times New Roman" w:cs="Times New Roman" w:hint="eastAsia"/>
          <w:kern w:val="2"/>
          <w:sz w:val="21"/>
          <w:szCs w:val="21"/>
        </w:rPr>
        <w:t xml:space="preserve"> </w:t>
      </w:r>
    </w:p>
    <w:p w14:paraId="414B9343"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3.2</w:t>
      </w:r>
      <w:r w:rsidRPr="00087D1B">
        <w:rPr>
          <w:rFonts w:ascii="Times New Roman" w:hAnsi="Times New Roman" w:cs="Times New Roman" w:hint="eastAsia"/>
          <w:b/>
          <w:bCs/>
          <w:kern w:val="2"/>
          <w:sz w:val="21"/>
          <w:szCs w:val="21"/>
        </w:rPr>
        <w:t>电缆的安装</w:t>
      </w:r>
      <w:r w:rsidRPr="00087D1B">
        <w:rPr>
          <w:rFonts w:ascii="Times New Roman" w:hAnsi="Times New Roman" w:cs="Times New Roman" w:hint="eastAsia"/>
          <w:b/>
          <w:bCs/>
          <w:kern w:val="2"/>
          <w:sz w:val="21"/>
          <w:szCs w:val="21"/>
        </w:rPr>
        <w:t xml:space="preserve"> </w:t>
      </w:r>
    </w:p>
    <w:p w14:paraId="0B5D5A3E"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3.2.1</w:t>
      </w:r>
      <w:r w:rsidRPr="00087D1B">
        <w:rPr>
          <w:rFonts w:ascii="Times New Roman" w:hAnsi="Times New Roman" w:cs="Times New Roman" w:hint="eastAsia"/>
          <w:kern w:val="2"/>
          <w:sz w:val="21"/>
          <w:szCs w:val="21"/>
        </w:rPr>
        <w:t>安装标准及规范</w:t>
      </w:r>
      <w:r w:rsidRPr="00087D1B">
        <w:rPr>
          <w:rFonts w:ascii="Times New Roman" w:hAnsi="Times New Roman" w:cs="Times New Roman" w:hint="eastAsia"/>
          <w:kern w:val="2"/>
          <w:sz w:val="21"/>
          <w:szCs w:val="21"/>
        </w:rPr>
        <w:t xml:space="preserve"> </w:t>
      </w:r>
    </w:p>
    <w:p w14:paraId="175BBB64" w14:textId="77777777" w:rsidR="003E475E" w:rsidRPr="00087D1B" w:rsidRDefault="003E475E" w:rsidP="006131EC">
      <w:pPr>
        <w:widowControl w:val="0"/>
        <w:numPr>
          <w:ilvl w:val="0"/>
          <w:numId w:val="175"/>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承包商应严格按施工图纸、设计文件及以下相关标准、规范（但不限于以下规范）的要求进行电气安装工作，确保工程质量，并随时接受建设方的监督和检查；凡对设计图纸中有异议或疑问的地方，应经设计院确认后方可实施。</w:t>
      </w:r>
      <w:r w:rsidRPr="00087D1B">
        <w:rPr>
          <w:rFonts w:ascii="Times New Roman" w:hAnsi="Times New Roman" w:cs="Times New Roman"/>
          <w:kern w:val="2"/>
          <w:sz w:val="21"/>
          <w:szCs w:val="22"/>
        </w:rPr>
        <w:t xml:space="preserve"> </w:t>
      </w:r>
    </w:p>
    <w:p w14:paraId="3530AE04"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3.2.2</w:t>
      </w:r>
      <w:r w:rsidRPr="00087D1B">
        <w:rPr>
          <w:rFonts w:ascii="Times New Roman" w:hAnsi="Times New Roman" w:cs="Times New Roman" w:hint="eastAsia"/>
          <w:kern w:val="2"/>
          <w:sz w:val="21"/>
          <w:szCs w:val="21"/>
        </w:rPr>
        <w:t>位于接线盒、设备和配电盘内的导线，应整齐排列并系紧。</w:t>
      </w:r>
      <w:r w:rsidRPr="00087D1B">
        <w:rPr>
          <w:rFonts w:ascii="Times New Roman" w:hAnsi="Times New Roman" w:cs="Times New Roman" w:hint="eastAsia"/>
          <w:kern w:val="2"/>
          <w:sz w:val="21"/>
          <w:szCs w:val="21"/>
        </w:rPr>
        <w:t xml:space="preserve"> </w:t>
      </w:r>
    </w:p>
    <w:p w14:paraId="27909C42"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lastRenderedPageBreak/>
        <w:t>3.2.3</w:t>
      </w:r>
      <w:r w:rsidRPr="00087D1B">
        <w:rPr>
          <w:rFonts w:ascii="Times New Roman" w:hAnsi="Times New Roman" w:cs="Times New Roman" w:hint="eastAsia"/>
          <w:kern w:val="2"/>
          <w:sz w:val="21"/>
          <w:szCs w:val="21"/>
        </w:rPr>
        <w:t>桥架内每个回路的在同一线槽。</w:t>
      </w:r>
      <w:r w:rsidRPr="00087D1B">
        <w:rPr>
          <w:rFonts w:ascii="Times New Roman" w:hAnsi="Times New Roman" w:cs="Times New Roman" w:hint="eastAsia"/>
          <w:kern w:val="2"/>
          <w:sz w:val="21"/>
          <w:szCs w:val="21"/>
        </w:rPr>
        <w:t xml:space="preserve"> </w:t>
      </w:r>
    </w:p>
    <w:p w14:paraId="71C74A6B"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3.2.4</w:t>
      </w:r>
      <w:proofErr w:type="gramStart"/>
      <w:r w:rsidRPr="00087D1B">
        <w:rPr>
          <w:rFonts w:ascii="Times New Roman" w:hAnsi="Times New Roman" w:cs="Times New Roman" w:hint="eastAsia"/>
          <w:kern w:val="2"/>
          <w:sz w:val="21"/>
          <w:szCs w:val="21"/>
        </w:rPr>
        <w:t>每相设</w:t>
      </w:r>
      <w:proofErr w:type="gramEnd"/>
      <w:r w:rsidRPr="00087D1B">
        <w:rPr>
          <w:rFonts w:ascii="Times New Roman" w:hAnsi="Times New Roman" w:cs="Times New Roman" w:hint="eastAsia"/>
          <w:kern w:val="2"/>
          <w:sz w:val="21"/>
          <w:szCs w:val="21"/>
        </w:rPr>
        <w:t>相同数目的导线。</w:t>
      </w:r>
      <w:r w:rsidRPr="00087D1B">
        <w:rPr>
          <w:rFonts w:ascii="Times New Roman" w:hAnsi="Times New Roman" w:cs="Times New Roman" w:hint="eastAsia"/>
          <w:kern w:val="2"/>
          <w:sz w:val="21"/>
          <w:szCs w:val="21"/>
        </w:rPr>
        <w:t xml:space="preserve"> </w:t>
      </w:r>
    </w:p>
    <w:p w14:paraId="057EDECA"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3.2.5</w:t>
      </w:r>
      <w:r w:rsidRPr="00087D1B">
        <w:rPr>
          <w:rFonts w:ascii="Times New Roman" w:hAnsi="Times New Roman" w:cs="Times New Roman" w:hint="eastAsia"/>
          <w:kern w:val="2"/>
          <w:sz w:val="21"/>
          <w:szCs w:val="21"/>
        </w:rPr>
        <w:t>敷设的导线应便于检查，更换，穿管敷设要选用耐压</w:t>
      </w:r>
      <w:r w:rsidRPr="00087D1B">
        <w:rPr>
          <w:rFonts w:ascii="Times New Roman" w:hAnsi="Times New Roman" w:cs="Times New Roman" w:hint="eastAsia"/>
          <w:kern w:val="2"/>
          <w:sz w:val="21"/>
          <w:szCs w:val="21"/>
        </w:rPr>
        <w:t xml:space="preserve"> 500V </w:t>
      </w:r>
      <w:r w:rsidRPr="00087D1B">
        <w:rPr>
          <w:rFonts w:ascii="Times New Roman" w:hAnsi="Times New Roman" w:cs="Times New Roman" w:hint="eastAsia"/>
          <w:kern w:val="2"/>
          <w:sz w:val="21"/>
          <w:szCs w:val="21"/>
        </w:rPr>
        <w:t>以上的绝缘导</w:t>
      </w:r>
      <w:r w:rsidRPr="00087D1B">
        <w:rPr>
          <w:rFonts w:ascii="Times New Roman" w:hAnsi="Times New Roman" w:cs="Times New Roman" w:hint="eastAsia"/>
          <w:kern w:val="2"/>
          <w:sz w:val="21"/>
          <w:szCs w:val="21"/>
        </w:rPr>
        <w:t xml:space="preserve"> </w:t>
      </w:r>
      <w:r w:rsidRPr="00087D1B">
        <w:rPr>
          <w:rFonts w:ascii="Times New Roman" w:hAnsi="Times New Roman" w:cs="Times New Roman" w:hint="eastAsia"/>
          <w:kern w:val="2"/>
          <w:sz w:val="21"/>
          <w:szCs w:val="21"/>
        </w:rPr>
        <w:t>线，其最小截面面积，铜导线不小于</w:t>
      </w:r>
      <w:r w:rsidRPr="00087D1B">
        <w:rPr>
          <w:rFonts w:ascii="Times New Roman" w:hAnsi="Times New Roman" w:cs="Times New Roman" w:hint="eastAsia"/>
          <w:kern w:val="2"/>
          <w:sz w:val="21"/>
          <w:szCs w:val="21"/>
        </w:rPr>
        <w:t xml:space="preserve"> 0.35MM2</w:t>
      </w:r>
      <w:r w:rsidRPr="00087D1B">
        <w:rPr>
          <w:rFonts w:ascii="Times New Roman" w:hAnsi="Times New Roman" w:cs="Times New Roman" w:hint="eastAsia"/>
          <w:kern w:val="2"/>
          <w:sz w:val="21"/>
          <w:szCs w:val="21"/>
        </w:rPr>
        <w:t>，穿管前应先清除管中积水和杂物；</w:t>
      </w:r>
      <w:r w:rsidRPr="00087D1B">
        <w:rPr>
          <w:rFonts w:ascii="Times New Roman" w:hAnsi="Times New Roman" w:cs="Times New Roman" w:hint="eastAsia"/>
          <w:kern w:val="2"/>
          <w:sz w:val="21"/>
          <w:szCs w:val="21"/>
        </w:rPr>
        <w:t xml:space="preserve"> </w:t>
      </w:r>
    </w:p>
    <w:p w14:paraId="6F359EDB"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3.2.6</w:t>
      </w:r>
      <w:proofErr w:type="gramStart"/>
      <w:r w:rsidRPr="00087D1B">
        <w:rPr>
          <w:rFonts w:ascii="Times New Roman" w:hAnsi="Times New Roman" w:cs="Times New Roman" w:hint="eastAsia"/>
          <w:kern w:val="2"/>
          <w:sz w:val="21"/>
          <w:szCs w:val="21"/>
        </w:rPr>
        <w:t>强电线和弱电线</w:t>
      </w:r>
      <w:proofErr w:type="gramEnd"/>
      <w:r w:rsidRPr="00087D1B">
        <w:rPr>
          <w:rFonts w:ascii="Times New Roman" w:hAnsi="Times New Roman" w:cs="Times New Roman" w:hint="eastAsia"/>
          <w:kern w:val="2"/>
          <w:sz w:val="21"/>
          <w:szCs w:val="21"/>
        </w:rPr>
        <w:t>在桥架中应用隔板分开；穿管导线在出口处应装护线套。</w:t>
      </w:r>
      <w:r w:rsidRPr="00087D1B">
        <w:rPr>
          <w:rFonts w:ascii="Times New Roman" w:hAnsi="Times New Roman" w:cs="Times New Roman" w:hint="eastAsia"/>
          <w:kern w:val="2"/>
          <w:sz w:val="21"/>
          <w:szCs w:val="21"/>
        </w:rPr>
        <w:t xml:space="preserve"> </w:t>
      </w:r>
    </w:p>
    <w:p w14:paraId="771C2F97"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3.2.7</w:t>
      </w:r>
      <w:r w:rsidRPr="00087D1B">
        <w:rPr>
          <w:rFonts w:ascii="Times New Roman" w:hAnsi="Times New Roman" w:cs="Times New Roman" w:hint="eastAsia"/>
          <w:kern w:val="2"/>
          <w:sz w:val="21"/>
          <w:szCs w:val="21"/>
        </w:rPr>
        <w:t>所有电缆敷设完毕后要在电缆的两端挂永久性电缆标识牌，注明其型号、起点及终点</w:t>
      </w:r>
      <w:r w:rsidRPr="00087D1B">
        <w:rPr>
          <w:rFonts w:ascii="Times New Roman" w:hAnsi="Times New Roman" w:cs="Times New Roman" w:hint="eastAsia"/>
          <w:kern w:val="2"/>
          <w:sz w:val="21"/>
          <w:szCs w:val="21"/>
        </w:rPr>
        <w:t>,</w:t>
      </w:r>
      <w:r w:rsidRPr="00087D1B">
        <w:rPr>
          <w:rFonts w:ascii="Times New Roman" w:hAnsi="Times New Roman" w:cs="Times New Roman" w:hint="eastAsia"/>
          <w:kern w:val="2"/>
          <w:sz w:val="21"/>
          <w:szCs w:val="21"/>
        </w:rPr>
        <w:t>电缆牌需要打印版。</w:t>
      </w:r>
      <w:r w:rsidRPr="00087D1B">
        <w:rPr>
          <w:rFonts w:ascii="Times New Roman" w:hAnsi="Times New Roman" w:cs="Times New Roman" w:hint="eastAsia"/>
          <w:kern w:val="2"/>
          <w:sz w:val="21"/>
          <w:szCs w:val="21"/>
        </w:rPr>
        <w:t xml:space="preserve"> </w:t>
      </w:r>
    </w:p>
    <w:p w14:paraId="0F5AB3C3"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3.2.8</w:t>
      </w:r>
      <w:r w:rsidRPr="00087D1B">
        <w:rPr>
          <w:rFonts w:ascii="Times New Roman" w:hAnsi="Times New Roman" w:cs="Times New Roman" w:hint="eastAsia"/>
          <w:kern w:val="2"/>
          <w:sz w:val="21"/>
          <w:szCs w:val="21"/>
        </w:rPr>
        <w:t>电缆终端需要用专用热缩套管进行封装，不允许做干包电缆头。</w:t>
      </w:r>
      <w:r w:rsidRPr="00087D1B">
        <w:rPr>
          <w:rFonts w:ascii="Times New Roman" w:hAnsi="Times New Roman" w:cs="Times New Roman" w:hint="eastAsia"/>
          <w:kern w:val="2"/>
          <w:sz w:val="21"/>
          <w:szCs w:val="21"/>
        </w:rPr>
        <w:t xml:space="preserve"> </w:t>
      </w:r>
    </w:p>
    <w:p w14:paraId="25AEF5B7"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3.2.9</w:t>
      </w:r>
      <w:r w:rsidRPr="00087D1B">
        <w:rPr>
          <w:rFonts w:ascii="Times New Roman" w:hAnsi="Times New Roman" w:cs="Times New Roman" w:hint="eastAsia"/>
          <w:kern w:val="2"/>
          <w:sz w:val="21"/>
          <w:szCs w:val="21"/>
        </w:rPr>
        <w:t>严格按相序色标标准使用相应颜色的导线。</w:t>
      </w:r>
      <w:r w:rsidRPr="00087D1B">
        <w:rPr>
          <w:rFonts w:ascii="Times New Roman" w:hAnsi="Times New Roman" w:cs="Times New Roman" w:hint="eastAsia"/>
          <w:kern w:val="2"/>
          <w:sz w:val="21"/>
          <w:szCs w:val="21"/>
        </w:rPr>
        <w:t xml:space="preserve"> </w:t>
      </w:r>
    </w:p>
    <w:p w14:paraId="441537F6"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3.2.10</w:t>
      </w:r>
      <w:r w:rsidRPr="00087D1B">
        <w:rPr>
          <w:rFonts w:ascii="Times New Roman" w:hAnsi="Times New Roman" w:cs="Times New Roman" w:hint="eastAsia"/>
          <w:kern w:val="2"/>
          <w:sz w:val="21"/>
          <w:szCs w:val="21"/>
        </w:rPr>
        <w:t>只能在接线盒或插座盒内进行接头。</w:t>
      </w:r>
      <w:r w:rsidRPr="00087D1B">
        <w:rPr>
          <w:rFonts w:ascii="Times New Roman" w:hAnsi="Times New Roman" w:cs="Times New Roman" w:hint="eastAsia"/>
          <w:kern w:val="2"/>
          <w:sz w:val="21"/>
          <w:szCs w:val="21"/>
        </w:rPr>
        <w:t xml:space="preserve"> </w:t>
      </w:r>
    </w:p>
    <w:p w14:paraId="7D10A0F8"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3.2.11</w:t>
      </w:r>
      <w:r w:rsidRPr="00087D1B">
        <w:rPr>
          <w:rFonts w:ascii="Times New Roman" w:hAnsi="Times New Roman" w:cs="Times New Roman" w:hint="eastAsia"/>
          <w:kern w:val="2"/>
          <w:sz w:val="21"/>
          <w:szCs w:val="21"/>
        </w:rPr>
        <w:t>位于接线盒、设备和配电盘内的导线，应整齐排列并系紧。</w:t>
      </w:r>
      <w:r w:rsidRPr="00087D1B">
        <w:rPr>
          <w:rFonts w:ascii="Times New Roman" w:hAnsi="Times New Roman" w:cs="Times New Roman" w:hint="eastAsia"/>
          <w:kern w:val="2"/>
          <w:sz w:val="21"/>
          <w:szCs w:val="21"/>
        </w:rPr>
        <w:t xml:space="preserve"> </w:t>
      </w:r>
    </w:p>
    <w:p w14:paraId="01FC4AAD"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3.2.12</w:t>
      </w:r>
      <w:r w:rsidRPr="00087D1B">
        <w:rPr>
          <w:rFonts w:ascii="Times New Roman" w:hAnsi="Times New Roman" w:cs="Times New Roman" w:hint="eastAsia"/>
          <w:kern w:val="2"/>
          <w:sz w:val="21"/>
          <w:szCs w:val="21"/>
        </w:rPr>
        <w:t>使平行回路的导线长度相等。</w:t>
      </w:r>
      <w:r w:rsidRPr="00087D1B">
        <w:rPr>
          <w:rFonts w:ascii="Times New Roman" w:hAnsi="Times New Roman" w:cs="Times New Roman" w:hint="eastAsia"/>
          <w:kern w:val="2"/>
          <w:sz w:val="21"/>
          <w:szCs w:val="21"/>
        </w:rPr>
        <w:t xml:space="preserve"> </w:t>
      </w:r>
    </w:p>
    <w:p w14:paraId="46C976A2"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3.2.13</w:t>
      </w:r>
      <w:r w:rsidRPr="00087D1B">
        <w:rPr>
          <w:rFonts w:ascii="Times New Roman" w:hAnsi="Times New Roman" w:cs="Times New Roman" w:hint="eastAsia"/>
          <w:kern w:val="2"/>
          <w:sz w:val="21"/>
          <w:szCs w:val="21"/>
        </w:rPr>
        <w:t>如果本章节所述的电缆连接工作由其它承包商来完成，应提供足够</w:t>
      </w:r>
      <w:r w:rsidRPr="00087D1B">
        <w:rPr>
          <w:rFonts w:ascii="Times New Roman" w:hAnsi="Times New Roman" w:cs="Times New Roman" w:hint="eastAsia"/>
          <w:kern w:val="2"/>
          <w:sz w:val="21"/>
          <w:szCs w:val="21"/>
        </w:rPr>
        <w:t xml:space="preserve"> </w:t>
      </w:r>
      <w:r w:rsidRPr="00087D1B">
        <w:rPr>
          <w:rFonts w:ascii="Times New Roman" w:hAnsi="Times New Roman" w:cs="Times New Roman" w:hint="eastAsia"/>
          <w:kern w:val="2"/>
          <w:sz w:val="21"/>
          <w:szCs w:val="21"/>
        </w:rPr>
        <w:t>长度的引出端，以便整齐、有序、可靠的连接。</w:t>
      </w:r>
      <w:r w:rsidRPr="00087D1B">
        <w:rPr>
          <w:rFonts w:ascii="Times New Roman" w:hAnsi="Times New Roman" w:cs="Times New Roman" w:hint="eastAsia"/>
          <w:kern w:val="2"/>
          <w:sz w:val="21"/>
          <w:szCs w:val="21"/>
        </w:rPr>
        <w:t xml:space="preserve"> </w:t>
      </w:r>
    </w:p>
    <w:p w14:paraId="39D91001"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3.2.14</w:t>
      </w:r>
      <w:r w:rsidRPr="00087D1B">
        <w:rPr>
          <w:rFonts w:ascii="Times New Roman" w:hAnsi="Times New Roman" w:cs="Times New Roman" w:hint="eastAsia"/>
          <w:kern w:val="2"/>
          <w:sz w:val="21"/>
          <w:szCs w:val="21"/>
        </w:rPr>
        <w:t>线槽内布线：将所有的导线同时敷设入线槽内。在牵拉</w:t>
      </w:r>
      <w:r w:rsidRPr="00087D1B">
        <w:rPr>
          <w:rFonts w:ascii="Times New Roman" w:hAnsi="Times New Roman" w:cs="Times New Roman" w:hint="eastAsia"/>
          <w:kern w:val="2"/>
          <w:sz w:val="21"/>
          <w:szCs w:val="21"/>
        </w:rPr>
        <w:t xml:space="preserve"> 25MM2 </w:t>
      </w:r>
      <w:r w:rsidRPr="00087D1B">
        <w:rPr>
          <w:rFonts w:ascii="Times New Roman" w:hAnsi="Times New Roman" w:cs="Times New Roman" w:hint="eastAsia"/>
          <w:kern w:val="2"/>
          <w:sz w:val="21"/>
          <w:szCs w:val="21"/>
        </w:rPr>
        <w:t>及更</w:t>
      </w:r>
      <w:r w:rsidRPr="00087D1B">
        <w:rPr>
          <w:rFonts w:ascii="Times New Roman" w:hAnsi="Times New Roman" w:cs="Times New Roman" w:hint="eastAsia"/>
          <w:kern w:val="2"/>
          <w:sz w:val="21"/>
          <w:szCs w:val="21"/>
        </w:rPr>
        <w:t xml:space="preserve"> </w:t>
      </w:r>
      <w:r w:rsidRPr="00087D1B">
        <w:rPr>
          <w:rFonts w:ascii="Times New Roman" w:hAnsi="Times New Roman" w:cs="Times New Roman" w:hint="eastAsia"/>
          <w:kern w:val="2"/>
          <w:sz w:val="21"/>
          <w:szCs w:val="21"/>
        </w:rPr>
        <w:t>大的导线时，应使用拉线润滑油。</w:t>
      </w:r>
    </w:p>
    <w:p w14:paraId="5747B71A"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 xml:space="preserve"> 3.2.15</w:t>
      </w:r>
      <w:r w:rsidRPr="00087D1B">
        <w:rPr>
          <w:rFonts w:ascii="Times New Roman" w:hAnsi="Times New Roman" w:cs="Times New Roman" w:hint="eastAsia"/>
          <w:kern w:val="2"/>
          <w:sz w:val="21"/>
          <w:szCs w:val="21"/>
        </w:rPr>
        <w:t>直径不大于</w:t>
      </w:r>
      <w:r w:rsidRPr="00087D1B">
        <w:rPr>
          <w:rFonts w:ascii="Times New Roman" w:hAnsi="Times New Roman" w:cs="Times New Roman" w:hint="eastAsia"/>
          <w:kern w:val="2"/>
          <w:sz w:val="21"/>
          <w:szCs w:val="21"/>
        </w:rPr>
        <w:t>25mm</w:t>
      </w:r>
      <w:r w:rsidRPr="00087D1B">
        <w:rPr>
          <w:rFonts w:ascii="Times New Roman" w:hAnsi="Times New Roman" w:cs="Times New Roman" w:hint="eastAsia"/>
          <w:kern w:val="2"/>
          <w:sz w:val="21"/>
          <w:szCs w:val="21"/>
        </w:rPr>
        <w:t>的电气管线</w:t>
      </w:r>
      <w:proofErr w:type="gramStart"/>
      <w:r w:rsidRPr="00087D1B">
        <w:rPr>
          <w:rFonts w:ascii="Times New Roman" w:hAnsi="Times New Roman" w:cs="Times New Roman" w:hint="eastAsia"/>
          <w:kern w:val="2"/>
          <w:sz w:val="21"/>
          <w:szCs w:val="21"/>
        </w:rPr>
        <w:t>明敷及吊顶</w:t>
      </w:r>
      <w:proofErr w:type="gramEnd"/>
      <w:r w:rsidRPr="00087D1B">
        <w:rPr>
          <w:rFonts w:ascii="Times New Roman" w:hAnsi="Times New Roman" w:cs="Times New Roman" w:hint="eastAsia"/>
          <w:kern w:val="2"/>
          <w:sz w:val="21"/>
          <w:szCs w:val="21"/>
        </w:rPr>
        <w:t>内敷设时，均应贴板绕梁敷设，不得吊挂。</w:t>
      </w:r>
      <w:r w:rsidRPr="00087D1B">
        <w:rPr>
          <w:rFonts w:ascii="Times New Roman" w:hAnsi="Times New Roman" w:cs="Times New Roman" w:hint="eastAsia"/>
          <w:kern w:val="2"/>
          <w:sz w:val="21"/>
          <w:szCs w:val="21"/>
        </w:rPr>
        <w:t xml:space="preserve"> </w:t>
      </w:r>
    </w:p>
    <w:p w14:paraId="754837E2"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3.2.16</w:t>
      </w:r>
      <w:r w:rsidRPr="00087D1B">
        <w:rPr>
          <w:rFonts w:ascii="Times New Roman" w:hAnsi="Times New Roman" w:cs="Times New Roman" w:hint="eastAsia"/>
          <w:kern w:val="2"/>
          <w:sz w:val="21"/>
          <w:szCs w:val="21"/>
        </w:rPr>
        <w:t>当建筑内部防风雨设施到位，且可能会损伤导线的机械施工结束之后，方可在线槽内安装导线。</w:t>
      </w:r>
      <w:r w:rsidRPr="00087D1B">
        <w:rPr>
          <w:rFonts w:ascii="Times New Roman" w:hAnsi="Times New Roman" w:cs="Times New Roman" w:hint="eastAsia"/>
          <w:kern w:val="2"/>
          <w:sz w:val="21"/>
          <w:szCs w:val="21"/>
        </w:rPr>
        <w:t xml:space="preserve"> </w:t>
      </w:r>
    </w:p>
    <w:p w14:paraId="6E94D854"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3.2.17</w:t>
      </w:r>
      <w:r w:rsidRPr="00087D1B">
        <w:rPr>
          <w:rFonts w:ascii="Times New Roman" w:hAnsi="Times New Roman" w:cs="Times New Roman" w:hint="eastAsia"/>
          <w:kern w:val="2"/>
          <w:sz w:val="21"/>
          <w:szCs w:val="21"/>
        </w:rPr>
        <w:t>在安装导线之前，应彻底清扫线槽系统。</w:t>
      </w:r>
      <w:r w:rsidRPr="00087D1B">
        <w:rPr>
          <w:rFonts w:ascii="Times New Roman" w:hAnsi="Times New Roman" w:cs="Times New Roman" w:hint="eastAsia"/>
          <w:kern w:val="2"/>
          <w:sz w:val="21"/>
          <w:szCs w:val="21"/>
        </w:rPr>
        <w:t xml:space="preserve"> </w:t>
      </w:r>
    </w:p>
    <w:p w14:paraId="5F3BF8D6"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3.2.18</w:t>
      </w:r>
      <w:r w:rsidRPr="00087D1B">
        <w:rPr>
          <w:rFonts w:ascii="Times New Roman" w:hAnsi="Times New Roman" w:cs="Times New Roman" w:hint="eastAsia"/>
          <w:kern w:val="2"/>
          <w:sz w:val="21"/>
          <w:szCs w:val="21"/>
        </w:rPr>
        <w:t>裸露电缆应设保护，以免受损。</w:t>
      </w:r>
      <w:r w:rsidRPr="00087D1B">
        <w:rPr>
          <w:rFonts w:ascii="Times New Roman" w:hAnsi="Times New Roman" w:cs="Times New Roman" w:hint="eastAsia"/>
          <w:kern w:val="2"/>
          <w:sz w:val="21"/>
          <w:szCs w:val="21"/>
        </w:rPr>
        <w:t xml:space="preserve"> </w:t>
      </w:r>
    </w:p>
    <w:p w14:paraId="1AC6205B"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3.2.19</w:t>
      </w:r>
      <w:r w:rsidRPr="00087D1B">
        <w:rPr>
          <w:rFonts w:ascii="Times New Roman" w:hAnsi="Times New Roman" w:cs="Times New Roman" w:hint="eastAsia"/>
          <w:kern w:val="2"/>
          <w:sz w:val="21"/>
          <w:szCs w:val="21"/>
        </w:rPr>
        <w:t>在可检修吊顶上方支撑电缆；支架不得作在吊顶板上。使用</w:t>
      </w:r>
      <w:proofErr w:type="gramStart"/>
      <w:r w:rsidRPr="00087D1B">
        <w:rPr>
          <w:rFonts w:ascii="Times New Roman" w:hAnsi="Times New Roman" w:cs="Times New Roman" w:hint="eastAsia"/>
          <w:kern w:val="2"/>
          <w:sz w:val="21"/>
          <w:szCs w:val="21"/>
        </w:rPr>
        <w:t>弹簧金</w:t>
      </w:r>
      <w:r w:rsidRPr="00087D1B">
        <w:rPr>
          <w:rFonts w:ascii="Times New Roman" w:hAnsi="Times New Roman" w:cs="Times New Roman" w:hint="eastAsia"/>
          <w:kern w:val="2"/>
          <w:sz w:val="21"/>
          <w:szCs w:val="21"/>
        </w:rPr>
        <w:t xml:space="preserve"> </w:t>
      </w:r>
      <w:r w:rsidRPr="00087D1B">
        <w:rPr>
          <w:rFonts w:ascii="Times New Roman" w:hAnsi="Times New Roman" w:cs="Times New Roman" w:hint="eastAsia"/>
          <w:kern w:val="2"/>
          <w:sz w:val="21"/>
          <w:szCs w:val="21"/>
        </w:rPr>
        <w:t>属夹</w:t>
      </w:r>
      <w:proofErr w:type="gramEnd"/>
      <w:r w:rsidRPr="00087D1B">
        <w:rPr>
          <w:rFonts w:ascii="Times New Roman" w:hAnsi="Times New Roman" w:cs="Times New Roman" w:hint="eastAsia"/>
          <w:kern w:val="2"/>
          <w:sz w:val="21"/>
          <w:szCs w:val="21"/>
        </w:rPr>
        <w:t>或金属电缆扎匝，通过结构或吊顶体系来支撑电缆。包括吊线环或导向环。</w:t>
      </w:r>
      <w:r w:rsidRPr="00087D1B">
        <w:rPr>
          <w:rFonts w:ascii="Times New Roman" w:hAnsi="Times New Roman" w:cs="Times New Roman" w:hint="eastAsia"/>
          <w:kern w:val="2"/>
          <w:sz w:val="21"/>
          <w:szCs w:val="21"/>
        </w:rPr>
        <w:t xml:space="preserve"> </w:t>
      </w:r>
    </w:p>
    <w:p w14:paraId="3DD40B24"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3.2.20 10mm</w:t>
      </w:r>
      <w:r w:rsidRPr="00087D1B">
        <w:rPr>
          <w:rFonts w:ascii="Times New Roman" w:hAnsi="Times New Roman" w:cs="Times New Roman" w:hint="eastAsia"/>
          <w:kern w:val="2"/>
          <w:sz w:val="21"/>
          <w:szCs w:val="21"/>
          <w:vertAlign w:val="superscript"/>
        </w:rPr>
        <w:t xml:space="preserve">2 </w:t>
      </w:r>
      <w:r w:rsidRPr="00087D1B">
        <w:rPr>
          <w:rFonts w:ascii="Times New Roman" w:hAnsi="Times New Roman" w:cs="Times New Roman" w:hint="eastAsia"/>
          <w:kern w:val="2"/>
          <w:sz w:val="21"/>
          <w:szCs w:val="21"/>
        </w:rPr>
        <w:t>及以下的铜导线接头和抽头，应使用带绝缘盖的非焊接压接</w:t>
      </w:r>
      <w:r w:rsidRPr="00087D1B">
        <w:rPr>
          <w:rFonts w:ascii="Times New Roman" w:hAnsi="Times New Roman" w:cs="Times New Roman" w:hint="eastAsia"/>
          <w:kern w:val="2"/>
          <w:sz w:val="21"/>
          <w:szCs w:val="21"/>
        </w:rPr>
        <w:t xml:space="preserve"> </w:t>
      </w:r>
      <w:r w:rsidRPr="00087D1B">
        <w:rPr>
          <w:rFonts w:ascii="Times New Roman" w:hAnsi="Times New Roman" w:cs="Times New Roman" w:hint="eastAsia"/>
          <w:kern w:val="2"/>
          <w:sz w:val="21"/>
          <w:szCs w:val="21"/>
        </w:rPr>
        <w:t>连接头。</w:t>
      </w:r>
      <w:r w:rsidRPr="00087D1B">
        <w:rPr>
          <w:rFonts w:ascii="Times New Roman" w:hAnsi="Times New Roman" w:cs="Times New Roman" w:hint="eastAsia"/>
          <w:kern w:val="2"/>
          <w:sz w:val="21"/>
          <w:szCs w:val="21"/>
        </w:rPr>
        <w:t>6MM</w:t>
      </w:r>
      <w:r w:rsidRPr="00087D1B">
        <w:rPr>
          <w:rFonts w:ascii="Times New Roman" w:hAnsi="Times New Roman" w:cs="Times New Roman" w:hint="eastAsia"/>
          <w:kern w:val="2"/>
          <w:sz w:val="21"/>
          <w:szCs w:val="21"/>
          <w:vertAlign w:val="superscript"/>
        </w:rPr>
        <w:t>2</w:t>
      </w:r>
      <w:r w:rsidRPr="00087D1B">
        <w:rPr>
          <w:rFonts w:ascii="Times New Roman" w:hAnsi="Times New Roman" w:cs="Times New Roman" w:hint="eastAsia"/>
          <w:kern w:val="2"/>
          <w:sz w:val="21"/>
          <w:szCs w:val="21"/>
        </w:rPr>
        <w:t>及以下的，在照明和插座回路上使用带塑料盖的弹簧绝缘连接器。</w:t>
      </w:r>
      <w:r w:rsidRPr="00087D1B">
        <w:rPr>
          <w:rFonts w:ascii="Times New Roman" w:hAnsi="Times New Roman" w:cs="Times New Roman" w:hint="eastAsia"/>
          <w:kern w:val="2"/>
          <w:sz w:val="21"/>
          <w:szCs w:val="21"/>
        </w:rPr>
        <w:t>16MM</w:t>
      </w:r>
      <w:r w:rsidRPr="00087D1B">
        <w:rPr>
          <w:rFonts w:ascii="Times New Roman" w:hAnsi="Times New Roman" w:cs="Times New Roman" w:hint="eastAsia"/>
          <w:kern w:val="2"/>
          <w:sz w:val="21"/>
          <w:szCs w:val="21"/>
          <w:vertAlign w:val="superscript"/>
        </w:rPr>
        <w:t>2</w:t>
      </w:r>
      <w:r w:rsidRPr="00087D1B">
        <w:rPr>
          <w:rFonts w:ascii="Times New Roman" w:hAnsi="Times New Roman" w:cs="Times New Roman" w:hint="eastAsia"/>
          <w:kern w:val="2"/>
          <w:sz w:val="21"/>
          <w:szCs w:val="21"/>
        </w:rPr>
        <w:t>及以上的铜导线接头和抽头，应使用开头螺栓连接器。使用电工胶布缠绕未绝缘导线和接头，使其达到导线绝缘值的</w:t>
      </w:r>
      <w:r w:rsidRPr="00087D1B">
        <w:rPr>
          <w:rFonts w:ascii="Times New Roman" w:hAnsi="Times New Roman" w:cs="Times New Roman" w:hint="eastAsia"/>
          <w:kern w:val="2"/>
          <w:sz w:val="21"/>
          <w:szCs w:val="21"/>
        </w:rPr>
        <w:t xml:space="preserve"> 150%</w:t>
      </w:r>
      <w:r w:rsidRPr="00087D1B">
        <w:rPr>
          <w:rFonts w:ascii="Times New Roman" w:hAnsi="Times New Roman" w:cs="Times New Roman" w:hint="eastAsia"/>
          <w:kern w:val="2"/>
          <w:sz w:val="21"/>
          <w:szCs w:val="21"/>
        </w:rPr>
        <w:t>。</w:t>
      </w:r>
      <w:r w:rsidRPr="00087D1B">
        <w:rPr>
          <w:rFonts w:ascii="Times New Roman" w:hAnsi="Times New Roman" w:cs="Times New Roman" w:hint="eastAsia"/>
          <w:kern w:val="2"/>
          <w:sz w:val="21"/>
          <w:szCs w:val="21"/>
        </w:rPr>
        <w:t xml:space="preserve"> </w:t>
      </w:r>
    </w:p>
    <w:p w14:paraId="0ABC33E1"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 xml:space="preserve"> 3.2.21</w:t>
      </w:r>
      <w:r w:rsidRPr="00087D1B">
        <w:rPr>
          <w:rFonts w:ascii="Times New Roman" w:hAnsi="Times New Roman" w:cs="Times New Roman" w:hint="eastAsia"/>
          <w:kern w:val="2"/>
          <w:sz w:val="21"/>
          <w:szCs w:val="21"/>
        </w:rPr>
        <w:t>控制回路导线只能在端子排上进行端接。</w:t>
      </w:r>
      <w:r w:rsidRPr="00087D1B">
        <w:rPr>
          <w:rFonts w:ascii="Times New Roman" w:hAnsi="Times New Roman" w:cs="Times New Roman" w:hint="eastAsia"/>
          <w:kern w:val="2"/>
          <w:sz w:val="21"/>
          <w:szCs w:val="21"/>
        </w:rPr>
        <w:t xml:space="preserve"> </w:t>
      </w:r>
    </w:p>
    <w:p w14:paraId="711F035F"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3.2.22</w:t>
      </w:r>
      <w:r w:rsidRPr="00087D1B">
        <w:rPr>
          <w:rFonts w:ascii="Times New Roman" w:hAnsi="Times New Roman" w:cs="Times New Roman" w:hint="eastAsia"/>
          <w:kern w:val="2"/>
          <w:sz w:val="21"/>
          <w:szCs w:val="21"/>
        </w:rPr>
        <w:t>在安装接线片和接头之前，应彻底清洁导线。</w:t>
      </w:r>
      <w:r w:rsidRPr="00087D1B">
        <w:rPr>
          <w:rFonts w:ascii="Times New Roman" w:hAnsi="Times New Roman" w:cs="Times New Roman" w:hint="eastAsia"/>
          <w:kern w:val="2"/>
          <w:sz w:val="21"/>
          <w:szCs w:val="21"/>
        </w:rPr>
        <w:t xml:space="preserve"> </w:t>
      </w:r>
    </w:p>
    <w:p w14:paraId="4DD13C09"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lastRenderedPageBreak/>
        <w:t>3.2.23</w:t>
      </w:r>
      <w:r w:rsidRPr="00087D1B">
        <w:rPr>
          <w:rFonts w:ascii="Times New Roman" w:hAnsi="Times New Roman" w:cs="Times New Roman" w:hint="eastAsia"/>
          <w:kern w:val="2"/>
          <w:sz w:val="21"/>
          <w:szCs w:val="21"/>
        </w:rPr>
        <w:t>当电缆穿越防火墙及楼板时</w:t>
      </w:r>
      <w:r w:rsidRPr="00087D1B">
        <w:rPr>
          <w:rFonts w:ascii="Times New Roman" w:hAnsi="Times New Roman" w:cs="Times New Roman" w:hint="eastAsia"/>
          <w:kern w:val="2"/>
          <w:sz w:val="21"/>
          <w:szCs w:val="21"/>
        </w:rPr>
        <w:t>,</w:t>
      </w:r>
      <w:r w:rsidRPr="00087D1B">
        <w:rPr>
          <w:rFonts w:ascii="Times New Roman" w:hAnsi="Times New Roman" w:cs="Times New Roman" w:hint="eastAsia"/>
          <w:kern w:val="2"/>
          <w:sz w:val="21"/>
          <w:szCs w:val="21"/>
        </w:rPr>
        <w:t>楼板上下两侧各</w:t>
      </w:r>
      <w:r w:rsidRPr="00087D1B">
        <w:rPr>
          <w:rFonts w:ascii="Times New Roman" w:hAnsi="Times New Roman" w:cs="Times New Roman" w:hint="eastAsia"/>
          <w:kern w:val="2"/>
          <w:sz w:val="21"/>
          <w:szCs w:val="21"/>
        </w:rPr>
        <w:t xml:space="preserve"> 1 </w:t>
      </w:r>
      <w:r w:rsidRPr="00087D1B">
        <w:rPr>
          <w:rFonts w:ascii="Times New Roman" w:hAnsi="Times New Roman" w:cs="Times New Roman" w:hint="eastAsia"/>
          <w:kern w:val="2"/>
          <w:sz w:val="21"/>
          <w:szCs w:val="21"/>
        </w:rPr>
        <w:t>米长的电缆段</w:t>
      </w:r>
      <w:r w:rsidRPr="00087D1B">
        <w:rPr>
          <w:rFonts w:ascii="Times New Roman" w:hAnsi="Times New Roman" w:cs="Times New Roman" w:hint="eastAsia"/>
          <w:kern w:val="2"/>
          <w:sz w:val="21"/>
          <w:szCs w:val="21"/>
        </w:rPr>
        <w:t>,</w:t>
      </w:r>
      <w:r w:rsidRPr="00087D1B">
        <w:rPr>
          <w:rFonts w:ascii="Times New Roman" w:hAnsi="Times New Roman" w:cs="Times New Roman" w:hint="eastAsia"/>
          <w:kern w:val="2"/>
          <w:sz w:val="21"/>
          <w:szCs w:val="21"/>
        </w:rPr>
        <w:t>作阻</w:t>
      </w:r>
      <w:proofErr w:type="gramStart"/>
      <w:r w:rsidRPr="00087D1B">
        <w:rPr>
          <w:rFonts w:ascii="Times New Roman" w:hAnsi="Times New Roman" w:cs="Times New Roman" w:hint="eastAsia"/>
          <w:kern w:val="2"/>
          <w:sz w:val="21"/>
          <w:szCs w:val="21"/>
        </w:rPr>
        <w:t>火处理</w:t>
      </w:r>
      <w:proofErr w:type="gramEnd"/>
      <w:r w:rsidRPr="00087D1B">
        <w:rPr>
          <w:rFonts w:ascii="Times New Roman" w:hAnsi="Times New Roman" w:cs="Times New Roman" w:hint="eastAsia"/>
          <w:kern w:val="2"/>
          <w:sz w:val="21"/>
          <w:szCs w:val="21"/>
        </w:rPr>
        <w:t>,</w:t>
      </w:r>
      <w:r w:rsidRPr="00087D1B">
        <w:rPr>
          <w:rFonts w:ascii="Times New Roman" w:hAnsi="Times New Roman" w:cs="Times New Roman" w:hint="eastAsia"/>
          <w:kern w:val="2"/>
          <w:sz w:val="21"/>
          <w:szCs w:val="21"/>
        </w:rPr>
        <w:t>即涂刷耐火涂料或包扎耐火包带</w:t>
      </w:r>
      <w:r w:rsidRPr="00087D1B">
        <w:rPr>
          <w:rFonts w:ascii="Times New Roman" w:hAnsi="Times New Roman" w:cs="Times New Roman" w:hint="eastAsia"/>
          <w:kern w:val="2"/>
          <w:sz w:val="21"/>
          <w:szCs w:val="21"/>
        </w:rPr>
        <w:t>,</w:t>
      </w:r>
      <w:r w:rsidRPr="00087D1B">
        <w:rPr>
          <w:rFonts w:ascii="Times New Roman" w:hAnsi="Times New Roman" w:cs="Times New Roman" w:hint="eastAsia"/>
          <w:kern w:val="2"/>
          <w:sz w:val="21"/>
          <w:szCs w:val="21"/>
        </w:rPr>
        <w:t>对消防设备用电的电缆</w:t>
      </w:r>
      <w:r w:rsidRPr="00087D1B">
        <w:rPr>
          <w:rFonts w:ascii="Times New Roman" w:hAnsi="Times New Roman" w:cs="Times New Roman" w:hint="eastAsia"/>
          <w:kern w:val="2"/>
          <w:sz w:val="21"/>
          <w:szCs w:val="21"/>
        </w:rPr>
        <w:t>,</w:t>
      </w:r>
      <w:r w:rsidRPr="00087D1B">
        <w:rPr>
          <w:rFonts w:ascii="Times New Roman" w:hAnsi="Times New Roman" w:cs="Times New Roman" w:hint="eastAsia"/>
          <w:kern w:val="2"/>
          <w:sz w:val="21"/>
          <w:szCs w:val="21"/>
        </w:rPr>
        <w:t>应全长处理。靠近电缆终端的电缆段</w:t>
      </w:r>
      <w:r w:rsidRPr="00087D1B">
        <w:rPr>
          <w:rFonts w:ascii="Times New Roman" w:hAnsi="Times New Roman" w:cs="Times New Roman" w:hint="eastAsia"/>
          <w:kern w:val="2"/>
          <w:sz w:val="21"/>
          <w:szCs w:val="21"/>
        </w:rPr>
        <w:t>,</w:t>
      </w:r>
      <w:r w:rsidRPr="00087D1B">
        <w:rPr>
          <w:rFonts w:ascii="Times New Roman" w:hAnsi="Times New Roman" w:cs="Times New Roman" w:hint="eastAsia"/>
          <w:kern w:val="2"/>
          <w:sz w:val="21"/>
          <w:szCs w:val="21"/>
        </w:rPr>
        <w:t>也应作阻</w:t>
      </w:r>
      <w:proofErr w:type="gramStart"/>
      <w:r w:rsidRPr="00087D1B">
        <w:rPr>
          <w:rFonts w:ascii="Times New Roman" w:hAnsi="Times New Roman" w:cs="Times New Roman" w:hint="eastAsia"/>
          <w:kern w:val="2"/>
          <w:sz w:val="21"/>
          <w:szCs w:val="21"/>
        </w:rPr>
        <w:t>火处理</w:t>
      </w:r>
      <w:proofErr w:type="gramEnd"/>
      <w:r w:rsidRPr="00087D1B">
        <w:rPr>
          <w:rFonts w:ascii="Times New Roman" w:hAnsi="Times New Roman" w:cs="Times New Roman" w:hint="eastAsia"/>
          <w:kern w:val="2"/>
          <w:sz w:val="21"/>
          <w:szCs w:val="21"/>
        </w:rPr>
        <w:t>,</w:t>
      </w:r>
      <w:r w:rsidRPr="00087D1B">
        <w:rPr>
          <w:rFonts w:ascii="Times New Roman" w:hAnsi="Times New Roman" w:cs="Times New Roman" w:hint="eastAsia"/>
          <w:kern w:val="2"/>
          <w:sz w:val="21"/>
          <w:szCs w:val="21"/>
        </w:rPr>
        <w:t>长度为</w:t>
      </w:r>
      <w:r w:rsidRPr="00087D1B">
        <w:rPr>
          <w:rFonts w:ascii="Times New Roman" w:hAnsi="Times New Roman" w:cs="Times New Roman" w:hint="eastAsia"/>
          <w:kern w:val="2"/>
          <w:sz w:val="21"/>
          <w:szCs w:val="21"/>
        </w:rPr>
        <w:t xml:space="preserve"> 1.5 </w:t>
      </w:r>
      <w:r w:rsidRPr="00087D1B">
        <w:rPr>
          <w:rFonts w:ascii="Times New Roman" w:hAnsi="Times New Roman" w:cs="Times New Roman" w:hint="eastAsia"/>
          <w:kern w:val="2"/>
          <w:sz w:val="21"/>
          <w:szCs w:val="21"/>
        </w:rPr>
        <w:t>米</w:t>
      </w:r>
      <w:r w:rsidRPr="00087D1B">
        <w:rPr>
          <w:rFonts w:ascii="Times New Roman" w:hAnsi="Times New Roman" w:cs="Times New Roman" w:hint="eastAsia"/>
          <w:kern w:val="2"/>
          <w:sz w:val="21"/>
          <w:szCs w:val="21"/>
        </w:rPr>
        <w:t>,</w:t>
      </w:r>
      <w:r w:rsidRPr="00087D1B">
        <w:rPr>
          <w:rFonts w:ascii="Times New Roman" w:hAnsi="Times New Roman" w:cs="Times New Roman" w:hint="eastAsia"/>
          <w:kern w:val="2"/>
          <w:sz w:val="21"/>
          <w:szCs w:val="21"/>
        </w:rPr>
        <w:t>电缆敷设不得设中间接头</w:t>
      </w:r>
      <w:r w:rsidRPr="00087D1B">
        <w:rPr>
          <w:rFonts w:ascii="Times New Roman" w:hAnsi="Times New Roman" w:cs="Times New Roman" w:hint="eastAsia"/>
          <w:kern w:val="2"/>
          <w:sz w:val="21"/>
          <w:szCs w:val="21"/>
        </w:rPr>
        <w:t>,</w:t>
      </w:r>
      <w:r w:rsidRPr="00087D1B">
        <w:rPr>
          <w:rFonts w:ascii="Times New Roman" w:hAnsi="Times New Roman" w:cs="Times New Roman" w:hint="eastAsia"/>
          <w:kern w:val="2"/>
          <w:sz w:val="21"/>
          <w:szCs w:val="21"/>
        </w:rPr>
        <w:t>否则中间接头两侧各</w:t>
      </w:r>
      <w:r w:rsidRPr="00087D1B">
        <w:rPr>
          <w:rFonts w:ascii="Times New Roman" w:hAnsi="Times New Roman" w:cs="Times New Roman" w:hint="eastAsia"/>
          <w:kern w:val="2"/>
          <w:sz w:val="21"/>
          <w:szCs w:val="21"/>
        </w:rPr>
        <w:t xml:space="preserve"> 1.5 </w:t>
      </w:r>
      <w:r w:rsidRPr="00087D1B">
        <w:rPr>
          <w:rFonts w:ascii="Times New Roman" w:hAnsi="Times New Roman" w:cs="Times New Roman" w:hint="eastAsia"/>
          <w:kern w:val="2"/>
          <w:sz w:val="21"/>
          <w:szCs w:val="21"/>
        </w:rPr>
        <w:t>米</w:t>
      </w:r>
      <w:r w:rsidRPr="00087D1B">
        <w:rPr>
          <w:rFonts w:ascii="Times New Roman" w:hAnsi="Times New Roman" w:cs="Times New Roman" w:hint="eastAsia"/>
          <w:kern w:val="2"/>
          <w:sz w:val="21"/>
          <w:szCs w:val="21"/>
        </w:rPr>
        <w:t>,</w:t>
      </w:r>
      <w:r w:rsidRPr="00087D1B">
        <w:rPr>
          <w:rFonts w:ascii="Times New Roman" w:hAnsi="Times New Roman" w:cs="Times New Roman" w:hint="eastAsia"/>
          <w:kern w:val="2"/>
          <w:sz w:val="21"/>
          <w:szCs w:val="21"/>
        </w:rPr>
        <w:t>以及与之平行的其他电缆段</w:t>
      </w:r>
      <w:r w:rsidRPr="00087D1B">
        <w:rPr>
          <w:rFonts w:ascii="Times New Roman" w:hAnsi="Times New Roman" w:cs="Times New Roman" w:hint="eastAsia"/>
          <w:kern w:val="2"/>
          <w:sz w:val="21"/>
          <w:szCs w:val="21"/>
        </w:rPr>
        <w:t>,</w:t>
      </w:r>
      <w:r w:rsidRPr="00087D1B">
        <w:rPr>
          <w:rFonts w:ascii="Times New Roman" w:hAnsi="Times New Roman" w:cs="Times New Roman" w:hint="eastAsia"/>
          <w:kern w:val="2"/>
          <w:sz w:val="21"/>
          <w:szCs w:val="21"/>
        </w:rPr>
        <w:t>也应作阻火处理。</w:t>
      </w:r>
      <w:r w:rsidRPr="00087D1B">
        <w:rPr>
          <w:rFonts w:ascii="Times New Roman" w:hAnsi="Times New Roman" w:cs="Times New Roman" w:hint="eastAsia"/>
          <w:kern w:val="2"/>
          <w:sz w:val="21"/>
          <w:szCs w:val="21"/>
        </w:rPr>
        <w:t xml:space="preserve"> </w:t>
      </w:r>
    </w:p>
    <w:p w14:paraId="6EF90E17"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3.2.24</w:t>
      </w:r>
      <w:r w:rsidRPr="00087D1B">
        <w:rPr>
          <w:rFonts w:ascii="Times New Roman" w:hAnsi="Times New Roman" w:cs="Times New Roman" w:hint="eastAsia"/>
          <w:kern w:val="2"/>
          <w:sz w:val="21"/>
          <w:szCs w:val="21"/>
        </w:rPr>
        <w:t>电缆在施工前应事先排好顺序，在桥架内不得交叉，单芯电缆按“品”字型敷设、多芯电缆并排敷设，当一层敷设无法满足要求时方可敷设两层，每根电缆敷设完成后应立即整理绑扎。</w:t>
      </w:r>
    </w:p>
    <w:p w14:paraId="639E8CFA"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3.2.25</w:t>
      </w:r>
      <w:r w:rsidRPr="00087D1B">
        <w:rPr>
          <w:rFonts w:ascii="Times New Roman" w:hAnsi="Times New Roman" w:cs="Times New Roman" w:hint="eastAsia"/>
          <w:kern w:val="2"/>
          <w:sz w:val="21"/>
          <w:szCs w:val="21"/>
        </w:rPr>
        <w:t>若电缆需穿软管进设备，软管两端均应采用</w:t>
      </w:r>
      <w:proofErr w:type="gramStart"/>
      <w:r w:rsidRPr="00087D1B">
        <w:rPr>
          <w:rFonts w:ascii="Times New Roman" w:hAnsi="Times New Roman" w:cs="Times New Roman" w:hint="eastAsia"/>
          <w:kern w:val="2"/>
          <w:sz w:val="21"/>
          <w:szCs w:val="21"/>
        </w:rPr>
        <w:t>成品锁母和</w:t>
      </w:r>
      <w:proofErr w:type="gramEnd"/>
      <w:r w:rsidRPr="00087D1B">
        <w:rPr>
          <w:rFonts w:ascii="Times New Roman" w:hAnsi="Times New Roman" w:cs="Times New Roman" w:hint="eastAsia"/>
          <w:kern w:val="2"/>
          <w:sz w:val="21"/>
          <w:szCs w:val="21"/>
        </w:rPr>
        <w:t>扣件分别与设备及管道连接。</w:t>
      </w:r>
    </w:p>
    <w:p w14:paraId="54934024"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3.2.26</w:t>
      </w:r>
      <w:r w:rsidRPr="00087D1B">
        <w:rPr>
          <w:rFonts w:ascii="Times New Roman" w:hAnsi="Times New Roman" w:cs="Times New Roman" w:hint="eastAsia"/>
          <w:kern w:val="2"/>
          <w:sz w:val="21"/>
          <w:szCs w:val="21"/>
        </w:rPr>
        <w:t>桥架弯头等均应采用成品配件。软管与其他管线、配电箱等连接时应采用专用接头。</w:t>
      </w:r>
    </w:p>
    <w:p w14:paraId="30107F71"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3.2.27</w:t>
      </w:r>
      <w:r w:rsidRPr="00087D1B">
        <w:rPr>
          <w:rFonts w:ascii="Times New Roman" w:hAnsi="Times New Roman" w:cs="Times New Roman" w:hint="eastAsia"/>
          <w:kern w:val="2"/>
          <w:sz w:val="21"/>
          <w:szCs w:val="21"/>
        </w:rPr>
        <w:t>桥架弯头、三通均应采用成品，不得现场制作，</w:t>
      </w:r>
      <w:proofErr w:type="gramStart"/>
      <w:r w:rsidRPr="00087D1B">
        <w:rPr>
          <w:rFonts w:ascii="Times New Roman" w:hAnsi="Times New Roman" w:cs="Times New Roman" w:hint="eastAsia"/>
          <w:kern w:val="2"/>
          <w:sz w:val="21"/>
          <w:szCs w:val="21"/>
        </w:rPr>
        <w:t>穿线管应从</w:t>
      </w:r>
      <w:proofErr w:type="gramEnd"/>
      <w:r w:rsidRPr="00087D1B">
        <w:rPr>
          <w:rFonts w:ascii="Times New Roman" w:hAnsi="Times New Roman" w:cs="Times New Roman" w:hint="eastAsia"/>
          <w:kern w:val="2"/>
          <w:sz w:val="21"/>
          <w:szCs w:val="21"/>
        </w:rPr>
        <w:t>侧面与桥架连接并用</w:t>
      </w:r>
      <w:proofErr w:type="gramStart"/>
      <w:r w:rsidRPr="00087D1B">
        <w:rPr>
          <w:rFonts w:ascii="Times New Roman" w:hAnsi="Times New Roman" w:cs="Times New Roman" w:hint="eastAsia"/>
          <w:kern w:val="2"/>
          <w:sz w:val="21"/>
          <w:szCs w:val="21"/>
        </w:rPr>
        <w:t>锁母固</w:t>
      </w:r>
      <w:proofErr w:type="gramEnd"/>
      <w:r w:rsidRPr="00087D1B">
        <w:rPr>
          <w:rFonts w:ascii="Times New Roman" w:hAnsi="Times New Roman" w:cs="Times New Roman" w:hint="eastAsia"/>
          <w:kern w:val="2"/>
          <w:sz w:val="21"/>
          <w:szCs w:val="21"/>
        </w:rPr>
        <w:t>定，桥架应采用机械切割、开孔，不得采用气割；</w:t>
      </w:r>
    </w:p>
    <w:p w14:paraId="03F5EE24"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3.2.28</w:t>
      </w:r>
      <w:r w:rsidRPr="00087D1B">
        <w:rPr>
          <w:rFonts w:ascii="Times New Roman" w:hAnsi="Times New Roman" w:cs="Times New Roman" w:hint="eastAsia"/>
          <w:kern w:val="2"/>
          <w:sz w:val="21"/>
          <w:szCs w:val="21"/>
        </w:rPr>
        <w:t>现场质量控制</w:t>
      </w:r>
      <w:r w:rsidRPr="00087D1B">
        <w:rPr>
          <w:rFonts w:ascii="Times New Roman" w:hAnsi="Times New Roman" w:cs="Times New Roman" w:hint="eastAsia"/>
          <w:kern w:val="2"/>
          <w:sz w:val="21"/>
          <w:szCs w:val="21"/>
        </w:rPr>
        <w:t xml:space="preserve">  </w:t>
      </w:r>
    </w:p>
    <w:p w14:paraId="0CBD97A0" w14:textId="77777777" w:rsidR="003E475E" w:rsidRPr="00087D1B" w:rsidRDefault="003E475E" w:rsidP="006131EC">
      <w:pPr>
        <w:widowControl w:val="0"/>
        <w:numPr>
          <w:ilvl w:val="0"/>
          <w:numId w:val="176"/>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检查电线和电缆是否有机械损伤，连接是否正确、相序是否准确。</w:t>
      </w:r>
      <w:r w:rsidRPr="00087D1B">
        <w:rPr>
          <w:rFonts w:ascii="Times New Roman" w:hAnsi="Times New Roman" w:cs="Times New Roman"/>
          <w:kern w:val="2"/>
          <w:sz w:val="21"/>
          <w:szCs w:val="22"/>
        </w:rPr>
        <w:t xml:space="preserve"> </w:t>
      </w:r>
    </w:p>
    <w:p w14:paraId="606E7F9C" w14:textId="77777777" w:rsidR="003E475E" w:rsidRPr="00087D1B" w:rsidRDefault="003E475E" w:rsidP="006131EC">
      <w:pPr>
        <w:widowControl w:val="0"/>
        <w:numPr>
          <w:ilvl w:val="0"/>
          <w:numId w:val="176"/>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对导线接头和端子进行扭转测试，使其达到制造商的建议值。</w:t>
      </w:r>
      <w:r w:rsidRPr="00087D1B">
        <w:rPr>
          <w:rFonts w:ascii="Times New Roman" w:hAnsi="Times New Roman" w:cs="Times New Roman"/>
          <w:kern w:val="2"/>
          <w:sz w:val="21"/>
          <w:szCs w:val="22"/>
        </w:rPr>
        <w:t xml:space="preserve"> </w:t>
      </w:r>
    </w:p>
    <w:p w14:paraId="0A225D24" w14:textId="77777777" w:rsidR="003E475E" w:rsidRPr="00087D1B" w:rsidRDefault="003E475E" w:rsidP="006131EC">
      <w:pPr>
        <w:widowControl w:val="0"/>
        <w:numPr>
          <w:ilvl w:val="0"/>
          <w:numId w:val="176"/>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对所有动力和设备分支电路的导线进行连续性和绝缘测试。确认各相的连接是否正确。</w:t>
      </w:r>
    </w:p>
    <w:p w14:paraId="635BDCE8" w14:textId="77777777" w:rsidR="003E475E" w:rsidRPr="00087D1B" w:rsidRDefault="003E475E" w:rsidP="003E475E">
      <w:pPr>
        <w:rPr>
          <w:rFonts w:ascii="Times New Roman" w:hAnsi="Times New Roman" w:cs="Times New Roman"/>
          <w:kern w:val="2"/>
          <w:sz w:val="21"/>
          <w:szCs w:val="22"/>
        </w:rPr>
      </w:pPr>
      <w:r w:rsidRPr="00087D1B">
        <w:rPr>
          <w:rFonts w:ascii="Times New Roman" w:hAnsi="Times New Roman" w:cs="Times New Roman"/>
          <w:kern w:val="2"/>
          <w:sz w:val="21"/>
          <w:szCs w:val="22"/>
        </w:rPr>
        <w:br w:type="page"/>
      </w:r>
    </w:p>
    <w:p w14:paraId="56369E46" w14:textId="77777777" w:rsidR="003E475E" w:rsidRPr="00087D1B" w:rsidRDefault="003E475E" w:rsidP="003E475E">
      <w:pPr>
        <w:keepNext/>
        <w:keepLines/>
        <w:widowControl w:val="0"/>
        <w:numPr>
          <w:ilvl w:val="1"/>
          <w:numId w:val="0"/>
        </w:numPr>
        <w:spacing w:line="360" w:lineRule="auto"/>
        <w:jc w:val="center"/>
        <w:outlineLvl w:val="1"/>
        <w:rPr>
          <w:rFonts w:ascii="Times New Roman" w:hAnsi="Times New Roman" w:cs="Times New Roman"/>
          <w:b/>
          <w:bCs/>
          <w:kern w:val="2"/>
        </w:rPr>
      </w:pPr>
      <w:bookmarkStart w:id="481" w:name="_Toc141653183"/>
      <w:bookmarkStart w:id="482" w:name="_Toc143014757"/>
      <w:bookmarkStart w:id="483" w:name="_Toc18583"/>
      <w:bookmarkStart w:id="484" w:name="_Toc20108"/>
      <w:bookmarkStart w:id="485" w:name="_Toc11850"/>
      <w:r w:rsidRPr="00087D1B">
        <w:rPr>
          <w:rFonts w:ascii="Times New Roman" w:hAnsi="Times New Roman" w:cs="Times New Roman" w:hint="eastAsia"/>
          <w:b/>
          <w:bCs/>
          <w:kern w:val="2"/>
        </w:rPr>
        <w:lastRenderedPageBreak/>
        <w:t>二十八、防雷接地系统</w:t>
      </w:r>
      <w:bookmarkEnd w:id="481"/>
      <w:bookmarkEnd w:id="482"/>
    </w:p>
    <w:p w14:paraId="0862D626" w14:textId="77777777" w:rsidR="003E475E" w:rsidRPr="00087D1B" w:rsidRDefault="003E475E" w:rsidP="003E475E">
      <w:pPr>
        <w:keepNext/>
        <w:keepLines/>
        <w:widowControl w:val="0"/>
        <w:numPr>
          <w:ilvl w:val="2"/>
          <w:numId w:val="0"/>
        </w:numPr>
        <w:spacing w:line="360" w:lineRule="auto"/>
        <w:ind w:left="1140" w:hanging="720"/>
        <w:jc w:val="both"/>
        <w:outlineLvl w:val="2"/>
        <w:rPr>
          <w:rFonts w:ascii="Times New Roman" w:hAnsi="Times New Roman" w:cs="Times New Roman"/>
          <w:b/>
          <w:bCs/>
          <w:kern w:val="2"/>
          <w:sz w:val="21"/>
          <w:szCs w:val="21"/>
        </w:rPr>
      </w:pPr>
      <w:bookmarkStart w:id="486" w:name="_Toc141653184"/>
      <w:bookmarkStart w:id="487" w:name="_Toc143014758"/>
      <w:r w:rsidRPr="00087D1B">
        <w:rPr>
          <w:rFonts w:ascii="Times New Roman" w:hAnsi="Times New Roman" w:cs="Times New Roman" w:hint="eastAsia"/>
          <w:b/>
          <w:bCs/>
          <w:kern w:val="2"/>
          <w:sz w:val="21"/>
          <w:szCs w:val="21"/>
        </w:rPr>
        <w:t>第</w:t>
      </w:r>
      <w:r w:rsidRPr="00087D1B">
        <w:rPr>
          <w:rFonts w:ascii="Times New Roman" w:hAnsi="Times New Roman" w:cs="Times New Roman" w:hint="eastAsia"/>
          <w:b/>
          <w:bCs/>
          <w:kern w:val="2"/>
          <w:sz w:val="21"/>
          <w:szCs w:val="21"/>
        </w:rPr>
        <w:t>1</w:t>
      </w:r>
      <w:r w:rsidRPr="00087D1B">
        <w:rPr>
          <w:rFonts w:ascii="Times New Roman" w:hAnsi="Times New Roman" w:cs="Times New Roman" w:hint="eastAsia"/>
          <w:b/>
          <w:bCs/>
          <w:kern w:val="2"/>
          <w:sz w:val="21"/>
          <w:szCs w:val="21"/>
        </w:rPr>
        <w:t>部分一般要求</w:t>
      </w:r>
      <w:bookmarkEnd w:id="486"/>
      <w:bookmarkEnd w:id="487"/>
    </w:p>
    <w:p w14:paraId="52BE26CD"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1.1</w:t>
      </w:r>
      <w:r w:rsidRPr="00087D1B">
        <w:rPr>
          <w:rFonts w:ascii="Times New Roman" w:hAnsi="Times New Roman" w:cs="Times New Roman" w:hint="eastAsia"/>
          <w:b/>
          <w:bCs/>
          <w:kern w:val="2"/>
          <w:sz w:val="21"/>
          <w:szCs w:val="21"/>
        </w:rPr>
        <w:t>工作范围</w:t>
      </w:r>
    </w:p>
    <w:p w14:paraId="63E36CBF" w14:textId="77777777" w:rsidR="003E475E" w:rsidRPr="00087D1B" w:rsidRDefault="003E475E" w:rsidP="003E475E">
      <w:pPr>
        <w:keepLines/>
        <w:widowControl w:val="0"/>
        <w:numPr>
          <w:ilvl w:val="4"/>
          <w:numId w:val="0"/>
        </w:numPr>
        <w:spacing w:line="360" w:lineRule="auto"/>
        <w:ind w:firstLineChars="200" w:firstLine="420"/>
        <w:jc w:val="both"/>
        <w:outlineLvl w:val="4"/>
        <w:rPr>
          <w:rFonts w:ascii="Times New Roman" w:hAnsi="Times New Roman" w:cs="Times New Roman"/>
          <w:kern w:val="2"/>
          <w:sz w:val="21"/>
          <w:szCs w:val="22"/>
        </w:rPr>
      </w:pPr>
      <w:r w:rsidRPr="00087D1B">
        <w:rPr>
          <w:rFonts w:ascii="Times New Roman" w:hAnsi="Times New Roman" w:cs="Times New Roman" w:hint="eastAsia"/>
          <w:kern w:val="2"/>
          <w:sz w:val="21"/>
          <w:szCs w:val="21"/>
        </w:rPr>
        <w:t>1.1.1</w:t>
      </w:r>
      <w:r w:rsidRPr="00087D1B">
        <w:rPr>
          <w:rFonts w:ascii="Times New Roman" w:hAnsi="Times New Roman" w:cs="Times New Roman" w:hint="eastAsia"/>
          <w:kern w:val="2"/>
          <w:sz w:val="21"/>
          <w:szCs w:val="21"/>
        </w:rPr>
        <w:t>本工程包括材料的采购、运输与保管，开箱检查、划线、下料、焊接、预埋、穿管、连接、安装、电缆敷设、固定等所内设备接地施工及有关辅助作业。</w:t>
      </w:r>
    </w:p>
    <w:p w14:paraId="26CFD945"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1.2</w:t>
      </w:r>
      <w:r w:rsidRPr="00087D1B">
        <w:rPr>
          <w:rFonts w:ascii="Times New Roman" w:hAnsi="Times New Roman" w:cs="Times New Roman" w:hint="eastAsia"/>
          <w:b/>
          <w:bCs/>
          <w:kern w:val="2"/>
          <w:sz w:val="21"/>
          <w:szCs w:val="21"/>
        </w:rPr>
        <w:t>提供资料</w:t>
      </w:r>
    </w:p>
    <w:p w14:paraId="0ECEE58A"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1.2.1</w:t>
      </w:r>
      <w:r w:rsidRPr="00087D1B">
        <w:rPr>
          <w:rFonts w:ascii="Times New Roman" w:hAnsi="Times New Roman" w:cs="Times New Roman" w:hint="eastAsia"/>
          <w:kern w:val="2"/>
          <w:sz w:val="21"/>
          <w:szCs w:val="21"/>
        </w:rPr>
        <w:t>具备招标公告所要求的资质证明材料。</w:t>
      </w:r>
    </w:p>
    <w:p w14:paraId="32489ED3"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1.2.2</w:t>
      </w:r>
      <w:r w:rsidRPr="00087D1B">
        <w:rPr>
          <w:rFonts w:ascii="Times New Roman" w:hAnsi="Times New Roman" w:cs="Times New Roman" w:hint="eastAsia"/>
          <w:kern w:val="2"/>
          <w:sz w:val="21"/>
          <w:szCs w:val="21"/>
        </w:rPr>
        <w:t>提供的接地网及防雷接地施工应符合本技术需求所规定的要求。</w:t>
      </w:r>
    </w:p>
    <w:p w14:paraId="2701C744"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1.2.3</w:t>
      </w:r>
      <w:r w:rsidRPr="00087D1B">
        <w:rPr>
          <w:rFonts w:ascii="Times New Roman" w:hAnsi="Times New Roman" w:cs="Times New Roman" w:hint="eastAsia"/>
          <w:kern w:val="2"/>
          <w:sz w:val="21"/>
          <w:szCs w:val="21"/>
        </w:rPr>
        <w:t>本招标文件技术规范提出了对防雷接地的技术参数、性能、结构、试验等方面的技术要求。</w:t>
      </w:r>
    </w:p>
    <w:p w14:paraId="0A46418A"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1.2.4</w:t>
      </w:r>
      <w:r w:rsidRPr="00087D1B">
        <w:rPr>
          <w:rFonts w:ascii="Times New Roman" w:hAnsi="Times New Roman" w:cs="Times New Roman" w:hint="eastAsia"/>
          <w:kern w:val="2"/>
          <w:sz w:val="21"/>
          <w:szCs w:val="21"/>
        </w:rPr>
        <w:t>本招标文件提出的是最低限度的技术要求，并未对一切技术细节做出规定，也未充分引述有关标准和规范的条文，应提供符合本技术规范引用标准的最新版本标准和本招标文件技术要求的全新产品，如果所引用的标准之间不一致或本招标文件所使用的标准如与所执行的标准不一致时，按要求较高的标准执行。</w:t>
      </w:r>
    </w:p>
    <w:p w14:paraId="444D09B3"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1.2.5</w:t>
      </w:r>
      <w:r w:rsidRPr="00087D1B">
        <w:rPr>
          <w:rFonts w:ascii="Times New Roman" w:hAnsi="Times New Roman" w:cs="Times New Roman" w:hint="eastAsia"/>
          <w:kern w:val="2"/>
          <w:sz w:val="21"/>
          <w:szCs w:val="21"/>
        </w:rPr>
        <w:t>提供履行合同所需的技术和主要设备等生产能力的文件资料。</w:t>
      </w:r>
    </w:p>
    <w:p w14:paraId="5A79E534"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1.2.6</w:t>
      </w:r>
      <w:r w:rsidRPr="00087D1B">
        <w:rPr>
          <w:rFonts w:ascii="Times New Roman" w:hAnsi="Times New Roman" w:cs="Times New Roman" w:hint="eastAsia"/>
          <w:kern w:val="2"/>
          <w:sz w:val="21"/>
          <w:szCs w:val="21"/>
        </w:rPr>
        <w:t>提供投标设备材料产品的有效型式试验报告、最近一次的定期试验报告、其他证明产品特别性能的有效实验报告和产品鉴定证书。</w:t>
      </w:r>
    </w:p>
    <w:p w14:paraId="115AD92E"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1.2.7</w:t>
      </w:r>
      <w:r w:rsidRPr="00087D1B">
        <w:rPr>
          <w:rFonts w:ascii="Times New Roman" w:hAnsi="Times New Roman" w:cs="Times New Roman" w:hint="eastAsia"/>
          <w:kern w:val="2"/>
          <w:sz w:val="21"/>
          <w:szCs w:val="21"/>
        </w:rPr>
        <w:t>提供投标工程中主要材料的供应商及原产地证明。</w:t>
      </w:r>
    </w:p>
    <w:p w14:paraId="654A72A8" w14:textId="77777777" w:rsidR="003E475E" w:rsidRPr="00087D1B" w:rsidRDefault="003E475E" w:rsidP="003E475E">
      <w:pPr>
        <w:keepNext/>
        <w:keepLines/>
        <w:widowControl w:val="0"/>
        <w:numPr>
          <w:ilvl w:val="2"/>
          <w:numId w:val="0"/>
        </w:numPr>
        <w:spacing w:line="360" w:lineRule="auto"/>
        <w:ind w:left="1140" w:hanging="720"/>
        <w:jc w:val="both"/>
        <w:outlineLvl w:val="2"/>
        <w:rPr>
          <w:rFonts w:ascii="Times New Roman" w:hAnsi="Times New Roman" w:cs="Times New Roman"/>
          <w:b/>
          <w:bCs/>
          <w:kern w:val="2"/>
          <w:sz w:val="21"/>
          <w:szCs w:val="21"/>
        </w:rPr>
      </w:pPr>
      <w:bookmarkStart w:id="488" w:name="_Toc141653185"/>
      <w:bookmarkStart w:id="489" w:name="_Toc143014759"/>
      <w:r w:rsidRPr="00087D1B">
        <w:rPr>
          <w:rFonts w:ascii="Times New Roman" w:hAnsi="Times New Roman" w:cs="Times New Roman" w:hint="eastAsia"/>
          <w:b/>
          <w:bCs/>
          <w:kern w:val="2"/>
          <w:sz w:val="21"/>
          <w:szCs w:val="21"/>
        </w:rPr>
        <w:t>第</w:t>
      </w:r>
      <w:r w:rsidRPr="00087D1B">
        <w:rPr>
          <w:rFonts w:ascii="Times New Roman" w:hAnsi="Times New Roman" w:cs="Times New Roman" w:hint="eastAsia"/>
          <w:b/>
          <w:bCs/>
          <w:kern w:val="2"/>
          <w:sz w:val="21"/>
          <w:szCs w:val="21"/>
        </w:rPr>
        <w:t>2</w:t>
      </w:r>
      <w:r w:rsidRPr="00087D1B">
        <w:rPr>
          <w:rFonts w:ascii="Times New Roman" w:hAnsi="Times New Roman" w:cs="Times New Roman" w:hint="eastAsia"/>
          <w:b/>
          <w:bCs/>
          <w:kern w:val="2"/>
          <w:sz w:val="21"/>
          <w:szCs w:val="21"/>
        </w:rPr>
        <w:t>部分</w:t>
      </w:r>
      <w:r w:rsidRPr="00087D1B">
        <w:rPr>
          <w:rFonts w:ascii="Times New Roman" w:hAnsi="Times New Roman" w:cs="Times New Roman" w:hint="eastAsia"/>
          <w:b/>
          <w:bCs/>
          <w:kern w:val="2"/>
          <w:sz w:val="21"/>
          <w:szCs w:val="21"/>
        </w:rPr>
        <w:t xml:space="preserve"> </w:t>
      </w:r>
      <w:r w:rsidRPr="00087D1B">
        <w:rPr>
          <w:rFonts w:ascii="Times New Roman" w:hAnsi="Times New Roman" w:cs="Times New Roman" w:hint="eastAsia"/>
          <w:b/>
          <w:bCs/>
          <w:kern w:val="2"/>
          <w:sz w:val="21"/>
          <w:szCs w:val="21"/>
        </w:rPr>
        <w:t>产品与材料</w:t>
      </w:r>
      <w:bookmarkEnd w:id="488"/>
      <w:bookmarkEnd w:id="489"/>
    </w:p>
    <w:p w14:paraId="741D72AA"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2.1</w:t>
      </w:r>
      <w:r w:rsidRPr="00087D1B">
        <w:rPr>
          <w:rFonts w:ascii="Times New Roman" w:hAnsi="Times New Roman" w:cs="Times New Roman" w:hint="eastAsia"/>
          <w:b/>
          <w:bCs/>
          <w:kern w:val="2"/>
          <w:sz w:val="21"/>
          <w:szCs w:val="21"/>
        </w:rPr>
        <w:t>接地网技术要求</w:t>
      </w:r>
    </w:p>
    <w:p w14:paraId="28C4E995" w14:textId="77777777" w:rsidR="003E475E" w:rsidRPr="00087D1B" w:rsidRDefault="003E475E" w:rsidP="003E475E">
      <w:pPr>
        <w:keepLines/>
        <w:widowControl w:val="0"/>
        <w:numPr>
          <w:ilvl w:val="4"/>
          <w:numId w:val="0"/>
        </w:numPr>
        <w:spacing w:line="360" w:lineRule="auto"/>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2.1.1</w:t>
      </w:r>
      <w:r w:rsidRPr="00087D1B">
        <w:rPr>
          <w:rFonts w:ascii="Times New Roman" w:hAnsi="Times New Roman" w:cs="Times New Roman" w:hint="eastAsia"/>
          <w:kern w:val="2"/>
          <w:sz w:val="21"/>
          <w:szCs w:val="21"/>
        </w:rPr>
        <w:t>技术依据</w:t>
      </w:r>
    </w:p>
    <w:p w14:paraId="2541BC7E" w14:textId="77777777" w:rsidR="003E475E" w:rsidRPr="00087D1B" w:rsidRDefault="003E475E" w:rsidP="006131EC">
      <w:pPr>
        <w:widowControl w:val="0"/>
        <w:numPr>
          <w:ilvl w:val="0"/>
          <w:numId w:val="177"/>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本技术要求包括以下技术规范，但不限于此</w:t>
      </w:r>
    </w:p>
    <w:p w14:paraId="65E8EC90" w14:textId="77777777" w:rsidR="003E475E" w:rsidRPr="00087D1B" w:rsidRDefault="003E475E" w:rsidP="006131EC">
      <w:pPr>
        <w:widowControl w:val="0"/>
        <w:numPr>
          <w:ilvl w:val="0"/>
          <w:numId w:val="177"/>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中电</w:t>
      </w:r>
      <w:proofErr w:type="gramStart"/>
      <w:r w:rsidRPr="00087D1B">
        <w:rPr>
          <w:rFonts w:ascii="Times New Roman" w:hAnsi="Times New Roman" w:cs="Times New Roman" w:hint="eastAsia"/>
          <w:kern w:val="2"/>
          <w:sz w:val="21"/>
          <w:szCs w:val="22"/>
        </w:rPr>
        <w:t>联标准</w:t>
      </w:r>
      <w:proofErr w:type="gramEnd"/>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2016</w:t>
      </w:r>
      <w:r w:rsidRPr="00087D1B">
        <w:rPr>
          <w:rFonts w:ascii="Times New Roman" w:hAnsi="Times New Roman" w:cs="Times New Roman" w:hint="eastAsia"/>
          <w:kern w:val="2"/>
          <w:sz w:val="21"/>
          <w:szCs w:val="22"/>
        </w:rPr>
        <w:t>】《工程建设标准强制性条文》（电力工程部分）</w:t>
      </w:r>
    </w:p>
    <w:p w14:paraId="33C83265" w14:textId="77777777" w:rsidR="003E475E" w:rsidRPr="00087D1B" w:rsidRDefault="003E475E" w:rsidP="006131EC">
      <w:pPr>
        <w:widowControl w:val="0"/>
        <w:numPr>
          <w:ilvl w:val="0"/>
          <w:numId w:val="177"/>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《交流电气装置的接地设计规范》（</w:t>
      </w:r>
      <w:r w:rsidRPr="00087D1B">
        <w:rPr>
          <w:rFonts w:ascii="Times New Roman" w:hAnsi="Times New Roman" w:cs="Times New Roman" w:hint="eastAsia"/>
          <w:kern w:val="2"/>
          <w:sz w:val="21"/>
          <w:szCs w:val="22"/>
        </w:rPr>
        <w:t>GB/T50065-2011</w:t>
      </w:r>
      <w:r w:rsidRPr="00087D1B">
        <w:rPr>
          <w:rFonts w:ascii="Times New Roman" w:hAnsi="Times New Roman" w:cs="Times New Roman" w:hint="eastAsia"/>
          <w:kern w:val="2"/>
          <w:sz w:val="21"/>
          <w:szCs w:val="22"/>
        </w:rPr>
        <w:t>）</w:t>
      </w:r>
    </w:p>
    <w:p w14:paraId="22421D9E" w14:textId="77777777" w:rsidR="003E475E" w:rsidRPr="00087D1B" w:rsidRDefault="003E475E" w:rsidP="006131EC">
      <w:pPr>
        <w:widowControl w:val="0"/>
        <w:numPr>
          <w:ilvl w:val="0"/>
          <w:numId w:val="177"/>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《电气装置安装工程接地装置施工及验收规范》（</w:t>
      </w:r>
      <w:r w:rsidRPr="00087D1B">
        <w:rPr>
          <w:rFonts w:ascii="Times New Roman" w:hAnsi="Times New Roman" w:cs="Times New Roman" w:hint="eastAsia"/>
          <w:kern w:val="2"/>
          <w:sz w:val="21"/>
          <w:szCs w:val="22"/>
        </w:rPr>
        <w:t>GB50169-2016</w:t>
      </w:r>
      <w:r w:rsidRPr="00087D1B">
        <w:rPr>
          <w:rFonts w:ascii="Times New Roman" w:hAnsi="Times New Roman" w:cs="Times New Roman" w:hint="eastAsia"/>
          <w:kern w:val="2"/>
          <w:sz w:val="21"/>
          <w:szCs w:val="22"/>
        </w:rPr>
        <w:t>）</w:t>
      </w:r>
    </w:p>
    <w:p w14:paraId="5D76F077" w14:textId="77777777" w:rsidR="003E475E" w:rsidRPr="00087D1B" w:rsidRDefault="003E475E" w:rsidP="006131EC">
      <w:pPr>
        <w:widowControl w:val="0"/>
        <w:numPr>
          <w:ilvl w:val="0"/>
          <w:numId w:val="177"/>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《交流电气装置的过电压保护和绝缘配合设计规范》（</w:t>
      </w:r>
      <w:r w:rsidRPr="00087D1B">
        <w:rPr>
          <w:rFonts w:ascii="Times New Roman" w:hAnsi="Times New Roman" w:cs="Times New Roman" w:hint="eastAsia"/>
          <w:kern w:val="2"/>
          <w:sz w:val="21"/>
          <w:szCs w:val="22"/>
        </w:rPr>
        <w:t>GB/T50064-2014</w:t>
      </w:r>
      <w:r w:rsidRPr="00087D1B">
        <w:rPr>
          <w:rFonts w:ascii="Times New Roman" w:hAnsi="Times New Roman" w:cs="Times New Roman" w:hint="eastAsia"/>
          <w:kern w:val="2"/>
          <w:sz w:val="21"/>
          <w:szCs w:val="22"/>
        </w:rPr>
        <w:t>）</w:t>
      </w:r>
    </w:p>
    <w:p w14:paraId="36F3FCAB" w14:textId="77777777" w:rsidR="003E475E" w:rsidRPr="00087D1B" w:rsidRDefault="003E475E" w:rsidP="006131EC">
      <w:pPr>
        <w:widowControl w:val="0"/>
        <w:numPr>
          <w:ilvl w:val="0"/>
          <w:numId w:val="177"/>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3-110kV</w:t>
      </w:r>
      <w:r w:rsidRPr="00087D1B">
        <w:rPr>
          <w:rFonts w:ascii="Times New Roman" w:hAnsi="Times New Roman" w:cs="Times New Roman" w:hint="eastAsia"/>
          <w:kern w:val="2"/>
          <w:sz w:val="21"/>
          <w:szCs w:val="22"/>
        </w:rPr>
        <w:t>高压配电装置设计规范》（</w:t>
      </w:r>
      <w:r w:rsidRPr="00087D1B">
        <w:rPr>
          <w:rFonts w:ascii="Times New Roman" w:hAnsi="Times New Roman" w:cs="Times New Roman" w:hint="eastAsia"/>
          <w:kern w:val="2"/>
          <w:sz w:val="21"/>
          <w:szCs w:val="22"/>
        </w:rPr>
        <w:t>GB50060-2017</w:t>
      </w:r>
      <w:r w:rsidRPr="00087D1B">
        <w:rPr>
          <w:rFonts w:ascii="Times New Roman" w:hAnsi="Times New Roman" w:cs="Times New Roman" w:hint="eastAsia"/>
          <w:kern w:val="2"/>
          <w:sz w:val="21"/>
          <w:szCs w:val="22"/>
        </w:rPr>
        <w:t>）</w:t>
      </w:r>
    </w:p>
    <w:p w14:paraId="4930F420" w14:textId="77777777" w:rsidR="003E475E" w:rsidRPr="00087D1B" w:rsidRDefault="003E475E" w:rsidP="003E475E">
      <w:pPr>
        <w:keepLines/>
        <w:widowControl w:val="0"/>
        <w:numPr>
          <w:ilvl w:val="4"/>
          <w:numId w:val="0"/>
        </w:numPr>
        <w:spacing w:line="360" w:lineRule="auto"/>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2.1.2</w:t>
      </w:r>
      <w:r w:rsidRPr="00087D1B">
        <w:rPr>
          <w:rFonts w:ascii="Times New Roman" w:hAnsi="Times New Roman" w:cs="Times New Roman" w:hint="eastAsia"/>
          <w:kern w:val="2"/>
          <w:sz w:val="21"/>
          <w:szCs w:val="21"/>
        </w:rPr>
        <w:t>工程要求</w:t>
      </w:r>
    </w:p>
    <w:p w14:paraId="76125ED1" w14:textId="77777777" w:rsidR="003E475E" w:rsidRPr="00087D1B" w:rsidRDefault="003E475E" w:rsidP="006131EC">
      <w:pPr>
        <w:widowControl w:val="0"/>
        <w:numPr>
          <w:ilvl w:val="0"/>
          <w:numId w:val="178"/>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变电站设置屋顶避雷带防雷</w:t>
      </w:r>
    </w:p>
    <w:p w14:paraId="39CC670C" w14:textId="77777777" w:rsidR="003E475E" w:rsidRPr="00087D1B" w:rsidRDefault="003E475E" w:rsidP="006131EC">
      <w:pPr>
        <w:widowControl w:val="0"/>
        <w:numPr>
          <w:ilvl w:val="0"/>
          <w:numId w:val="178"/>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变电站接地电阻应保证在任何季节都不大于</w:t>
      </w:r>
      <w:r w:rsidRPr="00087D1B">
        <w:rPr>
          <w:rFonts w:ascii="Times New Roman" w:hAnsi="Times New Roman" w:cs="Times New Roman" w:hint="eastAsia"/>
          <w:kern w:val="2"/>
          <w:sz w:val="21"/>
          <w:szCs w:val="22"/>
        </w:rPr>
        <w:t>0.41</w:t>
      </w:r>
      <w:r w:rsidRPr="00087D1B">
        <w:rPr>
          <w:rFonts w:ascii="Times New Roman" w:hAnsi="Times New Roman" w:cs="Times New Roman" w:hint="eastAsia"/>
          <w:kern w:val="2"/>
          <w:sz w:val="21"/>
          <w:szCs w:val="22"/>
        </w:rPr>
        <w:t>欧；</w:t>
      </w:r>
    </w:p>
    <w:p w14:paraId="7199F938" w14:textId="77777777" w:rsidR="003E475E" w:rsidRPr="00087D1B" w:rsidRDefault="003E475E" w:rsidP="006131EC">
      <w:pPr>
        <w:widowControl w:val="0"/>
        <w:numPr>
          <w:ilvl w:val="0"/>
          <w:numId w:val="178"/>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lastRenderedPageBreak/>
        <w:t>为保证人身安全，满足接触电势要求，本站主要设备操作地坪局部铺设厚</w:t>
      </w:r>
      <w:r w:rsidRPr="00087D1B">
        <w:rPr>
          <w:rFonts w:ascii="Times New Roman" w:hAnsi="Times New Roman" w:cs="Times New Roman" w:hint="eastAsia"/>
          <w:kern w:val="2"/>
          <w:sz w:val="21"/>
          <w:szCs w:val="22"/>
        </w:rPr>
        <w:t>20cm</w:t>
      </w:r>
      <w:r w:rsidRPr="00087D1B">
        <w:rPr>
          <w:rFonts w:ascii="Times New Roman" w:hAnsi="Times New Roman" w:cs="Times New Roman" w:hint="eastAsia"/>
          <w:kern w:val="2"/>
          <w:sz w:val="21"/>
          <w:szCs w:val="22"/>
        </w:rPr>
        <w:t>的卵石层，其余部分敷设绝缘地坪。</w:t>
      </w:r>
    </w:p>
    <w:p w14:paraId="3AFACC96" w14:textId="77777777" w:rsidR="003E475E" w:rsidRPr="00087D1B" w:rsidRDefault="003E475E" w:rsidP="006131EC">
      <w:pPr>
        <w:widowControl w:val="0"/>
        <w:numPr>
          <w:ilvl w:val="0"/>
          <w:numId w:val="178"/>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屋顶避雷带</w:t>
      </w:r>
      <w:proofErr w:type="gramStart"/>
      <w:r w:rsidRPr="00087D1B">
        <w:rPr>
          <w:rFonts w:ascii="Times New Roman" w:hAnsi="Times New Roman" w:cs="Times New Roman" w:hint="eastAsia"/>
          <w:kern w:val="2"/>
          <w:sz w:val="21"/>
          <w:szCs w:val="22"/>
        </w:rPr>
        <w:t>及集中</w:t>
      </w:r>
      <w:proofErr w:type="gramEnd"/>
      <w:r w:rsidRPr="00087D1B">
        <w:rPr>
          <w:rFonts w:ascii="Times New Roman" w:hAnsi="Times New Roman" w:cs="Times New Roman" w:hint="eastAsia"/>
          <w:kern w:val="2"/>
          <w:sz w:val="21"/>
          <w:szCs w:val="22"/>
        </w:rPr>
        <w:t>接地装置</w:t>
      </w:r>
      <w:proofErr w:type="gramStart"/>
      <w:r w:rsidRPr="00087D1B">
        <w:rPr>
          <w:rFonts w:ascii="Times New Roman" w:hAnsi="Times New Roman" w:cs="Times New Roman" w:hint="eastAsia"/>
          <w:kern w:val="2"/>
          <w:sz w:val="21"/>
          <w:szCs w:val="22"/>
        </w:rPr>
        <w:t>与主接地</w:t>
      </w:r>
      <w:proofErr w:type="gramEnd"/>
      <w:r w:rsidRPr="00087D1B">
        <w:rPr>
          <w:rFonts w:ascii="Times New Roman" w:hAnsi="Times New Roman" w:cs="Times New Roman" w:hint="eastAsia"/>
          <w:kern w:val="2"/>
          <w:sz w:val="21"/>
          <w:szCs w:val="22"/>
        </w:rPr>
        <w:t>网的地下连接点至变压器接地线</w:t>
      </w:r>
      <w:proofErr w:type="gramStart"/>
      <w:r w:rsidRPr="00087D1B">
        <w:rPr>
          <w:rFonts w:ascii="Times New Roman" w:hAnsi="Times New Roman" w:cs="Times New Roman" w:hint="eastAsia"/>
          <w:kern w:val="2"/>
          <w:sz w:val="21"/>
          <w:szCs w:val="22"/>
        </w:rPr>
        <w:t>与主接地</w:t>
      </w:r>
      <w:proofErr w:type="gramEnd"/>
      <w:r w:rsidRPr="00087D1B">
        <w:rPr>
          <w:rFonts w:ascii="Times New Roman" w:hAnsi="Times New Roman" w:cs="Times New Roman" w:hint="eastAsia"/>
          <w:kern w:val="2"/>
          <w:sz w:val="21"/>
          <w:szCs w:val="22"/>
        </w:rPr>
        <w:t>网的地下连接点，沿接地体长度不得小于</w:t>
      </w:r>
      <w:r w:rsidRPr="00087D1B">
        <w:rPr>
          <w:rFonts w:ascii="Times New Roman" w:hAnsi="Times New Roman" w:cs="Times New Roman" w:hint="eastAsia"/>
          <w:kern w:val="2"/>
          <w:sz w:val="21"/>
          <w:szCs w:val="22"/>
        </w:rPr>
        <w:t>15m</w:t>
      </w:r>
    </w:p>
    <w:p w14:paraId="4287580E" w14:textId="77777777" w:rsidR="003E475E" w:rsidRPr="007817FF" w:rsidRDefault="003E475E" w:rsidP="007817FF">
      <w:pPr>
        <w:widowControl w:val="0"/>
        <w:numPr>
          <w:ilvl w:val="0"/>
          <w:numId w:val="178"/>
        </w:numPr>
        <w:spacing w:line="360" w:lineRule="auto"/>
        <w:ind w:firstLineChars="200" w:firstLine="420"/>
        <w:jc w:val="both"/>
        <w:rPr>
          <w:rFonts w:ascii="Times New Roman" w:hAnsi="Times New Roman" w:cs="Times New Roman"/>
          <w:kern w:val="2"/>
          <w:sz w:val="21"/>
          <w:szCs w:val="22"/>
        </w:rPr>
      </w:pPr>
      <w:r w:rsidRPr="007817FF">
        <w:rPr>
          <w:rFonts w:ascii="Times New Roman" w:hAnsi="Times New Roman" w:cs="Times New Roman" w:hint="eastAsia"/>
          <w:kern w:val="2"/>
          <w:sz w:val="21"/>
          <w:szCs w:val="22"/>
        </w:rPr>
        <w:t>电缆沟的扁钢或角钢应沿电缆沟的全长将所有断开处焊成整体，并与</w:t>
      </w:r>
      <w:proofErr w:type="gramStart"/>
      <w:r w:rsidRPr="007817FF">
        <w:rPr>
          <w:rFonts w:ascii="Times New Roman" w:hAnsi="Times New Roman" w:cs="Times New Roman" w:hint="eastAsia"/>
          <w:kern w:val="2"/>
          <w:sz w:val="21"/>
          <w:szCs w:val="22"/>
        </w:rPr>
        <w:t>于主接地网</w:t>
      </w:r>
      <w:proofErr w:type="gramEnd"/>
      <w:r w:rsidRPr="007817FF">
        <w:rPr>
          <w:rFonts w:ascii="Times New Roman" w:hAnsi="Times New Roman" w:cs="Times New Roman" w:hint="eastAsia"/>
          <w:kern w:val="2"/>
          <w:sz w:val="21"/>
          <w:szCs w:val="22"/>
        </w:rPr>
        <w:t>可靠连接，当水平接地体横穿电缆沟时，此段接地体从电缆沟下穿于</w:t>
      </w:r>
      <w:r w:rsidRPr="007817FF">
        <w:rPr>
          <w:rFonts w:ascii="Times New Roman" w:hAnsi="Times New Roman" w:cs="Times New Roman" w:hint="eastAsia"/>
          <w:kern w:val="2"/>
          <w:sz w:val="21"/>
          <w:szCs w:val="22"/>
        </w:rPr>
        <w:t>15m</w:t>
      </w:r>
      <w:r w:rsidRPr="007817FF">
        <w:rPr>
          <w:rFonts w:ascii="Times New Roman" w:hAnsi="Times New Roman" w:cs="Times New Roman" w:hint="eastAsia"/>
          <w:kern w:val="2"/>
          <w:sz w:val="21"/>
          <w:szCs w:val="22"/>
        </w:rPr>
        <w:t>。</w:t>
      </w:r>
    </w:p>
    <w:p w14:paraId="5D49E873" w14:textId="77777777" w:rsidR="003E475E" w:rsidRPr="007817FF" w:rsidRDefault="003E475E" w:rsidP="007817FF">
      <w:pPr>
        <w:widowControl w:val="0"/>
        <w:numPr>
          <w:ilvl w:val="0"/>
          <w:numId w:val="178"/>
        </w:numPr>
        <w:spacing w:line="360" w:lineRule="auto"/>
        <w:ind w:firstLineChars="200" w:firstLine="420"/>
        <w:jc w:val="both"/>
        <w:rPr>
          <w:rFonts w:ascii="Times New Roman" w:hAnsi="Times New Roman" w:cs="Times New Roman"/>
          <w:kern w:val="2"/>
          <w:sz w:val="21"/>
          <w:szCs w:val="22"/>
        </w:rPr>
      </w:pPr>
      <w:r w:rsidRPr="007817FF">
        <w:rPr>
          <w:rFonts w:ascii="Times New Roman" w:hAnsi="Times New Roman" w:cs="Times New Roman" w:hint="eastAsia"/>
          <w:kern w:val="2"/>
          <w:sz w:val="21"/>
          <w:szCs w:val="22"/>
        </w:rPr>
        <w:t>本站电气一次设备均采用</w:t>
      </w:r>
      <w:r w:rsidRPr="007817FF">
        <w:rPr>
          <w:rFonts w:ascii="Times New Roman" w:hAnsi="Times New Roman" w:cs="Times New Roman" w:hint="eastAsia"/>
          <w:kern w:val="2"/>
          <w:sz w:val="21"/>
          <w:szCs w:val="22"/>
        </w:rPr>
        <w:t>-30*4</w:t>
      </w:r>
      <w:r w:rsidRPr="007817FF">
        <w:rPr>
          <w:rFonts w:ascii="Times New Roman" w:hAnsi="Times New Roman" w:cs="Times New Roman" w:hint="eastAsia"/>
          <w:kern w:val="2"/>
          <w:sz w:val="21"/>
          <w:szCs w:val="22"/>
        </w:rPr>
        <w:t>铜排将设备接地端子与钢支架上接地连接，钢支架接地通过</w:t>
      </w:r>
      <w:r w:rsidRPr="007817FF">
        <w:rPr>
          <w:rFonts w:ascii="Times New Roman" w:hAnsi="Times New Roman" w:cs="Times New Roman" w:hint="eastAsia"/>
          <w:kern w:val="2"/>
          <w:sz w:val="21"/>
          <w:szCs w:val="22"/>
        </w:rPr>
        <w:t>-60*8</w:t>
      </w:r>
      <w:r w:rsidRPr="007817FF">
        <w:rPr>
          <w:rFonts w:ascii="Times New Roman" w:hAnsi="Times New Roman" w:cs="Times New Roman" w:hint="eastAsia"/>
          <w:kern w:val="2"/>
          <w:sz w:val="21"/>
          <w:szCs w:val="22"/>
        </w:rPr>
        <w:t>热镀锌扁钢</w:t>
      </w:r>
      <w:proofErr w:type="gramStart"/>
      <w:r w:rsidRPr="007817FF">
        <w:rPr>
          <w:rFonts w:ascii="Times New Roman" w:hAnsi="Times New Roman" w:cs="Times New Roman" w:hint="eastAsia"/>
          <w:kern w:val="2"/>
          <w:sz w:val="21"/>
          <w:szCs w:val="22"/>
        </w:rPr>
        <w:t>与主接地网</w:t>
      </w:r>
      <w:proofErr w:type="gramEnd"/>
      <w:r w:rsidRPr="007817FF">
        <w:rPr>
          <w:rFonts w:ascii="Times New Roman" w:hAnsi="Times New Roman" w:cs="Times New Roman" w:hint="eastAsia"/>
          <w:kern w:val="2"/>
          <w:sz w:val="21"/>
          <w:szCs w:val="22"/>
        </w:rPr>
        <w:t>连接，同一配电装置区接地引下线的朝向宜一致。主要电气设备均采用两根明接地线</w:t>
      </w:r>
      <w:proofErr w:type="gramStart"/>
      <w:r w:rsidRPr="007817FF">
        <w:rPr>
          <w:rFonts w:ascii="Times New Roman" w:hAnsi="Times New Roman" w:cs="Times New Roman" w:hint="eastAsia"/>
          <w:kern w:val="2"/>
          <w:sz w:val="21"/>
          <w:szCs w:val="22"/>
        </w:rPr>
        <w:t>与主接地网</w:t>
      </w:r>
      <w:proofErr w:type="gramEnd"/>
      <w:r w:rsidRPr="007817FF">
        <w:rPr>
          <w:rFonts w:ascii="Times New Roman" w:hAnsi="Times New Roman" w:cs="Times New Roman" w:hint="eastAsia"/>
          <w:kern w:val="2"/>
          <w:sz w:val="21"/>
          <w:szCs w:val="22"/>
        </w:rPr>
        <w:t>相连接（需单点接地的除外）</w:t>
      </w:r>
    </w:p>
    <w:p w14:paraId="77677C09" w14:textId="77777777" w:rsidR="003E475E" w:rsidRPr="007817FF" w:rsidRDefault="003E475E" w:rsidP="007817FF">
      <w:pPr>
        <w:widowControl w:val="0"/>
        <w:numPr>
          <w:ilvl w:val="0"/>
          <w:numId w:val="178"/>
        </w:numPr>
        <w:spacing w:line="360" w:lineRule="auto"/>
        <w:ind w:firstLineChars="200" w:firstLine="420"/>
        <w:jc w:val="both"/>
        <w:rPr>
          <w:rFonts w:ascii="Times New Roman" w:hAnsi="Times New Roman" w:cs="Times New Roman"/>
          <w:kern w:val="2"/>
          <w:sz w:val="21"/>
          <w:szCs w:val="22"/>
        </w:rPr>
      </w:pPr>
      <w:r w:rsidRPr="007817FF">
        <w:rPr>
          <w:rFonts w:ascii="Times New Roman" w:hAnsi="Times New Roman" w:cs="Times New Roman" w:hint="eastAsia"/>
          <w:kern w:val="2"/>
          <w:sz w:val="21"/>
          <w:szCs w:val="22"/>
        </w:rPr>
        <w:t>本变电站内下列部位采用</w:t>
      </w:r>
      <w:r w:rsidRPr="007817FF">
        <w:rPr>
          <w:rFonts w:ascii="Times New Roman" w:hAnsi="Times New Roman" w:cs="Times New Roman" w:hint="eastAsia"/>
          <w:kern w:val="2"/>
          <w:sz w:val="21"/>
          <w:szCs w:val="22"/>
        </w:rPr>
        <w:t>40*5</w:t>
      </w:r>
      <w:r w:rsidRPr="007817FF">
        <w:rPr>
          <w:rFonts w:ascii="Times New Roman" w:hAnsi="Times New Roman" w:cs="Times New Roman" w:hint="eastAsia"/>
          <w:kern w:val="2"/>
          <w:sz w:val="21"/>
          <w:szCs w:val="22"/>
        </w:rPr>
        <w:t>热镀锌扁钢或软铜线的接地引下线就近</w:t>
      </w:r>
      <w:proofErr w:type="gramStart"/>
      <w:r w:rsidRPr="007817FF">
        <w:rPr>
          <w:rFonts w:ascii="Times New Roman" w:hAnsi="Times New Roman" w:cs="Times New Roman" w:hint="eastAsia"/>
          <w:kern w:val="2"/>
          <w:sz w:val="21"/>
          <w:szCs w:val="22"/>
        </w:rPr>
        <w:t>与主接地网</w:t>
      </w:r>
      <w:proofErr w:type="gramEnd"/>
      <w:r w:rsidRPr="007817FF">
        <w:rPr>
          <w:rFonts w:ascii="Times New Roman" w:hAnsi="Times New Roman" w:cs="Times New Roman" w:hint="eastAsia"/>
          <w:kern w:val="2"/>
          <w:sz w:val="21"/>
          <w:szCs w:val="22"/>
        </w:rPr>
        <w:t>相连接：</w:t>
      </w:r>
    </w:p>
    <w:p w14:paraId="580E5390" w14:textId="77777777" w:rsidR="003E475E" w:rsidRPr="007817FF" w:rsidRDefault="003E475E" w:rsidP="007817FF">
      <w:pPr>
        <w:widowControl w:val="0"/>
        <w:numPr>
          <w:ilvl w:val="0"/>
          <w:numId w:val="178"/>
        </w:numPr>
        <w:spacing w:line="360" w:lineRule="auto"/>
        <w:ind w:firstLineChars="200" w:firstLine="420"/>
        <w:jc w:val="both"/>
        <w:rPr>
          <w:rFonts w:ascii="Times New Roman" w:hAnsi="Times New Roman" w:cs="Times New Roman"/>
          <w:kern w:val="2"/>
          <w:sz w:val="21"/>
          <w:szCs w:val="22"/>
        </w:rPr>
      </w:pPr>
      <w:r w:rsidRPr="007817FF">
        <w:rPr>
          <w:rFonts w:ascii="Times New Roman" w:hAnsi="Times New Roman" w:cs="Times New Roman" w:hint="eastAsia"/>
          <w:kern w:val="2"/>
          <w:sz w:val="21"/>
          <w:szCs w:val="22"/>
        </w:rPr>
        <w:t>a</w:t>
      </w:r>
      <w:r w:rsidRPr="007817FF">
        <w:rPr>
          <w:rFonts w:ascii="Times New Roman" w:hAnsi="Times New Roman" w:cs="Times New Roman" w:hint="eastAsia"/>
          <w:kern w:val="2"/>
          <w:sz w:val="21"/>
          <w:szCs w:val="22"/>
        </w:rPr>
        <w:t>屋外配电装置的进出线构架；</w:t>
      </w:r>
    </w:p>
    <w:p w14:paraId="38A8A38A" w14:textId="77777777" w:rsidR="003E475E" w:rsidRPr="007817FF" w:rsidRDefault="003E475E" w:rsidP="007817FF">
      <w:pPr>
        <w:widowControl w:val="0"/>
        <w:numPr>
          <w:ilvl w:val="0"/>
          <w:numId w:val="178"/>
        </w:numPr>
        <w:spacing w:line="360" w:lineRule="auto"/>
        <w:ind w:firstLineChars="200" w:firstLine="420"/>
        <w:jc w:val="both"/>
        <w:rPr>
          <w:rFonts w:ascii="Times New Roman" w:hAnsi="Times New Roman" w:cs="Times New Roman"/>
          <w:kern w:val="2"/>
          <w:sz w:val="21"/>
          <w:szCs w:val="22"/>
        </w:rPr>
      </w:pPr>
      <w:r w:rsidRPr="007817FF">
        <w:rPr>
          <w:rFonts w:ascii="Times New Roman" w:hAnsi="Times New Roman" w:cs="Times New Roman" w:hint="eastAsia"/>
          <w:kern w:val="2"/>
          <w:sz w:val="21"/>
          <w:szCs w:val="22"/>
        </w:rPr>
        <w:t>b</w:t>
      </w:r>
      <w:r w:rsidRPr="007817FF">
        <w:rPr>
          <w:rFonts w:ascii="Times New Roman" w:hAnsi="Times New Roman" w:cs="Times New Roman" w:hint="eastAsia"/>
          <w:kern w:val="2"/>
          <w:sz w:val="21"/>
          <w:szCs w:val="22"/>
        </w:rPr>
        <w:t>屋外配电装置的电气设备的支架；</w:t>
      </w:r>
    </w:p>
    <w:p w14:paraId="0837DE82" w14:textId="5251C445" w:rsidR="003E475E" w:rsidRPr="007817FF" w:rsidRDefault="003E475E" w:rsidP="004B4ADC">
      <w:pPr>
        <w:widowControl w:val="0"/>
        <w:numPr>
          <w:ilvl w:val="0"/>
          <w:numId w:val="178"/>
        </w:numPr>
        <w:spacing w:line="360" w:lineRule="auto"/>
        <w:ind w:firstLineChars="200" w:firstLine="420"/>
        <w:jc w:val="both"/>
        <w:rPr>
          <w:rFonts w:ascii="Times New Roman" w:hAnsi="Times New Roman" w:cs="Times New Roman"/>
          <w:kern w:val="2"/>
          <w:sz w:val="21"/>
          <w:szCs w:val="22"/>
        </w:rPr>
      </w:pPr>
      <w:r w:rsidRPr="007817FF">
        <w:rPr>
          <w:rFonts w:ascii="Times New Roman" w:hAnsi="Times New Roman" w:cs="Times New Roman" w:hint="eastAsia"/>
          <w:kern w:val="2"/>
          <w:sz w:val="21"/>
          <w:szCs w:val="22"/>
        </w:rPr>
        <w:t>c</w:t>
      </w:r>
      <w:r w:rsidRPr="007817FF">
        <w:rPr>
          <w:rFonts w:ascii="Times New Roman" w:hAnsi="Times New Roman" w:cs="Times New Roman" w:hint="eastAsia"/>
          <w:kern w:val="2"/>
          <w:sz w:val="21"/>
          <w:szCs w:val="22"/>
        </w:rPr>
        <w:t>主变压器、接地变、中性点和箱体外壳变电站内下列部位应采用</w:t>
      </w:r>
      <w:r w:rsidRPr="007817FF">
        <w:rPr>
          <w:rFonts w:ascii="Times New Roman" w:hAnsi="Times New Roman" w:cs="Times New Roman" w:hint="eastAsia"/>
          <w:kern w:val="2"/>
          <w:sz w:val="21"/>
          <w:szCs w:val="22"/>
        </w:rPr>
        <w:t>40*5</w:t>
      </w:r>
      <w:r w:rsidRPr="007817FF">
        <w:rPr>
          <w:rFonts w:ascii="Times New Roman" w:hAnsi="Times New Roman" w:cs="Times New Roman" w:hint="eastAsia"/>
          <w:kern w:val="2"/>
          <w:sz w:val="21"/>
          <w:szCs w:val="22"/>
        </w:rPr>
        <w:t>热镀锌扁钢或软铜线的接地引下线就近与接地网相连接：</w:t>
      </w:r>
    </w:p>
    <w:p w14:paraId="625FC44B" w14:textId="77777777" w:rsidR="003E475E" w:rsidRPr="007817FF" w:rsidRDefault="003E475E" w:rsidP="007817FF">
      <w:pPr>
        <w:widowControl w:val="0"/>
        <w:numPr>
          <w:ilvl w:val="0"/>
          <w:numId w:val="178"/>
        </w:numPr>
        <w:spacing w:line="360" w:lineRule="auto"/>
        <w:ind w:firstLineChars="200" w:firstLine="420"/>
        <w:jc w:val="both"/>
        <w:rPr>
          <w:rFonts w:ascii="Times New Roman" w:hAnsi="Times New Roman" w:cs="Times New Roman"/>
          <w:kern w:val="2"/>
          <w:sz w:val="21"/>
          <w:szCs w:val="22"/>
        </w:rPr>
      </w:pPr>
      <w:r w:rsidRPr="007817FF">
        <w:rPr>
          <w:rFonts w:ascii="Times New Roman" w:hAnsi="Times New Roman" w:cs="Times New Roman" w:hint="eastAsia"/>
          <w:kern w:val="2"/>
          <w:sz w:val="21"/>
          <w:szCs w:val="22"/>
        </w:rPr>
        <w:t>室内控制、保护用的屏（柜）的基础槽钢；</w:t>
      </w:r>
    </w:p>
    <w:p w14:paraId="0EFA4B63" w14:textId="77777777" w:rsidR="003E475E" w:rsidRPr="007817FF" w:rsidRDefault="003E475E" w:rsidP="007817FF">
      <w:pPr>
        <w:widowControl w:val="0"/>
        <w:numPr>
          <w:ilvl w:val="0"/>
          <w:numId w:val="178"/>
        </w:numPr>
        <w:spacing w:line="360" w:lineRule="auto"/>
        <w:ind w:firstLineChars="200" w:firstLine="420"/>
        <w:jc w:val="both"/>
        <w:rPr>
          <w:rFonts w:ascii="Times New Roman" w:hAnsi="Times New Roman" w:cs="Times New Roman"/>
          <w:kern w:val="2"/>
          <w:sz w:val="21"/>
          <w:szCs w:val="22"/>
        </w:rPr>
      </w:pPr>
      <w:r w:rsidRPr="007817FF">
        <w:rPr>
          <w:rFonts w:ascii="Times New Roman" w:hAnsi="Times New Roman" w:cs="Times New Roman" w:hint="eastAsia"/>
          <w:kern w:val="2"/>
          <w:sz w:val="21"/>
          <w:szCs w:val="22"/>
        </w:rPr>
        <w:t>室内外照明配电箱、检修电源箱、电源箱、端子箱的金属箱体或基础槽钢；</w:t>
      </w:r>
    </w:p>
    <w:p w14:paraId="332ADC26" w14:textId="77777777" w:rsidR="003E475E" w:rsidRPr="007817FF" w:rsidRDefault="003E475E" w:rsidP="007817FF">
      <w:pPr>
        <w:widowControl w:val="0"/>
        <w:numPr>
          <w:ilvl w:val="0"/>
          <w:numId w:val="178"/>
        </w:numPr>
        <w:spacing w:line="360" w:lineRule="auto"/>
        <w:ind w:firstLineChars="200" w:firstLine="420"/>
        <w:jc w:val="both"/>
        <w:rPr>
          <w:rFonts w:ascii="Times New Roman" w:hAnsi="Times New Roman" w:cs="Times New Roman"/>
          <w:kern w:val="2"/>
          <w:sz w:val="21"/>
          <w:szCs w:val="22"/>
        </w:rPr>
      </w:pPr>
      <w:r w:rsidRPr="007817FF">
        <w:rPr>
          <w:rFonts w:ascii="Times New Roman" w:hAnsi="Times New Roman" w:cs="Times New Roman" w:hint="eastAsia"/>
          <w:kern w:val="2"/>
          <w:sz w:val="21"/>
          <w:szCs w:val="22"/>
        </w:rPr>
        <w:t>电力电缆接线盒、终端盒的外壳；铠装电缆的金属外皮；穿电缆、电线的钢管；灯具金属外壳；</w:t>
      </w:r>
    </w:p>
    <w:p w14:paraId="0E4C66B7" w14:textId="77777777" w:rsidR="003E475E" w:rsidRPr="007817FF" w:rsidRDefault="003E475E" w:rsidP="007817FF">
      <w:pPr>
        <w:widowControl w:val="0"/>
        <w:numPr>
          <w:ilvl w:val="0"/>
          <w:numId w:val="178"/>
        </w:numPr>
        <w:spacing w:line="360" w:lineRule="auto"/>
        <w:ind w:firstLineChars="200" w:firstLine="420"/>
        <w:jc w:val="both"/>
        <w:rPr>
          <w:rFonts w:ascii="Times New Roman" w:hAnsi="Times New Roman" w:cs="Times New Roman"/>
          <w:kern w:val="2"/>
          <w:sz w:val="21"/>
          <w:szCs w:val="22"/>
        </w:rPr>
      </w:pPr>
      <w:r w:rsidRPr="007817FF">
        <w:rPr>
          <w:rFonts w:ascii="Times New Roman" w:hAnsi="Times New Roman" w:cs="Times New Roman" w:hint="eastAsia"/>
          <w:kern w:val="2"/>
          <w:sz w:val="21"/>
          <w:szCs w:val="22"/>
        </w:rPr>
        <w:t>穿墙套管板；</w:t>
      </w:r>
    </w:p>
    <w:p w14:paraId="240D23D8" w14:textId="77777777" w:rsidR="003E475E" w:rsidRPr="007817FF" w:rsidRDefault="003E475E" w:rsidP="007817FF">
      <w:pPr>
        <w:widowControl w:val="0"/>
        <w:numPr>
          <w:ilvl w:val="0"/>
          <w:numId w:val="178"/>
        </w:numPr>
        <w:spacing w:line="360" w:lineRule="auto"/>
        <w:ind w:firstLineChars="200" w:firstLine="420"/>
        <w:jc w:val="both"/>
        <w:rPr>
          <w:rFonts w:ascii="Times New Roman" w:hAnsi="Times New Roman" w:cs="Times New Roman"/>
          <w:kern w:val="2"/>
          <w:sz w:val="21"/>
          <w:szCs w:val="22"/>
        </w:rPr>
      </w:pPr>
      <w:r w:rsidRPr="007817FF">
        <w:rPr>
          <w:rFonts w:ascii="Times New Roman" w:hAnsi="Times New Roman" w:cs="Times New Roman" w:hint="eastAsia"/>
          <w:kern w:val="2"/>
          <w:sz w:val="21"/>
          <w:szCs w:val="22"/>
        </w:rPr>
        <w:t>靠近带电部分的金属围栏、金属网门；</w:t>
      </w:r>
    </w:p>
    <w:p w14:paraId="2724D323" w14:textId="77777777" w:rsidR="003E475E" w:rsidRPr="007817FF" w:rsidRDefault="003E475E" w:rsidP="007817FF">
      <w:pPr>
        <w:widowControl w:val="0"/>
        <w:numPr>
          <w:ilvl w:val="0"/>
          <w:numId w:val="178"/>
        </w:numPr>
        <w:spacing w:line="360" w:lineRule="auto"/>
        <w:ind w:firstLineChars="200" w:firstLine="420"/>
        <w:jc w:val="both"/>
        <w:rPr>
          <w:rFonts w:ascii="Times New Roman" w:hAnsi="Times New Roman" w:cs="Times New Roman"/>
          <w:kern w:val="2"/>
          <w:sz w:val="21"/>
          <w:szCs w:val="22"/>
        </w:rPr>
      </w:pPr>
      <w:r w:rsidRPr="007817FF">
        <w:rPr>
          <w:rFonts w:ascii="Times New Roman" w:hAnsi="Times New Roman" w:cs="Times New Roman" w:hint="eastAsia"/>
          <w:kern w:val="2"/>
          <w:sz w:val="21"/>
          <w:szCs w:val="22"/>
        </w:rPr>
        <w:t>爬梯及楼梯扶手；</w:t>
      </w:r>
    </w:p>
    <w:p w14:paraId="4AC4ABFF" w14:textId="77777777" w:rsidR="003E475E" w:rsidRPr="007817FF" w:rsidRDefault="003E475E" w:rsidP="007817FF">
      <w:pPr>
        <w:widowControl w:val="0"/>
        <w:numPr>
          <w:ilvl w:val="0"/>
          <w:numId w:val="178"/>
        </w:numPr>
        <w:spacing w:line="360" w:lineRule="auto"/>
        <w:ind w:firstLineChars="200" w:firstLine="420"/>
        <w:jc w:val="both"/>
        <w:rPr>
          <w:rFonts w:ascii="Times New Roman" w:hAnsi="Times New Roman" w:cs="Times New Roman"/>
          <w:kern w:val="2"/>
          <w:sz w:val="21"/>
          <w:szCs w:val="22"/>
        </w:rPr>
      </w:pPr>
      <w:r w:rsidRPr="007817FF">
        <w:rPr>
          <w:rFonts w:ascii="Times New Roman" w:hAnsi="Times New Roman" w:cs="Times New Roman" w:hint="eastAsia"/>
          <w:kern w:val="2"/>
          <w:sz w:val="21"/>
          <w:szCs w:val="22"/>
        </w:rPr>
        <w:t>空调外机；</w:t>
      </w:r>
    </w:p>
    <w:p w14:paraId="76073E02" w14:textId="77777777" w:rsidR="003E475E" w:rsidRPr="007817FF" w:rsidRDefault="003E475E" w:rsidP="007817FF">
      <w:pPr>
        <w:widowControl w:val="0"/>
        <w:numPr>
          <w:ilvl w:val="0"/>
          <w:numId w:val="178"/>
        </w:numPr>
        <w:spacing w:line="360" w:lineRule="auto"/>
        <w:ind w:firstLineChars="200" w:firstLine="420"/>
        <w:jc w:val="both"/>
        <w:rPr>
          <w:rFonts w:ascii="Times New Roman" w:hAnsi="Times New Roman" w:cs="Times New Roman"/>
          <w:kern w:val="2"/>
          <w:sz w:val="21"/>
          <w:szCs w:val="22"/>
        </w:rPr>
      </w:pPr>
      <w:r w:rsidRPr="007817FF">
        <w:rPr>
          <w:rFonts w:ascii="Times New Roman" w:hAnsi="Times New Roman" w:cs="Times New Roman" w:hint="eastAsia"/>
          <w:kern w:val="2"/>
          <w:sz w:val="21"/>
          <w:szCs w:val="22"/>
        </w:rPr>
        <w:t>配电装置室门、窗</w:t>
      </w:r>
    </w:p>
    <w:p w14:paraId="0EE2D3E8" w14:textId="5B3931E2" w:rsidR="003E475E" w:rsidRPr="007817FF" w:rsidRDefault="003E475E" w:rsidP="007817FF">
      <w:pPr>
        <w:widowControl w:val="0"/>
        <w:numPr>
          <w:ilvl w:val="0"/>
          <w:numId w:val="178"/>
        </w:numPr>
        <w:spacing w:line="360" w:lineRule="auto"/>
        <w:ind w:firstLineChars="200" w:firstLine="420"/>
        <w:jc w:val="both"/>
        <w:rPr>
          <w:rFonts w:ascii="Times New Roman" w:hAnsi="Times New Roman" w:cs="Times New Roman"/>
          <w:kern w:val="2"/>
          <w:sz w:val="21"/>
          <w:szCs w:val="22"/>
        </w:rPr>
      </w:pPr>
      <w:r w:rsidRPr="007817FF">
        <w:rPr>
          <w:rFonts w:ascii="Times New Roman" w:hAnsi="Times New Roman" w:cs="Times New Roman" w:hint="eastAsia"/>
          <w:kern w:val="2"/>
          <w:sz w:val="21"/>
          <w:szCs w:val="22"/>
        </w:rPr>
        <w:t>建筑物周围的接地线离</w:t>
      </w:r>
      <w:proofErr w:type="gramStart"/>
      <w:r w:rsidRPr="007817FF">
        <w:rPr>
          <w:rFonts w:ascii="Times New Roman" w:hAnsi="Times New Roman" w:cs="Times New Roman" w:hint="eastAsia"/>
          <w:kern w:val="2"/>
          <w:sz w:val="21"/>
          <w:szCs w:val="22"/>
        </w:rPr>
        <w:t>墙距离</w:t>
      </w:r>
      <w:proofErr w:type="gramEnd"/>
      <w:r w:rsidRPr="007817FF">
        <w:rPr>
          <w:rFonts w:ascii="Times New Roman" w:hAnsi="Times New Roman" w:cs="Times New Roman" w:hint="eastAsia"/>
          <w:kern w:val="2"/>
          <w:sz w:val="21"/>
          <w:szCs w:val="22"/>
        </w:rPr>
        <w:t>为</w:t>
      </w:r>
      <w:r w:rsidRPr="007817FF">
        <w:rPr>
          <w:rFonts w:ascii="Times New Roman" w:hAnsi="Times New Roman" w:cs="Times New Roman" w:hint="eastAsia"/>
          <w:kern w:val="2"/>
          <w:sz w:val="21"/>
          <w:szCs w:val="22"/>
        </w:rPr>
        <w:t>2m</w:t>
      </w:r>
      <w:r w:rsidRPr="007817FF">
        <w:rPr>
          <w:rFonts w:ascii="Times New Roman" w:hAnsi="Times New Roman" w:cs="Times New Roman" w:hint="eastAsia"/>
          <w:kern w:val="2"/>
          <w:sz w:val="21"/>
          <w:szCs w:val="22"/>
        </w:rPr>
        <w:t>以上，户外接地网与室内接地网应有</w:t>
      </w:r>
      <w:r w:rsidRPr="007817FF">
        <w:rPr>
          <w:rFonts w:ascii="Times New Roman" w:hAnsi="Times New Roman" w:cs="Times New Roman" w:hint="eastAsia"/>
          <w:kern w:val="2"/>
          <w:sz w:val="21"/>
          <w:szCs w:val="22"/>
        </w:rPr>
        <w:t>8</w:t>
      </w:r>
      <w:r w:rsidRPr="007817FF">
        <w:rPr>
          <w:rFonts w:ascii="Times New Roman" w:hAnsi="Times New Roman" w:cs="Times New Roman" w:hint="eastAsia"/>
          <w:kern w:val="2"/>
          <w:sz w:val="21"/>
          <w:szCs w:val="22"/>
        </w:rPr>
        <w:t>处的接地线连接点。</w:t>
      </w:r>
    </w:p>
    <w:p w14:paraId="2EE82474" w14:textId="3C3B82C5" w:rsidR="003E475E" w:rsidRPr="007817FF" w:rsidRDefault="003E475E" w:rsidP="007817FF">
      <w:pPr>
        <w:widowControl w:val="0"/>
        <w:numPr>
          <w:ilvl w:val="0"/>
          <w:numId w:val="178"/>
        </w:numPr>
        <w:spacing w:line="360" w:lineRule="auto"/>
        <w:ind w:firstLineChars="200" w:firstLine="420"/>
        <w:jc w:val="both"/>
        <w:rPr>
          <w:rFonts w:ascii="Times New Roman" w:hAnsi="Times New Roman" w:cs="Times New Roman"/>
          <w:kern w:val="2"/>
          <w:sz w:val="21"/>
          <w:szCs w:val="22"/>
        </w:rPr>
      </w:pPr>
      <w:r w:rsidRPr="007817FF">
        <w:rPr>
          <w:rFonts w:ascii="Times New Roman" w:hAnsi="Times New Roman" w:cs="Times New Roman" w:hint="eastAsia"/>
          <w:kern w:val="2"/>
          <w:sz w:val="21"/>
          <w:szCs w:val="22"/>
        </w:rPr>
        <w:t>避雷带与接地引下线连接处采用焊接</w:t>
      </w:r>
    </w:p>
    <w:p w14:paraId="1ACB4052" w14:textId="521486F9" w:rsidR="003E475E" w:rsidRPr="007817FF" w:rsidRDefault="003E475E" w:rsidP="007817FF">
      <w:pPr>
        <w:widowControl w:val="0"/>
        <w:numPr>
          <w:ilvl w:val="0"/>
          <w:numId w:val="178"/>
        </w:numPr>
        <w:spacing w:line="360" w:lineRule="auto"/>
        <w:ind w:firstLineChars="200" w:firstLine="420"/>
        <w:jc w:val="both"/>
        <w:rPr>
          <w:rFonts w:ascii="Times New Roman" w:hAnsi="Times New Roman" w:cs="Times New Roman"/>
          <w:kern w:val="2"/>
          <w:sz w:val="21"/>
          <w:szCs w:val="22"/>
        </w:rPr>
      </w:pPr>
      <w:r w:rsidRPr="007817FF">
        <w:rPr>
          <w:rFonts w:ascii="Times New Roman" w:hAnsi="Times New Roman" w:cs="Times New Roman" w:hint="eastAsia"/>
          <w:kern w:val="2"/>
          <w:sz w:val="21"/>
          <w:szCs w:val="22"/>
        </w:rPr>
        <w:t>在接地线引入建筑物的入口处，应设接地标志。明敷的接地线表面应涂</w:t>
      </w:r>
      <w:r w:rsidRPr="007817FF">
        <w:rPr>
          <w:rFonts w:ascii="Times New Roman" w:hAnsi="Times New Roman" w:cs="Times New Roman" w:hint="eastAsia"/>
          <w:kern w:val="2"/>
          <w:sz w:val="21"/>
          <w:szCs w:val="22"/>
        </w:rPr>
        <w:t>15~100mm</w:t>
      </w:r>
      <w:r w:rsidRPr="007817FF">
        <w:rPr>
          <w:rFonts w:ascii="Times New Roman" w:hAnsi="Times New Roman" w:cs="Times New Roman" w:hint="eastAsia"/>
          <w:kern w:val="2"/>
          <w:sz w:val="21"/>
          <w:szCs w:val="22"/>
        </w:rPr>
        <w:t>宽度相等的黄色与绿色相间的条纹</w:t>
      </w:r>
    </w:p>
    <w:p w14:paraId="026F5CE3" w14:textId="788ADC44" w:rsidR="003E475E" w:rsidRPr="007817FF" w:rsidRDefault="003E475E" w:rsidP="007817FF">
      <w:pPr>
        <w:widowControl w:val="0"/>
        <w:numPr>
          <w:ilvl w:val="0"/>
          <w:numId w:val="178"/>
        </w:numPr>
        <w:spacing w:line="360" w:lineRule="auto"/>
        <w:ind w:firstLineChars="200" w:firstLine="420"/>
        <w:jc w:val="both"/>
        <w:rPr>
          <w:rFonts w:ascii="Times New Roman" w:hAnsi="Times New Roman" w:cs="Times New Roman"/>
          <w:kern w:val="2"/>
          <w:sz w:val="21"/>
          <w:szCs w:val="22"/>
        </w:rPr>
      </w:pPr>
      <w:r w:rsidRPr="007817FF">
        <w:rPr>
          <w:rFonts w:ascii="Times New Roman" w:hAnsi="Times New Roman" w:cs="Times New Roman" w:hint="eastAsia"/>
          <w:kern w:val="2"/>
          <w:sz w:val="21"/>
          <w:szCs w:val="22"/>
        </w:rPr>
        <w:t>室内接地线靠墙边地底敷设，如遇</w:t>
      </w:r>
      <w:proofErr w:type="gramStart"/>
      <w:r w:rsidRPr="007817FF">
        <w:rPr>
          <w:rFonts w:ascii="Times New Roman" w:hAnsi="Times New Roman" w:cs="Times New Roman" w:hint="eastAsia"/>
          <w:kern w:val="2"/>
          <w:sz w:val="21"/>
          <w:szCs w:val="22"/>
        </w:rPr>
        <w:t>框架柱可适当</w:t>
      </w:r>
      <w:proofErr w:type="gramEnd"/>
      <w:r w:rsidRPr="007817FF">
        <w:rPr>
          <w:rFonts w:ascii="Times New Roman" w:hAnsi="Times New Roman" w:cs="Times New Roman" w:hint="eastAsia"/>
          <w:kern w:val="2"/>
          <w:sz w:val="21"/>
          <w:szCs w:val="22"/>
        </w:rPr>
        <w:t>绕过。</w:t>
      </w:r>
    </w:p>
    <w:p w14:paraId="054B34CE" w14:textId="0231066E" w:rsidR="003E475E" w:rsidRPr="007817FF" w:rsidRDefault="003E475E" w:rsidP="007817FF">
      <w:pPr>
        <w:widowControl w:val="0"/>
        <w:numPr>
          <w:ilvl w:val="0"/>
          <w:numId w:val="178"/>
        </w:numPr>
        <w:spacing w:line="360" w:lineRule="auto"/>
        <w:ind w:firstLineChars="200" w:firstLine="420"/>
        <w:jc w:val="both"/>
        <w:rPr>
          <w:rFonts w:ascii="Times New Roman" w:hAnsi="Times New Roman" w:cs="Times New Roman"/>
          <w:kern w:val="2"/>
          <w:sz w:val="21"/>
          <w:szCs w:val="22"/>
        </w:rPr>
      </w:pPr>
      <w:r w:rsidRPr="007817FF">
        <w:rPr>
          <w:rFonts w:ascii="Times New Roman" w:hAnsi="Times New Roman" w:cs="Times New Roman" w:hint="eastAsia"/>
          <w:kern w:val="2"/>
          <w:sz w:val="21"/>
          <w:szCs w:val="22"/>
        </w:rPr>
        <w:lastRenderedPageBreak/>
        <w:t>站区大门入口，应敷设帽檐式均压带</w:t>
      </w:r>
    </w:p>
    <w:p w14:paraId="31356921" w14:textId="2DD068D4" w:rsidR="003E475E" w:rsidRPr="007817FF" w:rsidRDefault="003E475E" w:rsidP="007817FF">
      <w:pPr>
        <w:widowControl w:val="0"/>
        <w:numPr>
          <w:ilvl w:val="0"/>
          <w:numId w:val="178"/>
        </w:numPr>
        <w:spacing w:line="360" w:lineRule="auto"/>
        <w:ind w:firstLineChars="200" w:firstLine="420"/>
        <w:jc w:val="both"/>
        <w:rPr>
          <w:rFonts w:ascii="Times New Roman" w:hAnsi="Times New Roman" w:cs="Times New Roman"/>
          <w:kern w:val="2"/>
          <w:sz w:val="21"/>
          <w:szCs w:val="22"/>
        </w:rPr>
      </w:pPr>
      <w:r w:rsidRPr="007817FF">
        <w:rPr>
          <w:rFonts w:ascii="Times New Roman" w:hAnsi="Times New Roman" w:cs="Times New Roman" w:hint="eastAsia"/>
          <w:kern w:val="2"/>
          <w:sz w:val="21"/>
          <w:szCs w:val="22"/>
        </w:rPr>
        <w:t>接地线与接地线的连接，宜焊接。接地线与电气设备的连接，可用螺栓连接或焊接。若采用搭接焊，搭接长度必须为扁钢宽度或圆钢直径的</w:t>
      </w:r>
      <w:r w:rsidRPr="007817FF">
        <w:rPr>
          <w:rFonts w:ascii="Times New Roman" w:hAnsi="Times New Roman" w:cs="Times New Roman" w:hint="eastAsia"/>
          <w:kern w:val="2"/>
          <w:sz w:val="21"/>
          <w:szCs w:val="22"/>
        </w:rPr>
        <w:t>6</w:t>
      </w:r>
      <w:r w:rsidRPr="007817FF">
        <w:rPr>
          <w:rFonts w:ascii="Times New Roman" w:hAnsi="Times New Roman" w:cs="Times New Roman" w:hint="eastAsia"/>
          <w:kern w:val="2"/>
          <w:sz w:val="21"/>
          <w:szCs w:val="22"/>
        </w:rPr>
        <w:t>倍，不少于三</w:t>
      </w:r>
      <w:proofErr w:type="gramStart"/>
      <w:r w:rsidRPr="007817FF">
        <w:rPr>
          <w:rFonts w:ascii="Times New Roman" w:hAnsi="Times New Roman" w:cs="Times New Roman" w:hint="eastAsia"/>
          <w:kern w:val="2"/>
          <w:sz w:val="21"/>
          <w:szCs w:val="22"/>
        </w:rPr>
        <w:t>边满焊</w:t>
      </w:r>
      <w:proofErr w:type="gramEnd"/>
      <w:r w:rsidRPr="007817FF">
        <w:rPr>
          <w:rFonts w:ascii="Times New Roman" w:hAnsi="Times New Roman" w:cs="Times New Roman" w:hint="eastAsia"/>
          <w:kern w:val="2"/>
          <w:sz w:val="21"/>
          <w:szCs w:val="22"/>
        </w:rPr>
        <w:t>。焊接处应采取防腐处理，连接、安装方式应考虑到现场施工的方便，并避免对防腐处理的破坏。用螺栓连接时应设放松螺帽或防松垫片。</w:t>
      </w:r>
    </w:p>
    <w:p w14:paraId="690EDA7D" w14:textId="2F524FB5" w:rsidR="003E475E" w:rsidRPr="007817FF" w:rsidRDefault="003E475E" w:rsidP="007817FF">
      <w:pPr>
        <w:widowControl w:val="0"/>
        <w:numPr>
          <w:ilvl w:val="0"/>
          <w:numId w:val="178"/>
        </w:numPr>
        <w:spacing w:line="360" w:lineRule="auto"/>
        <w:ind w:firstLineChars="200" w:firstLine="420"/>
        <w:jc w:val="both"/>
        <w:rPr>
          <w:rFonts w:ascii="Times New Roman" w:hAnsi="Times New Roman" w:cs="Times New Roman"/>
          <w:kern w:val="2"/>
          <w:sz w:val="21"/>
          <w:szCs w:val="22"/>
        </w:rPr>
      </w:pPr>
      <w:r w:rsidRPr="007817FF">
        <w:rPr>
          <w:rFonts w:ascii="Times New Roman" w:hAnsi="Times New Roman" w:cs="Times New Roman" w:hint="eastAsia"/>
          <w:kern w:val="2"/>
          <w:sz w:val="21"/>
          <w:szCs w:val="22"/>
        </w:rPr>
        <w:t>电气设备每个接地部分，应以单独的接地线与接地网相连接，严禁在一个接地线中串接几个需要接地的部分。</w:t>
      </w:r>
    </w:p>
    <w:p w14:paraId="79E0D140" w14:textId="03C89033" w:rsidR="003E475E" w:rsidRPr="007817FF" w:rsidRDefault="003E475E" w:rsidP="007817FF">
      <w:pPr>
        <w:widowControl w:val="0"/>
        <w:numPr>
          <w:ilvl w:val="0"/>
          <w:numId w:val="178"/>
        </w:numPr>
        <w:spacing w:line="360" w:lineRule="auto"/>
        <w:ind w:firstLineChars="200" w:firstLine="420"/>
        <w:jc w:val="both"/>
        <w:rPr>
          <w:rFonts w:ascii="Times New Roman" w:hAnsi="Times New Roman" w:cs="Times New Roman"/>
          <w:kern w:val="2"/>
          <w:sz w:val="21"/>
          <w:szCs w:val="22"/>
        </w:rPr>
      </w:pPr>
      <w:r w:rsidRPr="007817FF">
        <w:rPr>
          <w:rFonts w:ascii="Times New Roman" w:hAnsi="Times New Roman" w:cs="Times New Roman" w:hint="eastAsia"/>
          <w:kern w:val="2"/>
          <w:sz w:val="21"/>
          <w:szCs w:val="22"/>
        </w:rPr>
        <w:t>主变、接地</w:t>
      </w:r>
      <w:proofErr w:type="gramStart"/>
      <w:r w:rsidRPr="007817FF">
        <w:rPr>
          <w:rFonts w:ascii="Times New Roman" w:hAnsi="Times New Roman" w:cs="Times New Roman" w:hint="eastAsia"/>
          <w:kern w:val="2"/>
          <w:sz w:val="21"/>
          <w:szCs w:val="22"/>
        </w:rPr>
        <w:t>变周围</w:t>
      </w:r>
      <w:proofErr w:type="gramEnd"/>
      <w:r w:rsidRPr="007817FF">
        <w:rPr>
          <w:rFonts w:ascii="Times New Roman" w:hAnsi="Times New Roman" w:cs="Times New Roman" w:hint="eastAsia"/>
          <w:kern w:val="2"/>
          <w:sz w:val="21"/>
          <w:szCs w:val="22"/>
        </w:rPr>
        <w:t>的接地网应敷设闭合环形。</w:t>
      </w:r>
    </w:p>
    <w:p w14:paraId="40C872B2" w14:textId="4050A5E8" w:rsidR="003E475E" w:rsidRPr="007817FF" w:rsidRDefault="003E475E" w:rsidP="007817FF">
      <w:pPr>
        <w:widowControl w:val="0"/>
        <w:numPr>
          <w:ilvl w:val="0"/>
          <w:numId w:val="178"/>
        </w:numPr>
        <w:spacing w:line="360" w:lineRule="auto"/>
        <w:ind w:firstLineChars="200" w:firstLine="420"/>
        <w:jc w:val="both"/>
        <w:rPr>
          <w:rFonts w:ascii="Times New Roman" w:hAnsi="Times New Roman" w:cs="Times New Roman"/>
          <w:kern w:val="2"/>
          <w:sz w:val="21"/>
          <w:szCs w:val="22"/>
        </w:rPr>
      </w:pPr>
      <w:r w:rsidRPr="007817FF">
        <w:rPr>
          <w:rFonts w:ascii="Times New Roman" w:hAnsi="Times New Roman" w:cs="Times New Roman" w:hint="eastAsia"/>
          <w:kern w:val="2"/>
          <w:sz w:val="21"/>
          <w:szCs w:val="22"/>
        </w:rPr>
        <w:t>所有接地材料均应进行热镀锌处理。</w:t>
      </w:r>
    </w:p>
    <w:p w14:paraId="64E4E69C" w14:textId="70F983A7" w:rsidR="003E475E" w:rsidRPr="007817FF" w:rsidRDefault="003E475E" w:rsidP="007817FF">
      <w:pPr>
        <w:widowControl w:val="0"/>
        <w:numPr>
          <w:ilvl w:val="0"/>
          <w:numId w:val="178"/>
        </w:numPr>
        <w:spacing w:line="360" w:lineRule="auto"/>
        <w:ind w:firstLineChars="200" w:firstLine="420"/>
        <w:jc w:val="both"/>
        <w:rPr>
          <w:rFonts w:ascii="Times New Roman" w:hAnsi="Times New Roman" w:cs="Times New Roman"/>
          <w:kern w:val="2"/>
          <w:sz w:val="21"/>
          <w:szCs w:val="22"/>
        </w:rPr>
      </w:pPr>
      <w:r w:rsidRPr="007817FF">
        <w:rPr>
          <w:rFonts w:ascii="Times New Roman" w:hAnsi="Times New Roman" w:cs="Times New Roman" w:hint="eastAsia"/>
          <w:kern w:val="2"/>
          <w:sz w:val="21"/>
          <w:szCs w:val="22"/>
        </w:rPr>
        <w:t>所有电气设备及金属构件等，均应按《</w:t>
      </w:r>
      <w:r w:rsidRPr="007817FF">
        <w:rPr>
          <w:rFonts w:ascii="Times New Roman" w:hAnsi="Times New Roman" w:cs="Times New Roman" w:hint="eastAsia"/>
          <w:kern w:val="2"/>
          <w:sz w:val="21"/>
          <w:szCs w:val="22"/>
        </w:rPr>
        <w:t>GB/T50065-2011</w:t>
      </w:r>
      <w:r w:rsidRPr="007817FF">
        <w:rPr>
          <w:rFonts w:ascii="Times New Roman" w:hAnsi="Times New Roman" w:cs="Times New Roman" w:hint="eastAsia"/>
          <w:kern w:val="2"/>
          <w:sz w:val="21"/>
          <w:szCs w:val="22"/>
        </w:rPr>
        <w:t>交流电气装置的接地设计规范》要求接地。其施工应满足《电气装置安装工程施工及验收规范》的要求。</w:t>
      </w:r>
    </w:p>
    <w:p w14:paraId="3C6FE79B" w14:textId="2F3C9DB9" w:rsidR="003E475E" w:rsidRPr="007817FF" w:rsidRDefault="003E475E" w:rsidP="007817FF">
      <w:pPr>
        <w:widowControl w:val="0"/>
        <w:numPr>
          <w:ilvl w:val="0"/>
          <w:numId w:val="178"/>
        </w:numPr>
        <w:spacing w:line="360" w:lineRule="auto"/>
        <w:ind w:firstLineChars="200" w:firstLine="420"/>
        <w:jc w:val="both"/>
        <w:rPr>
          <w:rFonts w:ascii="Times New Roman" w:hAnsi="Times New Roman" w:cs="Times New Roman"/>
          <w:kern w:val="2"/>
          <w:sz w:val="21"/>
          <w:szCs w:val="22"/>
        </w:rPr>
      </w:pPr>
      <w:r w:rsidRPr="007817FF">
        <w:rPr>
          <w:rFonts w:ascii="Times New Roman" w:hAnsi="Times New Roman" w:cs="Times New Roman" w:hint="eastAsia"/>
          <w:kern w:val="2"/>
          <w:sz w:val="21"/>
          <w:szCs w:val="22"/>
        </w:rPr>
        <w:t>保护屏接地铜排、通信高频电缆屏蔽铜导线的敷设要求根据保护专业、通信专业图纸进行。</w:t>
      </w:r>
    </w:p>
    <w:p w14:paraId="2C150598" w14:textId="77777777" w:rsidR="003E475E" w:rsidRPr="00087D1B" w:rsidRDefault="003E475E" w:rsidP="003E475E">
      <w:pPr>
        <w:keepNext/>
        <w:keepLines/>
        <w:widowControl w:val="0"/>
        <w:numPr>
          <w:ilvl w:val="2"/>
          <w:numId w:val="0"/>
        </w:numPr>
        <w:spacing w:line="360" w:lineRule="auto"/>
        <w:ind w:left="1140" w:hanging="720"/>
        <w:jc w:val="both"/>
        <w:outlineLvl w:val="2"/>
        <w:rPr>
          <w:rFonts w:ascii="Times New Roman" w:hAnsi="Times New Roman" w:cs="Times New Roman"/>
          <w:b/>
          <w:bCs/>
          <w:kern w:val="2"/>
          <w:sz w:val="21"/>
          <w:szCs w:val="21"/>
        </w:rPr>
      </w:pPr>
      <w:bookmarkStart w:id="490" w:name="_Toc141653186"/>
      <w:bookmarkStart w:id="491" w:name="_Toc143014760"/>
      <w:r w:rsidRPr="00087D1B">
        <w:rPr>
          <w:rFonts w:ascii="Times New Roman" w:hAnsi="Times New Roman" w:cs="Times New Roman" w:hint="eastAsia"/>
          <w:b/>
          <w:bCs/>
          <w:kern w:val="2"/>
          <w:sz w:val="21"/>
          <w:szCs w:val="21"/>
        </w:rPr>
        <w:t>第</w:t>
      </w:r>
      <w:r w:rsidRPr="00087D1B">
        <w:rPr>
          <w:rFonts w:ascii="Times New Roman" w:hAnsi="Times New Roman" w:cs="Times New Roman" w:hint="eastAsia"/>
          <w:b/>
          <w:bCs/>
          <w:kern w:val="2"/>
          <w:sz w:val="21"/>
          <w:szCs w:val="21"/>
        </w:rPr>
        <w:t>3</w:t>
      </w:r>
      <w:r w:rsidRPr="00087D1B">
        <w:rPr>
          <w:rFonts w:ascii="Times New Roman" w:hAnsi="Times New Roman" w:cs="Times New Roman" w:hint="eastAsia"/>
          <w:b/>
          <w:bCs/>
          <w:kern w:val="2"/>
          <w:sz w:val="21"/>
          <w:szCs w:val="21"/>
        </w:rPr>
        <w:t>部分</w:t>
      </w:r>
      <w:r w:rsidRPr="00087D1B">
        <w:rPr>
          <w:rFonts w:ascii="Times New Roman" w:hAnsi="Times New Roman" w:cs="Times New Roman" w:hint="eastAsia"/>
          <w:b/>
          <w:bCs/>
          <w:kern w:val="2"/>
          <w:sz w:val="21"/>
          <w:szCs w:val="21"/>
        </w:rPr>
        <w:t xml:space="preserve"> </w:t>
      </w:r>
      <w:r w:rsidRPr="00087D1B">
        <w:rPr>
          <w:rFonts w:ascii="Times New Roman" w:hAnsi="Times New Roman" w:cs="Times New Roman" w:hint="eastAsia"/>
          <w:b/>
          <w:bCs/>
          <w:kern w:val="2"/>
          <w:sz w:val="21"/>
          <w:szCs w:val="21"/>
        </w:rPr>
        <w:t>工程实施</w:t>
      </w:r>
      <w:bookmarkEnd w:id="490"/>
      <w:bookmarkEnd w:id="491"/>
    </w:p>
    <w:p w14:paraId="3D845B5B"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3.1</w:t>
      </w:r>
      <w:r w:rsidRPr="00087D1B">
        <w:rPr>
          <w:rFonts w:ascii="Times New Roman" w:hAnsi="Times New Roman" w:cs="Times New Roman" w:hint="eastAsia"/>
          <w:b/>
          <w:bCs/>
          <w:kern w:val="2"/>
          <w:sz w:val="21"/>
          <w:szCs w:val="21"/>
        </w:rPr>
        <w:t>工艺要求</w:t>
      </w:r>
    </w:p>
    <w:p w14:paraId="19B1824F" w14:textId="77777777" w:rsidR="003E475E" w:rsidRPr="00087D1B" w:rsidRDefault="003E475E" w:rsidP="003E475E">
      <w:pPr>
        <w:keepLines/>
        <w:widowControl w:val="0"/>
        <w:numPr>
          <w:ilvl w:val="4"/>
          <w:numId w:val="0"/>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3.1.1</w:t>
      </w:r>
      <w:proofErr w:type="gramStart"/>
      <w:r w:rsidRPr="00087D1B">
        <w:rPr>
          <w:rFonts w:ascii="Times New Roman" w:hAnsi="Times New Roman" w:cs="Times New Roman" w:hint="eastAsia"/>
          <w:kern w:val="2"/>
          <w:sz w:val="21"/>
          <w:szCs w:val="21"/>
        </w:rPr>
        <w:t>不</w:t>
      </w:r>
      <w:proofErr w:type="gramEnd"/>
      <w:r w:rsidRPr="00087D1B">
        <w:rPr>
          <w:rFonts w:ascii="Times New Roman" w:hAnsi="Times New Roman" w:cs="Times New Roman" w:hint="eastAsia"/>
          <w:kern w:val="2"/>
          <w:sz w:val="21"/>
          <w:szCs w:val="21"/>
        </w:rPr>
        <w:t>得用金属体直接敲打扁钢进行调直，或以其他方式造成扁钢表面损伤、锈蚀</w:t>
      </w:r>
    </w:p>
    <w:p w14:paraId="49E0D8C8" w14:textId="77777777" w:rsidR="003E475E" w:rsidRPr="00087D1B" w:rsidRDefault="003E475E" w:rsidP="003E475E">
      <w:pPr>
        <w:keepLines/>
        <w:widowControl w:val="0"/>
        <w:numPr>
          <w:ilvl w:val="4"/>
          <w:numId w:val="0"/>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3.1.2</w:t>
      </w:r>
      <w:r w:rsidRPr="00087D1B">
        <w:rPr>
          <w:rFonts w:ascii="Times New Roman" w:hAnsi="Times New Roman" w:cs="Times New Roman" w:hint="eastAsia"/>
          <w:kern w:val="2"/>
          <w:sz w:val="21"/>
          <w:szCs w:val="21"/>
        </w:rPr>
        <w:t>敷设在设备支柱上的扁钢应紧贴设备支柱，否则应采取加装不锈钢紧固带等措施使其贴合紧密。</w:t>
      </w:r>
    </w:p>
    <w:p w14:paraId="51E94074" w14:textId="77777777" w:rsidR="003E475E" w:rsidRPr="00087D1B" w:rsidRDefault="003E475E" w:rsidP="003E475E">
      <w:pPr>
        <w:keepLines/>
        <w:widowControl w:val="0"/>
        <w:numPr>
          <w:ilvl w:val="4"/>
          <w:numId w:val="0"/>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3.1.3</w:t>
      </w:r>
      <w:r w:rsidRPr="00087D1B">
        <w:rPr>
          <w:rFonts w:ascii="Times New Roman" w:hAnsi="Times New Roman" w:cs="Times New Roman" w:hint="eastAsia"/>
          <w:kern w:val="2"/>
          <w:sz w:val="21"/>
          <w:szCs w:val="21"/>
        </w:rPr>
        <w:t>户外接地线采用</w:t>
      </w:r>
      <w:proofErr w:type="gramStart"/>
      <w:r w:rsidRPr="00087D1B">
        <w:rPr>
          <w:rFonts w:ascii="Times New Roman" w:hAnsi="Times New Roman" w:cs="Times New Roman" w:hint="eastAsia"/>
          <w:kern w:val="2"/>
          <w:sz w:val="21"/>
          <w:szCs w:val="21"/>
        </w:rPr>
        <w:t>多股软铜连接</w:t>
      </w:r>
      <w:proofErr w:type="gramEnd"/>
      <w:r w:rsidRPr="00087D1B">
        <w:rPr>
          <w:rFonts w:ascii="Times New Roman" w:hAnsi="Times New Roman" w:cs="Times New Roman" w:hint="eastAsia"/>
          <w:kern w:val="2"/>
          <w:sz w:val="21"/>
          <w:szCs w:val="21"/>
        </w:rPr>
        <w:t>时应专用线鼻子，并加热缩套，铜与其他材质导体连接时接触面搪锡，防止氧化腐蚀。</w:t>
      </w:r>
    </w:p>
    <w:p w14:paraId="7C5A8D23" w14:textId="77777777" w:rsidR="003E475E" w:rsidRPr="00087D1B" w:rsidRDefault="003E475E" w:rsidP="003E475E">
      <w:pPr>
        <w:keepLines/>
        <w:widowControl w:val="0"/>
        <w:numPr>
          <w:ilvl w:val="4"/>
          <w:numId w:val="0"/>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3.1.4</w:t>
      </w:r>
      <w:r w:rsidRPr="00087D1B">
        <w:rPr>
          <w:rFonts w:ascii="Times New Roman" w:hAnsi="Times New Roman" w:cs="Times New Roman" w:hint="eastAsia"/>
          <w:kern w:val="2"/>
          <w:sz w:val="21"/>
          <w:szCs w:val="21"/>
        </w:rPr>
        <w:t>镀锌扁钢弯曲时宜采用冷弯工艺</w:t>
      </w:r>
    </w:p>
    <w:p w14:paraId="38E5603E" w14:textId="77777777" w:rsidR="003E475E" w:rsidRPr="00087D1B" w:rsidRDefault="003E475E" w:rsidP="003E475E">
      <w:pPr>
        <w:keepLines/>
        <w:widowControl w:val="0"/>
        <w:numPr>
          <w:ilvl w:val="4"/>
          <w:numId w:val="0"/>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3.1.5</w:t>
      </w:r>
      <w:r w:rsidRPr="00087D1B">
        <w:rPr>
          <w:rFonts w:ascii="Times New Roman" w:hAnsi="Times New Roman" w:cs="Times New Roman" w:hint="eastAsia"/>
          <w:kern w:val="2"/>
          <w:sz w:val="21"/>
          <w:szCs w:val="21"/>
        </w:rPr>
        <w:t>镀锌扁钢材质选用</w:t>
      </w:r>
      <w:r w:rsidRPr="00087D1B">
        <w:rPr>
          <w:rFonts w:ascii="Times New Roman" w:hAnsi="Times New Roman" w:cs="Times New Roman" w:hint="eastAsia"/>
          <w:kern w:val="2"/>
          <w:sz w:val="21"/>
          <w:szCs w:val="21"/>
        </w:rPr>
        <w:t>Q235B</w:t>
      </w:r>
      <w:r w:rsidRPr="00087D1B">
        <w:rPr>
          <w:rFonts w:ascii="Times New Roman" w:hAnsi="Times New Roman" w:cs="Times New Roman" w:hint="eastAsia"/>
          <w:kern w:val="2"/>
          <w:sz w:val="21"/>
          <w:szCs w:val="21"/>
        </w:rPr>
        <w:t>钢（</w:t>
      </w:r>
      <w:r w:rsidRPr="00087D1B">
        <w:rPr>
          <w:rFonts w:ascii="Times New Roman" w:hAnsi="Times New Roman" w:cs="Times New Roman" w:hint="eastAsia"/>
          <w:kern w:val="2"/>
          <w:sz w:val="21"/>
          <w:szCs w:val="21"/>
        </w:rPr>
        <w:t>50*5</w:t>
      </w:r>
      <w:r w:rsidRPr="00087D1B">
        <w:rPr>
          <w:rFonts w:ascii="Times New Roman" w:hAnsi="Times New Roman" w:cs="Times New Roman" w:hint="eastAsia"/>
          <w:kern w:val="2"/>
          <w:sz w:val="21"/>
          <w:szCs w:val="21"/>
        </w:rPr>
        <w:t>），表层热浸镀锌防腐，镀锌厚度不小于</w:t>
      </w:r>
      <w:r w:rsidRPr="00087D1B">
        <w:rPr>
          <w:rFonts w:ascii="Times New Roman" w:hAnsi="Times New Roman" w:cs="Times New Roman" w:hint="eastAsia"/>
          <w:kern w:val="2"/>
          <w:sz w:val="21"/>
          <w:szCs w:val="21"/>
        </w:rPr>
        <w:t>86</w:t>
      </w:r>
      <w:r w:rsidRPr="00087D1B">
        <w:rPr>
          <w:rFonts w:ascii="Times New Roman" w:hAnsi="Times New Roman" w:cs="Times New Roman" w:hint="eastAsia"/>
          <w:kern w:val="2"/>
          <w:sz w:val="21"/>
          <w:szCs w:val="21"/>
        </w:rPr>
        <w:t>微米</w:t>
      </w:r>
    </w:p>
    <w:p w14:paraId="52A9ECFC" w14:textId="77777777" w:rsidR="003E475E" w:rsidRPr="00087D1B" w:rsidRDefault="003E475E" w:rsidP="003E475E">
      <w:pPr>
        <w:keepLines/>
        <w:widowControl w:val="0"/>
        <w:numPr>
          <w:ilvl w:val="4"/>
          <w:numId w:val="0"/>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3.1.6</w:t>
      </w:r>
      <w:r w:rsidRPr="00087D1B">
        <w:rPr>
          <w:rFonts w:ascii="Times New Roman" w:hAnsi="Times New Roman" w:cs="Times New Roman" w:hint="eastAsia"/>
          <w:kern w:val="2"/>
          <w:sz w:val="21"/>
          <w:szCs w:val="21"/>
        </w:rPr>
        <w:t>站内所有爬梯应</w:t>
      </w:r>
      <w:proofErr w:type="gramStart"/>
      <w:r w:rsidRPr="00087D1B">
        <w:rPr>
          <w:rFonts w:ascii="Times New Roman" w:hAnsi="Times New Roman" w:cs="Times New Roman" w:hint="eastAsia"/>
          <w:kern w:val="2"/>
          <w:sz w:val="21"/>
          <w:szCs w:val="21"/>
        </w:rPr>
        <w:t>与主接地网</w:t>
      </w:r>
      <w:proofErr w:type="gramEnd"/>
      <w:r w:rsidRPr="00087D1B">
        <w:rPr>
          <w:rFonts w:ascii="Times New Roman" w:hAnsi="Times New Roman" w:cs="Times New Roman" w:hint="eastAsia"/>
          <w:kern w:val="2"/>
          <w:sz w:val="21"/>
          <w:szCs w:val="21"/>
        </w:rPr>
        <w:t>可靠连接，安装在钢构架上的爬梯应采用专用的接地线与主网可靠连接，混凝土环形杆架构可将爬梯底端</w:t>
      </w:r>
      <w:proofErr w:type="gramStart"/>
      <w:r w:rsidRPr="00087D1B">
        <w:rPr>
          <w:rFonts w:ascii="Times New Roman" w:hAnsi="Times New Roman" w:cs="Times New Roman" w:hint="eastAsia"/>
          <w:kern w:val="2"/>
          <w:sz w:val="21"/>
          <w:szCs w:val="21"/>
        </w:rPr>
        <w:t>抱箍与构</w:t>
      </w:r>
      <w:proofErr w:type="gramEnd"/>
      <w:r w:rsidRPr="00087D1B">
        <w:rPr>
          <w:rFonts w:ascii="Times New Roman" w:hAnsi="Times New Roman" w:cs="Times New Roman" w:hint="eastAsia"/>
          <w:kern w:val="2"/>
          <w:sz w:val="21"/>
          <w:szCs w:val="21"/>
        </w:rPr>
        <w:t>架接地线引下线焊接。</w:t>
      </w:r>
      <w:bookmarkStart w:id="492" w:name="_Toc22628"/>
      <w:bookmarkStart w:id="493" w:name="_Toc18360"/>
      <w:bookmarkStart w:id="494" w:name="_Toc11298"/>
      <w:bookmarkEnd w:id="483"/>
      <w:bookmarkEnd w:id="484"/>
      <w:bookmarkEnd w:id="485"/>
    </w:p>
    <w:p w14:paraId="5BF55DCE" w14:textId="55F0B4F0" w:rsidR="003E475E" w:rsidRPr="00087D1B" w:rsidRDefault="003E475E" w:rsidP="003E475E">
      <w:pPr>
        <w:keepLines/>
        <w:widowControl w:val="0"/>
        <w:numPr>
          <w:ilvl w:val="4"/>
          <w:numId w:val="0"/>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3.1.</w:t>
      </w:r>
      <w:r w:rsidRPr="00087D1B">
        <w:rPr>
          <w:rFonts w:ascii="Times New Roman" w:hAnsi="Times New Roman" w:cs="Times New Roman"/>
          <w:kern w:val="2"/>
          <w:sz w:val="21"/>
          <w:szCs w:val="21"/>
        </w:rPr>
        <w:t>7</w:t>
      </w:r>
      <w:r w:rsidRPr="00087D1B">
        <w:rPr>
          <w:rFonts w:ascii="Times New Roman" w:hAnsi="Times New Roman" w:cs="Times New Roman" w:hint="eastAsia"/>
          <w:kern w:val="2"/>
          <w:sz w:val="21"/>
          <w:szCs w:val="21"/>
        </w:rPr>
        <w:t>本次招标范围内的防雷接地系统工程，必须保证通过防雷专项验收，防雷接地测试费，包含在本标段费用中</w:t>
      </w:r>
      <w:r w:rsidR="007860B5" w:rsidRPr="00087D1B">
        <w:rPr>
          <w:rFonts w:ascii="Times New Roman" w:hAnsi="Times New Roman" w:cs="Times New Roman" w:hint="eastAsia"/>
          <w:kern w:val="2"/>
          <w:sz w:val="21"/>
          <w:szCs w:val="21"/>
        </w:rPr>
        <w:t>，不单独列项</w:t>
      </w:r>
      <w:r w:rsidRPr="00087D1B">
        <w:rPr>
          <w:rFonts w:ascii="Times New Roman" w:hAnsi="Times New Roman" w:cs="Times New Roman" w:hint="eastAsia"/>
          <w:kern w:val="2"/>
          <w:sz w:val="21"/>
          <w:szCs w:val="21"/>
        </w:rPr>
        <w:t>。</w:t>
      </w:r>
    </w:p>
    <w:p w14:paraId="6F1C9501"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p>
    <w:p w14:paraId="368D3A28" w14:textId="77777777" w:rsidR="003E475E" w:rsidRPr="00087D1B" w:rsidRDefault="003E475E" w:rsidP="003E475E">
      <w:pPr>
        <w:keepNext/>
        <w:spacing w:line="520" w:lineRule="exact"/>
        <w:jc w:val="center"/>
        <w:outlineLvl w:val="1"/>
        <w:rPr>
          <w:rFonts w:cs="Times New Roman"/>
          <w:b/>
          <w:kern w:val="28"/>
          <w:lang w:val="zh-CN"/>
        </w:rPr>
      </w:pPr>
      <w:bookmarkStart w:id="495" w:name="_Toc77809907"/>
      <w:bookmarkStart w:id="496" w:name="_Toc141653187"/>
      <w:bookmarkStart w:id="497" w:name="_Toc143014761"/>
      <w:r w:rsidRPr="00087D1B">
        <w:rPr>
          <w:rFonts w:cs="Times New Roman" w:hint="eastAsia"/>
          <w:b/>
          <w:kern w:val="28"/>
        </w:rPr>
        <w:lastRenderedPageBreak/>
        <w:t>二十九、</w:t>
      </w:r>
      <w:r w:rsidRPr="00087D1B">
        <w:rPr>
          <w:rFonts w:cs="Times New Roman" w:hint="eastAsia"/>
          <w:b/>
          <w:kern w:val="28"/>
          <w:lang w:val="zh-CN"/>
        </w:rPr>
        <w:t>通风系统</w:t>
      </w:r>
      <w:bookmarkEnd w:id="495"/>
      <w:bookmarkEnd w:id="496"/>
      <w:bookmarkEnd w:id="497"/>
    </w:p>
    <w:p w14:paraId="62FCCE7F" w14:textId="77777777" w:rsidR="003E475E" w:rsidRPr="00087D1B" w:rsidRDefault="003E475E" w:rsidP="006131EC">
      <w:pPr>
        <w:keepNext/>
        <w:keepLines/>
        <w:widowControl w:val="0"/>
        <w:numPr>
          <w:ilvl w:val="0"/>
          <w:numId w:val="59"/>
        </w:numPr>
        <w:spacing w:line="520" w:lineRule="exact"/>
        <w:ind w:rightChars="-364" w:right="-874" w:firstLineChars="200" w:firstLine="422"/>
        <w:jc w:val="both"/>
        <w:outlineLvl w:val="1"/>
        <w:rPr>
          <w:rFonts w:ascii="Times New Roman" w:hAnsi="Times New Roman" w:cs="Times New Roman"/>
          <w:b/>
          <w:bCs/>
          <w:caps/>
          <w:kern w:val="2"/>
          <w:sz w:val="21"/>
          <w:szCs w:val="21"/>
          <w:lang w:val="zh-CN"/>
        </w:rPr>
      </w:pPr>
      <w:bookmarkStart w:id="498" w:name="_Toc77809908"/>
      <w:bookmarkStart w:id="499" w:name="_Toc141653188"/>
      <w:bookmarkStart w:id="500" w:name="_Toc143014762"/>
      <w:r w:rsidRPr="00087D1B">
        <w:rPr>
          <w:rFonts w:ascii="Times New Roman" w:hAnsi="Times New Roman" w:cs="Times New Roman" w:hint="eastAsia"/>
          <w:b/>
          <w:bCs/>
          <w:caps/>
          <w:kern w:val="2"/>
          <w:sz w:val="21"/>
          <w:szCs w:val="21"/>
          <w:lang w:val="zh-CN"/>
        </w:rPr>
        <w:t>一般要求</w:t>
      </w:r>
      <w:bookmarkEnd w:id="498"/>
      <w:bookmarkEnd w:id="499"/>
      <w:bookmarkEnd w:id="500"/>
    </w:p>
    <w:p w14:paraId="178AC04C" w14:textId="77777777" w:rsidR="003E475E" w:rsidRPr="00087D1B" w:rsidRDefault="003E475E" w:rsidP="006131EC">
      <w:pPr>
        <w:keepNext/>
        <w:widowControl w:val="0"/>
        <w:numPr>
          <w:ilvl w:val="1"/>
          <w:numId w:val="60"/>
        </w:numPr>
        <w:spacing w:line="520" w:lineRule="exact"/>
        <w:ind w:firstLineChars="200" w:firstLine="422"/>
        <w:jc w:val="both"/>
        <w:outlineLvl w:val="3"/>
        <w:rPr>
          <w:rFonts w:cs="Times New Roman"/>
          <w:b/>
          <w:bCs/>
          <w:caps/>
          <w:sz w:val="21"/>
          <w:szCs w:val="21"/>
        </w:rPr>
      </w:pPr>
      <w:r w:rsidRPr="00087D1B">
        <w:rPr>
          <w:rFonts w:cs="Times New Roman" w:hint="eastAsia"/>
          <w:b/>
          <w:bCs/>
          <w:caps/>
          <w:sz w:val="21"/>
          <w:szCs w:val="21"/>
        </w:rPr>
        <w:t xml:space="preserve">工作范围 </w:t>
      </w:r>
    </w:p>
    <w:p w14:paraId="40FFD523" w14:textId="77777777" w:rsidR="003E475E" w:rsidRPr="00087D1B" w:rsidRDefault="003E475E" w:rsidP="003E475E">
      <w:pPr>
        <w:keepNext/>
        <w:keepLines/>
        <w:widowControl w:val="0"/>
        <w:spacing w:line="520" w:lineRule="exact"/>
        <w:ind w:rightChars="-364" w:right="-874" w:firstLineChars="200" w:firstLine="420"/>
        <w:jc w:val="both"/>
        <w:rPr>
          <w:rFonts w:cs="Times New Roman"/>
          <w:bCs/>
          <w:caps/>
          <w:sz w:val="21"/>
          <w:szCs w:val="21"/>
        </w:rPr>
      </w:pPr>
      <w:r w:rsidRPr="00087D1B">
        <w:rPr>
          <w:rFonts w:cs="Times New Roman" w:hint="eastAsia"/>
          <w:bCs/>
          <w:caps/>
          <w:sz w:val="21"/>
          <w:szCs w:val="21"/>
        </w:rPr>
        <w:t>以招标工作范围及招标图纸为准</w:t>
      </w:r>
    </w:p>
    <w:p w14:paraId="31A07C07" w14:textId="77777777" w:rsidR="003E475E" w:rsidRPr="00087D1B" w:rsidRDefault="003E475E" w:rsidP="006131EC">
      <w:pPr>
        <w:keepNext/>
        <w:widowControl w:val="0"/>
        <w:numPr>
          <w:ilvl w:val="1"/>
          <w:numId w:val="60"/>
        </w:numPr>
        <w:spacing w:line="520" w:lineRule="exact"/>
        <w:ind w:firstLineChars="200" w:firstLine="422"/>
        <w:jc w:val="both"/>
        <w:outlineLvl w:val="3"/>
        <w:rPr>
          <w:rFonts w:cs="Times New Roman"/>
          <w:b/>
          <w:bCs/>
          <w:caps/>
          <w:sz w:val="21"/>
          <w:szCs w:val="21"/>
        </w:rPr>
      </w:pPr>
      <w:r w:rsidRPr="00087D1B">
        <w:rPr>
          <w:rFonts w:cs="Times New Roman" w:hint="eastAsia"/>
          <w:b/>
          <w:bCs/>
          <w:caps/>
          <w:sz w:val="21"/>
          <w:szCs w:val="21"/>
        </w:rPr>
        <w:t xml:space="preserve">相关工作 </w:t>
      </w:r>
    </w:p>
    <w:p w14:paraId="74C2E9FD" w14:textId="77777777" w:rsidR="003E475E" w:rsidRPr="00087D1B" w:rsidRDefault="003E475E" w:rsidP="006131EC">
      <w:pPr>
        <w:keepNext/>
        <w:keepLines/>
        <w:widowControl w:val="0"/>
        <w:numPr>
          <w:ilvl w:val="2"/>
          <w:numId w:val="60"/>
        </w:numPr>
        <w:spacing w:line="520" w:lineRule="exact"/>
        <w:ind w:firstLineChars="200" w:firstLine="420"/>
        <w:jc w:val="both"/>
        <w:rPr>
          <w:rFonts w:cs="Times New Roman"/>
          <w:bCs/>
          <w:caps/>
          <w:sz w:val="21"/>
          <w:szCs w:val="21"/>
        </w:rPr>
      </w:pPr>
      <w:r w:rsidRPr="00087D1B">
        <w:rPr>
          <w:rFonts w:cs="Times New Roman" w:hint="eastAsia"/>
          <w:bCs/>
          <w:caps/>
          <w:sz w:val="21"/>
          <w:szCs w:val="21"/>
        </w:rPr>
        <w:t xml:space="preserve">承包人所提供的设备必须符合国家相关标准、规范的要求，投标单位须具备生产销售该类产品的资格。 </w:t>
      </w:r>
    </w:p>
    <w:p w14:paraId="749779C1" w14:textId="77777777" w:rsidR="003E475E" w:rsidRPr="00087D1B" w:rsidRDefault="003E475E" w:rsidP="006131EC">
      <w:pPr>
        <w:keepNext/>
        <w:keepLines/>
        <w:widowControl w:val="0"/>
        <w:numPr>
          <w:ilvl w:val="2"/>
          <w:numId w:val="60"/>
        </w:numPr>
        <w:spacing w:line="520" w:lineRule="exact"/>
        <w:ind w:firstLineChars="200" w:firstLine="420"/>
        <w:jc w:val="both"/>
        <w:rPr>
          <w:rFonts w:cs="Times New Roman"/>
          <w:bCs/>
          <w:caps/>
          <w:sz w:val="21"/>
          <w:szCs w:val="21"/>
        </w:rPr>
      </w:pPr>
      <w:r w:rsidRPr="00087D1B">
        <w:rPr>
          <w:rFonts w:cs="Times New Roman" w:hint="eastAsia"/>
          <w:bCs/>
          <w:caps/>
          <w:sz w:val="21"/>
          <w:szCs w:val="21"/>
        </w:rPr>
        <w:t xml:space="preserve">承包人提供的设备如果为原装进口产品，应出具原产地证明。 </w:t>
      </w:r>
    </w:p>
    <w:p w14:paraId="7226E236" w14:textId="77777777" w:rsidR="003E475E" w:rsidRPr="00087D1B" w:rsidRDefault="003E475E" w:rsidP="006131EC">
      <w:pPr>
        <w:keepNext/>
        <w:keepLines/>
        <w:widowControl w:val="0"/>
        <w:numPr>
          <w:ilvl w:val="2"/>
          <w:numId w:val="60"/>
        </w:numPr>
        <w:spacing w:line="520" w:lineRule="exact"/>
        <w:ind w:firstLineChars="200" w:firstLine="420"/>
        <w:jc w:val="both"/>
        <w:rPr>
          <w:rFonts w:cs="Times New Roman"/>
          <w:bCs/>
          <w:caps/>
          <w:sz w:val="21"/>
          <w:szCs w:val="21"/>
        </w:rPr>
      </w:pPr>
      <w:r w:rsidRPr="00087D1B">
        <w:rPr>
          <w:rFonts w:cs="Times New Roman" w:hint="eastAsia"/>
          <w:bCs/>
          <w:caps/>
          <w:sz w:val="21"/>
          <w:szCs w:val="21"/>
        </w:rPr>
        <w:t xml:space="preserve">承包人应按照设备清单分别提供每台设备的技术及性能特征、主要部件材质说明、输出功率、产品尺寸、接口尺寸等各项参数和详细技术描述。 </w:t>
      </w:r>
    </w:p>
    <w:p w14:paraId="58C1309F" w14:textId="77777777" w:rsidR="003E475E" w:rsidRPr="00087D1B" w:rsidRDefault="003E475E" w:rsidP="006131EC">
      <w:pPr>
        <w:keepNext/>
        <w:keepLines/>
        <w:widowControl w:val="0"/>
        <w:numPr>
          <w:ilvl w:val="2"/>
          <w:numId w:val="60"/>
        </w:numPr>
        <w:spacing w:line="520" w:lineRule="exact"/>
        <w:ind w:firstLineChars="200" w:firstLine="420"/>
        <w:jc w:val="both"/>
        <w:rPr>
          <w:rFonts w:cs="Times New Roman"/>
          <w:bCs/>
          <w:caps/>
          <w:sz w:val="21"/>
          <w:szCs w:val="21"/>
        </w:rPr>
      </w:pPr>
      <w:r w:rsidRPr="00087D1B">
        <w:rPr>
          <w:rFonts w:cs="Times New Roman" w:hint="eastAsia"/>
          <w:bCs/>
          <w:caps/>
          <w:sz w:val="21"/>
          <w:szCs w:val="21"/>
        </w:rPr>
        <w:t xml:space="preserve">随机附带的仪表，需有第三方检测机构出具的检测报告。 </w:t>
      </w:r>
    </w:p>
    <w:p w14:paraId="0673191C" w14:textId="77777777" w:rsidR="003E475E" w:rsidRPr="00087D1B" w:rsidRDefault="003E475E" w:rsidP="006131EC">
      <w:pPr>
        <w:keepNext/>
        <w:keepLines/>
        <w:widowControl w:val="0"/>
        <w:numPr>
          <w:ilvl w:val="2"/>
          <w:numId w:val="60"/>
        </w:numPr>
        <w:spacing w:line="520" w:lineRule="exact"/>
        <w:ind w:firstLineChars="200" w:firstLine="420"/>
        <w:jc w:val="both"/>
        <w:rPr>
          <w:rFonts w:cs="Times New Roman"/>
          <w:bCs/>
          <w:caps/>
          <w:sz w:val="21"/>
          <w:szCs w:val="21"/>
        </w:rPr>
      </w:pPr>
      <w:r w:rsidRPr="00087D1B">
        <w:rPr>
          <w:rFonts w:cs="Times New Roman" w:hint="eastAsia"/>
          <w:bCs/>
          <w:caps/>
          <w:sz w:val="21"/>
          <w:szCs w:val="21"/>
        </w:rPr>
        <w:t xml:space="preserve">要求在所提供风机规格书中，详细标明风机整机及主要部件（轴承、叶轮、电机等）产地，以保证所提供产品满足使用要求。 </w:t>
      </w:r>
    </w:p>
    <w:p w14:paraId="0896F661" w14:textId="77777777" w:rsidR="003E475E" w:rsidRPr="00087D1B" w:rsidRDefault="003E475E" w:rsidP="006131EC">
      <w:pPr>
        <w:keepNext/>
        <w:keepLines/>
        <w:widowControl w:val="0"/>
        <w:numPr>
          <w:ilvl w:val="2"/>
          <w:numId w:val="60"/>
        </w:numPr>
        <w:spacing w:line="520" w:lineRule="exact"/>
        <w:ind w:firstLineChars="200" w:firstLine="420"/>
        <w:jc w:val="both"/>
        <w:rPr>
          <w:rFonts w:cs="Times New Roman"/>
          <w:bCs/>
          <w:caps/>
          <w:sz w:val="21"/>
          <w:szCs w:val="21"/>
        </w:rPr>
      </w:pPr>
      <w:r w:rsidRPr="00087D1B">
        <w:rPr>
          <w:rFonts w:cs="Times New Roman" w:hint="eastAsia"/>
          <w:bCs/>
          <w:caps/>
          <w:sz w:val="21"/>
          <w:szCs w:val="21"/>
        </w:rPr>
        <w:t>所有风机</w:t>
      </w:r>
      <w:proofErr w:type="gramStart"/>
      <w:r w:rsidRPr="00087D1B">
        <w:rPr>
          <w:rFonts w:cs="Times New Roman" w:hint="eastAsia"/>
          <w:bCs/>
          <w:caps/>
          <w:sz w:val="21"/>
          <w:szCs w:val="21"/>
        </w:rPr>
        <w:t>涡壳采用</w:t>
      </w:r>
      <w:proofErr w:type="gramEnd"/>
      <w:r w:rsidRPr="00087D1B">
        <w:rPr>
          <w:rFonts w:cs="Times New Roman" w:hint="eastAsia"/>
          <w:bCs/>
          <w:caps/>
          <w:sz w:val="21"/>
          <w:szCs w:val="21"/>
        </w:rPr>
        <w:t xml:space="preserve">焊接结构，型号1120及以上风机壁板采用4mm钢板，1120以下风机壁板采用3mm钢板。 </w:t>
      </w:r>
    </w:p>
    <w:p w14:paraId="2276AB5A" w14:textId="77777777" w:rsidR="003E475E" w:rsidRPr="00087D1B" w:rsidRDefault="003E475E" w:rsidP="006131EC">
      <w:pPr>
        <w:keepNext/>
        <w:keepLines/>
        <w:widowControl w:val="0"/>
        <w:numPr>
          <w:ilvl w:val="2"/>
          <w:numId w:val="60"/>
        </w:numPr>
        <w:spacing w:line="520" w:lineRule="exact"/>
        <w:ind w:firstLineChars="200" w:firstLine="420"/>
        <w:jc w:val="both"/>
        <w:rPr>
          <w:rFonts w:cs="Times New Roman"/>
          <w:bCs/>
          <w:caps/>
          <w:sz w:val="21"/>
          <w:szCs w:val="21"/>
        </w:rPr>
      </w:pPr>
      <w:r w:rsidRPr="00087D1B">
        <w:rPr>
          <w:rFonts w:cs="Times New Roman" w:hint="eastAsia"/>
          <w:bCs/>
          <w:caps/>
          <w:sz w:val="21"/>
          <w:szCs w:val="21"/>
        </w:rPr>
        <w:t xml:space="preserve">在提供产品规格书时，请按照风机《设备清单》分别提供以下内容: </w:t>
      </w:r>
    </w:p>
    <w:p w14:paraId="3D985371" w14:textId="77777777" w:rsidR="003E475E" w:rsidRPr="00087D1B" w:rsidRDefault="003E475E" w:rsidP="006131EC">
      <w:pPr>
        <w:keepNext/>
        <w:keepLines/>
        <w:widowControl w:val="0"/>
        <w:numPr>
          <w:ilvl w:val="2"/>
          <w:numId w:val="60"/>
        </w:numPr>
        <w:spacing w:line="520" w:lineRule="exact"/>
        <w:ind w:firstLineChars="200" w:firstLine="420"/>
        <w:jc w:val="both"/>
        <w:rPr>
          <w:rFonts w:cs="Times New Roman"/>
          <w:bCs/>
          <w:caps/>
          <w:sz w:val="21"/>
          <w:szCs w:val="21"/>
        </w:rPr>
      </w:pPr>
      <w:r w:rsidRPr="00087D1B">
        <w:rPr>
          <w:rFonts w:cs="Times New Roman" w:hint="eastAsia"/>
          <w:bCs/>
          <w:caps/>
          <w:sz w:val="21"/>
          <w:szCs w:val="21"/>
        </w:rPr>
        <w:t>每</w:t>
      </w:r>
      <w:proofErr w:type="gramStart"/>
      <w:r w:rsidRPr="00087D1B">
        <w:rPr>
          <w:rFonts w:cs="Times New Roman" w:hint="eastAsia"/>
          <w:bCs/>
          <w:caps/>
          <w:sz w:val="21"/>
          <w:szCs w:val="21"/>
        </w:rPr>
        <w:t>台风机</w:t>
      </w:r>
      <w:proofErr w:type="gramEnd"/>
      <w:r w:rsidRPr="00087D1B">
        <w:rPr>
          <w:rFonts w:cs="Times New Roman" w:hint="eastAsia"/>
          <w:bCs/>
          <w:caps/>
          <w:sz w:val="21"/>
          <w:szCs w:val="21"/>
        </w:rPr>
        <w:t xml:space="preserve">的技术参数、主要部件材质说明、产品规格及尺寸、安装方式和进出口软连接规格等各项参数和详细技术描述。 </w:t>
      </w:r>
    </w:p>
    <w:p w14:paraId="17C5F54A" w14:textId="77777777" w:rsidR="003E475E" w:rsidRPr="00087D1B" w:rsidRDefault="003E475E" w:rsidP="006131EC">
      <w:pPr>
        <w:keepNext/>
        <w:keepLines/>
        <w:widowControl w:val="0"/>
        <w:numPr>
          <w:ilvl w:val="2"/>
          <w:numId w:val="60"/>
        </w:numPr>
        <w:spacing w:line="520" w:lineRule="exact"/>
        <w:ind w:firstLineChars="200" w:firstLine="420"/>
        <w:jc w:val="both"/>
        <w:rPr>
          <w:rFonts w:cs="Times New Roman"/>
          <w:bCs/>
          <w:caps/>
          <w:sz w:val="21"/>
          <w:szCs w:val="21"/>
        </w:rPr>
      </w:pPr>
      <w:r w:rsidRPr="00087D1B">
        <w:rPr>
          <w:rFonts w:cs="Times New Roman" w:hint="eastAsia"/>
          <w:bCs/>
          <w:caps/>
          <w:sz w:val="21"/>
          <w:szCs w:val="21"/>
        </w:rPr>
        <w:t xml:space="preserve">各风机性能曲线以及风机正常运行时在曲线上的位置要求。 </w:t>
      </w:r>
    </w:p>
    <w:p w14:paraId="205FC631" w14:textId="77777777" w:rsidR="003E475E" w:rsidRPr="00087D1B" w:rsidRDefault="003E475E" w:rsidP="006131EC">
      <w:pPr>
        <w:keepNext/>
        <w:keepLines/>
        <w:widowControl w:val="0"/>
        <w:numPr>
          <w:ilvl w:val="2"/>
          <w:numId w:val="60"/>
        </w:numPr>
        <w:spacing w:line="520" w:lineRule="exact"/>
        <w:ind w:firstLineChars="200" w:firstLine="420"/>
        <w:jc w:val="both"/>
        <w:rPr>
          <w:rFonts w:cs="Times New Roman"/>
          <w:bCs/>
          <w:caps/>
          <w:sz w:val="21"/>
          <w:szCs w:val="21"/>
        </w:rPr>
      </w:pPr>
      <w:r w:rsidRPr="00087D1B">
        <w:rPr>
          <w:rFonts w:cs="Times New Roman" w:hint="eastAsia"/>
          <w:bCs/>
          <w:caps/>
          <w:sz w:val="21"/>
          <w:szCs w:val="21"/>
        </w:rPr>
        <w:t xml:space="preserve">风机运行时的噪声特性应有按 AMCA(国际空气输送及控制协会)标准 300-85“混响室内风机的噪声测试方法”测试的认证，并提供相应标准。 </w:t>
      </w:r>
    </w:p>
    <w:p w14:paraId="15430305" w14:textId="77777777" w:rsidR="003E475E" w:rsidRPr="00087D1B" w:rsidRDefault="003E475E" w:rsidP="006131EC">
      <w:pPr>
        <w:keepNext/>
        <w:keepLines/>
        <w:widowControl w:val="0"/>
        <w:numPr>
          <w:ilvl w:val="2"/>
          <w:numId w:val="60"/>
        </w:numPr>
        <w:spacing w:line="520" w:lineRule="exact"/>
        <w:ind w:firstLineChars="200" w:firstLine="420"/>
        <w:jc w:val="both"/>
        <w:rPr>
          <w:rFonts w:cs="Times New Roman"/>
          <w:bCs/>
          <w:caps/>
          <w:sz w:val="21"/>
          <w:szCs w:val="21"/>
        </w:rPr>
      </w:pPr>
      <w:r w:rsidRPr="00087D1B">
        <w:rPr>
          <w:rFonts w:cs="Times New Roman" w:hint="eastAsia"/>
          <w:bCs/>
          <w:caps/>
          <w:sz w:val="21"/>
          <w:szCs w:val="21"/>
        </w:rPr>
        <w:t xml:space="preserve">所有风机配置与风机负载紧密配合的电机，电机的等级，轴承润滑方式需标明。 </w:t>
      </w:r>
    </w:p>
    <w:p w14:paraId="46D799A7" w14:textId="77777777" w:rsidR="003E475E" w:rsidRPr="00087D1B" w:rsidRDefault="003E475E" w:rsidP="006131EC">
      <w:pPr>
        <w:keepNext/>
        <w:keepLines/>
        <w:widowControl w:val="0"/>
        <w:numPr>
          <w:ilvl w:val="2"/>
          <w:numId w:val="60"/>
        </w:numPr>
        <w:spacing w:line="520" w:lineRule="exact"/>
        <w:ind w:firstLineChars="200" w:firstLine="420"/>
        <w:jc w:val="both"/>
        <w:rPr>
          <w:rFonts w:cs="Times New Roman"/>
          <w:bCs/>
          <w:caps/>
          <w:sz w:val="21"/>
          <w:szCs w:val="21"/>
        </w:rPr>
      </w:pPr>
      <w:r w:rsidRPr="00087D1B">
        <w:rPr>
          <w:rFonts w:cs="Times New Roman" w:hint="eastAsia"/>
          <w:bCs/>
          <w:caps/>
          <w:sz w:val="21"/>
          <w:szCs w:val="21"/>
        </w:rPr>
        <w:t xml:space="preserve">所有风机在装配后均应进行整机动平衡测试，并在每台风机上附有由计算机 打印出的震动频谱分析图表（符合 ISO1940-G2.5 标准），并要求现场安装完毕后做动平衡测试。 </w:t>
      </w:r>
    </w:p>
    <w:p w14:paraId="582E7668" w14:textId="77777777" w:rsidR="003E475E" w:rsidRPr="00087D1B" w:rsidRDefault="003E475E" w:rsidP="006131EC">
      <w:pPr>
        <w:keepNext/>
        <w:keepLines/>
        <w:widowControl w:val="0"/>
        <w:numPr>
          <w:ilvl w:val="2"/>
          <w:numId w:val="60"/>
        </w:numPr>
        <w:spacing w:line="520" w:lineRule="exact"/>
        <w:ind w:rightChars="-364" w:right="-874" w:firstLineChars="200" w:firstLine="420"/>
        <w:jc w:val="both"/>
        <w:rPr>
          <w:rFonts w:cs="Times New Roman"/>
          <w:bCs/>
          <w:caps/>
          <w:sz w:val="21"/>
          <w:szCs w:val="21"/>
        </w:rPr>
      </w:pPr>
      <w:r w:rsidRPr="00087D1B">
        <w:rPr>
          <w:rFonts w:cs="Times New Roman" w:hint="eastAsia"/>
          <w:bCs/>
          <w:caps/>
          <w:sz w:val="21"/>
          <w:szCs w:val="21"/>
        </w:rPr>
        <w:t xml:space="preserve">防爆风机应注明所采取的防爆措施，并提供所达到的防爆级别证书。 </w:t>
      </w:r>
    </w:p>
    <w:p w14:paraId="09814C5A" w14:textId="77777777" w:rsidR="003E475E" w:rsidRPr="00087D1B" w:rsidRDefault="003E475E" w:rsidP="006131EC">
      <w:pPr>
        <w:keepNext/>
        <w:keepLines/>
        <w:widowControl w:val="0"/>
        <w:numPr>
          <w:ilvl w:val="2"/>
          <w:numId w:val="60"/>
        </w:numPr>
        <w:spacing w:line="520" w:lineRule="exact"/>
        <w:ind w:rightChars="-364" w:right="-874" w:firstLineChars="200" w:firstLine="420"/>
        <w:jc w:val="both"/>
        <w:rPr>
          <w:rFonts w:cs="Times New Roman"/>
          <w:bCs/>
          <w:caps/>
          <w:sz w:val="21"/>
          <w:szCs w:val="21"/>
        </w:rPr>
      </w:pPr>
      <w:r w:rsidRPr="00087D1B">
        <w:rPr>
          <w:rFonts w:cs="Times New Roman" w:hint="eastAsia"/>
          <w:bCs/>
          <w:caps/>
          <w:sz w:val="21"/>
          <w:szCs w:val="21"/>
        </w:rPr>
        <w:t xml:space="preserve">随机提供产品说明书及合格证。 </w:t>
      </w:r>
    </w:p>
    <w:p w14:paraId="405AC0A2" w14:textId="77777777" w:rsidR="003E475E" w:rsidRPr="00087D1B" w:rsidRDefault="003E475E" w:rsidP="006131EC">
      <w:pPr>
        <w:keepNext/>
        <w:keepLines/>
        <w:widowControl w:val="0"/>
        <w:numPr>
          <w:ilvl w:val="2"/>
          <w:numId w:val="60"/>
        </w:numPr>
        <w:spacing w:line="520" w:lineRule="exact"/>
        <w:ind w:rightChars="-364" w:right="-874" w:firstLineChars="200" w:firstLine="420"/>
        <w:jc w:val="both"/>
        <w:rPr>
          <w:rFonts w:cs="Times New Roman"/>
          <w:bCs/>
          <w:caps/>
          <w:sz w:val="21"/>
          <w:szCs w:val="21"/>
        </w:rPr>
      </w:pPr>
      <w:r w:rsidRPr="00087D1B">
        <w:rPr>
          <w:rFonts w:cs="Times New Roman" w:hint="eastAsia"/>
          <w:bCs/>
          <w:caps/>
          <w:sz w:val="21"/>
          <w:szCs w:val="21"/>
        </w:rPr>
        <w:t>所有风机及电机润滑注油</w:t>
      </w:r>
      <w:proofErr w:type="gramStart"/>
      <w:r w:rsidRPr="00087D1B">
        <w:rPr>
          <w:rFonts w:cs="Times New Roman" w:hint="eastAsia"/>
          <w:bCs/>
          <w:caps/>
          <w:sz w:val="21"/>
          <w:szCs w:val="21"/>
        </w:rPr>
        <w:t>孔须设置</w:t>
      </w:r>
      <w:proofErr w:type="gramEnd"/>
      <w:r w:rsidRPr="00087D1B">
        <w:rPr>
          <w:rFonts w:cs="Times New Roman" w:hint="eastAsia"/>
          <w:bCs/>
          <w:caps/>
          <w:sz w:val="21"/>
          <w:szCs w:val="21"/>
        </w:rPr>
        <w:t xml:space="preserve">在外，便于注油维修。 </w:t>
      </w:r>
    </w:p>
    <w:p w14:paraId="749CD992" w14:textId="77777777" w:rsidR="003E475E" w:rsidRPr="00087D1B" w:rsidRDefault="003E475E" w:rsidP="006131EC">
      <w:pPr>
        <w:keepNext/>
        <w:keepLines/>
        <w:widowControl w:val="0"/>
        <w:numPr>
          <w:ilvl w:val="2"/>
          <w:numId w:val="60"/>
        </w:numPr>
        <w:spacing w:line="520" w:lineRule="exact"/>
        <w:ind w:rightChars="-364" w:right="-874" w:firstLineChars="200" w:firstLine="420"/>
        <w:jc w:val="both"/>
        <w:rPr>
          <w:rFonts w:cs="Times New Roman"/>
          <w:bCs/>
          <w:caps/>
          <w:sz w:val="21"/>
          <w:szCs w:val="21"/>
        </w:rPr>
      </w:pPr>
      <w:r w:rsidRPr="00087D1B">
        <w:rPr>
          <w:rFonts w:cs="Times New Roman" w:hint="eastAsia"/>
          <w:bCs/>
          <w:caps/>
          <w:sz w:val="21"/>
          <w:szCs w:val="21"/>
        </w:rPr>
        <w:lastRenderedPageBreak/>
        <w:t xml:space="preserve">通风机设备及自带百叶颜色应与外墙颜色及厂房整体色调需保持一致，供货前与采购方确认。 </w:t>
      </w:r>
    </w:p>
    <w:p w14:paraId="4053A442" w14:textId="77777777" w:rsidR="003E475E" w:rsidRPr="00087D1B" w:rsidRDefault="003E475E" w:rsidP="006131EC">
      <w:pPr>
        <w:keepNext/>
        <w:keepLines/>
        <w:widowControl w:val="0"/>
        <w:numPr>
          <w:ilvl w:val="2"/>
          <w:numId w:val="60"/>
        </w:numPr>
        <w:spacing w:line="520" w:lineRule="exact"/>
        <w:ind w:rightChars="-364" w:right="-874" w:firstLineChars="200" w:firstLine="420"/>
        <w:jc w:val="both"/>
        <w:rPr>
          <w:rFonts w:cs="Times New Roman"/>
          <w:bCs/>
          <w:caps/>
          <w:sz w:val="21"/>
          <w:szCs w:val="21"/>
        </w:rPr>
      </w:pPr>
      <w:r w:rsidRPr="00087D1B">
        <w:rPr>
          <w:rFonts w:cs="Times New Roman" w:hint="eastAsia"/>
          <w:bCs/>
          <w:caps/>
          <w:sz w:val="21"/>
          <w:szCs w:val="21"/>
        </w:rPr>
        <w:t xml:space="preserve">所有风机尺寸需和图纸要求一样大。 </w:t>
      </w:r>
    </w:p>
    <w:p w14:paraId="63D1594E" w14:textId="77777777" w:rsidR="003E475E" w:rsidRPr="00087D1B" w:rsidRDefault="003E475E" w:rsidP="006131EC">
      <w:pPr>
        <w:keepNext/>
        <w:keepLines/>
        <w:widowControl w:val="0"/>
        <w:numPr>
          <w:ilvl w:val="0"/>
          <w:numId w:val="59"/>
        </w:numPr>
        <w:spacing w:line="520" w:lineRule="exact"/>
        <w:ind w:rightChars="-364" w:right="-874" w:firstLineChars="200" w:firstLine="422"/>
        <w:jc w:val="both"/>
        <w:outlineLvl w:val="1"/>
        <w:rPr>
          <w:rFonts w:ascii="Times New Roman" w:hAnsi="Times New Roman" w:cs="Times New Roman"/>
          <w:b/>
          <w:bCs/>
          <w:caps/>
          <w:kern w:val="2"/>
          <w:sz w:val="21"/>
          <w:szCs w:val="21"/>
          <w:lang w:val="zh-CN"/>
        </w:rPr>
      </w:pPr>
      <w:bookmarkStart w:id="501" w:name="_Toc77809909"/>
      <w:bookmarkStart w:id="502" w:name="_Toc141653189"/>
      <w:bookmarkStart w:id="503" w:name="_Toc143014763"/>
      <w:r w:rsidRPr="00087D1B">
        <w:rPr>
          <w:rFonts w:ascii="Times New Roman" w:hAnsi="Times New Roman" w:cs="Times New Roman" w:hint="eastAsia"/>
          <w:b/>
          <w:bCs/>
          <w:caps/>
          <w:kern w:val="2"/>
          <w:sz w:val="21"/>
          <w:szCs w:val="21"/>
          <w:lang w:val="zh-CN"/>
        </w:rPr>
        <w:t>产品与材料</w:t>
      </w:r>
      <w:bookmarkEnd w:id="501"/>
      <w:bookmarkEnd w:id="502"/>
      <w:bookmarkEnd w:id="503"/>
      <w:r w:rsidRPr="00087D1B">
        <w:rPr>
          <w:rFonts w:ascii="Times New Roman" w:hAnsi="Times New Roman" w:cs="Times New Roman" w:hint="eastAsia"/>
          <w:b/>
          <w:bCs/>
          <w:caps/>
          <w:kern w:val="2"/>
          <w:sz w:val="21"/>
          <w:szCs w:val="21"/>
          <w:lang w:val="zh-CN"/>
        </w:rPr>
        <w:t xml:space="preserve"> </w:t>
      </w:r>
    </w:p>
    <w:p w14:paraId="715C03AA" w14:textId="77777777" w:rsidR="003E475E" w:rsidRPr="00087D1B" w:rsidRDefault="003E475E" w:rsidP="006131EC">
      <w:pPr>
        <w:keepNext/>
        <w:widowControl w:val="0"/>
        <w:numPr>
          <w:ilvl w:val="1"/>
          <w:numId w:val="61"/>
        </w:numPr>
        <w:spacing w:line="520" w:lineRule="exact"/>
        <w:ind w:firstLineChars="200" w:firstLine="422"/>
        <w:jc w:val="both"/>
        <w:outlineLvl w:val="3"/>
        <w:rPr>
          <w:rFonts w:cs="Times New Roman"/>
          <w:b/>
          <w:bCs/>
          <w:caps/>
          <w:sz w:val="21"/>
          <w:szCs w:val="21"/>
        </w:rPr>
      </w:pPr>
      <w:r w:rsidRPr="00087D1B">
        <w:rPr>
          <w:rFonts w:cs="Times New Roman" w:hint="eastAsia"/>
          <w:b/>
          <w:bCs/>
          <w:caps/>
          <w:sz w:val="21"/>
          <w:szCs w:val="21"/>
        </w:rPr>
        <w:t xml:space="preserve">风机技术要求 </w:t>
      </w:r>
    </w:p>
    <w:p w14:paraId="72057409" w14:textId="77777777" w:rsidR="003E475E" w:rsidRPr="00087D1B" w:rsidRDefault="003E475E" w:rsidP="003E475E">
      <w:pPr>
        <w:keepNext/>
        <w:keepLines/>
        <w:widowControl w:val="0"/>
        <w:spacing w:line="520" w:lineRule="exact"/>
        <w:ind w:rightChars="-364" w:right="-874"/>
        <w:jc w:val="both"/>
        <w:rPr>
          <w:rFonts w:cs="Times New Roman"/>
          <w:bCs/>
          <w:caps/>
          <w:sz w:val="21"/>
          <w:szCs w:val="21"/>
        </w:rPr>
      </w:pPr>
      <w:r w:rsidRPr="00087D1B">
        <w:rPr>
          <w:rFonts w:cs="Times New Roman" w:hint="eastAsia"/>
          <w:bCs/>
          <w:caps/>
          <w:sz w:val="21"/>
          <w:szCs w:val="21"/>
        </w:rPr>
        <w:t xml:space="preserve">2.1.1使用条件 </w:t>
      </w:r>
    </w:p>
    <w:p w14:paraId="56417108" w14:textId="77777777" w:rsidR="003E475E" w:rsidRPr="00087D1B" w:rsidRDefault="003E475E" w:rsidP="006131EC">
      <w:pPr>
        <w:keepNext/>
        <w:widowControl w:val="0"/>
        <w:numPr>
          <w:ilvl w:val="0"/>
          <w:numId w:val="181"/>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普通排风机，房间通风系统使用，气流含尘量≯150mg/m3，温度≤60℃，无腐蚀性。 </w:t>
      </w:r>
    </w:p>
    <w:p w14:paraId="279A322C" w14:textId="77777777" w:rsidR="003E475E" w:rsidRPr="00087D1B" w:rsidRDefault="003E475E" w:rsidP="006131EC">
      <w:pPr>
        <w:keepNext/>
        <w:widowControl w:val="0"/>
        <w:numPr>
          <w:ilvl w:val="0"/>
          <w:numId w:val="181"/>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工程所在地的气象参数：参考XXX省XXX市执行。 </w:t>
      </w:r>
    </w:p>
    <w:p w14:paraId="61839BE6" w14:textId="77777777" w:rsidR="003E475E" w:rsidRPr="00087D1B" w:rsidRDefault="003E475E" w:rsidP="003E475E">
      <w:pPr>
        <w:keepNext/>
        <w:keepLines/>
        <w:widowControl w:val="0"/>
        <w:spacing w:line="520" w:lineRule="exact"/>
        <w:ind w:rightChars="-364" w:right="-874"/>
        <w:jc w:val="both"/>
        <w:rPr>
          <w:rFonts w:cs="Times New Roman"/>
          <w:bCs/>
          <w:caps/>
          <w:sz w:val="21"/>
          <w:szCs w:val="21"/>
        </w:rPr>
      </w:pPr>
      <w:r w:rsidRPr="00087D1B">
        <w:rPr>
          <w:rFonts w:cs="Times New Roman" w:hint="eastAsia"/>
          <w:bCs/>
          <w:caps/>
          <w:sz w:val="21"/>
          <w:szCs w:val="21"/>
        </w:rPr>
        <w:t xml:space="preserve">2.1.2管道风机、风机箱技术要求 </w:t>
      </w:r>
    </w:p>
    <w:p w14:paraId="11009F33" w14:textId="77777777" w:rsidR="003E475E" w:rsidRPr="00087D1B" w:rsidRDefault="003E475E" w:rsidP="006131EC">
      <w:pPr>
        <w:keepNext/>
        <w:widowControl w:val="0"/>
        <w:numPr>
          <w:ilvl w:val="0"/>
          <w:numId w:val="182"/>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每</w:t>
      </w:r>
      <w:proofErr w:type="gramStart"/>
      <w:r w:rsidRPr="00087D1B">
        <w:rPr>
          <w:rFonts w:cs="Times New Roman" w:hint="eastAsia"/>
          <w:bCs/>
          <w:caps/>
          <w:sz w:val="21"/>
          <w:szCs w:val="21"/>
          <w:lang w:val="zh-CN"/>
        </w:rPr>
        <w:t>台风机</w:t>
      </w:r>
      <w:proofErr w:type="gramEnd"/>
      <w:r w:rsidRPr="00087D1B">
        <w:rPr>
          <w:rFonts w:cs="Times New Roman" w:hint="eastAsia"/>
          <w:bCs/>
          <w:caps/>
          <w:sz w:val="21"/>
          <w:szCs w:val="21"/>
          <w:lang w:val="zh-CN"/>
        </w:rPr>
        <w:t>的技术参数、主要部件材质说明、产品规格及尺寸、安装方式和进出口软连接规格等各项参数和详细技术描述。</w:t>
      </w:r>
      <w:r w:rsidRPr="00087D1B">
        <w:rPr>
          <w:rFonts w:cs="Times New Roman"/>
          <w:bCs/>
          <w:caps/>
          <w:sz w:val="21"/>
          <w:szCs w:val="21"/>
          <w:lang w:val="zh-CN"/>
        </w:rPr>
        <w:t xml:space="preserve"> </w:t>
      </w:r>
    </w:p>
    <w:p w14:paraId="5FE8166E" w14:textId="77777777" w:rsidR="003E475E" w:rsidRPr="00087D1B" w:rsidRDefault="003E475E" w:rsidP="006131EC">
      <w:pPr>
        <w:keepNext/>
        <w:widowControl w:val="0"/>
        <w:numPr>
          <w:ilvl w:val="0"/>
          <w:numId w:val="182"/>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各风机性能曲线以及风机正常运行时在曲线上的位置要求。</w:t>
      </w:r>
      <w:r w:rsidRPr="00087D1B">
        <w:rPr>
          <w:rFonts w:cs="Times New Roman"/>
          <w:bCs/>
          <w:caps/>
          <w:sz w:val="21"/>
          <w:szCs w:val="21"/>
          <w:lang w:val="zh-CN"/>
        </w:rPr>
        <w:t xml:space="preserve"> </w:t>
      </w:r>
    </w:p>
    <w:p w14:paraId="65B16EEC" w14:textId="77777777" w:rsidR="003E475E" w:rsidRPr="00087D1B" w:rsidRDefault="003E475E" w:rsidP="006131EC">
      <w:pPr>
        <w:keepNext/>
        <w:widowControl w:val="0"/>
        <w:numPr>
          <w:ilvl w:val="0"/>
          <w:numId w:val="182"/>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风机运行时的噪声特性应有按</w:t>
      </w:r>
      <w:r w:rsidRPr="00087D1B">
        <w:rPr>
          <w:rFonts w:cs="Times New Roman"/>
          <w:bCs/>
          <w:caps/>
          <w:sz w:val="21"/>
          <w:szCs w:val="21"/>
          <w:lang w:val="zh-CN"/>
        </w:rPr>
        <w:t xml:space="preserve"> AMCA(</w:t>
      </w:r>
      <w:r w:rsidRPr="00087D1B">
        <w:rPr>
          <w:rFonts w:cs="Times New Roman" w:hint="eastAsia"/>
          <w:bCs/>
          <w:caps/>
          <w:sz w:val="21"/>
          <w:szCs w:val="21"/>
          <w:lang w:val="zh-CN"/>
        </w:rPr>
        <w:t>国际空气输送及控制协会</w:t>
      </w:r>
      <w:r w:rsidRPr="00087D1B">
        <w:rPr>
          <w:rFonts w:cs="Times New Roman"/>
          <w:bCs/>
          <w:caps/>
          <w:sz w:val="21"/>
          <w:szCs w:val="21"/>
          <w:lang w:val="zh-CN"/>
        </w:rPr>
        <w:t>)</w:t>
      </w:r>
      <w:r w:rsidRPr="00087D1B">
        <w:rPr>
          <w:rFonts w:cs="Times New Roman" w:hint="eastAsia"/>
          <w:bCs/>
          <w:caps/>
          <w:sz w:val="21"/>
          <w:szCs w:val="21"/>
          <w:lang w:val="zh-CN"/>
        </w:rPr>
        <w:t>标准</w:t>
      </w:r>
      <w:r w:rsidRPr="00087D1B">
        <w:rPr>
          <w:rFonts w:cs="Times New Roman"/>
          <w:bCs/>
          <w:caps/>
          <w:sz w:val="21"/>
          <w:szCs w:val="21"/>
          <w:lang w:val="zh-CN"/>
        </w:rPr>
        <w:t>300-85“</w:t>
      </w:r>
      <w:r w:rsidRPr="00087D1B">
        <w:rPr>
          <w:rFonts w:cs="Times New Roman" w:hint="eastAsia"/>
          <w:bCs/>
          <w:caps/>
          <w:sz w:val="21"/>
          <w:szCs w:val="21"/>
          <w:lang w:val="zh-CN"/>
        </w:rPr>
        <w:t>混响室内风机的噪声测试方法”测试的认证，并提供相应标准。</w:t>
      </w:r>
      <w:r w:rsidRPr="00087D1B">
        <w:rPr>
          <w:rFonts w:cs="Times New Roman"/>
          <w:bCs/>
          <w:caps/>
          <w:sz w:val="21"/>
          <w:szCs w:val="21"/>
          <w:lang w:val="zh-CN"/>
        </w:rPr>
        <w:t xml:space="preserve"> </w:t>
      </w:r>
    </w:p>
    <w:p w14:paraId="62F94254" w14:textId="77777777" w:rsidR="003E475E" w:rsidRPr="00087D1B" w:rsidRDefault="003E475E" w:rsidP="006131EC">
      <w:pPr>
        <w:keepNext/>
        <w:widowControl w:val="0"/>
        <w:numPr>
          <w:ilvl w:val="0"/>
          <w:numId w:val="182"/>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所有风机配置与风机负载紧密配合的电机，电机的等级，轴承润滑</w:t>
      </w:r>
      <w:r w:rsidRPr="00087D1B">
        <w:rPr>
          <w:rFonts w:cs="Times New Roman"/>
          <w:bCs/>
          <w:caps/>
          <w:sz w:val="21"/>
          <w:szCs w:val="21"/>
          <w:lang w:val="zh-CN"/>
        </w:rPr>
        <w:t xml:space="preserve"> </w:t>
      </w:r>
      <w:r w:rsidRPr="00087D1B">
        <w:rPr>
          <w:rFonts w:cs="Times New Roman" w:hint="eastAsia"/>
          <w:bCs/>
          <w:caps/>
          <w:sz w:val="21"/>
          <w:szCs w:val="21"/>
          <w:lang w:val="zh-CN"/>
        </w:rPr>
        <w:t>方式需标明。</w:t>
      </w:r>
      <w:r w:rsidRPr="00087D1B">
        <w:rPr>
          <w:rFonts w:cs="Times New Roman"/>
          <w:bCs/>
          <w:caps/>
          <w:sz w:val="21"/>
          <w:szCs w:val="21"/>
          <w:lang w:val="zh-CN"/>
        </w:rPr>
        <w:t xml:space="preserve"> </w:t>
      </w:r>
    </w:p>
    <w:p w14:paraId="0F726E41" w14:textId="77777777" w:rsidR="003E475E" w:rsidRPr="00087D1B" w:rsidRDefault="003E475E" w:rsidP="006131EC">
      <w:pPr>
        <w:keepNext/>
        <w:widowControl w:val="0"/>
        <w:numPr>
          <w:ilvl w:val="0"/>
          <w:numId w:val="182"/>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所有风机在装配后均应进行整机动平衡测试，并在每台风机上附有由计算机打印出的震动频谱分析图表（符合</w:t>
      </w:r>
      <w:r w:rsidRPr="00087D1B">
        <w:rPr>
          <w:rFonts w:cs="Times New Roman"/>
          <w:bCs/>
          <w:caps/>
          <w:sz w:val="21"/>
          <w:szCs w:val="21"/>
          <w:lang w:val="zh-CN"/>
        </w:rPr>
        <w:t xml:space="preserve"> ISO1940-G2.5 </w:t>
      </w:r>
      <w:r w:rsidRPr="00087D1B">
        <w:rPr>
          <w:rFonts w:cs="Times New Roman" w:hint="eastAsia"/>
          <w:bCs/>
          <w:caps/>
          <w:sz w:val="21"/>
          <w:szCs w:val="21"/>
          <w:lang w:val="zh-CN"/>
        </w:rPr>
        <w:t>标准），并要求现场安装完毕后做动平衡测试。</w:t>
      </w:r>
      <w:r w:rsidRPr="00087D1B">
        <w:rPr>
          <w:rFonts w:cs="Times New Roman"/>
          <w:bCs/>
          <w:caps/>
          <w:sz w:val="21"/>
          <w:szCs w:val="21"/>
          <w:lang w:val="zh-CN"/>
        </w:rPr>
        <w:t xml:space="preserve"> </w:t>
      </w:r>
    </w:p>
    <w:p w14:paraId="33FC7002" w14:textId="77777777" w:rsidR="003E475E" w:rsidRPr="00087D1B" w:rsidRDefault="003E475E" w:rsidP="006131EC">
      <w:pPr>
        <w:keepNext/>
        <w:widowControl w:val="0"/>
        <w:numPr>
          <w:ilvl w:val="0"/>
          <w:numId w:val="182"/>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防爆风机应注明所采取的防爆措施，并提供所达到的防爆级别证书。 </w:t>
      </w:r>
    </w:p>
    <w:p w14:paraId="7661BFA2" w14:textId="77777777" w:rsidR="003E475E" w:rsidRPr="00087D1B" w:rsidRDefault="003E475E" w:rsidP="006131EC">
      <w:pPr>
        <w:keepNext/>
        <w:widowControl w:val="0"/>
        <w:numPr>
          <w:ilvl w:val="0"/>
          <w:numId w:val="182"/>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随机提供产品说明书及合格证。</w:t>
      </w:r>
      <w:r w:rsidRPr="00087D1B">
        <w:rPr>
          <w:rFonts w:cs="Times New Roman"/>
          <w:bCs/>
          <w:caps/>
          <w:sz w:val="21"/>
          <w:szCs w:val="21"/>
          <w:lang w:val="zh-CN"/>
        </w:rPr>
        <w:t xml:space="preserve"> </w:t>
      </w:r>
    </w:p>
    <w:p w14:paraId="1F01B1EC" w14:textId="77777777" w:rsidR="003E475E" w:rsidRPr="00087D1B" w:rsidRDefault="003E475E" w:rsidP="006131EC">
      <w:pPr>
        <w:keepNext/>
        <w:widowControl w:val="0"/>
        <w:numPr>
          <w:ilvl w:val="0"/>
          <w:numId w:val="182"/>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所有风机及电机润滑注油</w:t>
      </w:r>
      <w:proofErr w:type="gramStart"/>
      <w:r w:rsidRPr="00087D1B">
        <w:rPr>
          <w:rFonts w:cs="Times New Roman" w:hint="eastAsia"/>
          <w:bCs/>
          <w:caps/>
          <w:sz w:val="21"/>
          <w:szCs w:val="21"/>
          <w:lang w:val="zh-CN"/>
        </w:rPr>
        <w:t>孔须设置</w:t>
      </w:r>
      <w:proofErr w:type="gramEnd"/>
      <w:r w:rsidRPr="00087D1B">
        <w:rPr>
          <w:rFonts w:cs="Times New Roman" w:hint="eastAsia"/>
          <w:bCs/>
          <w:caps/>
          <w:sz w:val="21"/>
          <w:szCs w:val="21"/>
          <w:lang w:val="zh-CN"/>
        </w:rPr>
        <w:t>在外，便于注油维修。</w:t>
      </w:r>
      <w:r w:rsidRPr="00087D1B">
        <w:rPr>
          <w:rFonts w:cs="Times New Roman"/>
          <w:bCs/>
          <w:caps/>
          <w:sz w:val="21"/>
          <w:szCs w:val="21"/>
          <w:lang w:val="zh-CN"/>
        </w:rPr>
        <w:t xml:space="preserve"> </w:t>
      </w:r>
    </w:p>
    <w:p w14:paraId="1F137F2E" w14:textId="77777777" w:rsidR="003E475E" w:rsidRPr="00087D1B" w:rsidRDefault="003E475E" w:rsidP="006131EC">
      <w:pPr>
        <w:keepNext/>
        <w:widowControl w:val="0"/>
        <w:numPr>
          <w:ilvl w:val="0"/>
          <w:numId w:val="182"/>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通风机设备及自带百叶颜色应与外墙颜色及厂房整体色调需保持</w:t>
      </w:r>
      <w:proofErr w:type="gramStart"/>
      <w:r w:rsidRPr="00087D1B">
        <w:rPr>
          <w:rFonts w:cs="Times New Roman" w:hint="eastAsia"/>
          <w:bCs/>
          <w:caps/>
          <w:sz w:val="21"/>
          <w:szCs w:val="21"/>
          <w:lang w:val="zh-CN"/>
        </w:rPr>
        <w:t>一</w:t>
      </w:r>
      <w:proofErr w:type="gramEnd"/>
      <w:r w:rsidRPr="00087D1B">
        <w:rPr>
          <w:rFonts w:cs="Times New Roman"/>
          <w:bCs/>
          <w:caps/>
          <w:sz w:val="21"/>
          <w:szCs w:val="21"/>
          <w:lang w:val="zh-CN"/>
        </w:rPr>
        <w:t xml:space="preserve"> </w:t>
      </w:r>
      <w:r w:rsidRPr="00087D1B">
        <w:rPr>
          <w:rFonts w:cs="Times New Roman" w:hint="eastAsia"/>
          <w:bCs/>
          <w:caps/>
          <w:sz w:val="21"/>
          <w:szCs w:val="21"/>
          <w:lang w:val="zh-CN"/>
        </w:rPr>
        <w:t>致，供货前与采购方确认。</w:t>
      </w:r>
      <w:r w:rsidRPr="00087D1B">
        <w:rPr>
          <w:rFonts w:cs="Times New Roman"/>
          <w:bCs/>
          <w:caps/>
          <w:sz w:val="21"/>
          <w:szCs w:val="21"/>
          <w:lang w:val="zh-CN"/>
        </w:rPr>
        <w:t xml:space="preserve"> </w:t>
      </w:r>
    </w:p>
    <w:p w14:paraId="4A02D663" w14:textId="77777777" w:rsidR="003E475E" w:rsidRPr="00087D1B" w:rsidRDefault="003E475E" w:rsidP="006131EC">
      <w:pPr>
        <w:keepNext/>
        <w:widowControl w:val="0"/>
        <w:numPr>
          <w:ilvl w:val="0"/>
          <w:numId w:val="182"/>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所有风机尺寸需和图纸要求一样大。</w:t>
      </w:r>
    </w:p>
    <w:p w14:paraId="69E76329" w14:textId="77777777" w:rsidR="003E475E" w:rsidRPr="00087D1B" w:rsidRDefault="003E475E" w:rsidP="003E475E">
      <w:pPr>
        <w:keepNext/>
        <w:keepLines/>
        <w:widowControl w:val="0"/>
        <w:spacing w:line="520" w:lineRule="exact"/>
        <w:ind w:rightChars="-364" w:right="-874"/>
        <w:jc w:val="both"/>
        <w:rPr>
          <w:rFonts w:cs="Times New Roman"/>
          <w:bCs/>
          <w:caps/>
          <w:sz w:val="21"/>
          <w:szCs w:val="21"/>
        </w:rPr>
      </w:pPr>
      <w:r w:rsidRPr="00087D1B">
        <w:rPr>
          <w:rFonts w:cs="Times New Roman" w:hint="eastAsia"/>
          <w:bCs/>
          <w:caps/>
          <w:sz w:val="21"/>
          <w:szCs w:val="21"/>
        </w:rPr>
        <w:t>2.1.3边墙式排风机技术要求</w:t>
      </w:r>
      <w:r w:rsidRPr="00087D1B">
        <w:rPr>
          <w:rFonts w:cs="Times New Roman"/>
          <w:bCs/>
          <w:caps/>
          <w:sz w:val="21"/>
          <w:szCs w:val="21"/>
        </w:rPr>
        <w:t xml:space="preserve"> </w:t>
      </w:r>
    </w:p>
    <w:p w14:paraId="6CD41BDF" w14:textId="77777777" w:rsidR="003E475E" w:rsidRPr="00087D1B" w:rsidRDefault="003E475E" w:rsidP="006131EC">
      <w:pPr>
        <w:keepNext/>
        <w:widowControl w:val="0"/>
        <w:numPr>
          <w:ilvl w:val="0"/>
          <w:numId w:val="183"/>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风机外壳应采取镀锌钢板材料，钢板厚度应足以承受驱动机构和电</w:t>
      </w:r>
      <w:r w:rsidRPr="00087D1B">
        <w:rPr>
          <w:rFonts w:cs="Times New Roman"/>
          <w:bCs/>
          <w:caps/>
          <w:sz w:val="21"/>
          <w:szCs w:val="21"/>
          <w:lang w:val="zh-CN"/>
        </w:rPr>
        <w:t xml:space="preserve"> </w:t>
      </w:r>
      <w:r w:rsidRPr="00087D1B">
        <w:rPr>
          <w:rFonts w:cs="Times New Roman" w:hint="eastAsia"/>
          <w:bCs/>
          <w:caps/>
          <w:sz w:val="21"/>
          <w:szCs w:val="21"/>
          <w:lang w:val="zh-CN"/>
        </w:rPr>
        <w:t>机的重量，电机支撑应坚固并避免风机运转产生共振。</w:t>
      </w:r>
      <w:r w:rsidRPr="00087D1B">
        <w:rPr>
          <w:rFonts w:cs="Times New Roman"/>
          <w:bCs/>
          <w:caps/>
          <w:sz w:val="21"/>
          <w:szCs w:val="21"/>
          <w:lang w:val="zh-CN"/>
        </w:rPr>
        <w:t xml:space="preserve"> </w:t>
      </w:r>
    </w:p>
    <w:p w14:paraId="203E1D25" w14:textId="77777777" w:rsidR="003E475E" w:rsidRPr="00087D1B" w:rsidRDefault="003E475E" w:rsidP="006131EC">
      <w:pPr>
        <w:keepNext/>
        <w:widowControl w:val="0"/>
        <w:numPr>
          <w:ilvl w:val="0"/>
          <w:numId w:val="183"/>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风机叶轮采用铝制前掠式叶片；</w:t>
      </w:r>
      <w:r w:rsidRPr="00087D1B">
        <w:rPr>
          <w:rFonts w:cs="Times New Roman"/>
          <w:bCs/>
          <w:caps/>
          <w:sz w:val="21"/>
          <w:szCs w:val="21"/>
          <w:lang w:val="zh-CN"/>
        </w:rPr>
        <w:t xml:space="preserve"> </w:t>
      </w:r>
    </w:p>
    <w:p w14:paraId="09F0D3E9" w14:textId="77777777" w:rsidR="003E475E" w:rsidRPr="00087D1B" w:rsidRDefault="003E475E" w:rsidP="006131EC">
      <w:pPr>
        <w:keepNext/>
        <w:widowControl w:val="0"/>
        <w:numPr>
          <w:ilvl w:val="0"/>
          <w:numId w:val="183"/>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边墙式排风机外形为正方形结构，</w:t>
      </w:r>
      <w:proofErr w:type="gramStart"/>
      <w:r w:rsidRPr="00087D1B">
        <w:rPr>
          <w:rFonts w:cs="Times New Roman" w:hint="eastAsia"/>
          <w:bCs/>
          <w:caps/>
          <w:sz w:val="21"/>
          <w:szCs w:val="21"/>
          <w:lang w:val="zh-CN"/>
        </w:rPr>
        <w:t>配自垂</w:t>
      </w:r>
      <w:proofErr w:type="gramEnd"/>
      <w:r w:rsidRPr="00087D1B">
        <w:rPr>
          <w:rFonts w:cs="Times New Roman" w:hint="eastAsia"/>
          <w:bCs/>
          <w:caps/>
          <w:sz w:val="21"/>
          <w:szCs w:val="21"/>
          <w:lang w:val="zh-CN"/>
        </w:rPr>
        <w:t>百叶；安装形式必须可以</w:t>
      </w:r>
      <w:r w:rsidRPr="00087D1B">
        <w:rPr>
          <w:rFonts w:cs="Times New Roman"/>
          <w:bCs/>
          <w:caps/>
          <w:sz w:val="21"/>
          <w:szCs w:val="21"/>
          <w:lang w:val="zh-CN"/>
        </w:rPr>
        <w:t xml:space="preserve"> </w:t>
      </w:r>
      <w:r w:rsidRPr="00087D1B">
        <w:rPr>
          <w:rFonts w:cs="Times New Roman" w:hint="eastAsia"/>
          <w:bCs/>
          <w:caps/>
          <w:sz w:val="21"/>
          <w:szCs w:val="21"/>
          <w:lang w:val="zh-CN"/>
        </w:rPr>
        <w:t>根据采购人的实际需求</w:t>
      </w:r>
      <w:r w:rsidRPr="00087D1B">
        <w:rPr>
          <w:rFonts w:cs="Times New Roman" w:hint="eastAsia"/>
          <w:bCs/>
          <w:caps/>
          <w:sz w:val="21"/>
          <w:szCs w:val="21"/>
          <w:lang w:val="zh-CN"/>
        </w:rPr>
        <w:lastRenderedPageBreak/>
        <w:t>制造；</w:t>
      </w:r>
      <w:r w:rsidRPr="00087D1B">
        <w:rPr>
          <w:rFonts w:cs="Times New Roman"/>
          <w:bCs/>
          <w:caps/>
          <w:sz w:val="21"/>
          <w:szCs w:val="21"/>
          <w:lang w:val="zh-CN"/>
        </w:rPr>
        <w:t xml:space="preserve"> </w:t>
      </w:r>
    </w:p>
    <w:p w14:paraId="76FE3F59" w14:textId="77777777" w:rsidR="003E475E" w:rsidRPr="00087D1B" w:rsidRDefault="003E475E" w:rsidP="006131EC">
      <w:pPr>
        <w:keepNext/>
        <w:widowControl w:val="0"/>
        <w:numPr>
          <w:ilvl w:val="0"/>
          <w:numId w:val="183"/>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风机类型应为轴流风机，电机位于气流之内以便充分冷却</w:t>
      </w:r>
      <w:r w:rsidRPr="00087D1B">
        <w:rPr>
          <w:rFonts w:cs="Times New Roman"/>
          <w:bCs/>
          <w:caps/>
          <w:sz w:val="21"/>
          <w:szCs w:val="21"/>
          <w:lang w:val="zh-CN"/>
        </w:rPr>
        <w:t xml:space="preserve"> </w:t>
      </w:r>
    </w:p>
    <w:p w14:paraId="12D131E5" w14:textId="77777777" w:rsidR="003E475E" w:rsidRPr="00087D1B" w:rsidRDefault="003E475E" w:rsidP="006131EC">
      <w:pPr>
        <w:keepNext/>
        <w:widowControl w:val="0"/>
        <w:numPr>
          <w:ilvl w:val="0"/>
          <w:numId w:val="183"/>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风机叶轮应经过动态平衡和静态平衡测试，并达到</w:t>
      </w:r>
      <w:r w:rsidRPr="00087D1B">
        <w:rPr>
          <w:rFonts w:cs="Times New Roman"/>
          <w:bCs/>
          <w:caps/>
          <w:sz w:val="21"/>
          <w:szCs w:val="21"/>
          <w:lang w:val="zh-CN"/>
        </w:rPr>
        <w:t xml:space="preserve"> ISO1940G2.5</w:t>
      </w:r>
      <w:r w:rsidRPr="00087D1B">
        <w:rPr>
          <w:rFonts w:cs="Times New Roman" w:hint="eastAsia"/>
          <w:bCs/>
          <w:caps/>
          <w:sz w:val="21"/>
          <w:szCs w:val="21"/>
          <w:lang w:val="zh-CN"/>
        </w:rPr>
        <w:t>水</w:t>
      </w:r>
      <w:r w:rsidRPr="00087D1B">
        <w:rPr>
          <w:rFonts w:cs="Times New Roman"/>
          <w:bCs/>
          <w:caps/>
          <w:sz w:val="21"/>
          <w:szCs w:val="21"/>
          <w:lang w:val="zh-CN"/>
        </w:rPr>
        <w:t xml:space="preserve"> </w:t>
      </w:r>
      <w:r w:rsidRPr="00087D1B">
        <w:rPr>
          <w:rFonts w:cs="Times New Roman" w:hint="eastAsia"/>
          <w:bCs/>
          <w:caps/>
          <w:sz w:val="21"/>
          <w:szCs w:val="21"/>
          <w:lang w:val="zh-CN"/>
        </w:rPr>
        <w:t>平；</w:t>
      </w:r>
      <w:r w:rsidRPr="00087D1B">
        <w:rPr>
          <w:rFonts w:cs="Times New Roman"/>
          <w:bCs/>
          <w:caps/>
          <w:sz w:val="21"/>
          <w:szCs w:val="21"/>
          <w:lang w:val="zh-CN"/>
        </w:rPr>
        <w:t xml:space="preserve"> </w:t>
      </w:r>
    </w:p>
    <w:p w14:paraId="7E73DBB4" w14:textId="77777777" w:rsidR="003E475E" w:rsidRPr="00087D1B" w:rsidRDefault="003E475E" w:rsidP="006131EC">
      <w:pPr>
        <w:keepNext/>
        <w:widowControl w:val="0"/>
        <w:numPr>
          <w:ilvl w:val="0"/>
          <w:numId w:val="183"/>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风机轴应经过热处理达到硬度</w:t>
      </w:r>
      <w:r w:rsidRPr="00087D1B">
        <w:rPr>
          <w:rFonts w:cs="Times New Roman"/>
          <w:bCs/>
          <w:caps/>
          <w:sz w:val="21"/>
          <w:szCs w:val="21"/>
          <w:lang w:val="zh-CN"/>
        </w:rPr>
        <w:t xml:space="preserve"> HB370 </w:t>
      </w:r>
      <w:r w:rsidRPr="00087D1B">
        <w:rPr>
          <w:rFonts w:cs="Times New Roman" w:hint="eastAsia"/>
          <w:bCs/>
          <w:caps/>
          <w:sz w:val="21"/>
          <w:szCs w:val="21"/>
          <w:lang w:val="zh-CN"/>
        </w:rPr>
        <w:t>等级；表面应进行防腐处理，</w:t>
      </w:r>
      <w:r w:rsidRPr="00087D1B">
        <w:rPr>
          <w:rFonts w:cs="Times New Roman"/>
          <w:bCs/>
          <w:caps/>
          <w:sz w:val="21"/>
          <w:szCs w:val="21"/>
          <w:lang w:val="zh-CN"/>
        </w:rPr>
        <w:t xml:space="preserve"> </w:t>
      </w:r>
      <w:r w:rsidRPr="00087D1B">
        <w:rPr>
          <w:rFonts w:cs="Times New Roman" w:hint="eastAsia"/>
          <w:bCs/>
          <w:caps/>
          <w:sz w:val="21"/>
          <w:szCs w:val="21"/>
          <w:lang w:val="zh-CN"/>
        </w:rPr>
        <w:t>并连同叶轮一起进行动静平衡测试；</w:t>
      </w:r>
      <w:r w:rsidRPr="00087D1B">
        <w:rPr>
          <w:rFonts w:cs="Times New Roman"/>
          <w:bCs/>
          <w:caps/>
          <w:sz w:val="21"/>
          <w:szCs w:val="21"/>
          <w:lang w:val="zh-CN"/>
        </w:rPr>
        <w:t xml:space="preserve"> </w:t>
      </w:r>
    </w:p>
    <w:p w14:paraId="3DC08D77" w14:textId="77777777" w:rsidR="003E475E" w:rsidRPr="00087D1B" w:rsidRDefault="003E475E" w:rsidP="006131EC">
      <w:pPr>
        <w:keepNext/>
        <w:widowControl w:val="0"/>
        <w:numPr>
          <w:ilvl w:val="0"/>
          <w:numId w:val="183"/>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风机轴承应是永久密封，并可加注润滑油；</w:t>
      </w:r>
      <w:r w:rsidRPr="00087D1B">
        <w:rPr>
          <w:rFonts w:cs="Times New Roman"/>
          <w:bCs/>
          <w:caps/>
          <w:sz w:val="21"/>
          <w:szCs w:val="21"/>
          <w:lang w:val="zh-CN"/>
        </w:rPr>
        <w:t xml:space="preserve"> </w:t>
      </w:r>
    </w:p>
    <w:p w14:paraId="1EFFD87D" w14:textId="77777777" w:rsidR="003E475E" w:rsidRPr="00087D1B" w:rsidRDefault="003E475E" w:rsidP="006131EC">
      <w:pPr>
        <w:keepNext/>
        <w:widowControl w:val="0"/>
        <w:numPr>
          <w:ilvl w:val="0"/>
          <w:numId w:val="183"/>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电机应与风机负载紧密配合，防护等级</w:t>
      </w:r>
      <w:r w:rsidRPr="00087D1B">
        <w:rPr>
          <w:rFonts w:cs="Times New Roman"/>
          <w:bCs/>
          <w:caps/>
          <w:sz w:val="21"/>
          <w:szCs w:val="21"/>
          <w:lang w:val="zh-CN"/>
        </w:rPr>
        <w:t xml:space="preserve"> IP54</w:t>
      </w:r>
      <w:r w:rsidRPr="00087D1B">
        <w:rPr>
          <w:rFonts w:cs="Times New Roman" w:hint="eastAsia"/>
          <w:bCs/>
          <w:caps/>
          <w:sz w:val="21"/>
          <w:szCs w:val="21"/>
          <w:lang w:val="zh-CN"/>
        </w:rPr>
        <w:t>，绝缘等级</w:t>
      </w:r>
      <w:r w:rsidRPr="00087D1B">
        <w:rPr>
          <w:rFonts w:cs="Times New Roman"/>
          <w:bCs/>
          <w:caps/>
          <w:sz w:val="21"/>
          <w:szCs w:val="21"/>
          <w:lang w:val="zh-CN"/>
        </w:rPr>
        <w:t xml:space="preserve"> F</w:t>
      </w:r>
      <w:r w:rsidRPr="00087D1B">
        <w:rPr>
          <w:rFonts w:cs="Times New Roman" w:hint="eastAsia"/>
          <w:bCs/>
          <w:caps/>
          <w:sz w:val="21"/>
          <w:szCs w:val="21"/>
          <w:lang w:val="zh-CN"/>
        </w:rPr>
        <w:t>；</w:t>
      </w:r>
      <w:r w:rsidRPr="00087D1B">
        <w:rPr>
          <w:rFonts w:cs="Times New Roman"/>
          <w:bCs/>
          <w:caps/>
          <w:sz w:val="21"/>
          <w:szCs w:val="21"/>
          <w:lang w:val="zh-CN"/>
        </w:rPr>
        <w:t xml:space="preserve">  </w:t>
      </w:r>
    </w:p>
    <w:p w14:paraId="5820E71C" w14:textId="77777777" w:rsidR="003E475E" w:rsidRPr="00087D1B" w:rsidRDefault="003E475E" w:rsidP="006131EC">
      <w:pPr>
        <w:keepNext/>
        <w:widowControl w:val="0"/>
        <w:numPr>
          <w:ilvl w:val="0"/>
          <w:numId w:val="183"/>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应有清晰可辨的风机铭牌，机体应有明确的气流方向指示；</w:t>
      </w:r>
      <w:r w:rsidRPr="00087D1B">
        <w:rPr>
          <w:rFonts w:cs="Times New Roman"/>
          <w:bCs/>
          <w:caps/>
          <w:sz w:val="21"/>
          <w:szCs w:val="21"/>
          <w:lang w:val="zh-CN"/>
        </w:rPr>
        <w:t xml:space="preserve"> </w:t>
      </w:r>
    </w:p>
    <w:p w14:paraId="014F03C1" w14:textId="77777777" w:rsidR="003E475E" w:rsidRPr="00087D1B" w:rsidRDefault="003E475E" w:rsidP="006131EC">
      <w:pPr>
        <w:keepNext/>
        <w:widowControl w:val="0"/>
        <w:numPr>
          <w:ilvl w:val="0"/>
          <w:numId w:val="183"/>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风机运行平稳、噪声低，明确表明风机运行噪音值（</w:t>
      </w:r>
      <w:r w:rsidRPr="00087D1B">
        <w:rPr>
          <w:rFonts w:cs="Times New Roman"/>
          <w:bCs/>
          <w:caps/>
          <w:sz w:val="21"/>
          <w:szCs w:val="21"/>
          <w:lang w:val="zh-CN"/>
        </w:rPr>
        <w:t>dB(A)</w:t>
      </w:r>
      <w:r w:rsidRPr="00087D1B">
        <w:rPr>
          <w:rFonts w:cs="Times New Roman" w:hint="eastAsia"/>
          <w:bCs/>
          <w:caps/>
          <w:sz w:val="21"/>
          <w:szCs w:val="21"/>
          <w:lang w:val="zh-CN"/>
        </w:rPr>
        <w:t>）；</w:t>
      </w:r>
      <w:r w:rsidRPr="00087D1B">
        <w:rPr>
          <w:rFonts w:cs="Times New Roman"/>
          <w:bCs/>
          <w:caps/>
          <w:sz w:val="21"/>
          <w:szCs w:val="21"/>
          <w:lang w:val="zh-CN"/>
        </w:rPr>
        <w:t xml:space="preserve"> </w:t>
      </w:r>
    </w:p>
    <w:p w14:paraId="4F4FA9C7" w14:textId="77777777" w:rsidR="003E475E" w:rsidRPr="00087D1B" w:rsidRDefault="003E475E" w:rsidP="003E475E">
      <w:pPr>
        <w:keepNext/>
        <w:keepLines/>
        <w:widowControl w:val="0"/>
        <w:spacing w:line="520" w:lineRule="exact"/>
        <w:ind w:rightChars="-364" w:right="-874"/>
        <w:jc w:val="both"/>
        <w:rPr>
          <w:rFonts w:cs="Times New Roman"/>
          <w:bCs/>
          <w:caps/>
          <w:sz w:val="21"/>
          <w:szCs w:val="21"/>
        </w:rPr>
      </w:pPr>
      <w:r w:rsidRPr="00087D1B">
        <w:rPr>
          <w:rFonts w:cs="Times New Roman" w:hint="eastAsia"/>
          <w:bCs/>
          <w:caps/>
          <w:sz w:val="21"/>
          <w:szCs w:val="21"/>
        </w:rPr>
        <w:t>2.1.4离心式屋顶排风机技术要求</w:t>
      </w:r>
      <w:r w:rsidRPr="00087D1B">
        <w:rPr>
          <w:rFonts w:cs="Times New Roman"/>
          <w:bCs/>
          <w:caps/>
          <w:sz w:val="21"/>
          <w:szCs w:val="21"/>
        </w:rPr>
        <w:t xml:space="preserve"> </w:t>
      </w:r>
    </w:p>
    <w:p w14:paraId="3E3106A5" w14:textId="77777777" w:rsidR="003E475E" w:rsidRPr="00087D1B" w:rsidRDefault="003E475E" w:rsidP="006131EC">
      <w:pPr>
        <w:keepNext/>
        <w:widowControl w:val="0"/>
        <w:numPr>
          <w:ilvl w:val="0"/>
          <w:numId w:val="184"/>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风机外壳、叶轮和泛水等应采用铝合金材料制作，质轻、耐腐蚀、</w:t>
      </w:r>
      <w:r w:rsidRPr="00087D1B">
        <w:rPr>
          <w:rFonts w:cs="Times New Roman"/>
          <w:bCs/>
          <w:caps/>
          <w:sz w:val="21"/>
          <w:szCs w:val="21"/>
          <w:lang w:val="zh-CN"/>
        </w:rPr>
        <w:t xml:space="preserve"> </w:t>
      </w:r>
      <w:r w:rsidRPr="00087D1B">
        <w:rPr>
          <w:rFonts w:cs="Times New Roman" w:hint="eastAsia"/>
          <w:bCs/>
          <w:caps/>
          <w:sz w:val="21"/>
          <w:szCs w:val="21"/>
          <w:lang w:val="zh-CN"/>
        </w:rPr>
        <w:t>高强度；</w:t>
      </w:r>
      <w:r w:rsidRPr="00087D1B">
        <w:rPr>
          <w:rFonts w:cs="Times New Roman"/>
          <w:bCs/>
          <w:caps/>
          <w:sz w:val="21"/>
          <w:szCs w:val="21"/>
          <w:lang w:val="zh-CN"/>
        </w:rPr>
        <w:t xml:space="preserve"> </w:t>
      </w:r>
    </w:p>
    <w:p w14:paraId="79D8B497" w14:textId="77777777" w:rsidR="003E475E" w:rsidRPr="00087D1B" w:rsidRDefault="003E475E" w:rsidP="006131EC">
      <w:pPr>
        <w:keepNext/>
        <w:widowControl w:val="0"/>
        <w:numPr>
          <w:ilvl w:val="0"/>
          <w:numId w:val="184"/>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风机类型应为离心屋顶排风机，叶轮应经过静态和动态平衡，并达</w:t>
      </w:r>
      <w:r w:rsidRPr="00087D1B">
        <w:rPr>
          <w:rFonts w:cs="Times New Roman"/>
          <w:bCs/>
          <w:caps/>
          <w:sz w:val="21"/>
          <w:szCs w:val="21"/>
          <w:lang w:val="zh-CN"/>
        </w:rPr>
        <w:t xml:space="preserve"> </w:t>
      </w:r>
      <w:r w:rsidRPr="00087D1B">
        <w:rPr>
          <w:rFonts w:cs="Times New Roman" w:hint="eastAsia"/>
          <w:bCs/>
          <w:caps/>
          <w:sz w:val="21"/>
          <w:szCs w:val="21"/>
          <w:lang w:val="zh-CN"/>
        </w:rPr>
        <w:t>到</w:t>
      </w:r>
      <w:r w:rsidRPr="00087D1B">
        <w:rPr>
          <w:rFonts w:cs="Times New Roman"/>
          <w:bCs/>
          <w:caps/>
          <w:sz w:val="21"/>
          <w:szCs w:val="21"/>
          <w:lang w:val="zh-CN"/>
        </w:rPr>
        <w:t xml:space="preserve"> ISO1940G2.5 </w:t>
      </w:r>
      <w:r w:rsidRPr="00087D1B">
        <w:rPr>
          <w:rFonts w:cs="Times New Roman" w:hint="eastAsia"/>
          <w:bCs/>
          <w:caps/>
          <w:sz w:val="21"/>
          <w:szCs w:val="21"/>
          <w:lang w:val="zh-CN"/>
        </w:rPr>
        <w:t>水平；</w:t>
      </w:r>
      <w:r w:rsidRPr="00087D1B">
        <w:rPr>
          <w:rFonts w:cs="Times New Roman"/>
          <w:bCs/>
          <w:caps/>
          <w:sz w:val="21"/>
          <w:szCs w:val="21"/>
          <w:lang w:val="zh-CN"/>
        </w:rPr>
        <w:t xml:space="preserve"> </w:t>
      </w:r>
    </w:p>
    <w:p w14:paraId="0994FE18" w14:textId="77777777" w:rsidR="003E475E" w:rsidRPr="00087D1B" w:rsidRDefault="003E475E" w:rsidP="006131EC">
      <w:pPr>
        <w:keepNext/>
        <w:widowControl w:val="0"/>
        <w:numPr>
          <w:ilvl w:val="0"/>
          <w:numId w:val="184"/>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用于屋顶排风，配重力式活页风阀、检修开关，橡胶减震垫；</w:t>
      </w:r>
      <w:r w:rsidRPr="00087D1B">
        <w:rPr>
          <w:rFonts w:cs="Times New Roman"/>
          <w:bCs/>
          <w:caps/>
          <w:sz w:val="21"/>
          <w:szCs w:val="21"/>
          <w:lang w:val="zh-CN"/>
        </w:rPr>
        <w:t xml:space="preserve"> </w:t>
      </w:r>
    </w:p>
    <w:p w14:paraId="33E48E4D" w14:textId="77777777" w:rsidR="003E475E" w:rsidRPr="00087D1B" w:rsidRDefault="003E475E" w:rsidP="006131EC">
      <w:pPr>
        <w:keepNext/>
        <w:widowControl w:val="0"/>
        <w:numPr>
          <w:ilvl w:val="0"/>
          <w:numId w:val="184"/>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风机轴承应是永久密封，并可润滑型的；</w:t>
      </w:r>
      <w:r w:rsidRPr="00087D1B">
        <w:rPr>
          <w:rFonts w:cs="Times New Roman"/>
          <w:bCs/>
          <w:caps/>
          <w:sz w:val="21"/>
          <w:szCs w:val="21"/>
          <w:lang w:val="zh-CN"/>
        </w:rPr>
        <w:t xml:space="preserve"> </w:t>
      </w:r>
    </w:p>
    <w:p w14:paraId="6233E08F" w14:textId="77777777" w:rsidR="003E475E" w:rsidRPr="00087D1B" w:rsidRDefault="003E475E" w:rsidP="006131EC">
      <w:pPr>
        <w:keepNext/>
        <w:widowControl w:val="0"/>
        <w:numPr>
          <w:ilvl w:val="0"/>
          <w:numId w:val="184"/>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电机应与风机负载紧密配合，</w:t>
      </w:r>
      <w:r w:rsidRPr="00087D1B">
        <w:rPr>
          <w:rFonts w:cs="Times New Roman"/>
          <w:bCs/>
          <w:caps/>
          <w:sz w:val="21"/>
          <w:szCs w:val="21"/>
          <w:lang w:val="zh-CN"/>
        </w:rPr>
        <w:t>IP54</w:t>
      </w:r>
      <w:r w:rsidRPr="00087D1B">
        <w:rPr>
          <w:rFonts w:cs="Times New Roman" w:hint="eastAsia"/>
          <w:bCs/>
          <w:caps/>
          <w:sz w:val="21"/>
          <w:szCs w:val="21"/>
          <w:lang w:val="zh-CN"/>
        </w:rPr>
        <w:t>，绝缘等级</w:t>
      </w:r>
      <w:r w:rsidRPr="00087D1B">
        <w:rPr>
          <w:rFonts w:cs="Times New Roman"/>
          <w:bCs/>
          <w:caps/>
          <w:sz w:val="21"/>
          <w:szCs w:val="21"/>
          <w:lang w:val="zh-CN"/>
        </w:rPr>
        <w:t xml:space="preserve"> F</w:t>
      </w:r>
      <w:r w:rsidRPr="00087D1B">
        <w:rPr>
          <w:rFonts w:cs="Times New Roman" w:hint="eastAsia"/>
          <w:bCs/>
          <w:caps/>
          <w:sz w:val="21"/>
          <w:szCs w:val="21"/>
          <w:lang w:val="zh-CN"/>
        </w:rPr>
        <w:t>；</w:t>
      </w:r>
      <w:r w:rsidRPr="00087D1B">
        <w:rPr>
          <w:rFonts w:cs="Times New Roman"/>
          <w:bCs/>
          <w:caps/>
          <w:sz w:val="21"/>
          <w:szCs w:val="21"/>
          <w:lang w:val="zh-CN"/>
        </w:rPr>
        <w:t xml:space="preserve"> </w:t>
      </w:r>
    </w:p>
    <w:p w14:paraId="7B3ABDD0" w14:textId="77777777" w:rsidR="003E475E" w:rsidRPr="00087D1B" w:rsidRDefault="003E475E" w:rsidP="006131EC">
      <w:pPr>
        <w:keepNext/>
        <w:widowControl w:val="0"/>
        <w:numPr>
          <w:ilvl w:val="0"/>
          <w:numId w:val="184"/>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应明确标明风机运行噪音值（</w:t>
      </w:r>
      <w:r w:rsidRPr="00087D1B">
        <w:rPr>
          <w:rFonts w:cs="Times New Roman"/>
          <w:bCs/>
          <w:caps/>
          <w:sz w:val="21"/>
          <w:szCs w:val="21"/>
          <w:lang w:val="zh-CN"/>
        </w:rPr>
        <w:t>dB(A)</w:t>
      </w:r>
      <w:r w:rsidRPr="00087D1B">
        <w:rPr>
          <w:rFonts w:cs="Times New Roman" w:hint="eastAsia"/>
          <w:bCs/>
          <w:caps/>
          <w:sz w:val="21"/>
          <w:szCs w:val="21"/>
          <w:lang w:val="zh-CN"/>
        </w:rPr>
        <w:t>）；</w:t>
      </w:r>
      <w:r w:rsidRPr="00087D1B">
        <w:rPr>
          <w:rFonts w:cs="Times New Roman"/>
          <w:bCs/>
          <w:caps/>
          <w:sz w:val="21"/>
          <w:szCs w:val="21"/>
          <w:lang w:val="zh-CN"/>
        </w:rPr>
        <w:t xml:space="preserve"> </w:t>
      </w:r>
    </w:p>
    <w:p w14:paraId="1790DC09" w14:textId="77777777" w:rsidR="003E475E" w:rsidRPr="00087D1B" w:rsidRDefault="003E475E" w:rsidP="006131EC">
      <w:pPr>
        <w:keepNext/>
        <w:widowControl w:val="0"/>
        <w:numPr>
          <w:ilvl w:val="0"/>
          <w:numId w:val="184"/>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自带防虫网；屋顶排风机内部自带穿线管，保证电源线由风机屋面留洞泛水内部引向电机接线处。</w:t>
      </w:r>
      <w:r w:rsidRPr="00087D1B">
        <w:rPr>
          <w:rFonts w:cs="Times New Roman"/>
          <w:bCs/>
          <w:caps/>
          <w:sz w:val="21"/>
          <w:szCs w:val="21"/>
          <w:lang w:val="zh-CN"/>
        </w:rPr>
        <w:t xml:space="preserve"> </w:t>
      </w:r>
    </w:p>
    <w:p w14:paraId="2B560855" w14:textId="77777777" w:rsidR="003E475E" w:rsidRPr="00087D1B" w:rsidRDefault="003E475E" w:rsidP="006131EC">
      <w:pPr>
        <w:keepNext/>
        <w:widowControl w:val="0"/>
        <w:numPr>
          <w:ilvl w:val="0"/>
          <w:numId w:val="184"/>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风帽支撑：应当</w:t>
      </w:r>
      <w:proofErr w:type="gramStart"/>
      <w:r w:rsidRPr="00087D1B">
        <w:rPr>
          <w:rFonts w:cs="Times New Roman" w:hint="eastAsia"/>
          <w:bCs/>
          <w:caps/>
          <w:sz w:val="21"/>
          <w:szCs w:val="21"/>
          <w:lang w:val="zh-CN"/>
        </w:rPr>
        <w:t>坚固以</w:t>
      </w:r>
      <w:proofErr w:type="gramEnd"/>
      <w:r w:rsidRPr="00087D1B">
        <w:rPr>
          <w:rFonts w:cs="Times New Roman" w:hint="eastAsia"/>
          <w:bCs/>
          <w:caps/>
          <w:sz w:val="21"/>
          <w:szCs w:val="21"/>
          <w:lang w:val="zh-CN"/>
        </w:rPr>
        <w:t>耐受风荷载，其内部结构应能够防止大雨或</w:t>
      </w:r>
      <w:r w:rsidRPr="00087D1B">
        <w:rPr>
          <w:rFonts w:cs="Times New Roman"/>
          <w:bCs/>
          <w:caps/>
          <w:sz w:val="21"/>
          <w:szCs w:val="21"/>
          <w:lang w:val="zh-CN"/>
        </w:rPr>
        <w:t xml:space="preserve"> </w:t>
      </w:r>
      <w:r w:rsidRPr="00087D1B">
        <w:rPr>
          <w:rFonts w:cs="Times New Roman" w:hint="eastAsia"/>
          <w:bCs/>
          <w:caps/>
          <w:sz w:val="21"/>
          <w:szCs w:val="21"/>
          <w:lang w:val="zh-CN"/>
        </w:rPr>
        <w:t>融雪的漏水；</w:t>
      </w:r>
      <w:r w:rsidRPr="00087D1B">
        <w:rPr>
          <w:rFonts w:cs="Times New Roman"/>
          <w:bCs/>
          <w:caps/>
          <w:sz w:val="21"/>
          <w:szCs w:val="21"/>
          <w:lang w:val="zh-CN"/>
        </w:rPr>
        <w:t xml:space="preserve"> </w:t>
      </w:r>
    </w:p>
    <w:p w14:paraId="1E8A6E29" w14:textId="77777777" w:rsidR="003E475E" w:rsidRPr="00087D1B" w:rsidRDefault="003E475E" w:rsidP="006131EC">
      <w:pPr>
        <w:keepNext/>
        <w:widowControl w:val="0"/>
        <w:numPr>
          <w:ilvl w:val="0"/>
          <w:numId w:val="184"/>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电机、驱动装置和叶轮的支撑板应确保一定的强度，保证支撑稳</w:t>
      </w:r>
      <w:r w:rsidRPr="00087D1B">
        <w:rPr>
          <w:rFonts w:cs="Times New Roman"/>
          <w:bCs/>
          <w:caps/>
          <w:sz w:val="21"/>
          <w:szCs w:val="21"/>
          <w:lang w:val="zh-CN"/>
        </w:rPr>
        <w:t xml:space="preserve"> </w:t>
      </w:r>
      <w:r w:rsidRPr="00087D1B">
        <w:rPr>
          <w:rFonts w:cs="Times New Roman" w:hint="eastAsia"/>
          <w:bCs/>
          <w:caps/>
          <w:sz w:val="21"/>
          <w:szCs w:val="21"/>
          <w:lang w:val="zh-CN"/>
        </w:rPr>
        <w:t>固。</w:t>
      </w:r>
      <w:r w:rsidRPr="00087D1B">
        <w:rPr>
          <w:rFonts w:cs="Times New Roman"/>
          <w:bCs/>
          <w:caps/>
          <w:sz w:val="21"/>
          <w:szCs w:val="21"/>
          <w:lang w:val="zh-CN"/>
        </w:rPr>
        <w:t xml:space="preserve"> </w:t>
      </w:r>
    </w:p>
    <w:p w14:paraId="3FB0E719" w14:textId="77777777" w:rsidR="003E475E" w:rsidRPr="00087D1B" w:rsidRDefault="003E475E" w:rsidP="006131EC">
      <w:pPr>
        <w:keepNext/>
        <w:widowControl w:val="0"/>
        <w:numPr>
          <w:ilvl w:val="0"/>
          <w:numId w:val="184"/>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永久固定的名牌，应标有清晰可辨的风机编号、型号和产品序列等 </w:t>
      </w:r>
    </w:p>
    <w:p w14:paraId="009E7983" w14:textId="77777777" w:rsidR="003E475E" w:rsidRPr="00087D1B" w:rsidRDefault="003E475E" w:rsidP="006131EC">
      <w:pPr>
        <w:keepNext/>
        <w:widowControl w:val="0"/>
        <w:numPr>
          <w:ilvl w:val="0"/>
          <w:numId w:val="184"/>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消防通风</w:t>
      </w:r>
      <w:r w:rsidRPr="00087D1B">
        <w:rPr>
          <w:rFonts w:cs="Times New Roman"/>
          <w:bCs/>
          <w:caps/>
          <w:sz w:val="21"/>
          <w:szCs w:val="21"/>
          <w:lang w:val="zh-CN"/>
        </w:rPr>
        <w:t>(</w:t>
      </w:r>
      <w:r w:rsidRPr="00087D1B">
        <w:rPr>
          <w:rFonts w:cs="Times New Roman" w:hint="eastAsia"/>
          <w:bCs/>
          <w:caps/>
          <w:sz w:val="21"/>
          <w:szCs w:val="21"/>
          <w:lang w:val="zh-CN"/>
        </w:rPr>
        <w:t>两用</w:t>
      </w:r>
      <w:r w:rsidRPr="00087D1B">
        <w:rPr>
          <w:rFonts w:cs="Times New Roman"/>
          <w:bCs/>
          <w:caps/>
          <w:sz w:val="21"/>
          <w:szCs w:val="21"/>
          <w:lang w:val="zh-CN"/>
        </w:rPr>
        <w:t>)</w:t>
      </w:r>
      <w:r w:rsidRPr="00087D1B">
        <w:rPr>
          <w:rFonts w:cs="Times New Roman" w:hint="eastAsia"/>
          <w:bCs/>
          <w:caps/>
          <w:sz w:val="21"/>
          <w:szCs w:val="21"/>
          <w:lang w:val="zh-CN"/>
        </w:rPr>
        <w:t>风机，除满足以上要求外，同时必须经过国家认可</w:t>
      </w:r>
    </w:p>
    <w:p w14:paraId="5AA83862" w14:textId="77777777" w:rsidR="003E475E" w:rsidRPr="00087D1B" w:rsidRDefault="003E475E" w:rsidP="003E475E">
      <w:pPr>
        <w:keepNext/>
        <w:spacing w:line="520" w:lineRule="exact"/>
        <w:ind w:leftChars="100" w:left="450" w:hangingChars="100" w:hanging="210"/>
        <w:outlineLvl w:val="3"/>
        <w:rPr>
          <w:rFonts w:cs="Times New Roman"/>
          <w:bCs/>
          <w:caps/>
          <w:sz w:val="21"/>
          <w:szCs w:val="21"/>
          <w:lang w:val="zh-CN"/>
        </w:rPr>
      </w:pPr>
      <w:r w:rsidRPr="00087D1B">
        <w:rPr>
          <w:rFonts w:cs="Times New Roman" w:hint="eastAsia"/>
          <w:bCs/>
          <w:caps/>
          <w:sz w:val="21"/>
          <w:szCs w:val="21"/>
          <w:lang w:val="zh-CN"/>
        </w:rPr>
        <w:t>l）的消防安全检测机构按 GA211-2009《消防排烟风机耐高温试验方法》检验， 在介质温度为 280℃时必须能够连续运行 30min 以上，保证耐高温性能符合 标准要求，并提供相关机构出</w:t>
      </w:r>
      <w:r w:rsidRPr="00087D1B">
        <w:rPr>
          <w:rFonts w:cs="Times New Roman" w:hint="eastAsia"/>
          <w:bCs/>
          <w:caps/>
          <w:sz w:val="21"/>
          <w:szCs w:val="21"/>
          <w:lang w:val="zh-CN"/>
        </w:rPr>
        <w:lastRenderedPageBreak/>
        <w:t xml:space="preserve">具的检测报告。同时应有消防部门签发的生产 销售许可证，且应通过公安部消防产品合格评定中心的 3C 认证。 </w:t>
      </w:r>
    </w:p>
    <w:p w14:paraId="0287DE60" w14:textId="77777777" w:rsidR="003E475E" w:rsidRPr="00087D1B" w:rsidRDefault="003E475E" w:rsidP="003E475E">
      <w:pPr>
        <w:keepNext/>
        <w:keepLines/>
        <w:widowControl w:val="0"/>
        <w:spacing w:line="520" w:lineRule="exact"/>
        <w:ind w:rightChars="-364" w:right="-874"/>
        <w:jc w:val="both"/>
        <w:rPr>
          <w:rFonts w:cs="Times New Roman"/>
          <w:bCs/>
          <w:caps/>
          <w:sz w:val="21"/>
          <w:szCs w:val="21"/>
        </w:rPr>
      </w:pPr>
      <w:r w:rsidRPr="00087D1B">
        <w:rPr>
          <w:rFonts w:cs="Times New Roman" w:hint="eastAsia"/>
          <w:bCs/>
          <w:caps/>
          <w:sz w:val="21"/>
          <w:szCs w:val="21"/>
        </w:rPr>
        <w:t xml:space="preserve">2.1.5风机安装技术要求 </w:t>
      </w:r>
    </w:p>
    <w:p w14:paraId="316AAE7D" w14:textId="77777777" w:rsidR="003E475E" w:rsidRPr="00087D1B" w:rsidRDefault="003E475E" w:rsidP="006131EC">
      <w:pPr>
        <w:keepNext/>
        <w:widowControl w:val="0"/>
        <w:numPr>
          <w:ilvl w:val="0"/>
          <w:numId w:val="185"/>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屋顶风机及其它所有风机，应按图纸和风机铭牌上系统编号对号安装。</w:t>
      </w:r>
      <w:r w:rsidRPr="00087D1B">
        <w:rPr>
          <w:rFonts w:cs="Times New Roman"/>
          <w:bCs/>
          <w:caps/>
          <w:sz w:val="21"/>
          <w:szCs w:val="21"/>
          <w:lang w:val="zh-CN"/>
        </w:rPr>
        <w:t xml:space="preserve"> </w:t>
      </w:r>
    </w:p>
    <w:p w14:paraId="64B4D24B" w14:textId="77777777" w:rsidR="003E475E" w:rsidRPr="00087D1B" w:rsidRDefault="003E475E" w:rsidP="006131EC">
      <w:pPr>
        <w:keepNext/>
        <w:widowControl w:val="0"/>
        <w:numPr>
          <w:ilvl w:val="0"/>
          <w:numId w:val="185"/>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风机卸货、转运、存储期间，应妥善保管，做好安全防护，严禁任何踩踏或撞击。</w:t>
      </w:r>
      <w:r w:rsidRPr="00087D1B">
        <w:rPr>
          <w:rFonts w:cs="Times New Roman"/>
          <w:bCs/>
          <w:caps/>
          <w:sz w:val="21"/>
          <w:szCs w:val="21"/>
          <w:lang w:val="zh-CN"/>
        </w:rPr>
        <w:t xml:space="preserve"> </w:t>
      </w:r>
    </w:p>
    <w:p w14:paraId="07F472C6" w14:textId="77777777" w:rsidR="003E475E" w:rsidRPr="00087D1B" w:rsidRDefault="003E475E" w:rsidP="006131EC">
      <w:pPr>
        <w:keepNext/>
        <w:widowControl w:val="0"/>
        <w:numPr>
          <w:ilvl w:val="0"/>
          <w:numId w:val="185"/>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风机的安装、操作和维护应由专人负责，试运行前不得给设备通</w:t>
      </w:r>
      <w:r w:rsidRPr="00087D1B">
        <w:rPr>
          <w:rFonts w:cs="Times New Roman"/>
          <w:bCs/>
          <w:caps/>
          <w:sz w:val="21"/>
          <w:szCs w:val="21"/>
          <w:lang w:val="zh-CN"/>
        </w:rPr>
        <w:t xml:space="preserve"> </w:t>
      </w:r>
      <w:r w:rsidRPr="00087D1B">
        <w:rPr>
          <w:rFonts w:cs="Times New Roman" w:hint="eastAsia"/>
          <w:bCs/>
          <w:caps/>
          <w:sz w:val="21"/>
          <w:szCs w:val="21"/>
          <w:lang w:val="zh-CN"/>
        </w:rPr>
        <w:t>电。</w:t>
      </w:r>
      <w:r w:rsidRPr="00087D1B">
        <w:rPr>
          <w:rFonts w:cs="Times New Roman"/>
          <w:bCs/>
          <w:caps/>
          <w:sz w:val="21"/>
          <w:szCs w:val="21"/>
          <w:lang w:val="zh-CN"/>
        </w:rPr>
        <w:t xml:space="preserve"> </w:t>
      </w:r>
    </w:p>
    <w:p w14:paraId="47E3BC25" w14:textId="77777777" w:rsidR="003E475E" w:rsidRPr="00087D1B" w:rsidRDefault="003E475E" w:rsidP="006131EC">
      <w:pPr>
        <w:keepNext/>
        <w:widowControl w:val="0"/>
        <w:numPr>
          <w:ilvl w:val="0"/>
          <w:numId w:val="185"/>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带有木箱包装的风机，应将双根缆绳穿过木箱底部，再将风机吊运至所需位置。</w:t>
      </w:r>
      <w:r w:rsidRPr="00087D1B">
        <w:rPr>
          <w:rFonts w:cs="Times New Roman"/>
          <w:bCs/>
          <w:caps/>
          <w:sz w:val="21"/>
          <w:szCs w:val="21"/>
          <w:lang w:val="zh-CN"/>
        </w:rPr>
        <w:t xml:space="preserve"> </w:t>
      </w:r>
    </w:p>
    <w:p w14:paraId="06B5A359" w14:textId="77777777" w:rsidR="003E475E" w:rsidRPr="00087D1B" w:rsidRDefault="003E475E" w:rsidP="006131EC">
      <w:pPr>
        <w:keepNext/>
        <w:widowControl w:val="0"/>
        <w:numPr>
          <w:ilvl w:val="0"/>
          <w:numId w:val="185"/>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带有木托底座的风机，应用缆绳穿过风机底座或风机吊耳，再将风</w:t>
      </w:r>
      <w:r w:rsidRPr="00087D1B">
        <w:rPr>
          <w:rFonts w:cs="Times New Roman"/>
          <w:bCs/>
          <w:caps/>
          <w:sz w:val="21"/>
          <w:szCs w:val="21"/>
          <w:lang w:val="zh-CN"/>
        </w:rPr>
        <w:t xml:space="preserve"> </w:t>
      </w:r>
      <w:r w:rsidRPr="00087D1B">
        <w:rPr>
          <w:rFonts w:cs="Times New Roman" w:hint="eastAsia"/>
          <w:bCs/>
          <w:caps/>
          <w:sz w:val="21"/>
          <w:szCs w:val="21"/>
          <w:lang w:val="zh-CN"/>
        </w:rPr>
        <w:t>机吊运至所需位置。</w:t>
      </w:r>
      <w:r w:rsidRPr="00087D1B">
        <w:rPr>
          <w:rFonts w:cs="Times New Roman"/>
          <w:bCs/>
          <w:caps/>
          <w:sz w:val="21"/>
          <w:szCs w:val="21"/>
          <w:lang w:val="zh-CN"/>
        </w:rPr>
        <w:t xml:space="preserve"> </w:t>
      </w:r>
    </w:p>
    <w:p w14:paraId="014840E3" w14:textId="77777777" w:rsidR="003E475E" w:rsidRPr="00087D1B" w:rsidRDefault="003E475E" w:rsidP="006131EC">
      <w:pPr>
        <w:keepNext/>
        <w:widowControl w:val="0"/>
        <w:numPr>
          <w:ilvl w:val="0"/>
          <w:numId w:val="185"/>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风机吊运过程中，缆绳不得碰触风机的任何部位，风机在吊运过程中应轻拿轻放，不得碰撞、冲击风机设备。严禁在风机搬运过程中</w:t>
      </w:r>
      <w:proofErr w:type="gramStart"/>
      <w:r w:rsidRPr="00087D1B">
        <w:rPr>
          <w:rFonts w:cs="Times New Roman" w:hint="eastAsia"/>
          <w:bCs/>
          <w:caps/>
          <w:sz w:val="21"/>
          <w:szCs w:val="21"/>
          <w:lang w:val="zh-CN"/>
        </w:rPr>
        <w:t>吊抬推撬</w:t>
      </w:r>
      <w:proofErr w:type="gramEnd"/>
      <w:r w:rsidRPr="00087D1B">
        <w:rPr>
          <w:rFonts w:cs="Times New Roman" w:hint="eastAsia"/>
          <w:bCs/>
          <w:caps/>
          <w:sz w:val="21"/>
          <w:szCs w:val="21"/>
          <w:lang w:val="zh-CN"/>
        </w:rPr>
        <w:t>风机的非吊装位置，尤其是风机的风帽和泛水。</w:t>
      </w:r>
      <w:r w:rsidRPr="00087D1B">
        <w:rPr>
          <w:rFonts w:cs="Times New Roman"/>
          <w:bCs/>
          <w:caps/>
          <w:sz w:val="21"/>
          <w:szCs w:val="21"/>
          <w:lang w:val="zh-CN"/>
        </w:rPr>
        <w:t xml:space="preserve"> </w:t>
      </w:r>
    </w:p>
    <w:p w14:paraId="4BEDF6BE" w14:textId="77777777" w:rsidR="003E475E" w:rsidRPr="00087D1B" w:rsidRDefault="003E475E" w:rsidP="006131EC">
      <w:pPr>
        <w:keepNext/>
        <w:widowControl w:val="0"/>
        <w:numPr>
          <w:ilvl w:val="0"/>
          <w:numId w:val="185"/>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设备到现场后，不能立即进行安装的风机，需存放一段时间才能投</w:t>
      </w:r>
      <w:r w:rsidRPr="00087D1B">
        <w:rPr>
          <w:rFonts w:cs="Times New Roman"/>
          <w:bCs/>
          <w:caps/>
          <w:sz w:val="21"/>
          <w:szCs w:val="21"/>
          <w:lang w:val="zh-CN"/>
        </w:rPr>
        <w:t xml:space="preserve"> </w:t>
      </w:r>
      <w:r w:rsidRPr="00087D1B">
        <w:rPr>
          <w:rFonts w:cs="Times New Roman" w:hint="eastAsia"/>
          <w:bCs/>
          <w:caps/>
          <w:sz w:val="21"/>
          <w:szCs w:val="21"/>
          <w:lang w:val="zh-CN"/>
        </w:rPr>
        <w:t>入安装的所有风机、安装附件及控制附件应在室内储放保管。室内要求干燥、清洁、无腐蚀性气体，并用木方垫高整个包装，做好设备的防泡水措施。带木箱包装的风机是否允许堆码存放参照风机厂家的产品说明执行。</w:t>
      </w:r>
      <w:r w:rsidRPr="00087D1B">
        <w:rPr>
          <w:rFonts w:cs="Times New Roman"/>
          <w:bCs/>
          <w:caps/>
          <w:sz w:val="21"/>
          <w:szCs w:val="21"/>
          <w:lang w:val="zh-CN"/>
        </w:rPr>
        <w:t xml:space="preserve"> </w:t>
      </w:r>
    </w:p>
    <w:p w14:paraId="031FAC4C" w14:textId="77777777" w:rsidR="003E475E" w:rsidRPr="00087D1B" w:rsidRDefault="003E475E" w:rsidP="006131EC">
      <w:pPr>
        <w:keepNext/>
        <w:widowControl w:val="0"/>
        <w:numPr>
          <w:ilvl w:val="0"/>
          <w:numId w:val="185"/>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风机安装不得妨碍相邻其他机器正常运转。</w:t>
      </w:r>
      <w:r w:rsidRPr="00087D1B">
        <w:rPr>
          <w:rFonts w:cs="Times New Roman"/>
          <w:bCs/>
          <w:caps/>
          <w:sz w:val="21"/>
          <w:szCs w:val="21"/>
          <w:lang w:val="zh-CN"/>
        </w:rPr>
        <w:t xml:space="preserve"> </w:t>
      </w:r>
    </w:p>
    <w:p w14:paraId="7121934F" w14:textId="77777777" w:rsidR="003E475E" w:rsidRPr="00087D1B" w:rsidRDefault="003E475E" w:rsidP="006131EC">
      <w:pPr>
        <w:keepNext/>
        <w:widowControl w:val="0"/>
        <w:numPr>
          <w:ilvl w:val="0"/>
          <w:numId w:val="185"/>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普通屋顶风机电源接线可经过风机泛水基础内腔接至风机，消防屋顶风机电源接线严禁穿风机泛水基础内腔。</w:t>
      </w:r>
      <w:r w:rsidRPr="00087D1B">
        <w:rPr>
          <w:rFonts w:cs="Times New Roman"/>
          <w:bCs/>
          <w:caps/>
          <w:sz w:val="21"/>
          <w:szCs w:val="21"/>
          <w:lang w:val="zh-CN"/>
        </w:rPr>
        <w:t xml:space="preserve"> </w:t>
      </w:r>
    </w:p>
    <w:p w14:paraId="301D2448" w14:textId="77777777" w:rsidR="003E475E" w:rsidRPr="00087D1B" w:rsidRDefault="003E475E" w:rsidP="006131EC">
      <w:pPr>
        <w:keepNext/>
        <w:widowControl w:val="0"/>
        <w:numPr>
          <w:ilvl w:val="0"/>
          <w:numId w:val="185"/>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消防屋顶风机防火阀安装在泛水下方的檩条上，需要接风管的系统，将风管法兰与防火阀法兰对接。</w:t>
      </w:r>
      <w:r w:rsidRPr="00087D1B">
        <w:rPr>
          <w:rFonts w:cs="Times New Roman"/>
          <w:bCs/>
          <w:caps/>
          <w:sz w:val="21"/>
          <w:szCs w:val="21"/>
          <w:lang w:val="zh-CN"/>
        </w:rPr>
        <w:t xml:space="preserve"> </w:t>
      </w:r>
    </w:p>
    <w:p w14:paraId="69059BD2" w14:textId="77777777" w:rsidR="003E475E" w:rsidRPr="00087D1B" w:rsidRDefault="003E475E" w:rsidP="006131EC">
      <w:pPr>
        <w:keepNext/>
        <w:widowControl w:val="0"/>
        <w:numPr>
          <w:ilvl w:val="0"/>
          <w:numId w:val="185"/>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所有屋顶风机重力止回阀，安装在泛水内部。</w:t>
      </w:r>
      <w:r w:rsidRPr="00087D1B">
        <w:rPr>
          <w:rFonts w:cs="Times New Roman"/>
          <w:bCs/>
          <w:caps/>
          <w:sz w:val="21"/>
          <w:szCs w:val="21"/>
          <w:lang w:val="zh-CN"/>
        </w:rPr>
        <w:t xml:space="preserve"> </w:t>
      </w:r>
    </w:p>
    <w:p w14:paraId="1737B3F0" w14:textId="77777777" w:rsidR="003E475E" w:rsidRPr="00087D1B" w:rsidRDefault="003E475E" w:rsidP="006131EC">
      <w:pPr>
        <w:keepNext/>
        <w:widowControl w:val="0"/>
        <w:numPr>
          <w:ilvl w:val="0"/>
          <w:numId w:val="185"/>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离心式管道风机、风机箱，应按风机出</w:t>
      </w:r>
      <w:proofErr w:type="gramStart"/>
      <w:r w:rsidRPr="00087D1B">
        <w:rPr>
          <w:rFonts w:cs="Times New Roman" w:hint="eastAsia"/>
          <w:bCs/>
          <w:caps/>
          <w:sz w:val="21"/>
          <w:szCs w:val="21"/>
          <w:lang w:val="zh-CN"/>
        </w:rPr>
        <w:t>风方向</w:t>
      </w:r>
      <w:proofErr w:type="gramEnd"/>
      <w:r w:rsidRPr="00087D1B">
        <w:rPr>
          <w:rFonts w:cs="Times New Roman" w:hint="eastAsia"/>
          <w:bCs/>
          <w:caps/>
          <w:sz w:val="21"/>
          <w:szCs w:val="21"/>
          <w:lang w:val="zh-CN"/>
        </w:rPr>
        <w:t>标记和旋转标记安装，严禁反向。接管两侧应设置风管软连接，长度不小于</w:t>
      </w:r>
      <w:r w:rsidRPr="00087D1B">
        <w:rPr>
          <w:rFonts w:cs="Times New Roman"/>
          <w:bCs/>
          <w:caps/>
          <w:sz w:val="21"/>
          <w:szCs w:val="21"/>
          <w:lang w:val="zh-CN"/>
        </w:rPr>
        <w:t xml:space="preserve"> 150mm</w:t>
      </w:r>
      <w:r w:rsidRPr="00087D1B">
        <w:rPr>
          <w:rFonts w:cs="Times New Roman" w:hint="eastAsia"/>
          <w:bCs/>
          <w:caps/>
          <w:sz w:val="21"/>
          <w:szCs w:val="21"/>
          <w:lang w:val="zh-CN"/>
        </w:rPr>
        <w:t>，消防风机应采用防火软连接，产品满足消防认证要求。</w:t>
      </w:r>
      <w:r w:rsidRPr="00087D1B">
        <w:rPr>
          <w:rFonts w:cs="Times New Roman"/>
          <w:bCs/>
          <w:caps/>
          <w:sz w:val="21"/>
          <w:szCs w:val="21"/>
          <w:lang w:val="zh-CN"/>
        </w:rPr>
        <w:t xml:space="preserve"> </w:t>
      </w:r>
    </w:p>
    <w:p w14:paraId="4EFEC033" w14:textId="77777777" w:rsidR="003E475E" w:rsidRPr="00087D1B" w:rsidRDefault="003E475E" w:rsidP="006131EC">
      <w:pPr>
        <w:keepNext/>
        <w:widowControl w:val="0"/>
        <w:numPr>
          <w:ilvl w:val="0"/>
          <w:numId w:val="185"/>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风机电机及风机需可靠接地。</w:t>
      </w:r>
      <w:r w:rsidRPr="00087D1B">
        <w:rPr>
          <w:rFonts w:cs="Times New Roman"/>
          <w:bCs/>
          <w:caps/>
          <w:sz w:val="21"/>
          <w:szCs w:val="21"/>
          <w:lang w:val="zh-CN"/>
        </w:rPr>
        <w:t xml:space="preserve"> </w:t>
      </w:r>
    </w:p>
    <w:p w14:paraId="1E203F58" w14:textId="77777777" w:rsidR="003E475E" w:rsidRPr="00087D1B" w:rsidRDefault="003E475E" w:rsidP="006131EC">
      <w:pPr>
        <w:keepNext/>
        <w:widowControl w:val="0"/>
        <w:numPr>
          <w:ilvl w:val="0"/>
          <w:numId w:val="185"/>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电机接线应根据电机接线盒的图示为准，电源接线及连锁控制接线应确保风机正</w:t>
      </w:r>
      <w:r w:rsidRPr="00087D1B">
        <w:rPr>
          <w:rFonts w:cs="Times New Roman" w:hint="eastAsia"/>
          <w:bCs/>
          <w:caps/>
          <w:sz w:val="21"/>
          <w:szCs w:val="21"/>
          <w:lang w:val="zh-CN"/>
        </w:rPr>
        <w:lastRenderedPageBreak/>
        <w:t>常启停和连锁运行。</w:t>
      </w:r>
      <w:r w:rsidRPr="00087D1B">
        <w:rPr>
          <w:rFonts w:cs="Times New Roman"/>
          <w:bCs/>
          <w:caps/>
          <w:sz w:val="21"/>
          <w:szCs w:val="21"/>
          <w:lang w:val="zh-CN"/>
        </w:rPr>
        <w:t xml:space="preserve"> </w:t>
      </w:r>
    </w:p>
    <w:p w14:paraId="562ACC23" w14:textId="77777777" w:rsidR="003E475E" w:rsidRPr="00087D1B" w:rsidRDefault="003E475E" w:rsidP="006131EC">
      <w:pPr>
        <w:keepNext/>
        <w:widowControl w:val="0"/>
        <w:numPr>
          <w:ilvl w:val="0"/>
          <w:numId w:val="185"/>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风机安装完毕，确认风机出</w:t>
      </w:r>
      <w:proofErr w:type="gramStart"/>
      <w:r w:rsidRPr="00087D1B">
        <w:rPr>
          <w:rFonts w:cs="Times New Roman" w:hint="eastAsia"/>
          <w:bCs/>
          <w:caps/>
          <w:sz w:val="21"/>
          <w:szCs w:val="21"/>
          <w:lang w:val="zh-CN"/>
        </w:rPr>
        <w:t>风方向</w:t>
      </w:r>
      <w:proofErr w:type="gramEnd"/>
      <w:r w:rsidRPr="00087D1B">
        <w:rPr>
          <w:rFonts w:cs="Times New Roman" w:hint="eastAsia"/>
          <w:bCs/>
          <w:caps/>
          <w:sz w:val="21"/>
          <w:szCs w:val="21"/>
          <w:lang w:val="zh-CN"/>
        </w:rPr>
        <w:t>无误、电机接线正确后，方可进入试车程序。</w:t>
      </w:r>
      <w:r w:rsidRPr="00087D1B">
        <w:rPr>
          <w:rFonts w:cs="Times New Roman"/>
          <w:bCs/>
          <w:caps/>
          <w:sz w:val="21"/>
          <w:szCs w:val="21"/>
          <w:lang w:val="zh-CN"/>
        </w:rPr>
        <w:t xml:space="preserve"> </w:t>
      </w:r>
    </w:p>
    <w:p w14:paraId="42E64B42" w14:textId="77777777" w:rsidR="003E475E" w:rsidRPr="00087D1B" w:rsidRDefault="003E475E" w:rsidP="006131EC">
      <w:pPr>
        <w:keepNext/>
        <w:widowControl w:val="0"/>
        <w:numPr>
          <w:ilvl w:val="0"/>
          <w:numId w:val="185"/>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试车、试运行、保养维护参照风机厂房操作说明书要求执行。</w:t>
      </w:r>
      <w:r w:rsidRPr="00087D1B">
        <w:rPr>
          <w:rFonts w:cs="Times New Roman"/>
          <w:bCs/>
          <w:caps/>
          <w:sz w:val="21"/>
          <w:szCs w:val="21"/>
          <w:lang w:val="zh-CN"/>
        </w:rPr>
        <w:t xml:space="preserve"> </w:t>
      </w:r>
    </w:p>
    <w:p w14:paraId="17E1F613" w14:textId="77777777" w:rsidR="003E475E" w:rsidRPr="00087D1B" w:rsidRDefault="003E475E" w:rsidP="006131EC">
      <w:pPr>
        <w:keepNext/>
        <w:widowControl w:val="0"/>
        <w:numPr>
          <w:ilvl w:val="0"/>
          <w:numId w:val="185"/>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所有风机的安装操作，应注意风机设备上所贴的警告、注意标贴，</w:t>
      </w:r>
      <w:r w:rsidRPr="00087D1B">
        <w:rPr>
          <w:rFonts w:cs="Times New Roman"/>
          <w:bCs/>
          <w:caps/>
          <w:sz w:val="21"/>
          <w:szCs w:val="21"/>
          <w:lang w:val="zh-CN"/>
        </w:rPr>
        <w:t xml:space="preserve"> </w:t>
      </w:r>
      <w:r w:rsidRPr="00087D1B">
        <w:rPr>
          <w:rFonts w:cs="Times New Roman" w:hint="eastAsia"/>
          <w:bCs/>
          <w:caps/>
          <w:sz w:val="21"/>
          <w:szCs w:val="21"/>
          <w:lang w:val="zh-CN"/>
        </w:rPr>
        <w:t>并遵照执行。</w:t>
      </w:r>
      <w:r w:rsidRPr="00087D1B">
        <w:rPr>
          <w:rFonts w:cs="Times New Roman"/>
          <w:bCs/>
          <w:caps/>
          <w:sz w:val="21"/>
          <w:szCs w:val="21"/>
          <w:lang w:val="zh-CN"/>
        </w:rPr>
        <w:t xml:space="preserve"> </w:t>
      </w:r>
    </w:p>
    <w:p w14:paraId="52A9FB3C" w14:textId="77777777" w:rsidR="003E475E" w:rsidRPr="00087D1B" w:rsidRDefault="003E475E" w:rsidP="006131EC">
      <w:pPr>
        <w:keepNext/>
        <w:widowControl w:val="0"/>
        <w:numPr>
          <w:ilvl w:val="0"/>
          <w:numId w:val="185"/>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维修设备时，应可靠的切断电源，并由专人对控制箱值守。</w:t>
      </w:r>
      <w:r w:rsidRPr="00087D1B">
        <w:rPr>
          <w:rFonts w:cs="Times New Roman"/>
          <w:bCs/>
          <w:caps/>
          <w:sz w:val="21"/>
          <w:szCs w:val="21"/>
          <w:lang w:val="zh-CN"/>
        </w:rPr>
        <w:t xml:space="preserve"> </w:t>
      </w:r>
    </w:p>
    <w:p w14:paraId="5E181FCF" w14:textId="77777777" w:rsidR="003E475E" w:rsidRPr="00087D1B" w:rsidRDefault="003E475E" w:rsidP="006131EC">
      <w:pPr>
        <w:keepNext/>
        <w:widowControl w:val="0"/>
        <w:numPr>
          <w:ilvl w:val="0"/>
          <w:numId w:val="185"/>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严禁将安装维修工具遗落在风机内部。</w:t>
      </w:r>
      <w:r w:rsidRPr="00087D1B">
        <w:rPr>
          <w:rFonts w:cs="Times New Roman"/>
          <w:bCs/>
          <w:caps/>
          <w:sz w:val="21"/>
          <w:szCs w:val="21"/>
          <w:lang w:val="zh-CN"/>
        </w:rPr>
        <w:t xml:space="preserve"> </w:t>
      </w:r>
    </w:p>
    <w:p w14:paraId="5E89416F" w14:textId="77777777" w:rsidR="003E475E" w:rsidRPr="00087D1B" w:rsidRDefault="003E475E" w:rsidP="006131EC">
      <w:pPr>
        <w:keepNext/>
        <w:widowControl w:val="0"/>
        <w:numPr>
          <w:ilvl w:val="0"/>
          <w:numId w:val="185"/>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风机的安装位置应符合设计要求，叶轮的旋向应符合产品的要求。</w:t>
      </w:r>
      <w:r w:rsidRPr="00087D1B">
        <w:rPr>
          <w:rFonts w:cs="Times New Roman"/>
          <w:bCs/>
          <w:caps/>
          <w:sz w:val="21"/>
          <w:szCs w:val="21"/>
          <w:lang w:val="zh-CN"/>
        </w:rPr>
        <w:t xml:space="preserve"> </w:t>
      </w:r>
    </w:p>
    <w:p w14:paraId="52A0151E" w14:textId="77777777" w:rsidR="003E475E" w:rsidRPr="00087D1B" w:rsidRDefault="003E475E" w:rsidP="006131EC">
      <w:pPr>
        <w:keepNext/>
        <w:widowControl w:val="0"/>
        <w:numPr>
          <w:ilvl w:val="0"/>
          <w:numId w:val="185"/>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叶轮与外壳间隙应符合产品说明书的要求。</w:t>
      </w:r>
      <w:r w:rsidRPr="00087D1B">
        <w:rPr>
          <w:rFonts w:cs="Times New Roman"/>
          <w:bCs/>
          <w:caps/>
          <w:sz w:val="21"/>
          <w:szCs w:val="21"/>
          <w:lang w:val="zh-CN"/>
        </w:rPr>
        <w:t xml:space="preserve"> </w:t>
      </w:r>
    </w:p>
    <w:p w14:paraId="6256F8E9" w14:textId="77777777" w:rsidR="003E475E" w:rsidRPr="00087D1B" w:rsidRDefault="003E475E" w:rsidP="006131EC">
      <w:pPr>
        <w:keepNext/>
        <w:widowControl w:val="0"/>
        <w:numPr>
          <w:ilvl w:val="0"/>
          <w:numId w:val="185"/>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离心风机轴承座与底座应紧密结合，其纵向水平度不大于</w:t>
      </w:r>
      <w:r w:rsidRPr="00087D1B">
        <w:rPr>
          <w:rFonts w:cs="Times New Roman"/>
          <w:bCs/>
          <w:caps/>
          <w:sz w:val="21"/>
          <w:szCs w:val="21"/>
          <w:lang w:val="zh-CN"/>
        </w:rPr>
        <w:t xml:space="preserve"> 1/1000</w:t>
      </w:r>
      <w:r w:rsidRPr="00087D1B">
        <w:rPr>
          <w:rFonts w:cs="Times New Roman" w:hint="eastAsia"/>
          <w:bCs/>
          <w:caps/>
          <w:sz w:val="21"/>
          <w:szCs w:val="21"/>
          <w:lang w:val="zh-CN"/>
        </w:rPr>
        <w:t>，</w:t>
      </w:r>
      <w:r w:rsidRPr="00087D1B">
        <w:rPr>
          <w:rFonts w:cs="Times New Roman"/>
          <w:bCs/>
          <w:caps/>
          <w:sz w:val="21"/>
          <w:szCs w:val="21"/>
          <w:lang w:val="zh-CN"/>
        </w:rPr>
        <w:t xml:space="preserve"> </w:t>
      </w:r>
      <w:r w:rsidRPr="00087D1B">
        <w:rPr>
          <w:rFonts w:cs="Times New Roman" w:hint="eastAsia"/>
          <w:bCs/>
          <w:caps/>
          <w:sz w:val="21"/>
          <w:szCs w:val="21"/>
          <w:lang w:val="zh-CN"/>
        </w:rPr>
        <w:t>槽向水平度不大于</w:t>
      </w:r>
      <w:r w:rsidRPr="00087D1B">
        <w:rPr>
          <w:rFonts w:cs="Times New Roman"/>
          <w:bCs/>
          <w:caps/>
          <w:sz w:val="21"/>
          <w:szCs w:val="21"/>
          <w:lang w:val="zh-CN"/>
        </w:rPr>
        <w:t>1.5/1000</w:t>
      </w:r>
      <w:r w:rsidRPr="00087D1B">
        <w:rPr>
          <w:rFonts w:cs="Times New Roman" w:hint="eastAsia"/>
          <w:bCs/>
          <w:caps/>
          <w:sz w:val="21"/>
          <w:szCs w:val="21"/>
          <w:lang w:val="zh-CN"/>
        </w:rPr>
        <w:t>，用水平仪测量。</w:t>
      </w:r>
      <w:r w:rsidRPr="00087D1B">
        <w:rPr>
          <w:rFonts w:cs="Times New Roman"/>
          <w:bCs/>
          <w:caps/>
          <w:sz w:val="21"/>
          <w:szCs w:val="21"/>
          <w:lang w:val="zh-CN"/>
        </w:rPr>
        <w:t xml:space="preserve"> </w:t>
      </w:r>
    </w:p>
    <w:p w14:paraId="3D97FAC1" w14:textId="77777777" w:rsidR="003E475E" w:rsidRPr="00087D1B" w:rsidRDefault="003E475E" w:rsidP="006131EC">
      <w:pPr>
        <w:keepNext/>
        <w:widowControl w:val="0"/>
        <w:numPr>
          <w:ilvl w:val="0"/>
          <w:numId w:val="185"/>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轴流风机水平安装的水平度不超过</w:t>
      </w:r>
      <w:r w:rsidRPr="00087D1B">
        <w:rPr>
          <w:rFonts w:cs="Times New Roman"/>
          <w:bCs/>
          <w:caps/>
          <w:sz w:val="21"/>
          <w:szCs w:val="21"/>
          <w:lang w:val="zh-CN"/>
        </w:rPr>
        <w:t xml:space="preserve"> 1/1000</w:t>
      </w:r>
      <w:r w:rsidRPr="00087D1B">
        <w:rPr>
          <w:rFonts w:cs="Times New Roman" w:hint="eastAsia"/>
          <w:bCs/>
          <w:caps/>
          <w:sz w:val="21"/>
          <w:szCs w:val="21"/>
          <w:lang w:val="zh-CN"/>
        </w:rPr>
        <w:t>，用水平仪在轮壳上测量。</w:t>
      </w:r>
      <w:r w:rsidRPr="00087D1B">
        <w:rPr>
          <w:rFonts w:cs="Times New Roman"/>
          <w:bCs/>
          <w:caps/>
          <w:sz w:val="21"/>
          <w:szCs w:val="21"/>
          <w:lang w:val="zh-CN"/>
        </w:rPr>
        <w:t xml:space="preserve"> </w:t>
      </w:r>
    </w:p>
    <w:p w14:paraId="0A7B9E7A" w14:textId="77777777" w:rsidR="003E475E" w:rsidRPr="00087D1B" w:rsidRDefault="003E475E" w:rsidP="006131EC">
      <w:pPr>
        <w:keepNext/>
        <w:widowControl w:val="0"/>
        <w:numPr>
          <w:ilvl w:val="0"/>
          <w:numId w:val="185"/>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水平安装的轴流风机不允许垂直安装。</w:t>
      </w:r>
      <w:r w:rsidRPr="00087D1B">
        <w:rPr>
          <w:rFonts w:cs="Times New Roman"/>
          <w:bCs/>
          <w:caps/>
          <w:sz w:val="21"/>
          <w:szCs w:val="21"/>
          <w:lang w:val="zh-CN"/>
        </w:rPr>
        <w:t xml:space="preserve"> </w:t>
      </w:r>
    </w:p>
    <w:p w14:paraId="437B5210" w14:textId="77777777" w:rsidR="003E475E" w:rsidRPr="00087D1B" w:rsidRDefault="003E475E" w:rsidP="006131EC">
      <w:pPr>
        <w:keepNext/>
        <w:widowControl w:val="0"/>
        <w:numPr>
          <w:ilvl w:val="0"/>
          <w:numId w:val="185"/>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所有设备在订货前均应核对设备外形尺寸以及基础尺寸，采购风机</w:t>
      </w:r>
      <w:r w:rsidRPr="00087D1B">
        <w:rPr>
          <w:rFonts w:cs="Times New Roman"/>
          <w:bCs/>
          <w:caps/>
          <w:sz w:val="21"/>
          <w:szCs w:val="21"/>
          <w:lang w:val="zh-CN"/>
        </w:rPr>
        <w:t xml:space="preserve"> </w:t>
      </w:r>
      <w:r w:rsidRPr="00087D1B">
        <w:rPr>
          <w:rFonts w:cs="Times New Roman" w:hint="eastAsia"/>
          <w:bCs/>
          <w:caps/>
          <w:sz w:val="21"/>
          <w:szCs w:val="21"/>
          <w:lang w:val="zh-CN"/>
        </w:rPr>
        <w:t>时应提供图纸预留洞尺寸，以免设备与预留洞不能匹配，确认无误后方可采购。设备及配件到货后，应检查并确认无任何缺损，同时各种技术文件齐全方可接收。</w:t>
      </w:r>
      <w:r w:rsidRPr="00087D1B">
        <w:rPr>
          <w:rFonts w:cs="Times New Roman"/>
          <w:bCs/>
          <w:caps/>
          <w:sz w:val="21"/>
          <w:szCs w:val="21"/>
          <w:lang w:val="zh-CN"/>
        </w:rPr>
        <w:t xml:space="preserve"> </w:t>
      </w:r>
    </w:p>
    <w:p w14:paraId="6D07FBF0" w14:textId="77777777" w:rsidR="003E475E" w:rsidRPr="00087D1B" w:rsidRDefault="003E475E" w:rsidP="006131EC">
      <w:pPr>
        <w:keepNext/>
        <w:widowControl w:val="0"/>
        <w:numPr>
          <w:ilvl w:val="1"/>
          <w:numId w:val="61"/>
        </w:numPr>
        <w:spacing w:line="520" w:lineRule="exact"/>
        <w:ind w:firstLineChars="200" w:firstLine="422"/>
        <w:jc w:val="both"/>
        <w:outlineLvl w:val="3"/>
        <w:rPr>
          <w:rFonts w:cs="Times New Roman"/>
          <w:b/>
          <w:bCs/>
          <w:caps/>
          <w:sz w:val="21"/>
          <w:szCs w:val="21"/>
        </w:rPr>
      </w:pPr>
      <w:r w:rsidRPr="00087D1B">
        <w:rPr>
          <w:rFonts w:cs="Times New Roman" w:hint="eastAsia"/>
          <w:b/>
          <w:bCs/>
          <w:caps/>
          <w:sz w:val="21"/>
          <w:szCs w:val="21"/>
        </w:rPr>
        <w:t xml:space="preserve">风口、风阀技术要求 </w:t>
      </w:r>
    </w:p>
    <w:p w14:paraId="66591501" w14:textId="77777777" w:rsidR="003E475E" w:rsidRPr="00087D1B" w:rsidRDefault="003E475E" w:rsidP="003E475E">
      <w:pPr>
        <w:keepNext/>
        <w:keepLines/>
        <w:widowControl w:val="0"/>
        <w:spacing w:line="520" w:lineRule="exact"/>
        <w:ind w:rightChars="-364" w:right="-874"/>
        <w:jc w:val="both"/>
        <w:rPr>
          <w:rFonts w:cs="Times New Roman"/>
          <w:bCs/>
          <w:caps/>
          <w:sz w:val="21"/>
          <w:szCs w:val="21"/>
        </w:rPr>
      </w:pPr>
      <w:r w:rsidRPr="00087D1B">
        <w:rPr>
          <w:rFonts w:cs="Times New Roman" w:hint="eastAsia"/>
          <w:bCs/>
          <w:caps/>
          <w:sz w:val="21"/>
          <w:szCs w:val="21"/>
        </w:rPr>
        <w:t xml:space="preserve">2.2.1风口技术要求 </w:t>
      </w:r>
    </w:p>
    <w:p w14:paraId="0287BA15" w14:textId="77777777" w:rsidR="003E475E" w:rsidRPr="00087D1B" w:rsidRDefault="003E475E" w:rsidP="006131EC">
      <w:pPr>
        <w:keepNext/>
        <w:widowControl w:val="0"/>
        <w:numPr>
          <w:ilvl w:val="0"/>
          <w:numId w:val="186"/>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风口采用优质铝合金制造；</w:t>
      </w:r>
      <w:r w:rsidRPr="00087D1B">
        <w:rPr>
          <w:rFonts w:cs="Times New Roman"/>
          <w:bCs/>
          <w:caps/>
          <w:sz w:val="21"/>
          <w:szCs w:val="21"/>
          <w:lang w:val="zh-CN"/>
        </w:rPr>
        <w:t xml:space="preserve"> </w:t>
      </w:r>
    </w:p>
    <w:p w14:paraId="2BFA6EA1" w14:textId="77777777" w:rsidR="003E475E" w:rsidRPr="00087D1B" w:rsidRDefault="003E475E" w:rsidP="006131EC">
      <w:pPr>
        <w:keepNext/>
        <w:widowControl w:val="0"/>
        <w:numPr>
          <w:ilvl w:val="0"/>
          <w:numId w:val="186"/>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装饰面上接口拼缝的缝隙≤</w:t>
      </w:r>
      <w:r w:rsidRPr="00087D1B">
        <w:rPr>
          <w:rFonts w:cs="Times New Roman"/>
          <w:bCs/>
          <w:caps/>
          <w:sz w:val="21"/>
          <w:szCs w:val="21"/>
          <w:lang w:val="zh-CN"/>
        </w:rPr>
        <w:t>0.15mm</w:t>
      </w:r>
      <w:r w:rsidRPr="00087D1B">
        <w:rPr>
          <w:rFonts w:cs="Times New Roman" w:hint="eastAsia"/>
          <w:bCs/>
          <w:caps/>
          <w:sz w:val="21"/>
          <w:szCs w:val="21"/>
          <w:lang w:val="zh-CN"/>
        </w:rPr>
        <w:t>；</w:t>
      </w:r>
      <w:r w:rsidRPr="00087D1B">
        <w:rPr>
          <w:rFonts w:cs="Times New Roman"/>
          <w:bCs/>
          <w:caps/>
          <w:sz w:val="21"/>
          <w:szCs w:val="21"/>
          <w:lang w:val="zh-CN"/>
        </w:rPr>
        <w:t xml:space="preserve"> </w:t>
      </w:r>
    </w:p>
    <w:p w14:paraId="4172D668" w14:textId="77777777" w:rsidR="003E475E" w:rsidRPr="00087D1B" w:rsidRDefault="003E475E" w:rsidP="006131EC">
      <w:pPr>
        <w:keepNext/>
        <w:widowControl w:val="0"/>
        <w:numPr>
          <w:ilvl w:val="0"/>
          <w:numId w:val="186"/>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风口叶片应满足：叶片间距尺寸偏差≤</w:t>
      </w:r>
      <w:r w:rsidRPr="00087D1B">
        <w:rPr>
          <w:rFonts w:cs="Times New Roman"/>
          <w:bCs/>
          <w:caps/>
          <w:sz w:val="21"/>
          <w:szCs w:val="21"/>
          <w:lang w:val="zh-CN"/>
        </w:rPr>
        <w:t>±1mm</w:t>
      </w:r>
      <w:r w:rsidRPr="00087D1B">
        <w:rPr>
          <w:rFonts w:cs="Times New Roman" w:hint="eastAsia"/>
          <w:bCs/>
          <w:caps/>
          <w:sz w:val="21"/>
          <w:szCs w:val="21"/>
          <w:lang w:val="zh-CN"/>
        </w:rPr>
        <w:t>，叶片弯曲度</w:t>
      </w:r>
      <w:r w:rsidRPr="00087D1B">
        <w:rPr>
          <w:rFonts w:cs="Times New Roman"/>
          <w:bCs/>
          <w:caps/>
          <w:sz w:val="21"/>
          <w:szCs w:val="21"/>
          <w:lang w:val="zh-CN"/>
        </w:rPr>
        <w:t xml:space="preserve"> 3/1000mm</w:t>
      </w:r>
      <w:r w:rsidRPr="00087D1B">
        <w:rPr>
          <w:rFonts w:cs="Times New Roman" w:hint="eastAsia"/>
          <w:bCs/>
          <w:caps/>
          <w:sz w:val="21"/>
          <w:szCs w:val="21"/>
          <w:lang w:val="zh-CN"/>
        </w:rPr>
        <w:t>叶片平行度</w:t>
      </w:r>
      <w:r w:rsidRPr="00087D1B">
        <w:rPr>
          <w:rFonts w:cs="Times New Roman"/>
          <w:bCs/>
          <w:caps/>
          <w:sz w:val="21"/>
          <w:szCs w:val="21"/>
          <w:lang w:val="zh-CN"/>
        </w:rPr>
        <w:t xml:space="preserve"> 4/1000mm</w:t>
      </w:r>
      <w:r w:rsidRPr="00087D1B">
        <w:rPr>
          <w:rFonts w:cs="Times New Roman" w:hint="eastAsia"/>
          <w:bCs/>
          <w:caps/>
          <w:sz w:val="21"/>
          <w:szCs w:val="21"/>
          <w:lang w:val="zh-CN"/>
        </w:rPr>
        <w:t>；</w:t>
      </w:r>
      <w:r w:rsidRPr="00087D1B">
        <w:rPr>
          <w:rFonts w:cs="Times New Roman"/>
          <w:bCs/>
          <w:caps/>
          <w:sz w:val="21"/>
          <w:szCs w:val="21"/>
          <w:lang w:val="zh-CN"/>
        </w:rPr>
        <w:t xml:space="preserve"> </w:t>
      </w:r>
    </w:p>
    <w:p w14:paraId="6D981BEF" w14:textId="77777777" w:rsidR="003E475E" w:rsidRPr="00087D1B" w:rsidRDefault="003E475E" w:rsidP="006131EC">
      <w:pPr>
        <w:keepNext/>
        <w:widowControl w:val="0"/>
        <w:numPr>
          <w:ilvl w:val="0"/>
          <w:numId w:val="186"/>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外观要求：风口装饰面应无明显的压痕和划伤，装饰面颜色应一致，无花斑现象，焊点应光滑牢固；</w:t>
      </w:r>
      <w:r w:rsidRPr="00087D1B">
        <w:rPr>
          <w:rFonts w:cs="Times New Roman"/>
          <w:bCs/>
          <w:caps/>
          <w:sz w:val="21"/>
          <w:szCs w:val="21"/>
          <w:lang w:val="zh-CN"/>
        </w:rPr>
        <w:t xml:space="preserve"> </w:t>
      </w:r>
    </w:p>
    <w:p w14:paraId="7F749CF3" w14:textId="77777777" w:rsidR="003E475E" w:rsidRPr="00087D1B" w:rsidRDefault="003E475E" w:rsidP="006131EC">
      <w:pPr>
        <w:keepNext/>
        <w:widowControl w:val="0"/>
        <w:numPr>
          <w:ilvl w:val="0"/>
          <w:numId w:val="186"/>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机械性能：风口的活动零件，要求动作自如，阻尼均匀，无卡死和</w:t>
      </w:r>
      <w:r w:rsidRPr="00087D1B">
        <w:rPr>
          <w:rFonts w:cs="Times New Roman"/>
          <w:bCs/>
          <w:caps/>
          <w:sz w:val="21"/>
          <w:szCs w:val="21"/>
          <w:lang w:val="zh-CN"/>
        </w:rPr>
        <w:t xml:space="preserve"> </w:t>
      </w:r>
      <w:r w:rsidRPr="00087D1B">
        <w:rPr>
          <w:rFonts w:cs="Times New Roman" w:hint="eastAsia"/>
          <w:bCs/>
          <w:caps/>
          <w:sz w:val="21"/>
          <w:szCs w:val="21"/>
          <w:lang w:val="zh-CN"/>
        </w:rPr>
        <w:t>松动。导流片可调或可拆卸的产品，要求调节器拆卸方便和可靠，定位后无松动现象；</w:t>
      </w:r>
      <w:r w:rsidRPr="00087D1B">
        <w:rPr>
          <w:rFonts w:cs="Times New Roman"/>
          <w:bCs/>
          <w:caps/>
          <w:sz w:val="21"/>
          <w:szCs w:val="21"/>
          <w:lang w:val="zh-CN"/>
        </w:rPr>
        <w:t xml:space="preserve"> </w:t>
      </w:r>
    </w:p>
    <w:p w14:paraId="37B623AB" w14:textId="77777777" w:rsidR="003E475E" w:rsidRPr="00087D1B" w:rsidRDefault="003E475E" w:rsidP="006131EC">
      <w:pPr>
        <w:keepNext/>
        <w:widowControl w:val="0"/>
        <w:numPr>
          <w:ilvl w:val="0"/>
          <w:numId w:val="186"/>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空气动力性能：应明确在标准试验工况下额定的风量和射程值。标</w:t>
      </w:r>
      <w:r w:rsidRPr="00087D1B">
        <w:rPr>
          <w:rFonts w:cs="Times New Roman"/>
          <w:bCs/>
          <w:caps/>
          <w:sz w:val="21"/>
          <w:szCs w:val="21"/>
          <w:lang w:val="zh-CN"/>
        </w:rPr>
        <w:t xml:space="preserve"> </w:t>
      </w:r>
      <w:proofErr w:type="gramStart"/>
      <w:r w:rsidRPr="00087D1B">
        <w:rPr>
          <w:rFonts w:cs="Times New Roman" w:hint="eastAsia"/>
          <w:bCs/>
          <w:caps/>
          <w:sz w:val="21"/>
          <w:szCs w:val="21"/>
          <w:lang w:val="zh-CN"/>
        </w:rPr>
        <w:t>准试验</w:t>
      </w:r>
      <w:proofErr w:type="gramEnd"/>
      <w:r w:rsidRPr="00087D1B">
        <w:rPr>
          <w:rFonts w:cs="Times New Roman" w:hint="eastAsia"/>
          <w:bCs/>
          <w:caps/>
          <w:sz w:val="21"/>
          <w:szCs w:val="21"/>
          <w:lang w:val="zh-CN"/>
        </w:rPr>
        <w:t>工况条件下：在标准状态</w:t>
      </w:r>
      <w:r w:rsidRPr="00087D1B">
        <w:rPr>
          <w:rFonts w:cs="Times New Roman"/>
          <w:bCs/>
          <w:caps/>
          <w:sz w:val="21"/>
          <w:szCs w:val="21"/>
          <w:lang w:val="zh-CN"/>
        </w:rPr>
        <w:t xml:space="preserve"> </w:t>
      </w:r>
      <w:r w:rsidRPr="00087D1B">
        <w:rPr>
          <w:rFonts w:cs="Times New Roman" w:hint="eastAsia"/>
          <w:bCs/>
          <w:caps/>
          <w:sz w:val="21"/>
          <w:szCs w:val="21"/>
          <w:lang w:val="zh-CN"/>
        </w:rPr>
        <w:t>空气下，射流的末端速度为</w:t>
      </w:r>
      <w:r w:rsidRPr="00087D1B">
        <w:rPr>
          <w:rFonts w:cs="Times New Roman"/>
          <w:bCs/>
          <w:caps/>
          <w:sz w:val="21"/>
          <w:szCs w:val="21"/>
          <w:lang w:val="zh-CN"/>
        </w:rPr>
        <w:t xml:space="preserve"> 0.5m/S</w:t>
      </w:r>
      <w:r w:rsidRPr="00087D1B">
        <w:rPr>
          <w:rFonts w:cs="Times New Roman" w:hint="eastAsia"/>
          <w:bCs/>
          <w:caps/>
          <w:sz w:val="21"/>
          <w:szCs w:val="21"/>
          <w:lang w:val="zh-CN"/>
        </w:rPr>
        <w:t>，空气全压为 10Pa。风口在颈部</w:t>
      </w:r>
      <w:r w:rsidRPr="00087D1B">
        <w:rPr>
          <w:rFonts w:cs="Times New Roman" w:hint="eastAsia"/>
          <w:bCs/>
          <w:caps/>
          <w:sz w:val="21"/>
          <w:szCs w:val="21"/>
          <w:lang w:val="zh-CN"/>
        </w:rPr>
        <w:lastRenderedPageBreak/>
        <w:t xml:space="preserve">速度 6m/s 时，全压损失应不超过 100Pa 2.1.6.2普通风阀技术要求 </w:t>
      </w:r>
    </w:p>
    <w:p w14:paraId="618327AB" w14:textId="77777777" w:rsidR="003E475E" w:rsidRPr="00087D1B" w:rsidRDefault="003E475E" w:rsidP="006131EC">
      <w:pPr>
        <w:keepNext/>
        <w:widowControl w:val="0"/>
        <w:numPr>
          <w:ilvl w:val="0"/>
          <w:numId w:val="186"/>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风阀的框架和叶片均采用镀锌钢板，联杆、</w:t>
      </w:r>
      <w:proofErr w:type="gramStart"/>
      <w:r w:rsidRPr="00087D1B">
        <w:rPr>
          <w:rFonts w:cs="Times New Roman" w:hint="eastAsia"/>
          <w:bCs/>
          <w:caps/>
          <w:sz w:val="21"/>
          <w:szCs w:val="21"/>
          <w:lang w:val="zh-CN"/>
        </w:rPr>
        <w:t>方轴采用</w:t>
      </w:r>
      <w:proofErr w:type="gramEnd"/>
      <w:r w:rsidRPr="00087D1B">
        <w:rPr>
          <w:rFonts w:cs="Times New Roman"/>
          <w:bCs/>
          <w:caps/>
          <w:sz w:val="21"/>
          <w:szCs w:val="21"/>
          <w:lang w:val="zh-CN"/>
        </w:rPr>
        <w:t xml:space="preserve"> 45#</w:t>
      </w:r>
      <w:r w:rsidRPr="00087D1B">
        <w:rPr>
          <w:rFonts w:cs="Times New Roman" w:hint="eastAsia"/>
          <w:bCs/>
          <w:caps/>
          <w:sz w:val="21"/>
          <w:szCs w:val="21"/>
          <w:lang w:val="zh-CN"/>
        </w:rPr>
        <w:t>钢镀锌，能耐腐蚀；</w:t>
      </w:r>
      <w:r w:rsidRPr="00087D1B">
        <w:rPr>
          <w:rFonts w:cs="Times New Roman"/>
          <w:bCs/>
          <w:caps/>
          <w:sz w:val="21"/>
          <w:szCs w:val="21"/>
          <w:lang w:val="zh-CN"/>
        </w:rPr>
        <w:t xml:space="preserve"> </w:t>
      </w:r>
    </w:p>
    <w:p w14:paraId="7F95AF12" w14:textId="77777777" w:rsidR="003E475E" w:rsidRPr="00087D1B" w:rsidRDefault="003E475E" w:rsidP="006131EC">
      <w:pPr>
        <w:keepNext/>
        <w:widowControl w:val="0"/>
        <w:numPr>
          <w:ilvl w:val="0"/>
          <w:numId w:val="186"/>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风阀叶片应采用≮</w:t>
      </w:r>
      <w:r w:rsidRPr="00087D1B">
        <w:rPr>
          <w:rFonts w:cs="Times New Roman"/>
          <w:bCs/>
          <w:caps/>
          <w:sz w:val="21"/>
          <w:szCs w:val="21"/>
          <w:lang w:val="zh-CN"/>
        </w:rPr>
        <w:t xml:space="preserve">1.00mm </w:t>
      </w:r>
      <w:r w:rsidRPr="00087D1B">
        <w:rPr>
          <w:rFonts w:cs="Times New Roman" w:hint="eastAsia"/>
          <w:bCs/>
          <w:caps/>
          <w:sz w:val="21"/>
          <w:szCs w:val="21"/>
          <w:lang w:val="zh-CN"/>
        </w:rPr>
        <w:t>镀锌钢板冷轧成瓦楞状，有良好的刚度和强度；</w:t>
      </w:r>
      <w:r w:rsidRPr="00087D1B">
        <w:rPr>
          <w:rFonts w:cs="Times New Roman"/>
          <w:bCs/>
          <w:caps/>
          <w:sz w:val="21"/>
          <w:szCs w:val="21"/>
          <w:lang w:val="zh-CN"/>
        </w:rPr>
        <w:t xml:space="preserve"> </w:t>
      </w:r>
    </w:p>
    <w:p w14:paraId="2C6A5195" w14:textId="77777777" w:rsidR="003E475E" w:rsidRPr="00087D1B" w:rsidRDefault="003E475E" w:rsidP="006131EC">
      <w:pPr>
        <w:keepNext/>
        <w:widowControl w:val="0"/>
        <w:numPr>
          <w:ilvl w:val="0"/>
          <w:numId w:val="186"/>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轴承应摩擦力矩小，无需维护；</w:t>
      </w:r>
      <w:r w:rsidRPr="00087D1B">
        <w:rPr>
          <w:rFonts w:cs="Times New Roman"/>
          <w:bCs/>
          <w:caps/>
          <w:sz w:val="21"/>
          <w:szCs w:val="21"/>
          <w:lang w:val="zh-CN"/>
        </w:rPr>
        <w:t xml:space="preserve"> </w:t>
      </w:r>
    </w:p>
    <w:p w14:paraId="05C88757" w14:textId="77777777" w:rsidR="003E475E" w:rsidRPr="00087D1B" w:rsidRDefault="003E475E" w:rsidP="006131EC">
      <w:pPr>
        <w:keepNext/>
        <w:widowControl w:val="0"/>
        <w:numPr>
          <w:ilvl w:val="0"/>
          <w:numId w:val="186"/>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风阀密封材料应耐高温；</w:t>
      </w:r>
      <w:r w:rsidRPr="00087D1B">
        <w:rPr>
          <w:rFonts w:cs="Times New Roman"/>
          <w:bCs/>
          <w:caps/>
          <w:sz w:val="21"/>
          <w:szCs w:val="21"/>
          <w:lang w:val="zh-CN"/>
        </w:rPr>
        <w:t xml:space="preserve"> </w:t>
      </w:r>
    </w:p>
    <w:p w14:paraId="78FCCFA5" w14:textId="77777777" w:rsidR="003E475E" w:rsidRPr="00087D1B" w:rsidRDefault="003E475E" w:rsidP="006131EC">
      <w:pPr>
        <w:keepNext/>
        <w:widowControl w:val="0"/>
        <w:numPr>
          <w:ilvl w:val="0"/>
          <w:numId w:val="186"/>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使用温度：</w:t>
      </w:r>
      <w:r w:rsidRPr="00087D1B">
        <w:rPr>
          <w:rFonts w:cs="Times New Roman"/>
          <w:bCs/>
          <w:caps/>
          <w:sz w:val="21"/>
          <w:szCs w:val="21"/>
          <w:lang w:val="zh-CN"/>
        </w:rPr>
        <w:t>-40</w:t>
      </w:r>
      <w:r w:rsidRPr="00087D1B">
        <w:rPr>
          <w:rFonts w:cs="Times New Roman" w:hint="eastAsia"/>
          <w:bCs/>
          <w:caps/>
          <w:sz w:val="21"/>
          <w:szCs w:val="21"/>
          <w:lang w:val="zh-CN"/>
        </w:rPr>
        <w:t>℃～</w:t>
      </w:r>
      <w:r w:rsidRPr="00087D1B">
        <w:rPr>
          <w:rFonts w:cs="Times New Roman"/>
          <w:bCs/>
          <w:caps/>
          <w:sz w:val="21"/>
          <w:szCs w:val="21"/>
          <w:lang w:val="zh-CN"/>
        </w:rPr>
        <w:t>95</w:t>
      </w:r>
      <w:r w:rsidRPr="00087D1B">
        <w:rPr>
          <w:rFonts w:cs="Times New Roman" w:hint="eastAsia"/>
          <w:bCs/>
          <w:caps/>
          <w:sz w:val="21"/>
          <w:szCs w:val="21"/>
          <w:lang w:val="zh-CN"/>
        </w:rPr>
        <w:t>℃；</w:t>
      </w:r>
      <w:r w:rsidRPr="00087D1B">
        <w:rPr>
          <w:rFonts w:cs="Times New Roman"/>
          <w:bCs/>
          <w:caps/>
          <w:sz w:val="21"/>
          <w:szCs w:val="21"/>
          <w:lang w:val="zh-CN"/>
        </w:rPr>
        <w:t xml:space="preserve"> </w:t>
      </w:r>
    </w:p>
    <w:p w14:paraId="15B6F23E" w14:textId="77777777" w:rsidR="003E475E" w:rsidRPr="00087D1B" w:rsidRDefault="003E475E" w:rsidP="006131EC">
      <w:pPr>
        <w:keepNext/>
        <w:widowControl w:val="0"/>
        <w:numPr>
          <w:ilvl w:val="0"/>
          <w:numId w:val="186"/>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流量特性：叶片对开时流量特性为等百分比特性；</w:t>
      </w:r>
      <w:r w:rsidRPr="00087D1B">
        <w:rPr>
          <w:rFonts w:cs="Times New Roman"/>
          <w:bCs/>
          <w:caps/>
          <w:sz w:val="21"/>
          <w:szCs w:val="21"/>
          <w:lang w:val="zh-CN"/>
        </w:rPr>
        <w:t xml:space="preserve"> </w:t>
      </w:r>
    </w:p>
    <w:p w14:paraId="2677ED65" w14:textId="77777777" w:rsidR="003E475E" w:rsidRPr="00087D1B" w:rsidRDefault="003E475E" w:rsidP="006131EC">
      <w:pPr>
        <w:keepNext/>
        <w:widowControl w:val="0"/>
        <w:numPr>
          <w:ilvl w:val="0"/>
          <w:numId w:val="186"/>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漏风量≤</w:t>
      </w:r>
      <w:r w:rsidRPr="00087D1B">
        <w:rPr>
          <w:rFonts w:cs="Times New Roman"/>
          <w:bCs/>
          <w:caps/>
          <w:sz w:val="21"/>
          <w:szCs w:val="21"/>
          <w:lang w:val="zh-CN"/>
        </w:rPr>
        <w:t>2%</w:t>
      </w:r>
      <w:r w:rsidRPr="00087D1B">
        <w:rPr>
          <w:rFonts w:cs="Times New Roman" w:hint="eastAsia"/>
          <w:bCs/>
          <w:caps/>
          <w:sz w:val="21"/>
          <w:szCs w:val="21"/>
          <w:lang w:val="zh-CN"/>
        </w:rPr>
        <w:t>；</w:t>
      </w:r>
      <w:r w:rsidRPr="00087D1B">
        <w:rPr>
          <w:rFonts w:cs="Times New Roman"/>
          <w:bCs/>
          <w:caps/>
          <w:sz w:val="21"/>
          <w:szCs w:val="21"/>
          <w:lang w:val="zh-CN"/>
        </w:rPr>
        <w:t xml:space="preserve"> </w:t>
      </w:r>
    </w:p>
    <w:p w14:paraId="61DB105C" w14:textId="77777777" w:rsidR="003E475E" w:rsidRPr="00087D1B" w:rsidRDefault="003E475E" w:rsidP="006131EC">
      <w:pPr>
        <w:keepNext/>
        <w:widowControl w:val="0"/>
        <w:numPr>
          <w:ilvl w:val="0"/>
          <w:numId w:val="186"/>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风阀应有明确的开启、关闭方向指示。</w:t>
      </w:r>
      <w:r w:rsidRPr="00087D1B">
        <w:rPr>
          <w:rFonts w:cs="Times New Roman"/>
          <w:bCs/>
          <w:caps/>
          <w:sz w:val="21"/>
          <w:szCs w:val="21"/>
          <w:lang w:val="zh-CN"/>
        </w:rPr>
        <w:t xml:space="preserve"> 2.2.3</w:t>
      </w:r>
      <w:r w:rsidRPr="00087D1B">
        <w:rPr>
          <w:rFonts w:cs="Times New Roman" w:hint="eastAsia"/>
          <w:bCs/>
          <w:caps/>
          <w:sz w:val="21"/>
          <w:szCs w:val="21"/>
          <w:lang w:val="zh-CN"/>
        </w:rPr>
        <w:t>防排烟系统阀门技术要求</w:t>
      </w:r>
      <w:r w:rsidRPr="00087D1B">
        <w:rPr>
          <w:rFonts w:cs="Times New Roman"/>
          <w:bCs/>
          <w:caps/>
          <w:sz w:val="21"/>
          <w:szCs w:val="21"/>
          <w:lang w:val="zh-CN"/>
        </w:rPr>
        <w:t xml:space="preserve"> </w:t>
      </w:r>
    </w:p>
    <w:p w14:paraId="2C0F7D01" w14:textId="77777777" w:rsidR="003E475E" w:rsidRPr="00087D1B" w:rsidRDefault="003E475E" w:rsidP="006131EC">
      <w:pPr>
        <w:keepNext/>
        <w:widowControl w:val="0"/>
        <w:numPr>
          <w:ilvl w:val="0"/>
          <w:numId w:val="186"/>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消防产品需由通过消防部门审查的专业厂家提供，并出具相应的产品合格证书；</w:t>
      </w:r>
      <w:r w:rsidRPr="00087D1B">
        <w:rPr>
          <w:rFonts w:cs="Times New Roman"/>
          <w:bCs/>
          <w:caps/>
          <w:sz w:val="21"/>
          <w:szCs w:val="21"/>
          <w:lang w:val="zh-CN"/>
        </w:rPr>
        <w:t xml:space="preserve"> </w:t>
      </w:r>
    </w:p>
    <w:p w14:paraId="693B5232" w14:textId="77777777" w:rsidR="003E475E" w:rsidRPr="00087D1B" w:rsidRDefault="003E475E" w:rsidP="006131EC">
      <w:pPr>
        <w:keepNext/>
        <w:widowControl w:val="0"/>
        <w:numPr>
          <w:ilvl w:val="0"/>
          <w:numId w:val="186"/>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防火调节阀：</w:t>
      </w:r>
      <w:r w:rsidRPr="00087D1B">
        <w:rPr>
          <w:rFonts w:cs="Times New Roman"/>
          <w:bCs/>
          <w:caps/>
          <w:sz w:val="21"/>
          <w:szCs w:val="21"/>
          <w:lang w:val="zh-CN"/>
        </w:rPr>
        <w:t>70</w:t>
      </w:r>
      <w:r w:rsidRPr="00087D1B">
        <w:rPr>
          <w:rFonts w:cs="Times New Roman" w:hint="eastAsia"/>
          <w:bCs/>
          <w:caps/>
          <w:sz w:val="21"/>
          <w:szCs w:val="21"/>
          <w:lang w:val="zh-CN"/>
        </w:rPr>
        <w:t>℃熔断，并提供手动关闭，手动复位，与消防中心联动，电讯号</w:t>
      </w:r>
      <w:r w:rsidRPr="00087D1B">
        <w:rPr>
          <w:rFonts w:cs="Times New Roman"/>
          <w:bCs/>
          <w:caps/>
          <w:sz w:val="21"/>
          <w:szCs w:val="21"/>
          <w:lang w:val="zh-CN"/>
        </w:rPr>
        <w:t xml:space="preserve"> 24V</w:t>
      </w:r>
      <w:r w:rsidRPr="00087D1B">
        <w:rPr>
          <w:rFonts w:cs="Times New Roman" w:hint="eastAsia"/>
          <w:bCs/>
          <w:caps/>
          <w:sz w:val="21"/>
          <w:szCs w:val="21"/>
          <w:lang w:val="zh-CN"/>
        </w:rPr>
        <w:t>；</w:t>
      </w:r>
      <w:r w:rsidRPr="00087D1B">
        <w:rPr>
          <w:rFonts w:cs="Times New Roman"/>
          <w:bCs/>
          <w:caps/>
          <w:sz w:val="21"/>
          <w:szCs w:val="21"/>
          <w:lang w:val="zh-CN"/>
        </w:rPr>
        <w:t xml:space="preserve"> </w:t>
      </w:r>
    </w:p>
    <w:p w14:paraId="23CD4944" w14:textId="77777777" w:rsidR="003E475E" w:rsidRPr="00087D1B" w:rsidRDefault="003E475E" w:rsidP="006131EC">
      <w:pPr>
        <w:keepNext/>
        <w:widowControl w:val="0"/>
        <w:numPr>
          <w:ilvl w:val="0"/>
          <w:numId w:val="186"/>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排烟防火阀：电讯号开启，手动开启，</w:t>
      </w:r>
      <w:r w:rsidRPr="00087D1B">
        <w:rPr>
          <w:rFonts w:cs="Times New Roman"/>
          <w:bCs/>
          <w:caps/>
          <w:sz w:val="21"/>
          <w:szCs w:val="21"/>
          <w:lang w:val="zh-CN"/>
        </w:rPr>
        <w:t>280</w:t>
      </w:r>
      <w:r w:rsidRPr="00087D1B">
        <w:rPr>
          <w:rFonts w:cs="Times New Roman" w:hint="eastAsia"/>
          <w:bCs/>
          <w:caps/>
          <w:sz w:val="21"/>
          <w:szCs w:val="21"/>
          <w:lang w:val="zh-CN"/>
        </w:rPr>
        <w:t>℃重新关闭，手动复位，与消防中心联动，电讯号</w:t>
      </w:r>
      <w:r w:rsidRPr="00087D1B">
        <w:rPr>
          <w:rFonts w:cs="Times New Roman"/>
          <w:bCs/>
          <w:caps/>
          <w:sz w:val="21"/>
          <w:szCs w:val="21"/>
          <w:lang w:val="zh-CN"/>
        </w:rPr>
        <w:t xml:space="preserve"> 24V</w:t>
      </w:r>
      <w:r w:rsidRPr="00087D1B">
        <w:rPr>
          <w:rFonts w:cs="Times New Roman" w:hint="eastAsia"/>
          <w:bCs/>
          <w:caps/>
          <w:sz w:val="21"/>
          <w:szCs w:val="21"/>
          <w:lang w:val="zh-CN"/>
        </w:rPr>
        <w:t>；</w:t>
      </w:r>
      <w:r w:rsidRPr="00087D1B">
        <w:rPr>
          <w:rFonts w:cs="Times New Roman"/>
          <w:bCs/>
          <w:caps/>
          <w:sz w:val="21"/>
          <w:szCs w:val="21"/>
          <w:lang w:val="zh-CN"/>
        </w:rPr>
        <w:t xml:space="preserve"> </w:t>
      </w:r>
    </w:p>
    <w:p w14:paraId="15808E45" w14:textId="77777777" w:rsidR="003E475E" w:rsidRPr="00087D1B" w:rsidRDefault="003E475E" w:rsidP="006131EC">
      <w:pPr>
        <w:keepNext/>
        <w:widowControl w:val="0"/>
        <w:numPr>
          <w:ilvl w:val="0"/>
          <w:numId w:val="186"/>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排烟阀：常闭，电讯号开启，手动开启，手动复位，并与消防中心联动，电讯号</w:t>
      </w:r>
      <w:r w:rsidRPr="00087D1B">
        <w:rPr>
          <w:rFonts w:cs="Times New Roman"/>
          <w:bCs/>
          <w:caps/>
          <w:sz w:val="21"/>
          <w:szCs w:val="21"/>
          <w:lang w:val="zh-CN"/>
        </w:rPr>
        <w:t xml:space="preserve"> 24V</w:t>
      </w:r>
      <w:r w:rsidRPr="00087D1B">
        <w:rPr>
          <w:rFonts w:cs="Times New Roman" w:hint="eastAsia"/>
          <w:bCs/>
          <w:caps/>
          <w:sz w:val="21"/>
          <w:szCs w:val="21"/>
          <w:lang w:val="zh-CN"/>
        </w:rPr>
        <w:t>。</w:t>
      </w:r>
      <w:r w:rsidRPr="00087D1B">
        <w:rPr>
          <w:rFonts w:cs="Times New Roman"/>
          <w:bCs/>
          <w:caps/>
          <w:sz w:val="21"/>
          <w:szCs w:val="21"/>
          <w:lang w:val="zh-CN"/>
        </w:rPr>
        <w:t xml:space="preserve"> </w:t>
      </w:r>
    </w:p>
    <w:p w14:paraId="7FDEBB5D" w14:textId="77777777" w:rsidR="003E475E" w:rsidRPr="00087D1B" w:rsidRDefault="003E475E" w:rsidP="006131EC">
      <w:pPr>
        <w:keepNext/>
        <w:widowControl w:val="0"/>
        <w:numPr>
          <w:ilvl w:val="0"/>
          <w:numId w:val="186"/>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加压送风口：电讯号开启，手动开启，手动复位，并与消防中心联动，电讯号</w:t>
      </w:r>
      <w:r w:rsidRPr="00087D1B">
        <w:rPr>
          <w:rFonts w:cs="Times New Roman"/>
          <w:bCs/>
          <w:caps/>
          <w:sz w:val="21"/>
          <w:szCs w:val="21"/>
          <w:lang w:val="zh-CN"/>
        </w:rPr>
        <w:t xml:space="preserve"> 24V</w:t>
      </w:r>
      <w:r w:rsidRPr="00087D1B">
        <w:rPr>
          <w:rFonts w:cs="Times New Roman" w:hint="eastAsia"/>
          <w:bCs/>
          <w:caps/>
          <w:sz w:val="21"/>
          <w:szCs w:val="21"/>
          <w:lang w:val="zh-CN"/>
        </w:rPr>
        <w:t>；</w:t>
      </w:r>
      <w:r w:rsidRPr="00087D1B">
        <w:rPr>
          <w:rFonts w:cs="Times New Roman"/>
          <w:bCs/>
          <w:caps/>
          <w:sz w:val="21"/>
          <w:szCs w:val="21"/>
          <w:lang w:val="zh-CN"/>
        </w:rPr>
        <w:t xml:space="preserve"> </w:t>
      </w:r>
    </w:p>
    <w:p w14:paraId="1EC6D7DF" w14:textId="77777777" w:rsidR="003E475E" w:rsidRPr="00087D1B" w:rsidRDefault="003E475E" w:rsidP="006131EC">
      <w:pPr>
        <w:keepNext/>
        <w:widowControl w:val="0"/>
        <w:numPr>
          <w:ilvl w:val="0"/>
          <w:numId w:val="186"/>
        </w:numPr>
        <w:spacing w:line="520" w:lineRule="exact"/>
        <w:ind w:firstLineChars="200" w:firstLine="420"/>
        <w:jc w:val="both"/>
        <w:outlineLvl w:val="3"/>
        <w:rPr>
          <w:rFonts w:cs="Times New Roman"/>
          <w:bCs/>
          <w:caps/>
          <w:sz w:val="21"/>
          <w:szCs w:val="21"/>
          <w:lang w:val="zh-CN"/>
        </w:rPr>
      </w:pPr>
      <w:proofErr w:type="gramStart"/>
      <w:r w:rsidRPr="00087D1B">
        <w:rPr>
          <w:rFonts w:cs="Times New Roman" w:hint="eastAsia"/>
          <w:bCs/>
          <w:caps/>
          <w:sz w:val="21"/>
          <w:szCs w:val="21"/>
          <w:lang w:val="zh-CN"/>
        </w:rPr>
        <w:t>高温消防</w:t>
      </w:r>
      <w:proofErr w:type="gramEnd"/>
      <w:r w:rsidRPr="00087D1B">
        <w:rPr>
          <w:rFonts w:cs="Times New Roman" w:hint="eastAsia"/>
          <w:bCs/>
          <w:caps/>
          <w:sz w:val="21"/>
          <w:szCs w:val="21"/>
          <w:lang w:val="zh-CN"/>
        </w:rPr>
        <w:t>排烟风机：排烟风机应保证在</w:t>
      </w:r>
      <w:r w:rsidRPr="00087D1B">
        <w:rPr>
          <w:rFonts w:cs="Times New Roman"/>
          <w:bCs/>
          <w:caps/>
          <w:sz w:val="21"/>
          <w:szCs w:val="21"/>
          <w:lang w:val="zh-CN"/>
        </w:rPr>
        <w:t xml:space="preserve"> 280</w:t>
      </w:r>
      <w:r w:rsidRPr="00087D1B">
        <w:rPr>
          <w:rFonts w:cs="Times New Roman" w:hint="eastAsia"/>
          <w:bCs/>
          <w:caps/>
          <w:sz w:val="21"/>
          <w:szCs w:val="21"/>
          <w:lang w:val="zh-CN"/>
        </w:rPr>
        <w:t>℃时能连续正常工作</w:t>
      </w:r>
      <w:r w:rsidRPr="00087D1B">
        <w:rPr>
          <w:rFonts w:cs="Times New Roman"/>
          <w:bCs/>
          <w:caps/>
          <w:sz w:val="21"/>
          <w:szCs w:val="21"/>
          <w:lang w:val="zh-CN"/>
        </w:rPr>
        <w:t xml:space="preserve"> 30min </w:t>
      </w:r>
      <w:r w:rsidRPr="00087D1B">
        <w:rPr>
          <w:rFonts w:cs="Times New Roman" w:hint="eastAsia"/>
          <w:bCs/>
          <w:caps/>
          <w:sz w:val="21"/>
          <w:szCs w:val="21"/>
          <w:lang w:val="zh-CN"/>
        </w:rPr>
        <w:t>以上。每次使用时，可在</w:t>
      </w:r>
      <w:r w:rsidRPr="00087D1B">
        <w:rPr>
          <w:rFonts w:cs="Times New Roman"/>
          <w:bCs/>
          <w:caps/>
          <w:sz w:val="21"/>
          <w:szCs w:val="21"/>
          <w:lang w:val="zh-CN"/>
        </w:rPr>
        <w:t xml:space="preserve"> 100</w:t>
      </w:r>
      <w:r w:rsidRPr="00087D1B">
        <w:rPr>
          <w:rFonts w:cs="Times New Roman" w:hint="eastAsia"/>
          <w:bCs/>
          <w:caps/>
          <w:sz w:val="21"/>
          <w:szCs w:val="21"/>
          <w:lang w:val="zh-CN"/>
        </w:rPr>
        <w:t>℃时连续正常运行</w:t>
      </w:r>
      <w:r w:rsidRPr="00087D1B">
        <w:rPr>
          <w:rFonts w:cs="Times New Roman"/>
          <w:bCs/>
          <w:caps/>
          <w:sz w:val="21"/>
          <w:szCs w:val="21"/>
          <w:lang w:val="zh-CN"/>
        </w:rPr>
        <w:t>20</w:t>
      </w:r>
      <w:r w:rsidRPr="00087D1B">
        <w:rPr>
          <w:rFonts w:cs="Times New Roman" w:hint="eastAsia"/>
          <w:bCs/>
          <w:caps/>
          <w:sz w:val="21"/>
          <w:szCs w:val="21"/>
          <w:lang w:val="zh-CN"/>
        </w:rPr>
        <w:t>小时以上不损坏。风机与</w:t>
      </w:r>
      <w:proofErr w:type="gramStart"/>
      <w:r w:rsidRPr="00087D1B">
        <w:rPr>
          <w:rFonts w:cs="Times New Roman" w:hint="eastAsia"/>
          <w:bCs/>
          <w:caps/>
          <w:sz w:val="21"/>
          <w:szCs w:val="21"/>
          <w:lang w:val="zh-CN"/>
        </w:rPr>
        <w:t>车间消防</w:t>
      </w:r>
      <w:proofErr w:type="gramEnd"/>
      <w:r w:rsidRPr="00087D1B">
        <w:rPr>
          <w:rFonts w:cs="Times New Roman" w:hint="eastAsia"/>
          <w:bCs/>
          <w:caps/>
          <w:sz w:val="21"/>
          <w:szCs w:val="21"/>
          <w:lang w:val="zh-CN"/>
        </w:rPr>
        <w:t>中心联动，</w:t>
      </w:r>
      <w:r w:rsidRPr="00087D1B">
        <w:rPr>
          <w:rFonts w:cs="Times New Roman" w:hint="eastAsia"/>
          <w:bCs/>
          <w:caps/>
          <w:sz w:val="21"/>
          <w:szCs w:val="21"/>
          <w:lang w:val="zh-CN"/>
        </w:rPr>
        <w:lastRenderedPageBreak/>
        <w:t>电讯号</w:t>
      </w:r>
      <w:r w:rsidRPr="00087D1B">
        <w:rPr>
          <w:rFonts w:cs="Times New Roman"/>
          <w:bCs/>
          <w:caps/>
          <w:sz w:val="21"/>
          <w:szCs w:val="21"/>
          <w:lang w:val="zh-CN"/>
        </w:rPr>
        <w:t xml:space="preserve"> 24V</w:t>
      </w:r>
      <w:r w:rsidRPr="00087D1B">
        <w:rPr>
          <w:rFonts w:cs="Times New Roman" w:hint="eastAsia"/>
          <w:bCs/>
          <w:caps/>
          <w:sz w:val="21"/>
          <w:szCs w:val="21"/>
          <w:lang w:val="zh-CN"/>
        </w:rPr>
        <w:t>。排烟风机前的排烟</w:t>
      </w:r>
      <w:proofErr w:type="gramStart"/>
      <w:r w:rsidRPr="00087D1B">
        <w:rPr>
          <w:rFonts w:cs="Times New Roman" w:hint="eastAsia"/>
          <w:bCs/>
          <w:caps/>
          <w:sz w:val="21"/>
          <w:szCs w:val="21"/>
          <w:lang w:val="zh-CN"/>
        </w:rPr>
        <w:t>防火阀能自动</w:t>
      </w:r>
      <w:proofErr w:type="gramEnd"/>
      <w:r w:rsidRPr="00087D1B">
        <w:rPr>
          <w:rFonts w:cs="Times New Roman" w:hint="eastAsia"/>
          <w:bCs/>
          <w:caps/>
          <w:sz w:val="21"/>
          <w:szCs w:val="21"/>
          <w:lang w:val="zh-CN"/>
        </w:rPr>
        <w:t>联动排烟风机的关闭。</w:t>
      </w:r>
      <w:r w:rsidRPr="00087D1B">
        <w:rPr>
          <w:rFonts w:cs="Times New Roman"/>
          <w:bCs/>
          <w:caps/>
          <w:sz w:val="21"/>
          <w:szCs w:val="21"/>
          <w:lang w:val="zh-CN"/>
        </w:rPr>
        <w:t xml:space="preserve"> </w:t>
      </w:r>
    </w:p>
    <w:p w14:paraId="4D544DDE" w14:textId="77777777" w:rsidR="003E475E" w:rsidRPr="00087D1B" w:rsidRDefault="003E475E" w:rsidP="006131EC">
      <w:pPr>
        <w:keepNext/>
        <w:widowControl w:val="0"/>
        <w:numPr>
          <w:ilvl w:val="0"/>
          <w:numId w:val="186"/>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防排烟系统阀门应通过公安部消防产品合格评定中心的</w:t>
      </w:r>
      <w:r w:rsidRPr="00087D1B">
        <w:rPr>
          <w:rFonts w:cs="Times New Roman"/>
          <w:bCs/>
          <w:caps/>
          <w:sz w:val="21"/>
          <w:szCs w:val="21"/>
          <w:lang w:val="zh-CN"/>
        </w:rPr>
        <w:t xml:space="preserve"> 3C </w:t>
      </w:r>
      <w:r w:rsidRPr="00087D1B">
        <w:rPr>
          <w:rFonts w:cs="Times New Roman" w:hint="eastAsia"/>
          <w:bCs/>
          <w:caps/>
          <w:sz w:val="21"/>
          <w:szCs w:val="21"/>
          <w:lang w:val="zh-CN"/>
        </w:rPr>
        <w:t>认证</w:t>
      </w:r>
    </w:p>
    <w:p w14:paraId="363C1EE8" w14:textId="77777777" w:rsidR="003E475E" w:rsidRPr="00087D1B" w:rsidRDefault="003E475E" w:rsidP="006131EC">
      <w:pPr>
        <w:keepNext/>
        <w:widowControl w:val="0"/>
        <w:numPr>
          <w:ilvl w:val="1"/>
          <w:numId w:val="61"/>
        </w:numPr>
        <w:spacing w:line="520" w:lineRule="exact"/>
        <w:ind w:firstLineChars="200" w:firstLine="422"/>
        <w:jc w:val="both"/>
        <w:outlineLvl w:val="3"/>
        <w:rPr>
          <w:rFonts w:cs="Times New Roman"/>
          <w:b/>
          <w:bCs/>
          <w:caps/>
          <w:sz w:val="21"/>
          <w:szCs w:val="21"/>
        </w:rPr>
      </w:pPr>
      <w:r w:rsidRPr="00087D1B">
        <w:rPr>
          <w:rFonts w:cs="Times New Roman" w:hint="eastAsia"/>
          <w:b/>
          <w:bCs/>
          <w:caps/>
          <w:sz w:val="21"/>
          <w:szCs w:val="21"/>
        </w:rPr>
        <w:t>多联机空调技术要求</w:t>
      </w:r>
      <w:r w:rsidRPr="00087D1B">
        <w:rPr>
          <w:rFonts w:cs="Times New Roman"/>
          <w:b/>
          <w:bCs/>
          <w:caps/>
          <w:sz w:val="21"/>
          <w:szCs w:val="21"/>
        </w:rPr>
        <w:t xml:space="preserve"> </w:t>
      </w:r>
    </w:p>
    <w:p w14:paraId="3B7A7B48" w14:textId="77777777" w:rsidR="003E475E" w:rsidRPr="00087D1B" w:rsidRDefault="003E475E" w:rsidP="003E475E">
      <w:pPr>
        <w:keepNext/>
        <w:keepLines/>
        <w:widowControl w:val="0"/>
        <w:spacing w:line="520" w:lineRule="exact"/>
        <w:ind w:rightChars="-364" w:right="-874"/>
        <w:jc w:val="both"/>
        <w:rPr>
          <w:rFonts w:cs="Times New Roman"/>
          <w:bCs/>
          <w:caps/>
          <w:sz w:val="21"/>
          <w:szCs w:val="21"/>
        </w:rPr>
      </w:pPr>
      <w:r w:rsidRPr="00087D1B">
        <w:rPr>
          <w:rFonts w:cs="Times New Roman" w:hint="eastAsia"/>
          <w:bCs/>
          <w:caps/>
          <w:sz w:val="21"/>
          <w:szCs w:val="21"/>
        </w:rPr>
        <w:t xml:space="preserve">2.3.1设备技术要求 </w:t>
      </w:r>
    </w:p>
    <w:p w14:paraId="64D83A31" w14:textId="77777777" w:rsidR="003E475E" w:rsidRPr="00087D1B" w:rsidRDefault="003E475E" w:rsidP="006131EC">
      <w:pPr>
        <w:keepNext/>
        <w:widowControl w:val="0"/>
        <w:numPr>
          <w:ilvl w:val="0"/>
          <w:numId w:val="187"/>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所有空调均为热泵型产品，温控范围：温控范围</w:t>
      </w:r>
      <w:r w:rsidRPr="00087D1B">
        <w:rPr>
          <w:rFonts w:cs="Times New Roman"/>
          <w:bCs/>
          <w:caps/>
          <w:sz w:val="21"/>
          <w:szCs w:val="21"/>
          <w:lang w:val="zh-CN"/>
        </w:rPr>
        <w:t xml:space="preserve"> 18-25</w:t>
      </w:r>
      <w:r w:rsidRPr="00087D1B">
        <w:rPr>
          <w:rFonts w:cs="Times New Roman" w:hint="eastAsia"/>
          <w:bCs/>
          <w:caps/>
          <w:sz w:val="21"/>
          <w:szCs w:val="21"/>
          <w:lang w:val="zh-CN"/>
        </w:rPr>
        <w:t>℃；</w:t>
      </w:r>
      <w:r w:rsidRPr="00087D1B">
        <w:rPr>
          <w:rFonts w:cs="Times New Roman"/>
          <w:bCs/>
          <w:caps/>
          <w:sz w:val="21"/>
          <w:szCs w:val="21"/>
          <w:lang w:val="zh-CN"/>
        </w:rPr>
        <w:t xml:space="preserve"> </w:t>
      </w:r>
    </w:p>
    <w:p w14:paraId="563D5D1D" w14:textId="77777777" w:rsidR="003E475E" w:rsidRPr="00087D1B" w:rsidRDefault="003E475E" w:rsidP="006131EC">
      <w:pPr>
        <w:keepNext/>
        <w:widowControl w:val="0"/>
        <w:numPr>
          <w:ilvl w:val="0"/>
          <w:numId w:val="187"/>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制冷剂采用环保冷媒；</w:t>
      </w:r>
      <w:r w:rsidRPr="00087D1B">
        <w:rPr>
          <w:rFonts w:cs="Times New Roman"/>
          <w:bCs/>
          <w:caps/>
          <w:sz w:val="21"/>
          <w:szCs w:val="21"/>
          <w:lang w:val="zh-CN"/>
        </w:rPr>
        <w:t xml:space="preserve"> </w:t>
      </w:r>
    </w:p>
    <w:p w14:paraId="0B2A1048" w14:textId="77777777" w:rsidR="003E475E" w:rsidRPr="00087D1B" w:rsidRDefault="003E475E" w:rsidP="006131EC">
      <w:pPr>
        <w:keepNext/>
        <w:widowControl w:val="0"/>
        <w:numPr>
          <w:ilvl w:val="0"/>
          <w:numId w:val="187"/>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空调机组室外机噪声：≤</w:t>
      </w:r>
      <w:r w:rsidRPr="00087D1B">
        <w:rPr>
          <w:rFonts w:cs="Times New Roman"/>
          <w:bCs/>
          <w:caps/>
          <w:sz w:val="21"/>
          <w:szCs w:val="21"/>
          <w:lang w:val="zh-CN"/>
        </w:rPr>
        <w:t>60dB</w:t>
      </w:r>
      <w:r w:rsidRPr="00087D1B">
        <w:rPr>
          <w:rFonts w:cs="Times New Roman" w:hint="eastAsia"/>
          <w:bCs/>
          <w:caps/>
          <w:sz w:val="21"/>
          <w:szCs w:val="21"/>
          <w:lang w:val="zh-CN"/>
        </w:rPr>
        <w:t>（</w:t>
      </w:r>
      <w:r w:rsidRPr="00087D1B">
        <w:rPr>
          <w:rFonts w:cs="Times New Roman"/>
          <w:bCs/>
          <w:caps/>
          <w:sz w:val="21"/>
          <w:szCs w:val="21"/>
          <w:lang w:val="zh-CN"/>
        </w:rPr>
        <w:t>A</w:t>
      </w:r>
      <w:r w:rsidRPr="00087D1B">
        <w:rPr>
          <w:rFonts w:cs="Times New Roman" w:hint="eastAsia"/>
          <w:bCs/>
          <w:caps/>
          <w:sz w:val="21"/>
          <w:szCs w:val="21"/>
          <w:lang w:val="zh-CN"/>
        </w:rPr>
        <w:t>），室内机噪声：≤</w:t>
      </w:r>
      <w:r w:rsidRPr="00087D1B">
        <w:rPr>
          <w:rFonts w:cs="Times New Roman"/>
          <w:bCs/>
          <w:caps/>
          <w:sz w:val="21"/>
          <w:szCs w:val="21"/>
          <w:lang w:val="zh-CN"/>
        </w:rPr>
        <w:t>50dB</w:t>
      </w:r>
      <w:r w:rsidRPr="00087D1B">
        <w:rPr>
          <w:rFonts w:cs="Times New Roman" w:hint="eastAsia"/>
          <w:bCs/>
          <w:caps/>
          <w:sz w:val="21"/>
          <w:szCs w:val="21"/>
          <w:lang w:val="zh-CN"/>
        </w:rPr>
        <w:t>（</w:t>
      </w:r>
      <w:r w:rsidRPr="00087D1B">
        <w:rPr>
          <w:rFonts w:cs="Times New Roman"/>
          <w:bCs/>
          <w:caps/>
          <w:sz w:val="21"/>
          <w:szCs w:val="21"/>
          <w:lang w:val="zh-CN"/>
        </w:rPr>
        <w:t>A</w:t>
      </w:r>
      <w:r w:rsidRPr="00087D1B">
        <w:rPr>
          <w:rFonts w:cs="Times New Roman" w:hint="eastAsia"/>
          <w:bCs/>
          <w:caps/>
          <w:sz w:val="21"/>
          <w:szCs w:val="21"/>
          <w:lang w:val="zh-CN"/>
        </w:rPr>
        <w:t>）；</w:t>
      </w:r>
      <w:r w:rsidRPr="00087D1B">
        <w:rPr>
          <w:rFonts w:cs="Times New Roman"/>
          <w:bCs/>
          <w:caps/>
          <w:sz w:val="21"/>
          <w:szCs w:val="21"/>
          <w:lang w:val="zh-CN"/>
        </w:rPr>
        <w:t xml:space="preserve"> </w:t>
      </w:r>
    </w:p>
    <w:p w14:paraId="67BF5F76" w14:textId="77777777" w:rsidR="003E475E" w:rsidRPr="00087D1B" w:rsidRDefault="003E475E" w:rsidP="006131EC">
      <w:pPr>
        <w:keepNext/>
        <w:widowControl w:val="0"/>
        <w:numPr>
          <w:ilvl w:val="0"/>
          <w:numId w:val="187"/>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压缩机采用全封闭涡旋式压缩机；</w:t>
      </w:r>
      <w:r w:rsidRPr="00087D1B">
        <w:rPr>
          <w:rFonts w:cs="Times New Roman"/>
          <w:bCs/>
          <w:caps/>
          <w:sz w:val="21"/>
          <w:szCs w:val="21"/>
          <w:lang w:val="zh-CN"/>
        </w:rPr>
        <w:t xml:space="preserve"> </w:t>
      </w:r>
    </w:p>
    <w:p w14:paraId="33BE32BF" w14:textId="77777777" w:rsidR="003E475E" w:rsidRPr="00087D1B" w:rsidRDefault="003E475E" w:rsidP="006131EC">
      <w:pPr>
        <w:keepNext/>
        <w:widowControl w:val="0"/>
        <w:numPr>
          <w:ilvl w:val="0"/>
          <w:numId w:val="187"/>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所供设备必须全国联保，供应商负责后期的维护和服务；</w:t>
      </w:r>
      <w:r w:rsidRPr="00087D1B">
        <w:rPr>
          <w:rFonts w:cs="Times New Roman"/>
          <w:bCs/>
          <w:caps/>
          <w:sz w:val="21"/>
          <w:szCs w:val="21"/>
          <w:lang w:val="zh-CN"/>
        </w:rPr>
        <w:t xml:space="preserve"> </w:t>
      </w:r>
    </w:p>
    <w:p w14:paraId="22AD8D0D" w14:textId="77777777" w:rsidR="003E475E" w:rsidRPr="00087D1B" w:rsidRDefault="003E475E" w:rsidP="006131EC">
      <w:pPr>
        <w:keepNext/>
        <w:widowControl w:val="0"/>
        <w:numPr>
          <w:ilvl w:val="0"/>
          <w:numId w:val="187"/>
        </w:numPr>
        <w:spacing w:line="360" w:lineRule="auto"/>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所有产品、配件等必须为原厂供应，不得采用其它替代产品；</w:t>
      </w:r>
      <w:r w:rsidRPr="00087D1B">
        <w:rPr>
          <w:rFonts w:cs="Times New Roman"/>
          <w:bCs/>
          <w:caps/>
          <w:sz w:val="21"/>
          <w:szCs w:val="21"/>
          <w:lang w:val="zh-CN"/>
        </w:rPr>
        <w:t xml:space="preserve"> </w:t>
      </w:r>
    </w:p>
    <w:p w14:paraId="7708E005" w14:textId="77777777" w:rsidR="003E475E" w:rsidRPr="00087D1B" w:rsidRDefault="003E475E" w:rsidP="006131EC">
      <w:pPr>
        <w:keepNext/>
        <w:widowControl w:val="0"/>
        <w:numPr>
          <w:ilvl w:val="0"/>
          <w:numId w:val="187"/>
        </w:numPr>
        <w:spacing w:line="360" w:lineRule="auto"/>
        <w:ind w:rightChars="-364" w:right="-874" w:firstLineChars="200" w:firstLine="420"/>
        <w:jc w:val="both"/>
        <w:outlineLvl w:val="3"/>
        <w:rPr>
          <w:rFonts w:cs="Times New Roman"/>
          <w:b/>
          <w:bCs/>
          <w:caps/>
          <w:sz w:val="21"/>
          <w:szCs w:val="21"/>
        </w:rPr>
      </w:pPr>
      <w:r w:rsidRPr="00087D1B">
        <w:rPr>
          <w:rFonts w:cs="Times New Roman" w:hint="eastAsia"/>
          <w:bCs/>
          <w:caps/>
          <w:sz w:val="21"/>
          <w:szCs w:val="21"/>
          <w:lang w:val="zh-CN"/>
        </w:rPr>
        <w:t>品牌选用国内一线品牌，如：海尔、格力，美的或建设单位认可的品牌；</w:t>
      </w:r>
    </w:p>
    <w:p w14:paraId="2A8717C7" w14:textId="77777777" w:rsidR="003E475E" w:rsidRPr="00087D1B" w:rsidRDefault="003E475E" w:rsidP="006131EC">
      <w:pPr>
        <w:keepNext/>
        <w:widowControl w:val="0"/>
        <w:numPr>
          <w:ilvl w:val="0"/>
          <w:numId w:val="187"/>
        </w:numPr>
        <w:spacing w:line="360" w:lineRule="auto"/>
        <w:ind w:rightChars="-364" w:right="-874" w:firstLineChars="200" w:firstLine="420"/>
        <w:jc w:val="both"/>
        <w:outlineLvl w:val="3"/>
        <w:rPr>
          <w:rFonts w:cs="Times New Roman"/>
          <w:b/>
          <w:bCs/>
          <w:caps/>
          <w:sz w:val="21"/>
          <w:szCs w:val="21"/>
        </w:rPr>
      </w:pPr>
      <w:r w:rsidRPr="00087D1B">
        <w:rPr>
          <w:rFonts w:cs="Times New Roman" w:hint="eastAsia"/>
          <w:bCs/>
          <w:caps/>
          <w:sz w:val="21"/>
          <w:szCs w:val="21"/>
          <w:lang w:val="zh-CN"/>
        </w:rPr>
        <w:t>机组能效等级需达到最新国家一级能效标准，质保期≥3年</w:t>
      </w:r>
    </w:p>
    <w:p w14:paraId="1BA7FFCB" w14:textId="77777777" w:rsidR="003E475E" w:rsidRPr="00087D1B" w:rsidRDefault="003E475E" w:rsidP="003E475E">
      <w:pPr>
        <w:keepNext/>
        <w:keepLines/>
        <w:widowControl w:val="0"/>
        <w:spacing w:line="360" w:lineRule="auto"/>
        <w:jc w:val="both"/>
        <w:rPr>
          <w:rFonts w:cs="Times New Roman"/>
          <w:bCs/>
          <w:caps/>
          <w:sz w:val="21"/>
          <w:szCs w:val="21"/>
        </w:rPr>
      </w:pPr>
      <w:r w:rsidRPr="00087D1B">
        <w:rPr>
          <w:rFonts w:cs="Times New Roman" w:hint="eastAsia"/>
          <w:bCs/>
          <w:caps/>
          <w:sz w:val="21"/>
          <w:szCs w:val="21"/>
        </w:rPr>
        <w:t>2.3.2室内机、室外机的安装</w:t>
      </w:r>
      <w:r w:rsidRPr="00087D1B">
        <w:rPr>
          <w:rFonts w:cs="Times New Roman"/>
          <w:bCs/>
          <w:caps/>
          <w:sz w:val="21"/>
          <w:szCs w:val="21"/>
        </w:rPr>
        <w:t xml:space="preserve"> </w:t>
      </w:r>
    </w:p>
    <w:p w14:paraId="170CC1B3" w14:textId="77777777" w:rsidR="003E475E" w:rsidRPr="00087D1B" w:rsidRDefault="003E475E" w:rsidP="006131EC">
      <w:pPr>
        <w:keepNext/>
        <w:widowControl w:val="0"/>
        <w:numPr>
          <w:ilvl w:val="0"/>
          <w:numId w:val="188"/>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室内机安装必须严格按照制造商指定的设备安装要求安装。嵌入式室内机吊装时应有两人同时操作，不要施力于接水盘，损伤室内机的保温层，室内机必须设吊架，吊装时应使用四根吊杆，吊杆直径不小于</w:t>
      </w:r>
      <w:r w:rsidRPr="00087D1B">
        <w:rPr>
          <w:rFonts w:ascii="MS Mincho" w:eastAsia="MS Mincho" w:hAnsi="MS Mincho" w:cs="MS Mincho" w:hint="eastAsia"/>
          <w:bCs/>
          <w:caps/>
          <w:sz w:val="21"/>
          <w:szCs w:val="21"/>
          <w:lang w:val="zh-CN"/>
        </w:rPr>
        <w:t>∅</w:t>
      </w:r>
      <w:r w:rsidRPr="00087D1B">
        <w:rPr>
          <w:rFonts w:cs="Times New Roman"/>
          <w:bCs/>
          <w:caps/>
          <w:sz w:val="21"/>
          <w:szCs w:val="21"/>
          <w:lang w:val="zh-CN"/>
        </w:rPr>
        <w:t>10</w:t>
      </w:r>
      <w:r w:rsidRPr="00087D1B">
        <w:rPr>
          <w:rFonts w:cs="Times New Roman" w:hint="eastAsia"/>
          <w:bCs/>
          <w:caps/>
          <w:sz w:val="21"/>
          <w:szCs w:val="21"/>
          <w:lang w:val="zh-CN"/>
        </w:rPr>
        <w:t>圆钢，并保证有一定的长</w:t>
      </w:r>
      <w:r w:rsidRPr="00087D1B">
        <w:rPr>
          <w:rFonts w:cs="Times New Roman"/>
          <w:bCs/>
          <w:caps/>
          <w:sz w:val="21"/>
          <w:szCs w:val="21"/>
          <w:lang w:val="zh-CN"/>
        </w:rPr>
        <w:t xml:space="preserve"> </w:t>
      </w:r>
      <w:r w:rsidRPr="00087D1B">
        <w:rPr>
          <w:rFonts w:cs="Times New Roman" w:hint="eastAsia"/>
          <w:bCs/>
          <w:caps/>
          <w:sz w:val="21"/>
          <w:szCs w:val="21"/>
          <w:lang w:val="zh-CN"/>
        </w:rPr>
        <w:t>度调节余地；安装时要用两个螺母固定，应在吊杆和螺母部分涂螺纹锁固胶；安</w:t>
      </w:r>
      <w:r w:rsidRPr="00087D1B">
        <w:rPr>
          <w:rFonts w:cs="Times New Roman"/>
          <w:bCs/>
          <w:caps/>
          <w:sz w:val="21"/>
          <w:szCs w:val="21"/>
          <w:lang w:val="zh-CN"/>
        </w:rPr>
        <w:t xml:space="preserve"> </w:t>
      </w:r>
      <w:r w:rsidRPr="00087D1B">
        <w:rPr>
          <w:rFonts w:cs="Times New Roman" w:hint="eastAsia"/>
          <w:bCs/>
          <w:caps/>
          <w:sz w:val="21"/>
          <w:szCs w:val="21"/>
          <w:lang w:val="zh-CN"/>
        </w:rPr>
        <w:t>装时需考虑管道走向，以便室内机的接管和系统的方向一致；室内机吊装完毕</w:t>
      </w:r>
      <w:r w:rsidRPr="00087D1B">
        <w:rPr>
          <w:rFonts w:cs="Times New Roman"/>
          <w:bCs/>
          <w:caps/>
          <w:sz w:val="21"/>
          <w:szCs w:val="21"/>
          <w:lang w:val="zh-CN"/>
        </w:rPr>
        <w:t xml:space="preserve"> </w:t>
      </w:r>
      <w:r w:rsidRPr="00087D1B">
        <w:rPr>
          <w:rFonts w:cs="Times New Roman" w:hint="eastAsia"/>
          <w:bCs/>
          <w:caps/>
          <w:sz w:val="21"/>
          <w:szCs w:val="21"/>
          <w:lang w:val="zh-CN"/>
        </w:rPr>
        <w:t>后，必须调整室内使之水平；当吊顶不可拆时，室内机接管侧下面留一个</w:t>
      </w:r>
      <w:r w:rsidRPr="00087D1B">
        <w:rPr>
          <w:rFonts w:cs="Times New Roman"/>
          <w:bCs/>
          <w:caps/>
          <w:sz w:val="21"/>
          <w:szCs w:val="21"/>
          <w:lang w:val="zh-CN"/>
        </w:rPr>
        <w:t xml:space="preserve"> 500x500</w:t>
      </w:r>
      <w:r w:rsidRPr="00087D1B">
        <w:rPr>
          <w:rFonts w:cs="Times New Roman" w:hint="eastAsia"/>
          <w:bCs/>
          <w:caps/>
          <w:sz w:val="21"/>
          <w:szCs w:val="21"/>
          <w:lang w:val="zh-CN"/>
        </w:rPr>
        <w:t>的检修口。</w:t>
      </w:r>
      <w:r w:rsidRPr="00087D1B">
        <w:rPr>
          <w:rFonts w:cs="Times New Roman"/>
          <w:bCs/>
          <w:caps/>
          <w:sz w:val="21"/>
          <w:szCs w:val="21"/>
          <w:lang w:val="zh-CN"/>
        </w:rPr>
        <w:t xml:space="preserve"> </w:t>
      </w:r>
    </w:p>
    <w:p w14:paraId="5F6FB748" w14:textId="77777777" w:rsidR="003E475E" w:rsidRPr="00087D1B" w:rsidRDefault="003E475E" w:rsidP="006131EC">
      <w:pPr>
        <w:keepNext/>
        <w:widowControl w:val="0"/>
        <w:numPr>
          <w:ilvl w:val="0"/>
          <w:numId w:val="188"/>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室外机安装在混凝土基础上，室外机用膨胀螺栓固定在基础上；基础与室外机之间须垫入不小于15mm的减振垫，减振垫的大小与底座大小相吻合；机体本身 要有可靠的接地，安装在屋面上要采取防雷措施。 </w:t>
      </w:r>
    </w:p>
    <w:p w14:paraId="5BD73B64" w14:textId="77777777" w:rsidR="003E475E" w:rsidRPr="00087D1B" w:rsidRDefault="003E475E" w:rsidP="003E475E">
      <w:pPr>
        <w:keepNext/>
        <w:keepLines/>
        <w:widowControl w:val="0"/>
        <w:spacing w:line="520" w:lineRule="exact"/>
        <w:jc w:val="both"/>
        <w:rPr>
          <w:rFonts w:cs="Times New Roman"/>
          <w:bCs/>
          <w:caps/>
          <w:sz w:val="21"/>
          <w:szCs w:val="21"/>
        </w:rPr>
      </w:pPr>
      <w:r w:rsidRPr="00087D1B">
        <w:rPr>
          <w:rFonts w:cs="Times New Roman" w:hint="eastAsia"/>
          <w:bCs/>
          <w:caps/>
          <w:sz w:val="21"/>
          <w:szCs w:val="21"/>
        </w:rPr>
        <w:t xml:space="preserve">2.3.3制冷剂系统配管 </w:t>
      </w:r>
    </w:p>
    <w:p w14:paraId="6B0E5D4B" w14:textId="77777777" w:rsidR="003E475E" w:rsidRPr="00087D1B" w:rsidRDefault="003E475E" w:rsidP="006131EC">
      <w:pPr>
        <w:keepNext/>
        <w:widowControl w:val="0"/>
        <w:numPr>
          <w:ilvl w:val="0"/>
          <w:numId w:val="189"/>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原则：冷媒配管应严格遵守配管三原则：即干燥、清洁、气密性。干燥首先是安装前铜管内禁止有水分进入，配管后要吹净和真空干燥。清洁一是施工时应 注意管内清理；二是焊接时采用氮气置换焊，最后是吹净。气密性是保证焊接质 量和喇叭口连接质量；最后</w:t>
      </w:r>
      <w:r w:rsidRPr="00087D1B">
        <w:rPr>
          <w:rFonts w:cs="Times New Roman" w:hint="eastAsia"/>
          <w:bCs/>
          <w:caps/>
          <w:sz w:val="21"/>
          <w:szCs w:val="21"/>
          <w:lang w:val="zh-CN"/>
        </w:rPr>
        <w:lastRenderedPageBreak/>
        <w:t xml:space="preserve">的气密性试验。 </w:t>
      </w:r>
    </w:p>
    <w:p w14:paraId="211DEAA7" w14:textId="77777777" w:rsidR="003E475E" w:rsidRPr="00087D1B" w:rsidRDefault="003E475E" w:rsidP="006131EC">
      <w:pPr>
        <w:keepNext/>
        <w:widowControl w:val="0"/>
        <w:numPr>
          <w:ilvl w:val="0"/>
          <w:numId w:val="189"/>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材料：冷媒管采用磷脱氧无缝紫铜管，并应符合国标 GB/T17791-2017。管 径及壁厚选择不应小于国标中相关规定；冷媒管应采用难燃 B1级橡塑保温材料。保温，保温厚度为：d≤φ12.7,δ=15mm；d≥φ15.88,δ=20mm。 </w:t>
      </w:r>
    </w:p>
    <w:p w14:paraId="13BFCB6F" w14:textId="77777777" w:rsidR="003E475E" w:rsidRPr="00087D1B" w:rsidRDefault="003E475E" w:rsidP="006131EC">
      <w:pPr>
        <w:keepNext/>
        <w:widowControl w:val="0"/>
        <w:numPr>
          <w:ilvl w:val="0"/>
          <w:numId w:val="189"/>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冷媒管的封堵：冷媒管的封堵十分重要，以防止水分、</w:t>
      </w:r>
      <w:proofErr w:type="gramStart"/>
      <w:r w:rsidRPr="00087D1B">
        <w:rPr>
          <w:rFonts w:cs="Times New Roman" w:hint="eastAsia"/>
          <w:bCs/>
          <w:caps/>
          <w:sz w:val="21"/>
          <w:szCs w:val="21"/>
          <w:lang w:val="zh-CN"/>
        </w:rPr>
        <w:t>脏物</w:t>
      </w:r>
      <w:proofErr w:type="gramEnd"/>
      <w:r w:rsidRPr="00087D1B">
        <w:rPr>
          <w:rFonts w:cs="Times New Roman" w:hint="eastAsia"/>
          <w:bCs/>
          <w:caps/>
          <w:sz w:val="21"/>
          <w:szCs w:val="21"/>
          <w:lang w:val="zh-CN"/>
        </w:rPr>
        <w:t xml:space="preserve">、灰尘等进入管内；冷媒管穿墙一定要把管头包扎严密，暂时不连接的、已安装好的管子要把管口包扎好。 </w:t>
      </w:r>
    </w:p>
    <w:p w14:paraId="3FEC0EBB" w14:textId="77777777" w:rsidR="003E475E" w:rsidRPr="00087D1B" w:rsidRDefault="003E475E" w:rsidP="006131EC">
      <w:pPr>
        <w:keepNext/>
        <w:widowControl w:val="0"/>
        <w:numPr>
          <w:ilvl w:val="0"/>
          <w:numId w:val="189"/>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冷媒管吹污：本项工作在冷媒管与空调机连接之前进行，将氮气</w:t>
      </w:r>
      <w:proofErr w:type="gramStart"/>
      <w:r w:rsidRPr="00087D1B">
        <w:rPr>
          <w:rFonts w:cs="Times New Roman" w:hint="eastAsia"/>
          <w:bCs/>
          <w:caps/>
          <w:sz w:val="21"/>
          <w:szCs w:val="21"/>
          <w:lang w:val="zh-CN"/>
        </w:rPr>
        <w:t>瓶压力</w:t>
      </w:r>
      <w:proofErr w:type="gramEnd"/>
      <w:r w:rsidRPr="00087D1B">
        <w:rPr>
          <w:rFonts w:cs="Times New Roman" w:hint="eastAsia"/>
          <w:bCs/>
          <w:caps/>
          <w:sz w:val="21"/>
          <w:szCs w:val="21"/>
          <w:lang w:val="zh-CN"/>
        </w:rPr>
        <w:t>调节 阀与室外管路系统的充气口连接好，取室内管路系统最远端的管口作为排污口（其余管口均堵住），用白色硬板抵住排污口，压力调节至5kg/cm 2 ，向管内 充气，直至手抵不住时快速释放，</w:t>
      </w:r>
      <w:proofErr w:type="gramStart"/>
      <w:r w:rsidRPr="00087D1B">
        <w:rPr>
          <w:rFonts w:cs="Times New Roman" w:hint="eastAsia"/>
          <w:bCs/>
          <w:caps/>
          <w:sz w:val="21"/>
          <w:szCs w:val="21"/>
          <w:lang w:val="zh-CN"/>
        </w:rPr>
        <w:t>脏</w:t>
      </w:r>
      <w:proofErr w:type="gramEnd"/>
      <w:r w:rsidRPr="00087D1B">
        <w:rPr>
          <w:rFonts w:cs="Times New Roman" w:hint="eastAsia"/>
          <w:bCs/>
          <w:caps/>
          <w:sz w:val="21"/>
          <w:szCs w:val="21"/>
          <w:lang w:val="zh-CN"/>
        </w:rPr>
        <w:t>物及水分即随着氮气一起被排出，这样循环 进行若干次直至无污物和水分排出为止（</w:t>
      </w:r>
      <w:proofErr w:type="gramStart"/>
      <w:r w:rsidRPr="00087D1B">
        <w:rPr>
          <w:rFonts w:cs="Times New Roman" w:hint="eastAsia"/>
          <w:bCs/>
          <w:caps/>
          <w:sz w:val="21"/>
          <w:szCs w:val="21"/>
          <w:lang w:val="zh-CN"/>
        </w:rPr>
        <w:t>对液</w:t>
      </w:r>
      <w:proofErr w:type="gramEnd"/>
      <w:r w:rsidRPr="00087D1B">
        <w:rPr>
          <w:rFonts w:cs="Times New Roman" w:hint="eastAsia"/>
          <w:bCs/>
          <w:caps/>
          <w:sz w:val="21"/>
          <w:szCs w:val="21"/>
          <w:lang w:val="zh-CN"/>
        </w:rPr>
        <w:t xml:space="preserve">管和气管分别进行）。 </w:t>
      </w:r>
    </w:p>
    <w:p w14:paraId="5DFDF89E" w14:textId="77777777" w:rsidR="003E475E" w:rsidRPr="00087D1B" w:rsidRDefault="003E475E" w:rsidP="006131EC">
      <w:pPr>
        <w:keepNext/>
        <w:widowControl w:val="0"/>
        <w:numPr>
          <w:ilvl w:val="0"/>
          <w:numId w:val="189"/>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扩口连接：冷媒配管与室内机联接采用喇叭口连接，因此要注意喇叭口的扩充质量。</w:t>
      </w:r>
      <w:proofErr w:type="gramStart"/>
      <w:r w:rsidRPr="00087D1B">
        <w:rPr>
          <w:rFonts w:cs="Times New Roman" w:hint="eastAsia"/>
          <w:bCs/>
          <w:caps/>
          <w:sz w:val="21"/>
          <w:szCs w:val="21"/>
          <w:lang w:val="zh-CN"/>
        </w:rPr>
        <w:t>其中承口的</w:t>
      </w:r>
      <w:proofErr w:type="gramEnd"/>
      <w:r w:rsidRPr="00087D1B">
        <w:rPr>
          <w:rFonts w:cs="Times New Roman" w:hint="eastAsia"/>
          <w:bCs/>
          <w:caps/>
          <w:sz w:val="21"/>
          <w:szCs w:val="21"/>
          <w:lang w:val="zh-CN"/>
        </w:rPr>
        <w:t>扩口深度不应小于管径,扩口方向应迎介质流向,</w:t>
      </w:r>
      <w:proofErr w:type="gramStart"/>
      <w:r w:rsidRPr="00087D1B">
        <w:rPr>
          <w:rFonts w:cs="Times New Roman" w:hint="eastAsia"/>
          <w:bCs/>
          <w:caps/>
          <w:sz w:val="21"/>
          <w:szCs w:val="21"/>
          <w:lang w:val="zh-CN"/>
        </w:rPr>
        <w:t>切管采</w:t>
      </w:r>
      <w:proofErr w:type="gramEnd"/>
      <w:r w:rsidRPr="00087D1B">
        <w:rPr>
          <w:rFonts w:cs="Times New Roman" w:hint="eastAsia"/>
          <w:bCs/>
          <w:caps/>
          <w:sz w:val="21"/>
          <w:szCs w:val="21"/>
          <w:lang w:val="zh-CN"/>
        </w:rPr>
        <w:t xml:space="preserve">用切割刀；扩口和锁紧螺母时可在扩口的内外表面上涂些冷冻机油,有利于操作。 </w:t>
      </w:r>
    </w:p>
    <w:p w14:paraId="7337B9AF" w14:textId="77777777" w:rsidR="003E475E" w:rsidRPr="00087D1B" w:rsidRDefault="003E475E" w:rsidP="006131EC">
      <w:pPr>
        <w:keepNext/>
        <w:widowControl w:val="0"/>
        <w:numPr>
          <w:ilvl w:val="0"/>
          <w:numId w:val="189"/>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立管中的气管超过10米时，每隔不超过10米处安装一个存油弯头。冷媒管水平垂直安装时，管径＞DN20时，支吊架间距＜1.5m，管径＜1DN20时，支吊架间距＜11.0m。 </w:t>
      </w:r>
    </w:p>
    <w:p w14:paraId="3BDB6B2E" w14:textId="77777777" w:rsidR="003E475E" w:rsidRPr="00087D1B" w:rsidRDefault="003E475E" w:rsidP="003E475E">
      <w:pPr>
        <w:keepNext/>
        <w:keepLines/>
        <w:widowControl w:val="0"/>
        <w:spacing w:line="520" w:lineRule="exact"/>
        <w:ind w:rightChars="-364" w:right="-874"/>
        <w:jc w:val="both"/>
        <w:rPr>
          <w:rFonts w:cs="Times New Roman"/>
          <w:bCs/>
          <w:caps/>
          <w:sz w:val="21"/>
          <w:szCs w:val="21"/>
        </w:rPr>
      </w:pPr>
      <w:r w:rsidRPr="00087D1B">
        <w:rPr>
          <w:rFonts w:cs="Times New Roman" w:hint="eastAsia"/>
          <w:bCs/>
          <w:caps/>
          <w:sz w:val="21"/>
          <w:szCs w:val="21"/>
        </w:rPr>
        <w:t xml:space="preserve">2.3.4气密性试验 </w:t>
      </w:r>
    </w:p>
    <w:p w14:paraId="6BABA03F" w14:textId="77777777" w:rsidR="003E475E" w:rsidRPr="00087D1B" w:rsidRDefault="003E475E" w:rsidP="006131EC">
      <w:pPr>
        <w:keepNext/>
        <w:widowControl w:val="0"/>
        <w:numPr>
          <w:ilvl w:val="0"/>
          <w:numId w:val="190"/>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气密性实验须用干燥的氮气，</w:t>
      </w:r>
      <w:proofErr w:type="gramStart"/>
      <w:r w:rsidRPr="00087D1B">
        <w:rPr>
          <w:rFonts w:cs="Times New Roman" w:hint="eastAsia"/>
          <w:bCs/>
          <w:caps/>
          <w:sz w:val="21"/>
          <w:szCs w:val="21"/>
          <w:lang w:val="zh-CN"/>
        </w:rPr>
        <w:t>从液侧、气侧</w:t>
      </w:r>
      <w:proofErr w:type="gramEnd"/>
      <w:r w:rsidRPr="00087D1B">
        <w:rPr>
          <w:rFonts w:cs="Times New Roman" w:hint="eastAsia"/>
          <w:bCs/>
          <w:caps/>
          <w:sz w:val="21"/>
          <w:szCs w:val="21"/>
          <w:lang w:val="zh-CN"/>
        </w:rPr>
        <w:t>慢慢进行加压，第一阶段：压力为0.5MPa，持续时间5min，进行泄露检查；第二阶段：压力升至1.5MPa，持续时 间5min，进行气密性检查；第三阶段：压力升至4.0MPa，进行强度气密性试验，并保压24h，在环境温</w:t>
      </w:r>
    </w:p>
    <w:p w14:paraId="322F773D" w14:textId="77777777" w:rsidR="003E475E" w:rsidRPr="00087D1B" w:rsidRDefault="003E475E" w:rsidP="003E475E">
      <w:pPr>
        <w:keepNext/>
        <w:spacing w:line="520" w:lineRule="exact"/>
        <w:ind w:left="210" w:hangingChars="100" w:hanging="210"/>
        <w:outlineLvl w:val="3"/>
        <w:rPr>
          <w:rFonts w:cs="Times New Roman"/>
          <w:bCs/>
          <w:caps/>
          <w:sz w:val="21"/>
          <w:szCs w:val="21"/>
          <w:lang w:val="zh-CN"/>
        </w:rPr>
      </w:pPr>
      <w:r w:rsidRPr="00087D1B">
        <w:rPr>
          <w:rFonts w:cs="Times New Roman" w:hint="eastAsia"/>
          <w:bCs/>
          <w:caps/>
          <w:sz w:val="21"/>
          <w:szCs w:val="21"/>
          <w:lang w:val="zh-CN"/>
        </w:rPr>
        <w:t>b）度变化</w:t>
      </w:r>
      <w:r w:rsidRPr="00087D1B">
        <w:rPr>
          <w:rFonts w:cs="Times New Roman"/>
          <w:bCs/>
          <w:caps/>
          <w:sz w:val="21"/>
          <w:szCs w:val="21"/>
          <w:lang w:val="zh-CN"/>
        </w:rPr>
        <w:t>时</w:t>
      </w:r>
      <w:r w:rsidRPr="00087D1B">
        <w:rPr>
          <w:rFonts w:cs="Times New Roman" w:hint="eastAsia"/>
          <w:bCs/>
          <w:caps/>
          <w:sz w:val="21"/>
          <w:szCs w:val="21"/>
          <w:lang w:val="zh-CN"/>
        </w:rPr>
        <w:t xml:space="preserve">观察压力是否下降，若无下降即为合格，但温度变化压力也会变化，每变化 1°C，压力会有0.1MPA的变化，应予修正。检查有无泄漏 可采用手感、听感、肥皂水检查。  </w:t>
      </w:r>
    </w:p>
    <w:p w14:paraId="61FE3DCB" w14:textId="77777777" w:rsidR="003E475E" w:rsidRPr="00087D1B" w:rsidRDefault="003E475E" w:rsidP="003E475E">
      <w:pPr>
        <w:keepNext/>
        <w:keepLines/>
        <w:widowControl w:val="0"/>
        <w:spacing w:line="520" w:lineRule="exact"/>
        <w:jc w:val="both"/>
        <w:rPr>
          <w:rFonts w:cs="Times New Roman"/>
          <w:bCs/>
          <w:caps/>
          <w:sz w:val="21"/>
          <w:szCs w:val="21"/>
        </w:rPr>
      </w:pPr>
      <w:r w:rsidRPr="00087D1B">
        <w:rPr>
          <w:rFonts w:cs="Times New Roman" w:hint="eastAsia"/>
          <w:bCs/>
          <w:caps/>
          <w:sz w:val="21"/>
          <w:szCs w:val="21"/>
        </w:rPr>
        <w:t xml:space="preserve">2.3.5真空干燥 </w:t>
      </w:r>
    </w:p>
    <w:p w14:paraId="71957E64" w14:textId="77777777" w:rsidR="003E475E" w:rsidRPr="00087D1B" w:rsidRDefault="003E475E" w:rsidP="006131EC">
      <w:pPr>
        <w:keepNext/>
        <w:widowControl w:val="0"/>
        <w:numPr>
          <w:ilvl w:val="0"/>
          <w:numId w:val="191"/>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氮气试压完毕后，要使用真空泵对系统进行真空干燥，使用前必须检查真空泵的</w:t>
      </w:r>
      <w:r w:rsidRPr="00087D1B">
        <w:rPr>
          <w:rFonts w:cs="Times New Roman" w:hint="eastAsia"/>
          <w:bCs/>
          <w:caps/>
          <w:sz w:val="21"/>
          <w:szCs w:val="21"/>
          <w:lang w:val="zh-CN"/>
        </w:rPr>
        <w:lastRenderedPageBreak/>
        <w:t xml:space="preserve">抽真空能力能否达到 0.2Torr，0.1MPa的变化，并且其排气量不得小于4升/秒。 </w:t>
      </w:r>
    </w:p>
    <w:p w14:paraId="0F1EC6E1" w14:textId="77777777" w:rsidR="003E475E" w:rsidRPr="00087D1B" w:rsidRDefault="003E475E" w:rsidP="006131EC">
      <w:pPr>
        <w:keepNext/>
        <w:keepLines/>
        <w:widowControl w:val="0"/>
        <w:numPr>
          <w:ilvl w:val="1"/>
          <w:numId w:val="192"/>
        </w:numPr>
        <w:spacing w:line="520" w:lineRule="exact"/>
        <w:ind w:firstLineChars="200" w:firstLine="436"/>
        <w:jc w:val="both"/>
        <w:rPr>
          <w:spacing w:val="4"/>
          <w:kern w:val="2"/>
          <w:sz w:val="21"/>
          <w:szCs w:val="21"/>
        </w:rPr>
      </w:pPr>
      <w:r w:rsidRPr="00087D1B">
        <w:rPr>
          <w:rFonts w:hint="eastAsia"/>
          <w:spacing w:val="4"/>
          <w:kern w:val="2"/>
          <w:sz w:val="21"/>
          <w:szCs w:val="21"/>
        </w:rPr>
        <w:t xml:space="preserve">接上真空表，将真空泵运转至-756mmHg，如达不到-756mmHg，继续抽2 小时，检查系统有无泄漏。 </w:t>
      </w:r>
    </w:p>
    <w:p w14:paraId="2AC065A7" w14:textId="77777777" w:rsidR="003E475E" w:rsidRPr="00087D1B" w:rsidRDefault="003E475E" w:rsidP="006131EC">
      <w:pPr>
        <w:keepNext/>
        <w:keepLines/>
        <w:widowControl w:val="0"/>
        <w:numPr>
          <w:ilvl w:val="1"/>
          <w:numId w:val="192"/>
        </w:numPr>
        <w:spacing w:line="520" w:lineRule="exact"/>
        <w:ind w:firstLineChars="200" w:firstLine="436"/>
        <w:jc w:val="both"/>
        <w:rPr>
          <w:spacing w:val="4"/>
          <w:kern w:val="2"/>
          <w:sz w:val="21"/>
          <w:szCs w:val="21"/>
        </w:rPr>
      </w:pPr>
      <w:r w:rsidRPr="00087D1B">
        <w:rPr>
          <w:rFonts w:hint="eastAsia"/>
          <w:spacing w:val="4"/>
          <w:kern w:val="2"/>
          <w:sz w:val="21"/>
          <w:szCs w:val="21"/>
        </w:rPr>
        <w:t xml:space="preserve">达到-756mmHg后，放置24小时，以真空表不上升为合格；如上升则表明系统内有水分或有漏气口，应继续处理。 </w:t>
      </w:r>
    </w:p>
    <w:p w14:paraId="32088F2F" w14:textId="77777777" w:rsidR="003E475E" w:rsidRPr="00087D1B" w:rsidRDefault="003E475E" w:rsidP="006131EC">
      <w:pPr>
        <w:keepNext/>
        <w:keepLines/>
        <w:widowControl w:val="0"/>
        <w:numPr>
          <w:ilvl w:val="1"/>
          <w:numId w:val="192"/>
        </w:numPr>
        <w:spacing w:line="520" w:lineRule="exact"/>
        <w:ind w:firstLineChars="200" w:firstLine="436"/>
        <w:jc w:val="both"/>
        <w:rPr>
          <w:spacing w:val="4"/>
          <w:kern w:val="2"/>
          <w:sz w:val="21"/>
          <w:szCs w:val="21"/>
        </w:rPr>
      </w:pPr>
      <w:r w:rsidRPr="00087D1B">
        <w:rPr>
          <w:rFonts w:hint="eastAsia"/>
          <w:spacing w:val="4"/>
          <w:kern w:val="2"/>
          <w:sz w:val="21"/>
          <w:szCs w:val="21"/>
        </w:rPr>
        <w:t xml:space="preserve">真空测试合格后，则要对系统按各自的冷媒量加注冷媒。 </w:t>
      </w:r>
    </w:p>
    <w:p w14:paraId="0D69DDE9" w14:textId="77777777" w:rsidR="003E475E" w:rsidRPr="00087D1B" w:rsidRDefault="003E475E" w:rsidP="003E475E">
      <w:pPr>
        <w:keepNext/>
        <w:keepLines/>
        <w:widowControl w:val="0"/>
        <w:spacing w:line="520" w:lineRule="exact"/>
        <w:jc w:val="both"/>
        <w:rPr>
          <w:rFonts w:cs="Times New Roman"/>
          <w:bCs/>
          <w:caps/>
          <w:sz w:val="21"/>
          <w:szCs w:val="21"/>
        </w:rPr>
      </w:pPr>
      <w:r w:rsidRPr="00087D1B">
        <w:rPr>
          <w:rFonts w:cs="Times New Roman" w:hint="eastAsia"/>
          <w:bCs/>
          <w:caps/>
          <w:sz w:val="21"/>
          <w:szCs w:val="21"/>
        </w:rPr>
        <w:t xml:space="preserve">2.3.6充填冷媒 </w:t>
      </w:r>
    </w:p>
    <w:p w14:paraId="3172F356" w14:textId="77777777" w:rsidR="003E475E" w:rsidRPr="00087D1B" w:rsidRDefault="003E475E" w:rsidP="006131EC">
      <w:pPr>
        <w:keepNext/>
        <w:widowControl w:val="0"/>
        <w:numPr>
          <w:ilvl w:val="0"/>
          <w:numId w:val="193"/>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冷媒的充填量可按设备技术资料要求计算。 </w:t>
      </w:r>
    </w:p>
    <w:p w14:paraId="21EDECDB" w14:textId="77777777" w:rsidR="003E475E" w:rsidRPr="00087D1B" w:rsidRDefault="003E475E" w:rsidP="006131EC">
      <w:pPr>
        <w:keepNext/>
        <w:widowControl w:val="0"/>
        <w:numPr>
          <w:ilvl w:val="0"/>
          <w:numId w:val="193"/>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每个系统追加的冷媒量均填在室外机标签上，以便以后维修保养。 如冷媒不能完全加入，还可在开机时加入。 </w:t>
      </w:r>
    </w:p>
    <w:p w14:paraId="3FA45364" w14:textId="77777777" w:rsidR="003E475E" w:rsidRPr="00087D1B" w:rsidRDefault="003E475E" w:rsidP="006131EC">
      <w:pPr>
        <w:keepNext/>
        <w:widowControl w:val="0"/>
        <w:numPr>
          <w:ilvl w:val="0"/>
          <w:numId w:val="193"/>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当系统需要排空制冷剂进行维修时，应用专用的回收机对系统内剩余的制冷剂回收。 </w:t>
      </w:r>
    </w:p>
    <w:p w14:paraId="1E200842" w14:textId="77777777" w:rsidR="003E475E" w:rsidRPr="00087D1B" w:rsidRDefault="003E475E" w:rsidP="003E475E">
      <w:pPr>
        <w:keepNext/>
        <w:keepLines/>
        <w:widowControl w:val="0"/>
        <w:spacing w:line="520" w:lineRule="exact"/>
        <w:jc w:val="both"/>
        <w:rPr>
          <w:rFonts w:cs="Times New Roman"/>
          <w:b/>
          <w:caps/>
          <w:sz w:val="21"/>
          <w:szCs w:val="22"/>
          <w:lang w:val="zh-CN"/>
        </w:rPr>
      </w:pPr>
      <w:r w:rsidRPr="00087D1B">
        <w:rPr>
          <w:rFonts w:cs="Times New Roman" w:hint="eastAsia"/>
          <w:bCs/>
          <w:caps/>
          <w:sz w:val="21"/>
          <w:szCs w:val="21"/>
        </w:rPr>
        <w:t>冷凝水管 ：</w:t>
      </w:r>
      <w:r w:rsidRPr="00087D1B">
        <w:rPr>
          <w:rFonts w:cs="Times New Roman" w:hint="eastAsia"/>
          <w:caps/>
          <w:sz w:val="21"/>
          <w:szCs w:val="22"/>
          <w:lang w:val="zh-CN"/>
        </w:rPr>
        <w:t xml:space="preserve">冷凝水管采用热镀锌钢管，冷凝水干管沿流向保证不小于0.003的坡度；冷凝水系统采用充水试验，应以不渗漏为合格。冷凝水管保温采用难燃 B1级橡塑 管壳，管道穿越墙体和楼板时，保温层不能间断，所有缝隙均要求用专用胶水粘结严密。 </w:t>
      </w:r>
    </w:p>
    <w:p w14:paraId="4DE99927" w14:textId="77777777" w:rsidR="003E475E" w:rsidRPr="00087D1B" w:rsidRDefault="003E475E" w:rsidP="006131EC">
      <w:pPr>
        <w:keepNext/>
        <w:widowControl w:val="0"/>
        <w:numPr>
          <w:ilvl w:val="1"/>
          <w:numId w:val="61"/>
        </w:numPr>
        <w:spacing w:line="520" w:lineRule="exact"/>
        <w:ind w:firstLineChars="200" w:firstLine="422"/>
        <w:jc w:val="both"/>
        <w:outlineLvl w:val="3"/>
        <w:rPr>
          <w:rFonts w:cs="Times New Roman"/>
          <w:b/>
          <w:bCs/>
          <w:caps/>
          <w:sz w:val="21"/>
          <w:szCs w:val="21"/>
        </w:rPr>
      </w:pPr>
      <w:r w:rsidRPr="00087D1B">
        <w:rPr>
          <w:rFonts w:cs="Times New Roman" w:hint="eastAsia"/>
          <w:b/>
          <w:bCs/>
          <w:caps/>
          <w:sz w:val="21"/>
          <w:szCs w:val="21"/>
        </w:rPr>
        <w:t>散热器技术要求 （如有）</w:t>
      </w:r>
    </w:p>
    <w:p w14:paraId="15A54A75" w14:textId="77777777" w:rsidR="003E475E" w:rsidRPr="00087D1B" w:rsidRDefault="003E475E" w:rsidP="003E475E">
      <w:pPr>
        <w:keepNext/>
        <w:keepLines/>
        <w:widowControl w:val="0"/>
        <w:spacing w:line="520" w:lineRule="exact"/>
        <w:ind w:rightChars="-364" w:right="-874"/>
        <w:jc w:val="both"/>
        <w:rPr>
          <w:rFonts w:cs="Times New Roman"/>
          <w:bCs/>
          <w:caps/>
          <w:sz w:val="21"/>
          <w:szCs w:val="21"/>
        </w:rPr>
      </w:pPr>
      <w:r w:rsidRPr="00087D1B">
        <w:rPr>
          <w:rFonts w:cs="Times New Roman" w:hint="eastAsia"/>
          <w:bCs/>
          <w:caps/>
          <w:sz w:val="21"/>
          <w:szCs w:val="21"/>
        </w:rPr>
        <w:t xml:space="preserve">2.4.1一般要求 </w:t>
      </w:r>
    </w:p>
    <w:p w14:paraId="01262374" w14:textId="77777777" w:rsidR="003E475E" w:rsidRPr="00087D1B" w:rsidRDefault="003E475E" w:rsidP="006131EC">
      <w:pPr>
        <w:keepNext/>
        <w:widowControl w:val="0"/>
        <w:numPr>
          <w:ilvl w:val="0"/>
          <w:numId w:val="194"/>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散热器应按标准的图样及技术文件制造，并符合本标准的规定，钢制散热器材质应符合GB/T699或GB/T700中镇静钢的要求，钢制散热器成品流道壁厚不小于 1.5 mm，片头厚度2.0 mm。堵头或堵头排气阀标准为纯铜锻造，外表镀铬，丝扣长度不小于7mm。 </w:t>
      </w:r>
    </w:p>
    <w:p w14:paraId="2F2ACE6A" w14:textId="77777777" w:rsidR="003E475E" w:rsidRPr="00087D1B" w:rsidRDefault="003E475E" w:rsidP="006131EC">
      <w:pPr>
        <w:widowControl w:val="0"/>
        <w:numPr>
          <w:ilvl w:val="0"/>
          <w:numId w:val="194"/>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散热器工作压力不小于1.0MPa, 且应满足采暖系统的工作压力要求。散热器供回水温度为不高于80℃的热水。标准散热量：钢制散热器的标准散热量不应小于制造厂商明示标准散热量的95% 暖气片外表面应在良好的预处理后采用静电喷塑工艺，漆膜表面应光滑、平整、均匀，不得有气泡、堆积、流淌和漏喷；底漆厚度不得小于15微米，漆膜厚 度不得小于60微米；漆膜附着力应达到GB/T 1720规定的1-3级要求；漆膜耐冲击性能应符合GB/T 1732的规定。暖气片不得有明显变形、划痕、碰伤和毛刺。 </w:t>
      </w:r>
    </w:p>
    <w:p w14:paraId="183D97F8" w14:textId="77777777" w:rsidR="003E475E" w:rsidRPr="00087D1B" w:rsidRDefault="003E475E" w:rsidP="006131EC">
      <w:pPr>
        <w:widowControl w:val="0"/>
        <w:numPr>
          <w:ilvl w:val="0"/>
          <w:numId w:val="194"/>
        </w:numPr>
        <w:spacing w:line="360" w:lineRule="auto"/>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暖气片具有优良的内防腐措施，有优异的耐碱性、耐高温性、耐盐雾性、耐候性。钢制散热器防腐要求：内部要求使用不低于爱尔姆斯或同等档次及以上的耐高温、高压碱性</w:t>
      </w:r>
      <w:r w:rsidRPr="00087D1B">
        <w:rPr>
          <w:rFonts w:cs="Times New Roman" w:hint="eastAsia"/>
          <w:bCs/>
          <w:caps/>
          <w:sz w:val="21"/>
          <w:szCs w:val="21"/>
          <w:lang w:val="zh-CN"/>
        </w:rPr>
        <w:lastRenderedPageBreak/>
        <w:t xml:space="preserve">水散热器内防腐涂料，其厚度≥30um,内防腐涂层应连续均匀、色泽一致，不允许有孔隙、裂纹、气泡、脱落、漏涂等现象。 </w:t>
      </w:r>
    </w:p>
    <w:p w14:paraId="0DFBD3CF" w14:textId="77777777" w:rsidR="003E475E" w:rsidRPr="00087D1B" w:rsidRDefault="003E475E" w:rsidP="006131EC">
      <w:pPr>
        <w:widowControl w:val="0"/>
        <w:numPr>
          <w:ilvl w:val="0"/>
          <w:numId w:val="194"/>
        </w:numPr>
        <w:spacing w:line="360" w:lineRule="auto"/>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散热器配套提供手动放气阀。 暖气片表面涂刷的材料应该无毒无味，在高温下不能产生对人体有害的物质，也不能降低其本身的物理性能。 </w:t>
      </w:r>
    </w:p>
    <w:p w14:paraId="10F96BB4" w14:textId="77777777" w:rsidR="003E475E" w:rsidRPr="00087D1B" w:rsidRDefault="003E475E" w:rsidP="006131EC">
      <w:pPr>
        <w:widowControl w:val="0"/>
        <w:numPr>
          <w:ilvl w:val="0"/>
          <w:numId w:val="194"/>
        </w:numPr>
        <w:spacing w:line="360" w:lineRule="auto"/>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焊接质量：钢制散热器的焊接质量应符合GB985.1、GB/T12467.3</w:t>
      </w:r>
      <w:proofErr w:type="gramStart"/>
      <w:r w:rsidRPr="00087D1B">
        <w:rPr>
          <w:rFonts w:cs="Times New Roman" w:hint="eastAsia"/>
          <w:bCs/>
          <w:caps/>
          <w:sz w:val="21"/>
          <w:szCs w:val="21"/>
          <w:lang w:val="zh-CN"/>
        </w:rPr>
        <w:t>和</w:t>
      </w:r>
      <w:proofErr w:type="gramEnd"/>
    </w:p>
    <w:p w14:paraId="4BA59CC3" w14:textId="77777777" w:rsidR="003E475E" w:rsidRPr="00087D1B" w:rsidRDefault="003E475E" w:rsidP="006131EC">
      <w:pPr>
        <w:widowControl w:val="0"/>
        <w:numPr>
          <w:ilvl w:val="0"/>
          <w:numId w:val="194"/>
        </w:numPr>
        <w:spacing w:line="360" w:lineRule="auto"/>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GB/T19866的要求，钢制散热器焊接应牢固，各焊接部位应平整光滑，不得有裂纹、气孔及未焊透和烧穿等缺陷。焊接后钢制散热器的整体应平整，外观光滑、 均匀、整齐、美观，无变形、扭曲，钢制散热器内不应有游离焊渣残留，水流道 最小当量直径不应小于8mm。 </w:t>
      </w:r>
    </w:p>
    <w:p w14:paraId="2B7BC829" w14:textId="77777777" w:rsidR="003E475E" w:rsidRPr="00087D1B" w:rsidRDefault="003E475E" w:rsidP="006131EC">
      <w:pPr>
        <w:widowControl w:val="0"/>
        <w:numPr>
          <w:ilvl w:val="0"/>
          <w:numId w:val="194"/>
        </w:numPr>
        <w:spacing w:line="360" w:lineRule="auto"/>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散热器垫片应采用耐热橡胶成品垫或石棉橡胶成品垫，组对后垫片外露不应大于1mm。 </w:t>
      </w:r>
    </w:p>
    <w:p w14:paraId="46BA8A7C" w14:textId="77777777" w:rsidR="003E475E" w:rsidRPr="00087D1B" w:rsidRDefault="003E475E" w:rsidP="006131EC">
      <w:pPr>
        <w:widowControl w:val="0"/>
        <w:numPr>
          <w:ilvl w:val="0"/>
          <w:numId w:val="194"/>
        </w:numPr>
        <w:spacing w:line="360" w:lineRule="auto"/>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散热器的组对零件：对丝、炉堵、炉补心、垫片、跑风堵、托钩、支架等应符合质量要求。 </w:t>
      </w:r>
    </w:p>
    <w:p w14:paraId="7D5F9CB9" w14:textId="77777777" w:rsidR="003E475E" w:rsidRPr="00087D1B" w:rsidRDefault="003E475E" w:rsidP="003E475E">
      <w:pPr>
        <w:keepLines/>
        <w:widowControl w:val="0"/>
        <w:spacing w:line="360" w:lineRule="auto"/>
        <w:ind w:rightChars="-364" w:right="-874"/>
        <w:jc w:val="both"/>
        <w:rPr>
          <w:rFonts w:cs="Times New Roman"/>
          <w:bCs/>
          <w:caps/>
          <w:sz w:val="21"/>
          <w:szCs w:val="21"/>
        </w:rPr>
      </w:pPr>
      <w:r w:rsidRPr="00087D1B">
        <w:rPr>
          <w:rFonts w:cs="Times New Roman" w:hint="eastAsia"/>
          <w:bCs/>
          <w:caps/>
          <w:sz w:val="21"/>
          <w:szCs w:val="21"/>
        </w:rPr>
        <w:t xml:space="preserve">2.4.2散热器安装技术要求 </w:t>
      </w:r>
    </w:p>
    <w:p w14:paraId="580C51B4" w14:textId="77777777" w:rsidR="003E475E" w:rsidRPr="00087D1B" w:rsidRDefault="003E475E" w:rsidP="006131EC">
      <w:pPr>
        <w:widowControl w:val="0"/>
        <w:numPr>
          <w:ilvl w:val="0"/>
          <w:numId w:val="195"/>
        </w:numPr>
        <w:spacing w:line="360" w:lineRule="auto"/>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应在管路施工时确认散热片安装尺寸，并在支架位置进行加固。 </w:t>
      </w:r>
    </w:p>
    <w:p w14:paraId="6BA740D4" w14:textId="77777777" w:rsidR="003E475E" w:rsidRPr="00087D1B" w:rsidRDefault="003E475E" w:rsidP="006131EC">
      <w:pPr>
        <w:widowControl w:val="0"/>
        <w:numPr>
          <w:ilvl w:val="0"/>
          <w:numId w:val="195"/>
        </w:numPr>
        <w:spacing w:line="360" w:lineRule="auto"/>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散热片的支架应安装准确，牢固，数量符合《安装说明书》的要求；散热片安装一般采用2个支架，当散热片大于20柱时，需增加一个支架，散热片必须根 据其提供的支架个数安装。 </w:t>
      </w:r>
    </w:p>
    <w:p w14:paraId="0A6EE813" w14:textId="77777777" w:rsidR="003E475E" w:rsidRPr="00087D1B" w:rsidRDefault="003E475E" w:rsidP="006131EC">
      <w:pPr>
        <w:widowControl w:val="0"/>
        <w:numPr>
          <w:ilvl w:val="0"/>
          <w:numId w:val="195"/>
        </w:numPr>
        <w:spacing w:line="360" w:lineRule="auto"/>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支架应完全支撑住散热片不允许出现搭边，未承载，跑偏现象；且分配要合理。 </w:t>
      </w:r>
    </w:p>
    <w:p w14:paraId="5BC9D979" w14:textId="77777777" w:rsidR="003E475E" w:rsidRPr="00087D1B" w:rsidRDefault="003E475E" w:rsidP="006131EC">
      <w:pPr>
        <w:widowControl w:val="0"/>
        <w:numPr>
          <w:ilvl w:val="0"/>
          <w:numId w:val="195"/>
        </w:numPr>
        <w:spacing w:line="360" w:lineRule="auto"/>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散热片安装允许偏差；水平偏差≤3mm，放气阀端稍高。 在瓷砖、大理石、玻璃上安装散热片时，应先用专用开孔器开孔，再使用冲击钻打孔。玻璃上安装支架时，还应在玻璃与支架间加装塑料垫片，防止玻璃损坏。 </w:t>
      </w:r>
    </w:p>
    <w:p w14:paraId="69A8D61D" w14:textId="77777777" w:rsidR="003E475E" w:rsidRPr="00087D1B" w:rsidRDefault="003E475E" w:rsidP="006131EC">
      <w:pPr>
        <w:widowControl w:val="0"/>
        <w:numPr>
          <w:ilvl w:val="0"/>
          <w:numId w:val="195"/>
        </w:numPr>
        <w:spacing w:line="360" w:lineRule="auto"/>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散热片</w:t>
      </w:r>
      <w:proofErr w:type="gramStart"/>
      <w:r w:rsidRPr="00087D1B">
        <w:rPr>
          <w:rFonts w:cs="Times New Roman" w:hint="eastAsia"/>
          <w:bCs/>
          <w:caps/>
          <w:sz w:val="21"/>
          <w:szCs w:val="21"/>
          <w:lang w:val="zh-CN"/>
        </w:rPr>
        <w:t>出墙管垂直</w:t>
      </w:r>
      <w:proofErr w:type="gramEnd"/>
      <w:r w:rsidRPr="00087D1B">
        <w:rPr>
          <w:rFonts w:cs="Times New Roman" w:hint="eastAsia"/>
          <w:bCs/>
          <w:caps/>
          <w:sz w:val="21"/>
          <w:szCs w:val="21"/>
          <w:lang w:val="zh-CN"/>
        </w:rPr>
        <w:t xml:space="preserve">，间距准确。散热器挂架卡子必须装正，大片三个挂架的必须三点一线，包括高度和出墙距离。 </w:t>
      </w:r>
    </w:p>
    <w:p w14:paraId="0D2B0A9A" w14:textId="77777777" w:rsidR="003E475E" w:rsidRPr="00087D1B" w:rsidRDefault="003E475E" w:rsidP="006131EC">
      <w:pPr>
        <w:widowControl w:val="0"/>
        <w:numPr>
          <w:ilvl w:val="0"/>
          <w:numId w:val="195"/>
        </w:numPr>
        <w:spacing w:line="360" w:lineRule="auto"/>
        <w:ind w:firstLineChars="200" w:firstLine="420"/>
        <w:jc w:val="both"/>
        <w:outlineLvl w:val="3"/>
        <w:rPr>
          <w:rFonts w:cs="Times New Roman"/>
          <w:b/>
          <w:bCs/>
          <w:caps/>
          <w:sz w:val="21"/>
          <w:szCs w:val="21"/>
        </w:rPr>
      </w:pPr>
      <w:r w:rsidRPr="00087D1B">
        <w:rPr>
          <w:rFonts w:cs="Times New Roman" w:hint="eastAsia"/>
          <w:bCs/>
          <w:caps/>
          <w:sz w:val="21"/>
          <w:szCs w:val="21"/>
          <w:lang w:val="zh-CN"/>
        </w:rPr>
        <w:t>散热片安装后要求表面无划痕及破损，清洁无污物，安装后无晃动。散热片安装后及时注水排气，接口无渗漏。</w:t>
      </w:r>
    </w:p>
    <w:p w14:paraId="47427748" w14:textId="77777777" w:rsidR="003E475E" w:rsidRPr="00087D1B" w:rsidRDefault="003E475E" w:rsidP="006131EC">
      <w:pPr>
        <w:keepLines/>
        <w:widowControl w:val="0"/>
        <w:numPr>
          <w:ilvl w:val="0"/>
          <w:numId w:val="59"/>
        </w:numPr>
        <w:spacing w:line="520" w:lineRule="exact"/>
        <w:ind w:firstLineChars="200" w:firstLine="422"/>
        <w:jc w:val="both"/>
        <w:outlineLvl w:val="1"/>
        <w:rPr>
          <w:rFonts w:ascii="Times New Roman" w:hAnsi="Times New Roman" w:cs="Times New Roman"/>
          <w:b/>
          <w:bCs/>
          <w:caps/>
          <w:kern w:val="2"/>
          <w:sz w:val="21"/>
          <w:szCs w:val="21"/>
        </w:rPr>
      </w:pPr>
      <w:bookmarkStart w:id="504" w:name="_Toc77809910"/>
      <w:bookmarkStart w:id="505" w:name="_Toc141653190"/>
      <w:bookmarkStart w:id="506" w:name="_Toc143014764"/>
      <w:r w:rsidRPr="00087D1B">
        <w:rPr>
          <w:rFonts w:ascii="Times New Roman" w:hAnsi="Times New Roman" w:cs="Times New Roman" w:hint="eastAsia"/>
          <w:b/>
          <w:bCs/>
          <w:caps/>
          <w:kern w:val="2"/>
          <w:sz w:val="21"/>
          <w:szCs w:val="21"/>
          <w:lang w:val="zh-CN"/>
        </w:rPr>
        <w:t>工程实施</w:t>
      </w:r>
      <w:bookmarkEnd w:id="504"/>
      <w:bookmarkEnd w:id="505"/>
      <w:bookmarkEnd w:id="506"/>
      <w:r w:rsidRPr="00087D1B">
        <w:rPr>
          <w:rFonts w:ascii="Times New Roman" w:hAnsi="Times New Roman" w:cs="Times New Roman" w:hint="eastAsia"/>
          <w:b/>
          <w:bCs/>
          <w:caps/>
          <w:kern w:val="2"/>
          <w:sz w:val="21"/>
          <w:szCs w:val="21"/>
          <w:lang w:val="zh-CN"/>
        </w:rPr>
        <w:t xml:space="preserve"> </w:t>
      </w:r>
    </w:p>
    <w:p w14:paraId="5BE6EDFB" w14:textId="77777777" w:rsidR="003E475E" w:rsidRPr="00087D1B" w:rsidRDefault="003E475E" w:rsidP="006131EC">
      <w:pPr>
        <w:widowControl w:val="0"/>
        <w:numPr>
          <w:ilvl w:val="1"/>
          <w:numId w:val="62"/>
        </w:numPr>
        <w:spacing w:line="520" w:lineRule="exact"/>
        <w:ind w:firstLineChars="200" w:firstLine="422"/>
        <w:jc w:val="both"/>
        <w:outlineLvl w:val="3"/>
        <w:rPr>
          <w:rFonts w:cs="Times New Roman"/>
          <w:b/>
          <w:bCs/>
          <w:caps/>
          <w:sz w:val="21"/>
          <w:szCs w:val="21"/>
        </w:rPr>
      </w:pPr>
      <w:r w:rsidRPr="00087D1B">
        <w:rPr>
          <w:rFonts w:cs="Times New Roman" w:hint="eastAsia"/>
          <w:b/>
          <w:bCs/>
          <w:caps/>
          <w:sz w:val="21"/>
          <w:szCs w:val="21"/>
        </w:rPr>
        <w:t xml:space="preserve">安装 </w:t>
      </w:r>
    </w:p>
    <w:p w14:paraId="45449472" w14:textId="77777777" w:rsidR="003E475E" w:rsidRPr="00087D1B" w:rsidRDefault="003E475E" w:rsidP="006131EC">
      <w:pPr>
        <w:keepLines/>
        <w:widowControl w:val="0"/>
        <w:numPr>
          <w:ilvl w:val="2"/>
          <w:numId w:val="62"/>
        </w:numPr>
        <w:spacing w:line="520" w:lineRule="exact"/>
        <w:ind w:firstLineChars="200" w:firstLine="420"/>
        <w:jc w:val="both"/>
        <w:rPr>
          <w:rFonts w:cs="Times New Roman"/>
          <w:bCs/>
          <w:caps/>
          <w:sz w:val="21"/>
          <w:szCs w:val="21"/>
        </w:rPr>
      </w:pPr>
      <w:r w:rsidRPr="00087D1B">
        <w:rPr>
          <w:rFonts w:cs="Times New Roman" w:hint="eastAsia"/>
          <w:bCs/>
          <w:caps/>
          <w:sz w:val="21"/>
          <w:szCs w:val="21"/>
        </w:rPr>
        <w:lastRenderedPageBreak/>
        <w:t xml:space="preserve">管道系统的工艺流向、管道坡度、标高、位置必须符合设计要求和施工规范规定。架空的每种管道应根 据不同用途刷辨识别色，并且按照要求标识介质名称、介质流向。 </w:t>
      </w:r>
    </w:p>
    <w:p w14:paraId="72FFA038" w14:textId="77777777" w:rsidR="003E475E" w:rsidRPr="00087D1B" w:rsidRDefault="003E475E" w:rsidP="006131EC">
      <w:pPr>
        <w:widowControl w:val="0"/>
        <w:numPr>
          <w:ilvl w:val="2"/>
          <w:numId w:val="62"/>
        </w:numPr>
        <w:spacing w:line="520" w:lineRule="exact"/>
        <w:ind w:firstLineChars="200" w:firstLine="420"/>
        <w:jc w:val="both"/>
        <w:rPr>
          <w:rFonts w:cs="Times New Roman"/>
          <w:bCs/>
          <w:caps/>
          <w:sz w:val="21"/>
          <w:szCs w:val="21"/>
        </w:rPr>
      </w:pPr>
      <w:r w:rsidRPr="00087D1B">
        <w:rPr>
          <w:rFonts w:cs="Times New Roman" w:hint="eastAsia"/>
          <w:bCs/>
          <w:caps/>
          <w:sz w:val="21"/>
          <w:szCs w:val="21"/>
        </w:rPr>
        <w:t>管件、支架与阀门的型号、规格、材质及工作压力必须符合设计要求和施工规范规定。</w:t>
      </w:r>
    </w:p>
    <w:p w14:paraId="53B27722" w14:textId="77777777" w:rsidR="003E475E" w:rsidRPr="00087D1B" w:rsidRDefault="003E475E" w:rsidP="006131EC">
      <w:pPr>
        <w:widowControl w:val="0"/>
        <w:numPr>
          <w:ilvl w:val="2"/>
          <w:numId w:val="62"/>
        </w:numPr>
        <w:spacing w:line="520" w:lineRule="exact"/>
        <w:ind w:firstLineChars="200" w:firstLine="420"/>
        <w:jc w:val="both"/>
        <w:rPr>
          <w:rFonts w:cs="Times New Roman"/>
          <w:bCs/>
          <w:caps/>
          <w:sz w:val="21"/>
          <w:szCs w:val="21"/>
        </w:rPr>
      </w:pPr>
      <w:r w:rsidRPr="00087D1B">
        <w:rPr>
          <w:rFonts w:cs="Times New Roman" w:hint="eastAsia"/>
          <w:bCs/>
          <w:caps/>
          <w:sz w:val="21"/>
          <w:szCs w:val="21"/>
        </w:rPr>
        <w:t xml:space="preserve">所有管道的支吊架设计、制作、安装及验收均应符合设计和建设方的要求，以及国家现行有关标准的规定，特别要注意以下几点： </w:t>
      </w:r>
    </w:p>
    <w:p w14:paraId="009137AF" w14:textId="77777777" w:rsidR="003E475E" w:rsidRPr="00087D1B" w:rsidRDefault="003E475E" w:rsidP="006131EC">
      <w:pPr>
        <w:widowControl w:val="0"/>
        <w:numPr>
          <w:ilvl w:val="0"/>
          <w:numId w:val="196"/>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不允许焊接在结构体系的型钢上。 </w:t>
      </w:r>
    </w:p>
    <w:p w14:paraId="5E11F05E" w14:textId="77777777" w:rsidR="003E475E" w:rsidRPr="00087D1B" w:rsidRDefault="003E475E" w:rsidP="006131EC">
      <w:pPr>
        <w:keepLines/>
        <w:widowControl w:val="0"/>
        <w:numPr>
          <w:ilvl w:val="0"/>
          <w:numId w:val="196"/>
        </w:numPr>
        <w:spacing w:line="520" w:lineRule="exact"/>
        <w:ind w:rightChars="-364" w:right="-874"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不允许用木塞进行任何形式的固定。 </w:t>
      </w:r>
    </w:p>
    <w:p w14:paraId="713F1E0A" w14:textId="77777777" w:rsidR="003E475E" w:rsidRPr="00087D1B" w:rsidRDefault="003E475E" w:rsidP="006131EC">
      <w:pPr>
        <w:keepLines/>
        <w:widowControl w:val="0"/>
        <w:numPr>
          <w:ilvl w:val="2"/>
          <w:numId w:val="62"/>
        </w:numPr>
        <w:spacing w:line="520" w:lineRule="exact"/>
        <w:ind w:firstLineChars="200" w:firstLine="420"/>
        <w:jc w:val="both"/>
        <w:rPr>
          <w:rFonts w:cs="Times New Roman"/>
          <w:bCs/>
          <w:caps/>
          <w:sz w:val="21"/>
          <w:szCs w:val="21"/>
        </w:rPr>
      </w:pPr>
      <w:r w:rsidRPr="00087D1B">
        <w:rPr>
          <w:rFonts w:cs="Times New Roman" w:hint="eastAsia"/>
          <w:bCs/>
          <w:caps/>
          <w:sz w:val="21"/>
          <w:szCs w:val="21"/>
        </w:rPr>
        <w:t xml:space="preserve">所有管道支架以及设备的结构件都要配有耐久的防腐蚀保护，涂二遍防锈漆或者进行耐火镀锌，对所要求的螺栓及焊接连接件也是这样。埋地钢管需做加强防腐处理，架空钢管锌皮破损处需做防腐处理。 </w:t>
      </w:r>
    </w:p>
    <w:p w14:paraId="1D704D69" w14:textId="77777777" w:rsidR="003E475E" w:rsidRPr="00087D1B" w:rsidRDefault="003E475E" w:rsidP="006131EC">
      <w:pPr>
        <w:keepLines/>
        <w:widowControl w:val="0"/>
        <w:numPr>
          <w:ilvl w:val="2"/>
          <w:numId w:val="62"/>
        </w:numPr>
        <w:spacing w:line="520" w:lineRule="exact"/>
        <w:ind w:firstLineChars="200" w:firstLine="420"/>
        <w:jc w:val="both"/>
        <w:rPr>
          <w:rFonts w:cs="Times New Roman"/>
          <w:bCs/>
          <w:caps/>
          <w:sz w:val="21"/>
          <w:szCs w:val="21"/>
        </w:rPr>
      </w:pPr>
      <w:r w:rsidRPr="00087D1B">
        <w:rPr>
          <w:rFonts w:cs="Times New Roman" w:hint="eastAsia"/>
          <w:bCs/>
          <w:caps/>
          <w:sz w:val="21"/>
          <w:szCs w:val="21"/>
        </w:rPr>
        <w:t xml:space="preserve">两根以上管道同向或相交布置处，应采用共用支架；若遇到已经安装完毕的管线，应负责与其共架，并负责必须的支架制作、安装。 </w:t>
      </w:r>
    </w:p>
    <w:p w14:paraId="78567EA5" w14:textId="77777777" w:rsidR="003E475E" w:rsidRPr="00087D1B" w:rsidRDefault="003E475E" w:rsidP="006131EC">
      <w:pPr>
        <w:keepLines/>
        <w:widowControl w:val="0"/>
        <w:numPr>
          <w:ilvl w:val="2"/>
          <w:numId w:val="62"/>
        </w:numPr>
        <w:spacing w:line="520" w:lineRule="exact"/>
        <w:ind w:firstLineChars="200" w:firstLine="420"/>
        <w:jc w:val="both"/>
        <w:rPr>
          <w:rFonts w:cs="Times New Roman"/>
          <w:bCs/>
          <w:caps/>
          <w:sz w:val="21"/>
          <w:szCs w:val="21"/>
        </w:rPr>
      </w:pPr>
      <w:proofErr w:type="gramStart"/>
      <w:r w:rsidRPr="00087D1B">
        <w:rPr>
          <w:rFonts w:cs="Times New Roman" w:hint="eastAsia"/>
          <w:kern w:val="10"/>
          <w:sz w:val="21"/>
          <w:szCs w:val="21"/>
        </w:rPr>
        <w:t>冷冻水</w:t>
      </w:r>
      <w:proofErr w:type="gramEnd"/>
      <w:r w:rsidRPr="00087D1B">
        <w:rPr>
          <w:rFonts w:cs="Times New Roman" w:hint="eastAsia"/>
          <w:kern w:val="10"/>
          <w:sz w:val="21"/>
          <w:szCs w:val="21"/>
        </w:rPr>
        <w:t>管道管</w:t>
      </w:r>
      <w:r w:rsidRPr="00087D1B">
        <w:rPr>
          <w:rFonts w:cs="Times New Roman" w:hint="eastAsia"/>
          <w:bCs/>
          <w:caps/>
          <w:sz w:val="21"/>
          <w:szCs w:val="21"/>
        </w:rPr>
        <w:t>托：车间空调冷水</w:t>
      </w:r>
      <w:proofErr w:type="gramStart"/>
      <w:r w:rsidRPr="00087D1B">
        <w:rPr>
          <w:rFonts w:cs="Times New Roman" w:hint="eastAsia"/>
          <w:bCs/>
          <w:caps/>
          <w:sz w:val="21"/>
          <w:szCs w:val="21"/>
        </w:rPr>
        <w:t>干管均采用</w:t>
      </w:r>
      <w:proofErr w:type="gramEnd"/>
      <w:r w:rsidRPr="00087D1B">
        <w:rPr>
          <w:rFonts w:cs="Times New Roman" w:hint="eastAsia"/>
          <w:bCs/>
          <w:caps/>
          <w:sz w:val="21"/>
          <w:szCs w:val="21"/>
        </w:rPr>
        <w:t>成品保冷滑动支座，在管道和管夹、管座间衬垫硬质发泡聚氨酯绝热块；固定支座采用成品保冷固定支座，铁构件热镀锌防腐。</w:t>
      </w:r>
    </w:p>
    <w:p w14:paraId="2945876A" w14:textId="77777777" w:rsidR="003E475E" w:rsidRPr="00087D1B" w:rsidRDefault="003E475E" w:rsidP="006131EC">
      <w:pPr>
        <w:keepLines/>
        <w:widowControl w:val="0"/>
        <w:numPr>
          <w:ilvl w:val="2"/>
          <w:numId w:val="62"/>
        </w:numPr>
        <w:spacing w:line="520" w:lineRule="exact"/>
        <w:ind w:firstLineChars="200" w:firstLine="420"/>
        <w:jc w:val="both"/>
        <w:rPr>
          <w:rFonts w:cs="Times New Roman"/>
          <w:bCs/>
          <w:caps/>
          <w:sz w:val="21"/>
          <w:szCs w:val="21"/>
        </w:rPr>
      </w:pPr>
      <w:r w:rsidRPr="00087D1B">
        <w:rPr>
          <w:rFonts w:cs="Times New Roman" w:hint="eastAsia"/>
          <w:bCs/>
          <w:caps/>
          <w:sz w:val="21"/>
          <w:szCs w:val="21"/>
        </w:rPr>
        <w:t>排风管所有管配件均应采用成品，弯头、三通四通采用顺水型。</w:t>
      </w:r>
    </w:p>
    <w:p w14:paraId="6B68B091" w14:textId="77777777" w:rsidR="003E475E" w:rsidRPr="00087D1B" w:rsidRDefault="003E475E" w:rsidP="006131EC">
      <w:pPr>
        <w:keepLines/>
        <w:widowControl w:val="0"/>
        <w:numPr>
          <w:ilvl w:val="2"/>
          <w:numId w:val="62"/>
        </w:numPr>
        <w:spacing w:line="520" w:lineRule="exact"/>
        <w:ind w:firstLineChars="200" w:firstLine="420"/>
        <w:jc w:val="both"/>
        <w:rPr>
          <w:rFonts w:cs="Times New Roman"/>
          <w:kern w:val="10"/>
          <w:sz w:val="21"/>
          <w:szCs w:val="21"/>
        </w:rPr>
      </w:pPr>
      <w:r w:rsidRPr="00087D1B">
        <w:rPr>
          <w:rFonts w:cs="Times New Roman" w:hint="eastAsia"/>
          <w:bCs/>
          <w:caps/>
          <w:sz w:val="21"/>
          <w:szCs w:val="21"/>
        </w:rPr>
        <w:t>橡塑保温外无</w:t>
      </w:r>
      <w:r w:rsidRPr="00087D1B">
        <w:rPr>
          <w:rFonts w:cs="Times New Roman" w:hint="eastAsia"/>
          <w:kern w:val="10"/>
          <w:sz w:val="21"/>
          <w:szCs w:val="21"/>
        </w:rPr>
        <w:t>保护层的，其颜色为白色。</w:t>
      </w:r>
    </w:p>
    <w:p w14:paraId="2A4A9A52" w14:textId="77777777" w:rsidR="003E475E" w:rsidRPr="00087D1B" w:rsidRDefault="003E475E" w:rsidP="006131EC">
      <w:pPr>
        <w:keepLines/>
        <w:widowControl w:val="0"/>
        <w:numPr>
          <w:ilvl w:val="2"/>
          <w:numId w:val="62"/>
        </w:numPr>
        <w:spacing w:line="520" w:lineRule="exact"/>
        <w:ind w:firstLineChars="200" w:firstLine="420"/>
        <w:jc w:val="both"/>
        <w:rPr>
          <w:rFonts w:cs="Times New Roman"/>
          <w:bCs/>
          <w:caps/>
          <w:sz w:val="21"/>
          <w:szCs w:val="21"/>
        </w:rPr>
      </w:pPr>
      <w:r w:rsidRPr="00087D1B">
        <w:rPr>
          <w:rFonts w:cs="Times New Roman" w:hint="eastAsia"/>
          <w:bCs/>
          <w:caps/>
          <w:sz w:val="21"/>
          <w:szCs w:val="21"/>
        </w:rPr>
        <w:t xml:space="preserve">编号系统 </w:t>
      </w:r>
    </w:p>
    <w:p w14:paraId="0B0F0825" w14:textId="77777777" w:rsidR="003E475E" w:rsidRPr="00087D1B" w:rsidRDefault="003E475E" w:rsidP="006131EC">
      <w:pPr>
        <w:keepLines/>
        <w:widowControl w:val="0"/>
        <w:numPr>
          <w:ilvl w:val="0"/>
          <w:numId w:val="197"/>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所有设备都应有标牌加以标志，明确标明他们的功能和编号。 </w:t>
      </w:r>
    </w:p>
    <w:p w14:paraId="5AB82A70" w14:textId="77777777" w:rsidR="003E475E" w:rsidRPr="00087D1B" w:rsidRDefault="003E475E" w:rsidP="006131EC">
      <w:pPr>
        <w:keepLines/>
        <w:widowControl w:val="0"/>
        <w:numPr>
          <w:ilvl w:val="0"/>
          <w:numId w:val="197"/>
        </w:num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 xml:space="preserve">设备铭牌需包含有关标准要求的所有内容。 </w:t>
      </w:r>
    </w:p>
    <w:p w14:paraId="6640F0F6" w14:textId="77777777" w:rsidR="003E475E" w:rsidRPr="00087D1B" w:rsidRDefault="003E475E" w:rsidP="006131EC">
      <w:pPr>
        <w:keepLines/>
        <w:widowControl w:val="0"/>
        <w:numPr>
          <w:ilvl w:val="1"/>
          <w:numId w:val="62"/>
        </w:numPr>
        <w:spacing w:line="520" w:lineRule="exact"/>
        <w:ind w:firstLineChars="200" w:firstLine="422"/>
        <w:jc w:val="both"/>
        <w:outlineLvl w:val="3"/>
        <w:rPr>
          <w:rFonts w:cs="Times New Roman"/>
          <w:b/>
          <w:bCs/>
          <w:caps/>
          <w:sz w:val="21"/>
          <w:szCs w:val="21"/>
        </w:rPr>
      </w:pPr>
      <w:r w:rsidRPr="00087D1B">
        <w:rPr>
          <w:rFonts w:cs="Times New Roman" w:hint="eastAsia"/>
          <w:b/>
          <w:bCs/>
          <w:caps/>
          <w:sz w:val="21"/>
          <w:szCs w:val="21"/>
        </w:rPr>
        <w:t xml:space="preserve">测试与验收 </w:t>
      </w:r>
    </w:p>
    <w:p w14:paraId="64690B3F" w14:textId="77777777" w:rsidR="003E475E" w:rsidRPr="00087D1B" w:rsidRDefault="003E475E" w:rsidP="006131EC">
      <w:pPr>
        <w:keepLines/>
        <w:widowControl w:val="0"/>
        <w:numPr>
          <w:ilvl w:val="2"/>
          <w:numId w:val="62"/>
        </w:numPr>
        <w:spacing w:line="520" w:lineRule="exact"/>
        <w:ind w:firstLineChars="200" w:firstLine="420"/>
        <w:jc w:val="both"/>
        <w:rPr>
          <w:rFonts w:cs="Times New Roman"/>
          <w:bCs/>
          <w:caps/>
          <w:sz w:val="21"/>
          <w:szCs w:val="21"/>
        </w:rPr>
      </w:pPr>
      <w:r w:rsidRPr="00087D1B">
        <w:rPr>
          <w:rFonts w:cs="Times New Roman" w:hint="eastAsia"/>
          <w:bCs/>
          <w:caps/>
          <w:sz w:val="21"/>
          <w:szCs w:val="21"/>
        </w:rPr>
        <w:t xml:space="preserve">所有系统的压力试验、系统清洗、气密性试验、真空度试验、防腐必须按施工规范进行。 </w:t>
      </w:r>
    </w:p>
    <w:p w14:paraId="2CE14FB9" w14:textId="77777777" w:rsidR="003E475E" w:rsidRPr="00087D1B" w:rsidRDefault="003E475E" w:rsidP="006131EC">
      <w:pPr>
        <w:keepLines/>
        <w:widowControl w:val="0"/>
        <w:numPr>
          <w:ilvl w:val="2"/>
          <w:numId w:val="62"/>
        </w:numPr>
        <w:spacing w:line="520" w:lineRule="exact"/>
        <w:ind w:firstLineChars="200" w:firstLine="420"/>
        <w:jc w:val="both"/>
        <w:rPr>
          <w:rFonts w:cs="Times New Roman"/>
          <w:bCs/>
          <w:caps/>
          <w:sz w:val="21"/>
          <w:szCs w:val="21"/>
        </w:rPr>
      </w:pPr>
      <w:r w:rsidRPr="00087D1B">
        <w:rPr>
          <w:rFonts w:cs="Times New Roman" w:hint="eastAsia"/>
          <w:bCs/>
          <w:caps/>
          <w:sz w:val="21"/>
          <w:szCs w:val="21"/>
        </w:rPr>
        <w:t>管道冲洗后所进行的封口(堵头塞上、封闭法兰封上)，要做到事后不能再让</w:t>
      </w:r>
      <w:proofErr w:type="gramStart"/>
      <w:r w:rsidRPr="00087D1B">
        <w:rPr>
          <w:rFonts w:cs="Times New Roman" w:hint="eastAsia"/>
          <w:bCs/>
          <w:caps/>
          <w:sz w:val="21"/>
          <w:szCs w:val="21"/>
        </w:rPr>
        <w:t>脏物</w:t>
      </w:r>
      <w:proofErr w:type="gramEnd"/>
      <w:r w:rsidRPr="00087D1B">
        <w:rPr>
          <w:rFonts w:cs="Times New Roman" w:hint="eastAsia"/>
          <w:bCs/>
          <w:caps/>
          <w:sz w:val="21"/>
          <w:szCs w:val="21"/>
        </w:rPr>
        <w:t xml:space="preserve">进入管道内。 </w:t>
      </w:r>
    </w:p>
    <w:p w14:paraId="5ABC2BE5" w14:textId="77777777" w:rsidR="003E475E" w:rsidRPr="00087D1B" w:rsidRDefault="003E475E" w:rsidP="006131EC">
      <w:pPr>
        <w:keepLines/>
        <w:widowControl w:val="0"/>
        <w:numPr>
          <w:ilvl w:val="2"/>
          <w:numId w:val="62"/>
        </w:numPr>
        <w:spacing w:line="520" w:lineRule="exact"/>
        <w:ind w:firstLineChars="200" w:firstLine="420"/>
        <w:jc w:val="both"/>
        <w:rPr>
          <w:rFonts w:cs="Times New Roman"/>
          <w:bCs/>
          <w:caps/>
          <w:sz w:val="21"/>
          <w:szCs w:val="21"/>
        </w:rPr>
      </w:pPr>
      <w:r w:rsidRPr="00087D1B">
        <w:rPr>
          <w:rFonts w:cs="Times New Roman" w:hint="eastAsia"/>
          <w:bCs/>
          <w:caps/>
          <w:sz w:val="21"/>
          <w:szCs w:val="21"/>
        </w:rPr>
        <w:t xml:space="preserve">冲洗时，在延长系统之前对整个系统进行检查，以确保没有敞开的端口或配件，并要确保出口处和设备上的阀门都是闭合的。 </w:t>
      </w:r>
    </w:p>
    <w:p w14:paraId="7FECD92A" w14:textId="77777777" w:rsidR="003E475E" w:rsidRPr="00087D1B" w:rsidRDefault="003E475E" w:rsidP="006131EC">
      <w:pPr>
        <w:keepLines/>
        <w:widowControl w:val="0"/>
        <w:numPr>
          <w:ilvl w:val="2"/>
          <w:numId w:val="62"/>
        </w:numPr>
        <w:spacing w:line="520" w:lineRule="exact"/>
        <w:ind w:firstLineChars="200" w:firstLine="420"/>
        <w:jc w:val="both"/>
        <w:rPr>
          <w:rFonts w:cs="Times New Roman"/>
          <w:bCs/>
          <w:caps/>
          <w:sz w:val="21"/>
          <w:szCs w:val="21"/>
        </w:rPr>
      </w:pPr>
      <w:r w:rsidRPr="00087D1B">
        <w:rPr>
          <w:rFonts w:cs="Times New Roman" w:hint="eastAsia"/>
          <w:bCs/>
          <w:caps/>
          <w:sz w:val="21"/>
          <w:szCs w:val="21"/>
        </w:rPr>
        <w:t>系统竣工后，必须进行工程验收，验收不合格不得投入使用。验收应满足国家施工规范的要求并应提供相关的资料和记录文件。</w:t>
      </w:r>
    </w:p>
    <w:p w14:paraId="3C540C74" w14:textId="77777777" w:rsidR="003E475E" w:rsidRPr="00087D1B" w:rsidRDefault="003E475E" w:rsidP="003E475E">
      <w:pPr>
        <w:pageBreakBefore/>
        <w:widowControl w:val="0"/>
        <w:tabs>
          <w:tab w:val="left" w:pos="1060"/>
        </w:tabs>
        <w:autoSpaceDE w:val="0"/>
        <w:autoSpaceDN w:val="0"/>
        <w:adjustRightInd w:val="0"/>
        <w:spacing w:line="520" w:lineRule="exact"/>
        <w:ind w:left="113" w:right="-23" w:firstLineChars="200" w:firstLine="482"/>
        <w:jc w:val="center"/>
        <w:outlineLvl w:val="1"/>
        <w:rPr>
          <w:b/>
          <w:kern w:val="10"/>
          <w:lang w:bidi="ar"/>
        </w:rPr>
      </w:pPr>
      <w:bookmarkStart w:id="507" w:name="_Toc77809911"/>
      <w:bookmarkStart w:id="508" w:name="_Toc141653191"/>
      <w:bookmarkStart w:id="509" w:name="_Toc143014765"/>
      <w:r w:rsidRPr="00087D1B">
        <w:rPr>
          <w:rFonts w:cs="Times New Roman" w:hint="eastAsia"/>
          <w:b/>
          <w:bCs/>
          <w:caps/>
          <w:lang w:val="zh-CN"/>
        </w:rPr>
        <w:lastRenderedPageBreak/>
        <w:t>三十</w:t>
      </w:r>
      <w:r w:rsidRPr="00087D1B">
        <w:rPr>
          <w:rFonts w:cs="Times New Roman"/>
          <w:b/>
          <w:bCs/>
          <w:caps/>
          <w:lang w:val="zh-CN"/>
        </w:rPr>
        <w:t>、</w:t>
      </w:r>
      <w:bookmarkEnd w:id="507"/>
      <w:r w:rsidRPr="00087D1B">
        <w:rPr>
          <w:rFonts w:hint="eastAsia"/>
          <w:b/>
          <w:kern w:val="10"/>
          <w:lang w:bidi="ar"/>
        </w:rPr>
        <w:t>装饰装修工程</w:t>
      </w:r>
      <w:bookmarkEnd w:id="508"/>
      <w:bookmarkEnd w:id="509"/>
    </w:p>
    <w:p w14:paraId="7F6EA311" w14:textId="77777777" w:rsidR="003E475E" w:rsidRPr="00087D1B" w:rsidRDefault="003E475E" w:rsidP="003E475E">
      <w:pPr>
        <w:widowControl w:val="0"/>
        <w:spacing w:line="560" w:lineRule="exact"/>
        <w:ind w:firstLineChars="200" w:firstLine="422"/>
        <w:jc w:val="both"/>
        <w:rPr>
          <w:rFonts w:ascii="Times New Roman" w:hAnsi="Times New Roman" w:cs="Times New Roman"/>
          <w:b/>
          <w:bCs/>
          <w:color w:val="FF0000"/>
          <w:kern w:val="2"/>
          <w:sz w:val="21"/>
          <w:szCs w:val="22"/>
          <w:lang w:val="x-none"/>
        </w:rPr>
      </w:pPr>
      <w:r w:rsidRPr="00087D1B">
        <w:rPr>
          <w:rFonts w:ascii="Times New Roman" w:hAnsi="Times New Roman" w:cs="Times New Roman" w:hint="eastAsia"/>
          <w:b/>
          <w:bCs/>
          <w:color w:val="FF0000"/>
          <w:kern w:val="2"/>
          <w:sz w:val="21"/>
          <w:szCs w:val="22"/>
          <w:lang w:val="x-none"/>
        </w:rPr>
        <w:t>注：</w:t>
      </w:r>
    </w:p>
    <w:p w14:paraId="5272B6B7" w14:textId="77777777" w:rsidR="003E475E" w:rsidRPr="00087D1B" w:rsidRDefault="003E475E" w:rsidP="006131EC">
      <w:pPr>
        <w:widowControl w:val="0"/>
        <w:numPr>
          <w:ilvl w:val="0"/>
          <w:numId w:val="27"/>
        </w:numPr>
        <w:spacing w:line="560" w:lineRule="exact"/>
        <w:ind w:firstLineChars="200" w:firstLine="422"/>
        <w:jc w:val="both"/>
        <w:rPr>
          <w:rFonts w:ascii="Times New Roman" w:hAnsi="Times New Roman" w:cs="Times New Roman"/>
          <w:b/>
          <w:bCs/>
          <w:color w:val="FF0000"/>
          <w:kern w:val="2"/>
          <w:sz w:val="21"/>
          <w:szCs w:val="22"/>
          <w:lang w:val="x-none"/>
        </w:rPr>
      </w:pPr>
      <w:r w:rsidRPr="00087D1B">
        <w:rPr>
          <w:rFonts w:ascii="Times New Roman" w:hAnsi="Times New Roman" w:cs="Times New Roman" w:hint="eastAsia"/>
          <w:b/>
          <w:bCs/>
          <w:color w:val="FF0000"/>
          <w:kern w:val="2"/>
          <w:sz w:val="21"/>
          <w:szCs w:val="22"/>
          <w:lang w:val="x-none"/>
        </w:rPr>
        <w:t>本项目墙地面砖施工之前，装饰工程必须进行二次深化设计，提供业主墙地面瓷砖铺贴图，经过业主认可后方可进行施工；</w:t>
      </w:r>
    </w:p>
    <w:p w14:paraId="15D867EB" w14:textId="77777777" w:rsidR="003E475E" w:rsidRPr="00087D1B" w:rsidRDefault="003E475E" w:rsidP="006131EC">
      <w:pPr>
        <w:widowControl w:val="0"/>
        <w:numPr>
          <w:ilvl w:val="0"/>
          <w:numId w:val="27"/>
        </w:numPr>
        <w:spacing w:line="560" w:lineRule="exact"/>
        <w:ind w:firstLineChars="200" w:firstLine="422"/>
        <w:jc w:val="both"/>
        <w:rPr>
          <w:rFonts w:ascii="Times New Roman" w:hAnsi="Times New Roman" w:cs="Times New Roman"/>
          <w:b/>
          <w:bCs/>
          <w:color w:val="FF0000"/>
          <w:kern w:val="2"/>
          <w:sz w:val="21"/>
          <w:szCs w:val="22"/>
          <w:lang w:val="x-none"/>
        </w:rPr>
      </w:pPr>
      <w:r w:rsidRPr="00087D1B">
        <w:rPr>
          <w:rFonts w:ascii="Times New Roman" w:hAnsi="Times New Roman" w:cs="Times New Roman" w:hint="eastAsia"/>
          <w:b/>
          <w:bCs/>
          <w:color w:val="FF0000"/>
          <w:kern w:val="2"/>
          <w:sz w:val="21"/>
          <w:szCs w:val="22"/>
          <w:lang w:val="x-none"/>
        </w:rPr>
        <w:t>本项目装饰</w:t>
      </w:r>
      <w:proofErr w:type="gramStart"/>
      <w:r w:rsidRPr="00087D1B">
        <w:rPr>
          <w:rFonts w:ascii="Times New Roman" w:hAnsi="Times New Roman" w:cs="Times New Roman" w:hint="eastAsia"/>
          <w:b/>
          <w:bCs/>
          <w:color w:val="FF0000"/>
          <w:kern w:val="2"/>
          <w:sz w:val="21"/>
          <w:szCs w:val="22"/>
          <w:lang w:val="x-none"/>
        </w:rPr>
        <w:t>工程除墙地砖</w:t>
      </w:r>
      <w:proofErr w:type="gramEnd"/>
      <w:r w:rsidRPr="00087D1B">
        <w:rPr>
          <w:rFonts w:ascii="Times New Roman" w:hAnsi="Times New Roman" w:cs="Times New Roman" w:hint="eastAsia"/>
          <w:b/>
          <w:bCs/>
          <w:color w:val="FF0000"/>
          <w:kern w:val="2"/>
          <w:sz w:val="21"/>
          <w:szCs w:val="22"/>
          <w:lang w:val="x-none"/>
        </w:rPr>
        <w:t>铺贴图，其余装饰节点二次深化图纸应按业主实际需求进行设计，缺少二次深化图纸不得进行施工；</w:t>
      </w:r>
    </w:p>
    <w:p w14:paraId="2A176941" w14:textId="77777777" w:rsidR="003E475E" w:rsidRPr="00087D1B" w:rsidRDefault="003E475E" w:rsidP="006131EC">
      <w:pPr>
        <w:widowControl w:val="0"/>
        <w:numPr>
          <w:ilvl w:val="0"/>
          <w:numId w:val="27"/>
        </w:numPr>
        <w:spacing w:line="560" w:lineRule="exact"/>
        <w:ind w:firstLineChars="200" w:firstLine="422"/>
        <w:jc w:val="both"/>
        <w:rPr>
          <w:rFonts w:ascii="Times New Roman" w:hAnsi="Times New Roman" w:cs="Times New Roman"/>
          <w:b/>
          <w:bCs/>
          <w:color w:val="FF0000"/>
          <w:kern w:val="2"/>
          <w:sz w:val="21"/>
          <w:szCs w:val="22"/>
          <w:lang w:val="x-none"/>
        </w:rPr>
      </w:pPr>
      <w:r w:rsidRPr="00087D1B">
        <w:rPr>
          <w:rFonts w:ascii="Times New Roman" w:hAnsi="Times New Roman" w:cs="Times New Roman" w:hint="eastAsia"/>
          <w:b/>
          <w:bCs/>
          <w:color w:val="FF0000"/>
          <w:kern w:val="2"/>
          <w:sz w:val="21"/>
          <w:szCs w:val="22"/>
          <w:lang w:val="x-none"/>
        </w:rPr>
        <w:t>本项目装饰工程除地材外的装饰材料，全部由业主按照图纸与招标文件的规格，在品牌范围内筛选若干系列产品、选样，根据实际情况再由乙方送样；</w:t>
      </w:r>
    </w:p>
    <w:p w14:paraId="5F2DB602" w14:textId="77777777" w:rsidR="003E475E" w:rsidRPr="00087D1B" w:rsidRDefault="003E475E" w:rsidP="006131EC">
      <w:pPr>
        <w:widowControl w:val="0"/>
        <w:numPr>
          <w:ilvl w:val="0"/>
          <w:numId w:val="27"/>
        </w:numPr>
        <w:spacing w:line="560" w:lineRule="exact"/>
        <w:ind w:firstLineChars="200" w:firstLine="422"/>
        <w:jc w:val="both"/>
        <w:rPr>
          <w:rFonts w:ascii="Times New Roman" w:hAnsi="Times New Roman" w:cs="Times New Roman"/>
          <w:b/>
          <w:bCs/>
          <w:color w:val="FF0000"/>
          <w:kern w:val="2"/>
          <w:sz w:val="21"/>
          <w:szCs w:val="22"/>
          <w:lang w:val="x-none"/>
        </w:rPr>
      </w:pPr>
      <w:r w:rsidRPr="00087D1B">
        <w:rPr>
          <w:rFonts w:ascii="Times New Roman" w:hAnsi="Times New Roman" w:cs="Times New Roman" w:hint="eastAsia"/>
          <w:b/>
          <w:bCs/>
          <w:color w:val="FF0000"/>
          <w:kern w:val="2"/>
          <w:sz w:val="21"/>
          <w:szCs w:val="22"/>
          <w:lang w:val="x-none"/>
        </w:rPr>
        <w:t>本项目装饰工程所有使用木料、木工板等木材，均不允许使用颗粒板，仅允许使用实木板、欧松板等满足</w:t>
      </w:r>
      <w:r w:rsidRPr="00087D1B">
        <w:rPr>
          <w:rFonts w:ascii="Times New Roman" w:hAnsi="Times New Roman" w:cs="Times New Roman" w:hint="eastAsia"/>
          <w:b/>
          <w:bCs/>
          <w:color w:val="FF0000"/>
          <w:kern w:val="2"/>
          <w:sz w:val="21"/>
          <w:szCs w:val="22"/>
          <w:lang w:val="x-none"/>
        </w:rPr>
        <w:t>E</w:t>
      </w:r>
      <w:r w:rsidRPr="00087D1B">
        <w:rPr>
          <w:rFonts w:ascii="Times New Roman" w:hAnsi="Times New Roman" w:cs="Times New Roman"/>
          <w:b/>
          <w:bCs/>
          <w:color w:val="FF0000"/>
          <w:kern w:val="2"/>
          <w:sz w:val="21"/>
          <w:szCs w:val="22"/>
          <w:lang w:val="x-none"/>
        </w:rPr>
        <w:t>1</w:t>
      </w:r>
      <w:r w:rsidRPr="00087D1B">
        <w:rPr>
          <w:rFonts w:ascii="Times New Roman" w:hAnsi="Times New Roman" w:cs="Times New Roman" w:hint="eastAsia"/>
          <w:b/>
          <w:bCs/>
          <w:color w:val="FF0000"/>
          <w:kern w:val="2"/>
          <w:sz w:val="21"/>
          <w:szCs w:val="22"/>
          <w:lang w:val="x-none"/>
        </w:rPr>
        <w:t>级以上环保要求的材料。</w:t>
      </w:r>
    </w:p>
    <w:p w14:paraId="77AC4AEE" w14:textId="77777777" w:rsidR="003E475E" w:rsidRPr="00087D1B" w:rsidRDefault="003E475E" w:rsidP="006131EC">
      <w:pPr>
        <w:widowControl w:val="0"/>
        <w:numPr>
          <w:ilvl w:val="0"/>
          <w:numId w:val="27"/>
        </w:numPr>
        <w:spacing w:line="560" w:lineRule="exact"/>
        <w:ind w:firstLineChars="200" w:firstLine="422"/>
        <w:jc w:val="both"/>
        <w:rPr>
          <w:rFonts w:ascii="Times New Roman" w:hAnsi="Times New Roman" w:cs="Times New Roman"/>
          <w:b/>
          <w:bCs/>
          <w:color w:val="FF0000"/>
          <w:kern w:val="2"/>
          <w:sz w:val="21"/>
          <w:szCs w:val="22"/>
          <w:lang w:val="x-none"/>
        </w:rPr>
      </w:pPr>
      <w:r w:rsidRPr="00087D1B">
        <w:rPr>
          <w:rFonts w:ascii="Times New Roman" w:hAnsi="Times New Roman" w:cs="Times New Roman" w:hint="eastAsia"/>
          <w:b/>
          <w:bCs/>
          <w:color w:val="FF0000"/>
          <w:kern w:val="2"/>
          <w:sz w:val="21"/>
          <w:szCs w:val="22"/>
          <w:lang w:val="x-none"/>
        </w:rPr>
        <w:t>本项目所有样品全部封样，不得再次用于项目。</w:t>
      </w:r>
    </w:p>
    <w:p w14:paraId="27C3955B" w14:textId="77777777" w:rsidR="003E475E" w:rsidRPr="00087D1B" w:rsidRDefault="003E475E" w:rsidP="003E475E">
      <w:pPr>
        <w:widowControl w:val="0"/>
        <w:spacing w:line="560" w:lineRule="exact"/>
        <w:ind w:firstLineChars="200" w:firstLine="422"/>
        <w:jc w:val="both"/>
        <w:rPr>
          <w:rFonts w:ascii="Times New Roman" w:hAnsi="Times New Roman" w:cs="Times New Roman"/>
          <w:b/>
          <w:bCs/>
          <w:kern w:val="2"/>
          <w:sz w:val="21"/>
          <w:szCs w:val="22"/>
        </w:rPr>
      </w:pPr>
      <w:r w:rsidRPr="00087D1B">
        <w:rPr>
          <w:rFonts w:ascii="Times New Roman" w:hAnsi="Times New Roman" w:cs="Times New Roman"/>
          <w:b/>
          <w:bCs/>
          <w:kern w:val="2"/>
          <w:sz w:val="21"/>
          <w:szCs w:val="22"/>
        </w:rPr>
        <w:t>1</w:t>
      </w:r>
      <w:r w:rsidRPr="00087D1B">
        <w:rPr>
          <w:rFonts w:ascii="Times New Roman" w:hAnsi="Times New Roman" w:cs="Times New Roman" w:hint="eastAsia"/>
          <w:b/>
          <w:bCs/>
          <w:kern w:val="2"/>
          <w:sz w:val="21"/>
          <w:szCs w:val="22"/>
        </w:rPr>
        <w:t>、地面砖铺贴</w:t>
      </w:r>
    </w:p>
    <w:p w14:paraId="15459881" w14:textId="3E99E312"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1</w:t>
      </w:r>
      <w:r w:rsidRPr="00087D1B">
        <w:rPr>
          <w:rFonts w:ascii="Times New Roman" w:hAnsi="Times New Roman" w:cs="Times New Roman" w:hint="eastAsia"/>
          <w:kern w:val="2"/>
          <w:sz w:val="21"/>
          <w:szCs w:val="22"/>
        </w:rPr>
        <w:t>.1</w:t>
      </w:r>
      <w:r w:rsidRPr="00087D1B">
        <w:rPr>
          <w:rFonts w:ascii="Times New Roman" w:hAnsi="Times New Roman" w:cs="Times New Roman" w:hint="eastAsia"/>
          <w:kern w:val="2"/>
          <w:sz w:val="21"/>
          <w:szCs w:val="22"/>
        </w:rPr>
        <w:t>、基本工艺流程：处理基层→弹线→瓷砖浸水湿润→</w:t>
      </w:r>
      <w:r w:rsidRPr="00087D1B">
        <w:rPr>
          <w:rFonts w:ascii="Times New Roman" w:hAnsi="Times New Roman" w:cs="Times New Roman" w:hint="eastAsia"/>
          <w:b/>
          <w:bCs/>
          <w:color w:val="FF0000"/>
          <w:kern w:val="2"/>
          <w:sz w:val="21"/>
          <w:szCs w:val="22"/>
        </w:rPr>
        <w:t>瓷砖涂刷背涂胶</w:t>
      </w:r>
      <w:r w:rsidRPr="00087D1B">
        <w:rPr>
          <w:rFonts w:ascii="Times New Roman" w:hAnsi="Times New Roman" w:cs="Times New Roman" w:hint="eastAsia"/>
          <w:kern w:val="2"/>
          <w:sz w:val="21"/>
          <w:szCs w:val="22"/>
        </w:rPr>
        <w:t>→摊铺水泥砂浆→安装标准块→</w:t>
      </w:r>
      <w:r w:rsidRPr="00087D1B">
        <w:rPr>
          <w:rFonts w:ascii="Times New Roman" w:hAnsi="Times New Roman" w:cs="Times New Roman" w:hint="eastAsia"/>
          <w:b/>
          <w:bCs/>
          <w:color w:val="FF0000"/>
          <w:kern w:val="2"/>
          <w:sz w:val="21"/>
          <w:szCs w:val="22"/>
        </w:rPr>
        <w:t>瓷砖涂刷专用粘贴剂</w:t>
      </w:r>
      <w:r w:rsidRPr="00087D1B">
        <w:rPr>
          <w:rFonts w:ascii="Times New Roman" w:hAnsi="Times New Roman" w:cs="Times New Roman" w:hint="eastAsia"/>
          <w:kern w:val="2"/>
          <w:sz w:val="21"/>
          <w:szCs w:val="22"/>
        </w:rPr>
        <w:t>→铺贴地面砖→清洁→养护。</w:t>
      </w:r>
      <w:r w:rsidRPr="00087D1B">
        <w:rPr>
          <w:rFonts w:ascii="Times New Roman" w:hAnsi="Times New Roman" w:cs="Times New Roman" w:hint="eastAsia"/>
          <w:kern w:val="2"/>
          <w:sz w:val="21"/>
          <w:szCs w:val="22"/>
        </w:rPr>
        <w:br/>
      </w:r>
      <w:r w:rsidRPr="00087D1B">
        <w:rPr>
          <w:rFonts w:ascii="Times New Roman" w:hAnsi="Times New Roman" w:cs="Times New Roman"/>
          <w:kern w:val="2"/>
          <w:sz w:val="21"/>
          <w:szCs w:val="22"/>
        </w:rPr>
        <w:t>1</w:t>
      </w:r>
      <w:r w:rsidRPr="00087D1B">
        <w:rPr>
          <w:rFonts w:ascii="Times New Roman" w:hAnsi="Times New Roman" w:cs="Times New Roman" w:hint="eastAsia"/>
          <w:kern w:val="2"/>
          <w:sz w:val="21"/>
          <w:szCs w:val="22"/>
        </w:rPr>
        <w:t>.2</w:t>
      </w:r>
      <w:r w:rsidRPr="00087D1B">
        <w:rPr>
          <w:rFonts w:ascii="Times New Roman" w:hAnsi="Times New Roman" w:cs="Times New Roman" w:hint="eastAsia"/>
          <w:kern w:val="2"/>
          <w:sz w:val="21"/>
          <w:szCs w:val="22"/>
        </w:rPr>
        <w:t>、基层处理：混凝土地面应将基层凿毛，凿毛深度</w:t>
      </w:r>
      <w:r w:rsidRPr="00087D1B">
        <w:rPr>
          <w:rFonts w:ascii="Times New Roman" w:hAnsi="Times New Roman" w:cs="Times New Roman" w:hint="eastAsia"/>
          <w:kern w:val="2"/>
          <w:sz w:val="21"/>
          <w:szCs w:val="22"/>
        </w:rPr>
        <w:t>5</w:t>
      </w: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10</w:t>
      </w:r>
      <w:r w:rsidRPr="00087D1B">
        <w:rPr>
          <w:rFonts w:ascii="Times New Roman" w:hAnsi="Times New Roman" w:cs="Times New Roman" w:hint="eastAsia"/>
          <w:kern w:val="2"/>
          <w:sz w:val="21"/>
          <w:szCs w:val="22"/>
        </w:rPr>
        <w:t>毫米，</w:t>
      </w:r>
      <w:proofErr w:type="gramStart"/>
      <w:r w:rsidRPr="00087D1B">
        <w:rPr>
          <w:rFonts w:ascii="Times New Roman" w:hAnsi="Times New Roman" w:cs="Times New Roman" w:hint="eastAsia"/>
          <w:kern w:val="2"/>
          <w:sz w:val="21"/>
          <w:szCs w:val="22"/>
        </w:rPr>
        <w:t>凿毛痕的</w:t>
      </w:r>
      <w:proofErr w:type="gramEnd"/>
      <w:r w:rsidRPr="00087D1B">
        <w:rPr>
          <w:rFonts w:ascii="Times New Roman" w:hAnsi="Times New Roman" w:cs="Times New Roman" w:hint="eastAsia"/>
          <w:kern w:val="2"/>
          <w:sz w:val="21"/>
          <w:szCs w:val="22"/>
        </w:rPr>
        <w:t>间距为</w:t>
      </w:r>
      <w:r w:rsidRPr="00087D1B">
        <w:rPr>
          <w:rFonts w:ascii="Times New Roman" w:hAnsi="Times New Roman" w:cs="Times New Roman" w:hint="eastAsia"/>
          <w:kern w:val="2"/>
          <w:sz w:val="21"/>
          <w:szCs w:val="22"/>
        </w:rPr>
        <w:t>30</w:t>
      </w:r>
      <w:r w:rsidRPr="00087D1B">
        <w:rPr>
          <w:rFonts w:ascii="Times New Roman" w:hAnsi="Times New Roman" w:cs="Times New Roman" w:hint="eastAsia"/>
          <w:kern w:val="2"/>
          <w:sz w:val="21"/>
          <w:szCs w:val="22"/>
        </w:rPr>
        <w:t>毫米左右。之后，清净浮灰，砂浆、油渍，产散水刷少将地面，不得有浮土、浮灰。</w:t>
      </w:r>
    </w:p>
    <w:p w14:paraId="29F85B8A" w14:textId="77777777" w:rsidR="003E475E" w:rsidRPr="00087D1B" w:rsidRDefault="003E475E" w:rsidP="003E475E">
      <w:pPr>
        <w:widowControl w:val="0"/>
        <w:spacing w:line="560" w:lineRule="exact"/>
        <w:ind w:firstLineChars="200" w:firstLine="420"/>
        <w:jc w:val="both"/>
        <w:rPr>
          <w:rFonts w:ascii="Times New Roman" w:hAnsi="Times New Roman" w:cs="Times New Roman"/>
          <w:b/>
          <w:bCs/>
          <w:kern w:val="2"/>
          <w:sz w:val="21"/>
          <w:szCs w:val="22"/>
        </w:rPr>
      </w:pPr>
      <w:r w:rsidRPr="00087D1B">
        <w:rPr>
          <w:rFonts w:ascii="Times New Roman" w:hAnsi="Times New Roman" w:cs="Times New Roman"/>
          <w:kern w:val="2"/>
          <w:sz w:val="21"/>
          <w:szCs w:val="22"/>
        </w:rPr>
        <w:t>1</w:t>
      </w:r>
      <w:r w:rsidRPr="00087D1B">
        <w:rPr>
          <w:rFonts w:ascii="Times New Roman" w:hAnsi="Times New Roman" w:cs="Times New Roman" w:hint="eastAsia"/>
          <w:kern w:val="2"/>
          <w:sz w:val="21"/>
          <w:szCs w:val="22"/>
        </w:rPr>
        <w:t>.3</w:t>
      </w:r>
      <w:r w:rsidRPr="00087D1B">
        <w:rPr>
          <w:rFonts w:ascii="Times New Roman" w:hAnsi="Times New Roman" w:cs="Times New Roman" w:hint="eastAsia"/>
          <w:kern w:val="2"/>
          <w:sz w:val="21"/>
          <w:szCs w:val="22"/>
        </w:rPr>
        <w:t>、</w:t>
      </w:r>
      <w:proofErr w:type="gramStart"/>
      <w:r w:rsidRPr="00087D1B">
        <w:rPr>
          <w:rFonts w:ascii="Times New Roman" w:hAnsi="Times New Roman" w:cs="Times New Roman" w:hint="eastAsia"/>
          <w:kern w:val="2"/>
          <w:sz w:val="21"/>
          <w:szCs w:val="22"/>
        </w:rPr>
        <w:t>铺贴前应</w:t>
      </w:r>
      <w:proofErr w:type="gramEnd"/>
      <w:r w:rsidRPr="00087D1B">
        <w:rPr>
          <w:rFonts w:ascii="Times New Roman" w:hAnsi="Times New Roman" w:cs="Times New Roman" w:hint="eastAsia"/>
          <w:kern w:val="2"/>
          <w:sz w:val="21"/>
          <w:szCs w:val="22"/>
        </w:rPr>
        <w:t>根据设计要求确定结合层砂浆厚度，</w:t>
      </w:r>
      <w:proofErr w:type="gramStart"/>
      <w:r w:rsidRPr="00087D1B">
        <w:rPr>
          <w:rFonts w:ascii="Times New Roman" w:hAnsi="Times New Roman" w:cs="Times New Roman" w:hint="eastAsia"/>
          <w:kern w:val="2"/>
          <w:sz w:val="21"/>
          <w:szCs w:val="22"/>
        </w:rPr>
        <w:t>拉十字</w:t>
      </w:r>
      <w:proofErr w:type="gramEnd"/>
      <w:r w:rsidRPr="00087D1B">
        <w:rPr>
          <w:rFonts w:ascii="Times New Roman" w:hAnsi="Times New Roman" w:cs="Times New Roman" w:hint="eastAsia"/>
          <w:kern w:val="2"/>
          <w:sz w:val="21"/>
          <w:szCs w:val="22"/>
        </w:rPr>
        <w:t>线控制其厚度表面平整度，应弹好线，在地面弹出与门道口成直角的基准线</w:t>
      </w: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弹线应从门口开始</w:t>
      </w: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以保证进口处为整砖</w:t>
      </w: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非整砖置于阴角或家具下面</w:t>
      </w: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弹线应弹出纵横定位控制线，</w:t>
      </w:r>
      <w:r w:rsidRPr="00087D1B">
        <w:rPr>
          <w:rFonts w:ascii="Times New Roman" w:hAnsi="Times New Roman" w:cs="Times New Roman" w:hint="eastAsia"/>
          <w:b/>
          <w:bCs/>
          <w:color w:val="FF0000"/>
          <w:kern w:val="2"/>
          <w:sz w:val="21"/>
          <w:szCs w:val="22"/>
        </w:rPr>
        <w:t>应做到</w:t>
      </w:r>
      <w:proofErr w:type="gramStart"/>
      <w:r w:rsidRPr="00087D1B">
        <w:rPr>
          <w:rFonts w:ascii="Times New Roman" w:hAnsi="Times New Roman" w:cs="Times New Roman" w:hint="eastAsia"/>
          <w:b/>
          <w:bCs/>
          <w:color w:val="FF0000"/>
          <w:kern w:val="2"/>
          <w:sz w:val="21"/>
          <w:szCs w:val="22"/>
        </w:rPr>
        <w:t>五面对</w:t>
      </w:r>
      <w:proofErr w:type="gramEnd"/>
      <w:r w:rsidRPr="00087D1B">
        <w:rPr>
          <w:rFonts w:ascii="Times New Roman" w:hAnsi="Times New Roman" w:cs="Times New Roman" w:hint="eastAsia"/>
          <w:b/>
          <w:bCs/>
          <w:color w:val="FF0000"/>
          <w:kern w:val="2"/>
          <w:sz w:val="21"/>
          <w:szCs w:val="22"/>
        </w:rPr>
        <w:t>缝（地面水平缝与墙面垂直缝应合缝）</w:t>
      </w:r>
      <w:r w:rsidRPr="00087D1B">
        <w:rPr>
          <w:rFonts w:ascii="Times New Roman" w:hAnsi="Times New Roman" w:cs="Times New Roman" w:hint="eastAsia"/>
          <w:b/>
          <w:bCs/>
          <w:kern w:val="2"/>
          <w:sz w:val="21"/>
          <w:szCs w:val="22"/>
        </w:rPr>
        <w:t>。</w:t>
      </w:r>
    </w:p>
    <w:p w14:paraId="37DC8C55"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1</w:t>
      </w:r>
      <w:r w:rsidRPr="00087D1B">
        <w:rPr>
          <w:rFonts w:ascii="Times New Roman" w:hAnsi="Times New Roman" w:cs="Times New Roman" w:hint="eastAsia"/>
          <w:kern w:val="2"/>
          <w:sz w:val="21"/>
          <w:szCs w:val="22"/>
        </w:rPr>
        <w:t>.4</w:t>
      </w:r>
      <w:r w:rsidRPr="00087D1B">
        <w:rPr>
          <w:rFonts w:ascii="Times New Roman" w:hAnsi="Times New Roman" w:cs="Times New Roman" w:hint="eastAsia"/>
          <w:kern w:val="2"/>
          <w:sz w:val="21"/>
          <w:szCs w:val="22"/>
        </w:rPr>
        <w:t>、本项目不允许使用陶瓷地面砖，全部采用</w:t>
      </w:r>
      <w:proofErr w:type="gramStart"/>
      <w:r w:rsidRPr="00087D1B">
        <w:rPr>
          <w:rFonts w:ascii="Times New Roman" w:hAnsi="Times New Roman" w:cs="Times New Roman" w:hint="eastAsia"/>
          <w:kern w:val="2"/>
          <w:sz w:val="21"/>
          <w:szCs w:val="22"/>
        </w:rPr>
        <w:t>玻</w:t>
      </w:r>
      <w:proofErr w:type="gramEnd"/>
      <w:r w:rsidRPr="00087D1B">
        <w:rPr>
          <w:rFonts w:ascii="Times New Roman" w:hAnsi="Times New Roman" w:cs="Times New Roman" w:hint="eastAsia"/>
          <w:kern w:val="2"/>
          <w:sz w:val="21"/>
          <w:szCs w:val="22"/>
        </w:rPr>
        <w:t>化砖，铺贴前，应先将地面砖浸泡阴干，避免影响其凝结硬化，发生空鼓、起壳等问题，阴干后涂刷背涂胶养护。</w:t>
      </w:r>
    </w:p>
    <w:p w14:paraId="2300727F"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1</w:t>
      </w:r>
      <w:r w:rsidRPr="00087D1B">
        <w:rPr>
          <w:rFonts w:ascii="Times New Roman" w:hAnsi="Times New Roman" w:cs="Times New Roman" w:hint="eastAsia"/>
          <w:kern w:val="2"/>
          <w:sz w:val="21"/>
          <w:szCs w:val="22"/>
        </w:rPr>
        <w:t>.5</w:t>
      </w:r>
      <w:r w:rsidRPr="00087D1B">
        <w:rPr>
          <w:rFonts w:ascii="Times New Roman" w:hAnsi="Times New Roman" w:cs="Times New Roman" w:hint="eastAsia"/>
          <w:kern w:val="2"/>
          <w:sz w:val="21"/>
          <w:szCs w:val="22"/>
        </w:rPr>
        <w:t>、结合层砂浆宜采用体积比为</w:t>
      </w:r>
      <w:r w:rsidRPr="00087D1B">
        <w:rPr>
          <w:rFonts w:ascii="Times New Roman" w:hAnsi="Times New Roman" w:cs="Times New Roman" w:hint="eastAsia"/>
          <w:kern w:val="2"/>
          <w:sz w:val="21"/>
          <w:szCs w:val="22"/>
        </w:rPr>
        <w:t>1:3</w:t>
      </w:r>
      <w:r w:rsidRPr="00087D1B">
        <w:rPr>
          <w:rFonts w:ascii="Times New Roman" w:hAnsi="Times New Roman" w:cs="Times New Roman" w:hint="eastAsia"/>
          <w:kern w:val="2"/>
          <w:sz w:val="21"/>
          <w:szCs w:val="22"/>
        </w:rPr>
        <w:t>的干硬性水泥砂浆，厚度宜</w:t>
      </w:r>
      <w:proofErr w:type="gramStart"/>
      <w:r w:rsidRPr="00087D1B">
        <w:rPr>
          <w:rFonts w:ascii="Times New Roman" w:hAnsi="Times New Roman" w:cs="Times New Roman" w:hint="eastAsia"/>
          <w:kern w:val="2"/>
          <w:sz w:val="21"/>
          <w:szCs w:val="22"/>
        </w:rPr>
        <w:t>高出实铺厚度</w:t>
      </w:r>
      <w:proofErr w:type="gramEnd"/>
      <w:r w:rsidRPr="00087D1B">
        <w:rPr>
          <w:rFonts w:ascii="Times New Roman" w:hAnsi="Times New Roman" w:cs="Times New Roman" w:hint="eastAsia"/>
          <w:kern w:val="2"/>
          <w:sz w:val="21"/>
          <w:szCs w:val="22"/>
        </w:rPr>
        <w:t>2</w:t>
      </w: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3mm</w:t>
      </w:r>
      <w:r w:rsidRPr="00087D1B">
        <w:rPr>
          <w:rFonts w:ascii="Times New Roman" w:hAnsi="Times New Roman" w:cs="Times New Roman" w:hint="eastAsia"/>
          <w:kern w:val="2"/>
          <w:sz w:val="21"/>
          <w:szCs w:val="22"/>
        </w:rPr>
        <w:t>。</w:t>
      </w:r>
      <w:proofErr w:type="gramStart"/>
      <w:r w:rsidRPr="00087D1B">
        <w:rPr>
          <w:rFonts w:ascii="Times New Roman" w:hAnsi="Times New Roman" w:cs="Times New Roman" w:hint="eastAsia"/>
          <w:kern w:val="2"/>
          <w:sz w:val="21"/>
          <w:szCs w:val="22"/>
        </w:rPr>
        <w:t>铺贴前应在</w:t>
      </w:r>
      <w:proofErr w:type="gramEnd"/>
      <w:r w:rsidRPr="00087D1B">
        <w:rPr>
          <w:rFonts w:ascii="Times New Roman" w:hAnsi="Times New Roman" w:cs="Times New Roman" w:hint="eastAsia"/>
          <w:kern w:val="2"/>
          <w:sz w:val="21"/>
          <w:szCs w:val="22"/>
        </w:rPr>
        <w:t>水泥砂浆上刷一道水灰比为</w:t>
      </w:r>
      <w:r w:rsidRPr="00087D1B">
        <w:rPr>
          <w:rFonts w:ascii="Times New Roman" w:hAnsi="Times New Roman" w:cs="Times New Roman" w:hint="eastAsia"/>
          <w:kern w:val="2"/>
          <w:sz w:val="21"/>
          <w:szCs w:val="22"/>
        </w:rPr>
        <w:t>1</w:t>
      </w: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2</w:t>
      </w:r>
      <w:r w:rsidRPr="00087D1B">
        <w:rPr>
          <w:rFonts w:ascii="Times New Roman" w:hAnsi="Times New Roman" w:cs="Times New Roman" w:hint="eastAsia"/>
          <w:kern w:val="2"/>
          <w:sz w:val="21"/>
          <w:szCs w:val="22"/>
        </w:rPr>
        <w:t>的素水泥浆</w:t>
      </w:r>
      <w:proofErr w:type="gramStart"/>
      <w:r w:rsidRPr="00087D1B">
        <w:rPr>
          <w:rFonts w:ascii="Times New Roman" w:hAnsi="Times New Roman" w:cs="Times New Roman" w:hint="eastAsia"/>
          <w:kern w:val="2"/>
          <w:sz w:val="21"/>
          <w:szCs w:val="22"/>
        </w:rPr>
        <w:t>或干铺水泥</w:t>
      </w:r>
      <w:proofErr w:type="gramEnd"/>
      <w:r w:rsidRPr="00087D1B">
        <w:rPr>
          <w:rFonts w:ascii="Times New Roman" w:hAnsi="Times New Roman" w:cs="Times New Roman" w:hint="eastAsia"/>
          <w:kern w:val="2"/>
          <w:sz w:val="21"/>
          <w:szCs w:val="22"/>
        </w:rPr>
        <w:t>1</w:t>
      </w: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2mm</w:t>
      </w:r>
      <w:r w:rsidRPr="00087D1B">
        <w:rPr>
          <w:rFonts w:ascii="Times New Roman" w:hAnsi="Times New Roman" w:cs="Times New Roman" w:hint="eastAsia"/>
          <w:kern w:val="2"/>
          <w:sz w:val="21"/>
          <w:szCs w:val="22"/>
        </w:rPr>
        <w:t>后洒水。</w:t>
      </w:r>
    </w:p>
    <w:p w14:paraId="63352EE7"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1</w:t>
      </w:r>
      <w:r w:rsidRPr="00087D1B">
        <w:rPr>
          <w:rFonts w:ascii="Times New Roman" w:hAnsi="Times New Roman" w:cs="Times New Roman" w:hint="eastAsia"/>
          <w:kern w:val="2"/>
          <w:sz w:val="21"/>
          <w:szCs w:val="22"/>
        </w:rPr>
        <w:t>.6</w:t>
      </w:r>
      <w:r w:rsidRPr="00087D1B">
        <w:rPr>
          <w:rFonts w:ascii="Times New Roman" w:hAnsi="Times New Roman" w:cs="Times New Roman" w:hint="eastAsia"/>
          <w:kern w:val="2"/>
          <w:sz w:val="21"/>
          <w:szCs w:val="22"/>
        </w:rPr>
        <w:t>、</w:t>
      </w:r>
      <w:r w:rsidRPr="00087D1B">
        <w:rPr>
          <w:rFonts w:ascii="Times New Roman" w:hAnsi="Times New Roman" w:cs="Times New Roman" w:hint="eastAsia"/>
          <w:b/>
          <w:bCs/>
          <w:color w:val="FF0000"/>
          <w:kern w:val="2"/>
          <w:sz w:val="21"/>
          <w:szCs w:val="22"/>
        </w:rPr>
        <w:t>本项目不允许使用普通水泥砂浆涂抹在瓷砖背面用于粘贴，应采用专用粘接剂</w:t>
      </w:r>
      <w:r w:rsidRPr="00087D1B">
        <w:rPr>
          <w:rFonts w:ascii="Times New Roman" w:hAnsi="Times New Roman" w:cs="Times New Roman" w:hint="eastAsia"/>
          <w:kern w:val="2"/>
          <w:sz w:val="21"/>
          <w:szCs w:val="22"/>
        </w:rPr>
        <w:t>，铺贴时应饱满地抹在地面砖背面，铺贴后用橡皮</w:t>
      </w:r>
      <w:proofErr w:type="gramStart"/>
      <w:r w:rsidRPr="00087D1B">
        <w:rPr>
          <w:rFonts w:ascii="Times New Roman" w:hAnsi="Times New Roman" w:cs="Times New Roman" w:hint="eastAsia"/>
          <w:kern w:val="2"/>
          <w:sz w:val="21"/>
          <w:szCs w:val="22"/>
        </w:rPr>
        <w:t>棰</w:t>
      </w:r>
      <w:proofErr w:type="gramEnd"/>
      <w:r w:rsidRPr="00087D1B">
        <w:rPr>
          <w:rFonts w:ascii="Times New Roman" w:hAnsi="Times New Roman" w:cs="Times New Roman" w:hint="eastAsia"/>
          <w:kern w:val="2"/>
          <w:sz w:val="21"/>
          <w:szCs w:val="22"/>
        </w:rPr>
        <w:t>敲实。同时，地面砖铺贴时应保持水平就位，用橡皮</w:t>
      </w:r>
      <w:proofErr w:type="gramStart"/>
      <w:r w:rsidRPr="00087D1B">
        <w:rPr>
          <w:rFonts w:ascii="Times New Roman" w:hAnsi="Times New Roman" w:cs="Times New Roman" w:hint="eastAsia"/>
          <w:kern w:val="2"/>
          <w:sz w:val="21"/>
          <w:szCs w:val="22"/>
        </w:rPr>
        <w:t>锤</w:t>
      </w:r>
      <w:proofErr w:type="gramEnd"/>
      <w:r w:rsidRPr="00087D1B">
        <w:rPr>
          <w:rFonts w:ascii="Times New Roman" w:hAnsi="Times New Roman" w:cs="Times New Roman" w:hint="eastAsia"/>
          <w:kern w:val="2"/>
          <w:sz w:val="21"/>
          <w:szCs w:val="22"/>
        </w:rPr>
        <w:t>轻</w:t>
      </w:r>
      <w:r w:rsidRPr="00087D1B">
        <w:rPr>
          <w:rFonts w:ascii="Times New Roman" w:hAnsi="Times New Roman" w:cs="Times New Roman" w:hint="eastAsia"/>
          <w:kern w:val="2"/>
          <w:sz w:val="21"/>
          <w:szCs w:val="22"/>
        </w:rPr>
        <w:lastRenderedPageBreak/>
        <w:t>击使其与结合层砂浆粘结紧密，同时调整其表面平整度</w:t>
      </w:r>
      <w:proofErr w:type="gramStart"/>
      <w:r w:rsidRPr="00087D1B">
        <w:rPr>
          <w:rFonts w:ascii="Times New Roman" w:hAnsi="Times New Roman" w:cs="Times New Roman" w:hint="eastAsia"/>
          <w:kern w:val="2"/>
          <w:sz w:val="21"/>
          <w:szCs w:val="22"/>
        </w:rPr>
        <w:t>及缝</w:t>
      </w:r>
      <w:proofErr w:type="gramEnd"/>
      <w:r w:rsidRPr="00087D1B">
        <w:rPr>
          <w:rFonts w:ascii="Times New Roman" w:hAnsi="Times New Roman" w:cs="Times New Roman" w:hint="eastAsia"/>
          <w:kern w:val="2"/>
          <w:sz w:val="21"/>
          <w:szCs w:val="22"/>
        </w:rPr>
        <w:t>宽。用水平</w:t>
      </w:r>
      <w:proofErr w:type="gramStart"/>
      <w:r w:rsidRPr="00087D1B">
        <w:rPr>
          <w:rFonts w:ascii="Times New Roman" w:hAnsi="Times New Roman" w:cs="Times New Roman" w:hint="eastAsia"/>
          <w:kern w:val="2"/>
          <w:sz w:val="21"/>
          <w:szCs w:val="22"/>
        </w:rPr>
        <w:t>尺</w:t>
      </w:r>
      <w:proofErr w:type="gramEnd"/>
      <w:r w:rsidRPr="00087D1B">
        <w:rPr>
          <w:rFonts w:ascii="Times New Roman" w:hAnsi="Times New Roman" w:cs="Times New Roman" w:hint="eastAsia"/>
          <w:kern w:val="2"/>
          <w:sz w:val="21"/>
          <w:szCs w:val="22"/>
        </w:rPr>
        <w:t>检查校正，擦净表面污渍。</w:t>
      </w:r>
      <w:r w:rsidRPr="00087D1B">
        <w:rPr>
          <w:rFonts w:ascii="Times New Roman" w:hAnsi="Times New Roman" w:cs="Times New Roman" w:hint="eastAsia"/>
          <w:kern w:val="2"/>
          <w:sz w:val="21"/>
          <w:szCs w:val="22"/>
        </w:rPr>
        <w:t xml:space="preserve">  </w:t>
      </w:r>
    </w:p>
    <w:p w14:paraId="02924897" w14:textId="217A434B"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1</w:t>
      </w:r>
      <w:r w:rsidRPr="00087D1B">
        <w:rPr>
          <w:rFonts w:ascii="Times New Roman" w:hAnsi="Times New Roman" w:cs="Times New Roman" w:hint="eastAsia"/>
          <w:kern w:val="2"/>
          <w:sz w:val="21"/>
          <w:szCs w:val="22"/>
        </w:rPr>
        <w:t>.</w:t>
      </w:r>
      <w:r w:rsidR="00AB159D">
        <w:rPr>
          <w:rFonts w:ascii="Times New Roman" w:hAnsi="Times New Roman" w:cs="Times New Roman" w:hint="eastAsia"/>
          <w:kern w:val="2"/>
          <w:sz w:val="21"/>
          <w:szCs w:val="22"/>
        </w:rPr>
        <w:t>7</w:t>
      </w:r>
      <w:r w:rsidRPr="00087D1B">
        <w:rPr>
          <w:rFonts w:ascii="Times New Roman" w:hAnsi="Times New Roman" w:cs="Times New Roman" w:hint="eastAsia"/>
          <w:kern w:val="2"/>
          <w:sz w:val="21"/>
          <w:szCs w:val="22"/>
        </w:rPr>
        <w:t>、卫生间内地砖比走道地砖标高低</w:t>
      </w:r>
      <w:r w:rsidRPr="00087D1B">
        <w:rPr>
          <w:rFonts w:ascii="Times New Roman" w:hAnsi="Times New Roman" w:cs="Times New Roman"/>
          <w:kern w:val="2"/>
          <w:sz w:val="21"/>
          <w:szCs w:val="22"/>
        </w:rPr>
        <w:t>20mm</w:t>
      </w:r>
      <w:r w:rsidRPr="00087D1B">
        <w:rPr>
          <w:rFonts w:ascii="Times New Roman" w:hAnsi="Times New Roman" w:cs="Times New Roman" w:hint="eastAsia"/>
          <w:kern w:val="2"/>
          <w:sz w:val="21"/>
          <w:szCs w:val="22"/>
        </w:rPr>
        <w:t>。</w:t>
      </w:r>
    </w:p>
    <w:p w14:paraId="40F778CF" w14:textId="29DE05CC" w:rsidR="003E475E" w:rsidRPr="00087D1B" w:rsidRDefault="003E475E" w:rsidP="003E475E">
      <w:pPr>
        <w:widowControl w:val="0"/>
        <w:adjustRightInd w:val="0"/>
        <w:snapToGrid w:val="0"/>
        <w:spacing w:line="50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1</w:t>
      </w:r>
      <w:r w:rsidR="00AB159D">
        <w:rPr>
          <w:rFonts w:ascii="Times New Roman" w:hAnsi="Times New Roman" w:cs="Times New Roman" w:hint="eastAsia"/>
          <w:kern w:val="2"/>
          <w:sz w:val="21"/>
          <w:szCs w:val="22"/>
        </w:rPr>
        <w:t>.8</w:t>
      </w:r>
      <w:r w:rsidRPr="00087D1B">
        <w:rPr>
          <w:rFonts w:ascii="Times New Roman" w:hAnsi="Times New Roman" w:cs="Times New Roman" w:hint="eastAsia"/>
          <w:kern w:val="2"/>
          <w:sz w:val="21"/>
          <w:szCs w:val="22"/>
        </w:rPr>
        <w:t>、材料要求：</w:t>
      </w:r>
    </w:p>
    <w:p w14:paraId="70E280A1" w14:textId="77777777" w:rsidR="003E475E" w:rsidRPr="00087D1B" w:rsidRDefault="003E475E" w:rsidP="003E475E">
      <w:pPr>
        <w:widowControl w:val="0"/>
        <w:adjustRightInd w:val="0"/>
        <w:snapToGrid w:val="0"/>
        <w:spacing w:line="500" w:lineRule="exact"/>
        <w:ind w:firstLineChars="100" w:firstLine="210"/>
        <w:jc w:val="both"/>
        <w:rPr>
          <w:rFonts w:ascii="Times New Roman" w:hAnsi="Times New Roman" w:cs="Times New Roman"/>
          <w:kern w:val="2"/>
          <w:sz w:val="21"/>
          <w:szCs w:val="22"/>
        </w:rPr>
      </w:pPr>
      <w:r w:rsidRPr="00087D1B">
        <w:rPr>
          <w:rFonts w:ascii="Times New Roman" w:hAnsi="Times New Roman" w:cs="Times New Roman"/>
          <w:kern w:val="2"/>
          <w:sz w:val="21"/>
          <w:szCs w:val="22"/>
        </w:rPr>
        <w:t>外观：表面光洁、色正、平整、</w:t>
      </w:r>
      <w:r w:rsidRPr="00087D1B">
        <w:rPr>
          <w:rFonts w:ascii="Times New Roman" w:hAnsi="Times New Roman" w:cs="Times New Roman" w:hint="eastAsia"/>
          <w:kern w:val="2"/>
          <w:sz w:val="21"/>
          <w:szCs w:val="22"/>
        </w:rPr>
        <w:t>规则</w:t>
      </w:r>
      <w:r w:rsidRPr="00087D1B">
        <w:rPr>
          <w:rFonts w:ascii="Times New Roman" w:hAnsi="Times New Roman" w:cs="Times New Roman"/>
          <w:kern w:val="2"/>
          <w:sz w:val="21"/>
          <w:szCs w:val="22"/>
        </w:rPr>
        <w:t>，不得出现表面有颗粒感、色差明显、凹凸不平</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裂纹</w:t>
      </w:r>
      <w:r w:rsidRPr="00087D1B">
        <w:rPr>
          <w:rFonts w:ascii="Times New Roman" w:hAnsi="Times New Roman" w:cs="Times New Roman" w:hint="eastAsia"/>
          <w:kern w:val="2"/>
          <w:sz w:val="21"/>
          <w:szCs w:val="22"/>
        </w:rPr>
        <w:t>、不规则等</w:t>
      </w:r>
      <w:r w:rsidRPr="00087D1B">
        <w:rPr>
          <w:rFonts w:ascii="Times New Roman" w:hAnsi="Times New Roman" w:cs="Times New Roman"/>
          <w:kern w:val="2"/>
          <w:sz w:val="21"/>
          <w:szCs w:val="22"/>
        </w:rPr>
        <w:t>情况。</w:t>
      </w:r>
    </w:p>
    <w:p w14:paraId="3C6D92C1" w14:textId="77777777" w:rsidR="003E475E" w:rsidRPr="00087D1B" w:rsidRDefault="003E475E" w:rsidP="003E475E">
      <w:pPr>
        <w:widowControl w:val="0"/>
        <w:adjustRightInd w:val="0"/>
        <w:snapToGrid w:val="0"/>
        <w:spacing w:line="500" w:lineRule="exact"/>
        <w:ind w:firstLineChars="100" w:firstLine="210"/>
        <w:jc w:val="both"/>
        <w:rPr>
          <w:rFonts w:ascii="Times New Roman" w:hAnsi="Times New Roman" w:cs="Times New Roman"/>
          <w:kern w:val="2"/>
          <w:sz w:val="21"/>
          <w:szCs w:val="22"/>
        </w:rPr>
      </w:pPr>
      <w:r w:rsidRPr="00087D1B">
        <w:rPr>
          <w:rFonts w:ascii="Times New Roman" w:hAnsi="Times New Roman" w:cs="Times New Roman"/>
          <w:kern w:val="2"/>
          <w:sz w:val="21"/>
          <w:szCs w:val="22"/>
        </w:rPr>
        <w:t>几何</w:t>
      </w:r>
      <w:r w:rsidRPr="00087D1B">
        <w:rPr>
          <w:rFonts w:ascii="Times New Roman" w:hAnsi="Times New Roman" w:cs="Times New Roman" w:hint="eastAsia"/>
          <w:kern w:val="2"/>
          <w:sz w:val="21"/>
          <w:szCs w:val="22"/>
        </w:rPr>
        <w:t>尺寸</w:t>
      </w:r>
      <w:r w:rsidRPr="00087D1B">
        <w:rPr>
          <w:rFonts w:ascii="Times New Roman" w:hAnsi="Times New Roman" w:cs="Times New Roman"/>
          <w:kern w:val="2"/>
          <w:sz w:val="21"/>
          <w:szCs w:val="22"/>
        </w:rPr>
        <w:t>：厚度均匀一致、</w:t>
      </w:r>
      <w:r w:rsidRPr="00087D1B">
        <w:rPr>
          <w:rFonts w:ascii="Times New Roman" w:hAnsi="Times New Roman" w:cs="Times New Roman" w:hint="eastAsia"/>
          <w:kern w:val="2"/>
          <w:sz w:val="21"/>
          <w:szCs w:val="22"/>
        </w:rPr>
        <w:t>四边尺寸相等，</w:t>
      </w:r>
      <w:r w:rsidRPr="00087D1B">
        <w:rPr>
          <w:rFonts w:ascii="Times New Roman" w:hAnsi="Times New Roman" w:cs="Times New Roman"/>
          <w:kern w:val="2"/>
          <w:sz w:val="21"/>
          <w:szCs w:val="22"/>
        </w:rPr>
        <w:t>对角线的长度</w:t>
      </w:r>
      <w:r w:rsidRPr="00087D1B">
        <w:rPr>
          <w:rFonts w:ascii="Times New Roman" w:hAnsi="Times New Roman" w:cs="Times New Roman" w:hint="eastAsia"/>
          <w:kern w:val="2"/>
          <w:sz w:val="21"/>
          <w:szCs w:val="22"/>
        </w:rPr>
        <w:t>相等，边直度±</w:t>
      </w:r>
      <w:r w:rsidRPr="00087D1B">
        <w:rPr>
          <w:rFonts w:ascii="Times New Roman" w:hAnsi="Times New Roman" w:cs="Times New Roman" w:hint="eastAsia"/>
          <w:kern w:val="2"/>
          <w:sz w:val="21"/>
          <w:szCs w:val="22"/>
        </w:rPr>
        <w:t>0.2%</w:t>
      </w:r>
      <w:r w:rsidRPr="00087D1B">
        <w:rPr>
          <w:rFonts w:ascii="Times New Roman" w:hAnsi="Times New Roman" w:cs="Times New Roman" w:hint="eastAsia"/>
          <w:kern w:val="2"/>
          <w:sz w:val="21"/>
          <w:szCs w:val="22"/>
        </w:rPr>
        <w:t>，直角度±</w:t>
      </w:r>
      <w:r w:rsidRPr="00087D1B">
        <w:rPr>
          <w:rFonts w:ascii="Times New Roman" w:hAnsi="Times New Roman" w:cs="Times New Roman" w:hint="eastAsia"/>
          <w:kern w:val="2"/>
          <w:sz w:val="21"/>
          <w:szCs w:val="22"/>
        </w:rPr>
        <w:t>0.2%</w:t>
      </w:r>
      <w:r w:rsidRPr="00087D1B">
        <w:rPr>
          <w:rFonts w:ascii="Times New Roman" w:hAnsi="Times New Roman" w:cs="Times New Roman" w:hint="eastAsia"/>
          <w:kern w:val="2"/>
          <w:sz w:val="21"/>
          <w:szCs w:val="22"/>
        </w:rPr>
        <w:t>，表面平整度±</w:t>
      </w:r>
      <w:r w:rsidRPr="00087D1B">
        <w:rPr>
          <w:rFonts w:ascii="Times New Roman" w:hAnsi="Times New Roman" w:cs="Times New Roman" w:hint="eastAsia"/>
          <w:kern w:val="2"/>
          <w:sz w:val="21"/>
          <w:szCs w:val="22"/>
        </w:rPr>
        <w:t>0.2%</w:t>
      </w:r>
      <w:r w:rsidRPr="00087D1B">
        <w:rPr>
          <w:rFonts w:ascii="Times New Roman" w:hAnsi="Times New Roman" w:cs="Times New Roman" w:hint="eastAsia"/>
          <w:kern w:val="2"/>
          <w:sz w:val="21"/>
          <w:szCs w:val="22"/>
        </w:rPr>
        <w:t>，吸水率≤</w:t>
      </w:r>
      <w:r w:rsidRPr="00087D1B">
        <w:rPr>
          <w:rFonts w:ascii="Times New Roman" w:hAnsi="Times New Roman" w:cs="Times New Roman" w:hint="eastAsia"/>
          <w:kern w:val="2"/>
          <w:sz w:val="21"/>
          <w:szCs w:val="22"/>
        </w:rPr>
        <w:t>0.5%</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 xml:space="preserve"> </w:t>
      </w:r>
      <w:r w:rsidRPr="00087D1B">
        <w:rPr>
          <w:rFonts w:ascii="Times New Roman" w:hAnsi="Times New Roman" w:cs="Times New Roman"/>
          <w:kern w:val="2"/>
          <w:sz w:val="21"/>
          <w:szCs w:val="22"/>
        </w:rPr>
        <w:br/>
      </w:r>
      <w:r w:rsidRPr="00087D1B">
        <w:rPr>
          <w:rFonts w:ascii="Times New Roman" w:hAnsi="Times New Roman" w:cs="Times New Roman" w:hint="eastAsia"/>
          <w:kern w:val="2"/>
          <w:sz w:val="21"/>
          <w:szCs w:val="22"/>
        </w:rPr>
        <w:t xml:space="preserve">  </w:t>
      </w:r>
      <w:r w:rsidRPr="00087D1B">
        <w:rPr>
          <w:rFonts w:ascii="Times New Roman" w:hAnsi="Times New Roman" w:cs="Times New Roman"/>
          <w:kern w:val="2"/>
          <w:sz w:val="21"/>
          <w:szCs w:val="22"/>
        </w:rPr>
        <w:t>色差：</w:t>
      </w:r>
      <w:r w:rsidRPr="00087D1B">
        <w:rPr>
          <w:rFonts w:ascii="Times New Roman" w:hAnsi="Times New Roman" w:cs="Times New Roman" w:hint="eastAsia"/>
          <w:kern w:val="2"/>
          <w:sz w:val="21"/>
          <w:szCs w:val="22"/>
        </w:rPr>
        <w:t>同一</w:t>
      </w:r>
      <w:r w:rsidRPr="00087D1B">
        <w:rPr>
          <w:rFonts w:ascii="Times New Roman" w:hAnsi="Times New Roman" w:cs="Times New Roman"/>
          <w:kern w:val="2"/>
          <w:sz w:val="21"/>
          <w:szCs w:val="22"/>
        </w:rPr>
        <w:t>生产批次的产品</w:t>
      </w:r>
      <w:r w:rsidRPr="00087D1B">
        <w:rPr>
          <w:rFonts w:ascii="Times New Roman" w:hAnsi="Times New Roman" w:cs="Times New Roman" w:hint="eastAsia"/>
          <w:kern w:val="2"/>
          <w:sz w:val="21"/>
          <w:szCs w:val="22"/>
        </w:rPr>
        <w:t>不得出现</w:t>
      </w:r>
      <w:r w:rsidRPr="00087D1B">
        <w:rPr>
          <w:rFonts w:ascii="Times New Roman" w:hAnsi="Times New Roman" w:cs="Times New Roman"/>
          <w:kern w:val="2"/>
          <w:sz w:val="21"/>
          <w:szCs w:val="22"/>
        </w:rPr>
        <w:t>色差。</w:t>
      </w:r>
    </w:p>
    <w:p w14:paraId="52A3D01A"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p>
    <w:p w14:paraId="7173550D" w14:textId="77777777" w:rsidR="003E475E" w:rsidRPr="00087D1B" w:rsidRDefault="003E475E" w:rsidP="003E475E">
      <w:pPr>
        <w:widowControl w:val="0"/>
        <w:spacing w:line="560" w:lineRule="exact"/>
        <w:ind w:firstLineChars="200" w:firstLine="422"/>
        <w:jc w:val="both"/>
        <w:rPr>
          <w:rFonts w:ascii="Times New Roman" w:hAnsi="Times New Roman" w:cs="Times New Roman"/>
          <w:b/>
          <w:bCs/>
          <w:kern w:val="2"/>
          <w:sz w:val="21"/>
          <w:szCs w:val="22"/>
        </w:rPr>
      </w:pPr>
      <w:r w:rsidRPr="00087D1B">
        <w:rPr>
          <w:rFonts w:ascii="Times New Roman" w:hAnsi="Times New Roman" w:cs="Times New Roman"/>
          <w:b/>
          <w:bCs/>
          <w:kern w:val="2"/>
          <w:sz w:val="21"/>
          <w:szCs w:val="22"/>
        </w:rPr>
        <w:t>2</w:t>
      </w:r>
      <w:r w:rsidRPr="00087D1B">
        <w:rPr>
          <w:rFonts w:ascii="Times New Roman" w:hAnsi="Times New Roman" w:cs="Times New Roman" w:hint="eastAsia"/>
          <w:b/>
          <w:bCs/>
          <w:kern w:val="2"/>
          <w:sz w:val="21"/>
          <w:szCs w:val="22"/>
        </w:rPr>
        <w:t>、墙面砖铺贴</w:t>
      </w:r>
    </w:p>
    <w:p w14:paraId="7092CB3B" w14:textId="6619B3AF"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2</w:t>
      </w:r>
      <w:r w:rsidRPr="00087D1B">
        <w:rPr>
          <w:rFonts w:ascii="Times New Roman" w:hAnsi="Times New Roman" w:cs="Times New Roman" w:hint="eastAsia"/>
          <w:kern w:val="2"/>
          <w:sz w:val="21"/>
          <w:szCs w:val="22"/>
        </w:rPr>
        <w:t>.1</w:t>
      </w:r>
      <w:r w:rsidRPr="00087D1B">
        <w:rPr>
          <w:rFonts w:ascii="Times New Roman" w:hAnsi="Times New Roman" w:cs="Times New Roman" w:hint="eastAsia"/>
          <w:kern w:val="2"/>
          <w:sz w:val="21"/>
          <w:szCs w:val="22"/>
        </w:rPr>
        <w:t>、工艺流程：基层清扫处理→抹底子灰→</w:t>
      </w:r>
      <w:r w:rsidRPr="00087D1B">
        <w:rPr>
          <w:rFonts w:ascii="Times New Roman" w:hAnsi="Times New Roman" w:cs="Times New Roman" w:hint="eastAsia"/>
          <w:b/>
          <w:bCs/>
          <w:color w:val="FF0000"/>
          <w:kern w:val="2"/>
          <w:sz w:val="21"/>
          <w:szCs w:val="22"/>
        </w:rPr>
        <w:t>涂刷墙固</w:t>
      </w:r>
      <w:r w:rsidRPr="00087D1B">
        <w:rPr>
          <w:rFonts w:ascii="Times New Roman" w:hAnsi="Times New Roman" w:cs="Times New Roman" w:hint="eastAsia"/>
          <w:kern w:val="2"/>
          <w:sz w:val="21"/>
          <w:szCs w:val="22"/>
        </w:rPr>
        <w:t>→</w:t>
      </w:r>
      <w:proofErr w:type="gramStart"/>
      <w:r w:rsidRPr="00087D1B">
        <w:rPr>
          <w:rFonts w:ascii="Times New Roman" w:hAnsi="Times New Roman" w:cs="Times New Roman" w:hint="eastAsia"/>
          <w:kern w:val="2"/>
          <w:sz w:val="21"/>
          <w:szCs w:val="22"/>
        </w:rPr>
        <w:t>选砖</w:t>
      </w:r>
      <w:proofErr w:type="gramEnd"/>
      <w:r w:rsidRPr="00087D1B">
        <w:rPr>
          <w:rFonts w:ascii="Times New Roman" w:hAnsi="Times New Roman" w:cs="Times New Roman" w:hint="eastAsia"/>
          <w:kern w:val="2"/>
          <w:sz w:val="21"/>
          <w:szCs w:val="22"/>
        </w:rPr>
        <w:t>→瓷砖浸水湿润→</w:t>
      </w:r>
      <w:r w:rsidRPr="00087D1B">
        <w:rPr>
          <w:rFonts w:ascii="Times New Roman" w:hAnsi="Times New Roman" w:cs="Times New Roman" w:hint="eastAsia"/>
          <w:b/>
          <w:bCs/>
          <w:color w:val="FF0000"/>
          <w:kern w:val="2"/>
          <w:sz w:val="21"/>
          <w:szCs w:val="22"/>
        </w:rPr>
        <w:t>瓷砖涂刷背涂胶</w:t>
      </w:r>
      <w:r w:rsidRPr="00087D1B">
        <w:rPr>
          <w:rFonts w:ascii="Times New Roman" w:hAnsi="Times New Roman" w:cs="Times New Roman" w:hint="eastAsia"/>
          <w:kern w:val="2"/>
          <w:sz w:val="21"/>
          <w:szCs w:val="22"/>
        </w:rPr>
        <w:t>→</w:t>
      </w:r>
      <w:proofErr w:type="gramStart"/>
      <w:r w:rsidRPr="00087D1B">
        <w:rPr>
          <w:rFonts w:ascii="Times New Roman" w:hAnsi="Times New Roman" w:cs="Times New Roman" w:hint="eastAsia"/>
          <w:kern w:val="2"/>
          <w:sz w:val="21"/>
          <w:szCs w:val="22"/>
        </w:rPr>
        <w:t>排</w:t>
      </w:r>
      <w:proofErr w:type="gramEnd"/>
      <w:r w:rsidRPr="00087D1B">
        <w:rPr>
          <w:rFonts w:ascii="Times New Roman" w:hAnsi="Times New Roman" w:cs="Times New Roman" w:hint="eastAsia"/>
          <w:kern w:val="2"/>
          <w:sz w:val="21"/>
          <w:szCs w:val="22"/>
        </w:rPr>
        <w:t>砖→弹线→粘贴标准点→</w:t>
      </w:r>
      <w:r w:rsidRPr="00087D1B">
        <w:rPr>
          <w:rFonts w:ascii="Times New Roman" w:hAnsi="Times New Roman" w:cs="Times New Roman" w:hint="eastAsia"/>
          <w:b/>
          <w:bCs/>
          <w:color w:val="FF0000"/>
          <w:kern w:val="2"/>
          <w:sz w:val="21"/>
          <w:szCs w:val="22"/>
        </w:rPr>
        <w:t>瓷砖涂刷专用粘贴剂</w:t>
      </w:r>
      <w:r w:rsidRPr="00087D1B">
        <w:rPr>
          <w:rFonts w:ascii="Times New Roman" w:hAnsi="Times New Roman" w:cs="Times New Roman" w:hint="eastAsia"/>
          <w:kern w:val="2"/>
          <w:sz w:val="21"/>
          <w:szCs w:val="22"/>
        </w:rPr>
        <w:t>→粘贴瓷砖→清洁→养护。</w:t>
      </w:r>
    </w:p>
    <w:p w14:paraId="4A8B8BD9"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2.2</w:t>
      </w:r>
      <w:r w:rsidRPr="00087D1B">
        <w:rPr>
          <w:rFonts w:ascii="Times New Roman" w:hAnsi="Times New Roman" w:cs="Times New Roman" w:hint="eastAsia"/>
          <w:kern w:val="2"/>
          <w:sz w:val="21"/>
          <w:szCs w:val="22"/>
        </w:rPr>
        <w:t>、墙面铺装工程应在墙面隐蔽及抹灰工程、吊顶工程已完成并经验收后进行。当墙体有防水要求时，应对防水工程进行验收。</w:t>
      </w:r>
      <w:r w:rsidRPr="00087D1B">
        <w:rPr>
          <w:rFonts w:ascii="Times New Roman" w:hAnsi="Times New Roman" w:cs="Times New Roman" w:hint="eastAsia"/>
          <w:kern w:val="2"/>
          <w:sz w:val="21"/>
          <w:szCs w:val="22"/>
        </w:rPr>
        <w:t xml:space="preserve"> </w:t>
      </w:r>
      <w:r w:rsidRPr="00087D1B">
        <w:rPr>
          <w:rFonts w:ascii="Times New Roman" w:hAnsi="Times New Roman" w:cs="Times New Roman" w:hint="eastAsia"/>
          <w:kern w:val="2"/>
          <w:sz w:val="21"/>
          <w:szCs w:val="22"/>
        </w:rPr>
        <w:br/>
        <w:t>2.3</w:t>
      </w:r>
      <w:r w:rsidRPr="00087D1B">
        <w:rPr>
          <w:rFonts w:ascii="Times New Roman" w:hAnsi="Times New Roman" w:cs="Times New Roman" w:hint="eastAsia"/>
          <w:kern w:val="2"/>
          <w:sz w:val="21"/>
          <w:szCs w:val="22"/>
        </w:rPr>
        <w:t>、基层处理时</w:t>
      </w: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应全部清理墙面上的各类污物</w:t>
      </w: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并提前一天浇水湿润。基层必须清理干净，不得有浮土、浮灰。</w:t>
      </w:r>
    </w:p>
    <w:p w14:paraId="6680CF95"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2.4</w:t>
      </w:r>
      <w:r w:rsidRPr="00087D1B">
        <w:rPr>
          <w:rFonts w:ascii="Times New Roman" w:hAnsi="Times New Roman" w:cs="Times New Roman" w:hint="eastAsia"/>
          <w:kern w:val="2"/>
          <w:sz w:val="21"/>
          <w:szCs w:val="22"/>
        </w:rPr>
        <w:t>、正式粘贴前必须粘贴标准点</w:t>
      </w:r>
      <w:r w:rsidRPr="00087D1B">
        <w:rPr>
          <w:rFonts w:ascii="Times New Roman" w:hAnsi="Times New Roman" w:cs="Times New Roman" w:hint="eastAsia"/>
          <w:kern w:val="2"/>
          <w:sz w:val="21"/>
          <w:szCs w:val="22"/>
        </w:rPr>
        <w:t xml:space="preserve">, </w:t>
      </w:r>
      <w:r w:rsidRPr="00087D1B">
        <w:rPr>
          <w:rFonts w:ascii="Times New Roman" w:hAnsi="Times New Roman" w:cs="Times New Roman" w:hint="eastAsia"/>
          <w:kern w:val="2"/>
          <w:sz w:val="21"/>
          <w:szCs w:val="22"/>
        </w:rPr>
        <w:t>确定水平及竖向标志，垫好底尺，挂线铺贴用以控制粘贴表面的平整度</w:t>
      </w: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操作时应随时用靠</w:t>
      </w:r>
      <w:proofErr w:type="gramStart"/>
      <w:r w:rsidRPr="00087D1B">
        <w:rPr>
          <w:rFonts w:ascii="Times New Roman" w:hAnsi="Times New Roman" w:cs="Times New Roman" w:hint="eastAsia"/>
          <w:kern w:val="2"/>
          <w:sz w:val="21"/>
          <w:szCs w:val="22"/>
        </w:rPr>
        <w:t>尺检查</w:t>
      </w:r>
      <w:proofErr w:type="gramEnd"/>
      <w:r w:rsidRPr="00087D1B">
        <w:rPr>
          <w:rFonts w:ascii="Times New Roman" w:hAnsi="Times New Roman" w:cs="Times New Roman" w:hint="eastAsia"/>
          <w:kern w:val="2"/>
          <w:sz w:val="21"/>
          <w:szCs w:val="22"/>
        </w:rPr>
        <w:t>平整度</w:t>
      </w: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不平、不直的</w:t>
      </w: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要取下重粘。墙面砖表面应平整、接缝应平直、</w:t>
      </w:r>
      <w:proofErr w:type="gramStart"/>
      <w:r w:rsidRPr="00087D1B">
        <w:rPr>
          <w:rFonts w:ascii="Times New Roman" w:hAnsi="Times New Roman" w:cs="Times New Roman" w:hint="eastAsia"/>
          <w:kern w:val="2"/>
          <w:sz w:val="21"/>
          <w:szCs w:val="22"/>
        </w:rPr>
        <w:t>缝宽应</w:t>
      </w:r>
      <w:proofErr w:type="gramEnd"/>
      <w:r w:rsidRPr="00087D1B">
        <w:rPr>
          <w:rFonts w:ascii="Times New Roman" w:hAnsi="Times New Roman" w:cs="Times New Roman" w:hint="eastAsia"/>
          <w:kern w:val="2"/>
          <w:sz w:val="21"/>
          <w:szCs w:val="22"/>
        </w:rPr>
        <w:t>均匀一致。</w:t>
      </w:r>
      <w:r w:rsidRPr="00087D1B">
        <w:rPr>
          <w:rFonts w:ascii="Times New Roman" w:hAnsi="Times New Roman" w:cs="Times New Roman" w:hint="eastAsia"/>
          <w:b/>
          <w:bCs/>
          <w:color w:val="FF0000"/>
          <w:kern w:val="2"/>
          <w:sz w:val="21"/>
          <w:szCs w:val="22"/>
        </w:rPr>
        <w:t>阴</w:t>
      </w:r>
      <w:proofErr w:type="gramStart"/>
      <w:r w:rsidRPr="00087D1B">
        <w:rPr>
          <w:rFonts w:ascii="Times New Roman" w:hAnsi="Times New Roman" w:cs="Times New Roman" w:hint="eastAsia"/>
          <w:b/>
          <w:bCs/>
          <w:color w:val="FF0000"/>
          <w:kern w:val="2"/>
          <w:sz w:val="21"/>
          <w:szCs w:val="22"/>
        </w:rPr>
        <w:t>角砖应</w:t>
      </w:r>
      <w:proofErr w:type="gramEnd"/>
      <w:r w:rsidRPr="00087D1B">
        <w:rPr>
          <w:rFonts w:ascii="Times New Roman" w:hAnsi="Times New Roman" w:cs="Times New Roman" w:hint="eastAsia"/>
          <w:b/>
          <w:bCs/>
          <w:color w:val="FF0000"/>
          <w:kern w:val="2"/>
          <w:sz w:val="21"/>
          <w:szCs w:val="22"/>
        </w:rPr>
        <w:t>压向正确，阳角线须做成</w:t>
      </w:r>
      <w:r w:rsidRPr="00087D1B">
        <w:rPr>
          <w:rFonts w:ascii="Times New Roman" w:hAnsi="Times New Roman" w:cs="Times New Roman" w:hint="eastAsia"/>
          <w:b/>
          <w:bCs/>
          <w:color w:val="FF0000"/>
          <w:kern w:val="2"/>
          <w:sz w:val="21"/>
          <w:szCs w:val="22"/>
        </w:rPr>
        <w:t>45</w:t>
      </w:r>
      <w:r w:rsidRPr="00087D1B">
        <w:rPr>
          <w:rFonts w:ascii="Times New Roman" w:hAnsi="Times New Roman" w:cs="Times New Roman" w:hint="eastAsia"/>
          <w:b/>
          <w:bCs/>
          <w:color w:val="FF0000"/>
          <w:kern w:val="2"/>
          <w:sz w:val="21"/>
          <w:szCs w:val="22"/>
        </w:rPr>
        <w:t>°角对接，在墙面突出物处，</w:t>
      </w:r>
      <w:proofErr w:type="gramStart"/>
      <w:r w:rsidRPr="00087D1B">
        <w:rPr>
          <w:rFonts w:ascii="Times New Roman" w:hAnsi="Times New Roman" w:cs="Times New Roman" w:hint="eastAsia"/>
          <w:b/>
          <w:bCs/>
          <w:color w:val="FF0000"/>
          <w:kern w:val="2"/>
          <w:sz w:val="21"/>
          <w:szCs w:val="22"/>
        </w:rPr>
        <w:t>应整砖套</w:t>
      </w:r>
      <w:proofErr w:type="gramEnd"/>
      <w:r w:rsidRPr="00087D1B">
        <w:rPr>
          <w:rFonts w:ascii="Times New Roman" w:hAnsi="Times New Roman" w:cs="Times New Roman" w:hint="eastAsia"/>
          <w:b/>
          <w:bCs/>
          <w:color w:val="FF0000"/>
          <w:kern w:val="2"/>
          <w:sz w:val="21"/>
          <w:szCs w:val="22"/>
        </w:rPr>
        <w:t>割吻合，不得用非整砖拼凑铺贴。</w:t>
      </w:r>
      <w:r w:rsidRPr="00087D1B">
        <w:rPr>
          <w:rFonts w:ascii="Times New Roman" w:hAnsi="Times New Roman" w:cs="Times New Roman" w:hint="eastAsia"/>
          <w:kern w:val="2"/>
          <w:sz w:val="21"/>
          <w:szCs w:val="22"/>
        </w:rPr>
        <w:t xml:space="preserve">  </w:t>
      </w:r>
    </w:p>
    <w:p w14:paraId="76A87977"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2.1</w:t>
      </w:r>
      <w:r w:rsidRPr="00087D1B">
        <w:rPr>
          <w:rFonts w:ascii="Times New Roman" w:hAnsi="Times New Roman" w:cs="Times New Roman" w:hint="eastAsia"/>
          <w:kern w:val="2"/>
          <w:sz w:val="21"/>
          <w:szCs w:val="22"/>
        </w:rPr>
        <w:t>、瓷砖粘贴前必须在清水中浸泡两小时以上</w:t>
      </w: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以砖体</w:t>
      </w:r>
      <w:proofErr w:type="gramStart"/>
      <w:r w:rsidRPr="00087D1B">
        <w:rPr>
          <w:rFonts w:ascii="Times New Roman" w:hAnsi="Times New Roman" w:cs="Times New Roman" w:hint="eastAsia"/>
          <w:kern w:val="2"/>
          <w:sz w:val="21"/>
          <w:szCs w:val="22"/>
        </w:rPr>
        <w:t>不</w:t>
      </w:r>
      <w:proofErr w:type="gramEnd"/>
      <w:r w:rsidRPr="00087D1B">
        <w:rPr>
          <w:rFonts w:ascii="Times New Roman" w:hAnsi="Times New Roman" w:cs="Times New Roman" w:hint="eastAsia"/>
          <w:kern w:val="2"/>
          <w:sz w:val="21"/>
          <w:szCs w:val="22"/>
        </w:rPr>
        <w:t>冒泡为准</w:t>
      </w: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取出晾干待用。</w:t>
      </w:r>
    </w:p>
    <w:p w14:paraId="3848D17A"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2.6</w:t>
      </w:r>
      <w:r w:rsidRPr="00087D1B">
        <w:rPr>
          <w:rFonts w:ascii="Times New Roman" w:hAnsi="Times New Roman" w:cs="Times New Roman" w:hint="eastAsia"/>
          <w:kern w:val="2"/>
          <w:sz w:val="21"/>
          <w:szCs w:val="22"/>
        </w:rPr>
        <w:t>、</w:t>
      </w:r>
      <w:proofErr w:type="gramStart"/>
      <w:r w:rsidRPr="00087D1B">
        <w:rPr>
          <w:rFonts w:ascii="Times New Roman" w:hAnsi="Times New Roman" w:cs="Times New Roman" w:hint="eastAsia"/>
          <w:kern w:val="2"/>
          <w:sz w:val="21"/>
          <w:szCs w:val="22"/>
        </w:rPr>
        <w:t>铺粘时</w:t>
      </w:r>
      <w:proofErr w:type="gramEnd"/>
      <w:r w:rsidRPr="00087D1B">
        <w:rPr>
          <w:rFonts w:ascii="Times New Roman" w:hAnsi="Times New Roman" w:cs="Times New Roman" w:hint="eastAsia"/>
          <w:kern w:val="2"/>
          <w:sz w:val="21"/>
          <w:szCs w:val="22"/>
        </w:rPr>
        <w:t>遇到管线、灯具开关、卫生间设备的支承件等</w:t>
      </w: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必须用整</w:t>
      </w:r>
      <w:proofErr w:type="gramStart"/>
      <w:r w:rsidRPr="00087D1B">
        <w:rPr>
          <w:rFonts w:ascii="Times New Roman" w:hAnsi="Times New Roman" w:cs="Times New Roman" w:hint="eastAsia"/>
          <w:kern w:val="2"/>
          <w:sz w:val="21"/>
          <w:szCs w:val="22"/>
        </w:rPr>
        <w:t>砖套</w:t>
      </w:r>
      <w:proofErr w:type="gramEnd"/>
      <w:r w:rsidRPr="00087D1B">
        <w:rPr>
          <w:rFonts w:ascii="Times New Roman" w:hAnsi="Times New Roman" w:cs="Times New Roman" w:hint="eastAsia"/>
          <w:kern w:val="2"/>
          <w:sz w:val="21"/>
          <w:szCs w:val="22"/>
        </w:rPr>
        <w:t>割吻合。</w:t>
      </w:r>
      <w:r w:rsidRPr="00087D1B">
        <w:rPr>
          <w:rFonts w:ascii="Times New Roman" w:hAnsi="Times New Roman" w:cs="Times New Roman" w:hint="eastAsia"/>
          <w:kern w:val="2"/>
          <w:sz w:val="21"/>
          <w:szCs w:val="22"/>
        </w:rPr>
        <w:t xml:space="preserve">  </w:t>
      </w:r>
    </w:p>
    <w:p w14:paraId="5C9909EA"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2.7</w:t>
      </w:r>
      <w:r w:rsidRPr="00087D1B">
        <w:rPr>
          <w:rFonts w:ascii="Times New Roman" w:hAnsi="Times New Roman" w:cs="Times New Roman" w:hint="eastAsia"/>
          <w:kern w:val="2"/>
          <w:sz w:val="21"/>
          <w:szCs w:val="22"/>
        </w:rPr>
        <w:t>、镶贴完，用棉丝将表面擦净。</w:t>
      </w:r>
      <w:r w:rsidRPr="00087D1B">
        <w:rPr>
          <w:rFonts w:ascii="Times New Roman" w:hAnsi="Times New Roman" w:cs="Times New Roman" w:hint="eastAsia"/>
          <w:kern w:val="2"/>
          <w:sz w:val="21"/>
          <w:szCs w:val="22"/>
        </w:rPr>
        <w:t> </w:t>
      </w:r>
      <w:r w:rsidRPr="00087D1B">
        <w:rPr>
          <w:rFonts w:ascii="Times New Roman" w:hAnsi="Times New Roman" w:cs="Times New Roman" w:hint="eastAsia"/>
          <w:kern w:val="2"/>
          <w:sz w:val="21"/>
          <w:szCs w:val="22"/>
        </w:rPr>
        <w:br/>
        <w:t>2.8</w:t>
      </w:r>
      <w:r w:rsidRPr="00087D1B">
        <w:rPr>
          <w:rFonts w:ascii="Times New Roman" w:hAnsi="Times New Roman" w:cs="Times New Roman" w:hint="eastAsia"/>
          <w:kern w:val="2"/>
          <w:sz w:val="21"/>
          <w:szCs w:val="22"/>
        </w:rPr>
        <w:t>、</w:t>
      </w:r>
      <w:proofErr w:type="gramStart"/>
      <w:r w:rsidRPr="00087D1B">
        <w:rPr>
          <w:rFonts w:ascii="Times New Roman" w:hAnsi="Times New Roman" w:cs="Times New Roman" w:hint="eastAsia"/>
          <w:kern w:val="2"/>
          <w:sz w:val="21"/>
          <w:szCs w:val="22"/>
        </w:rPr>
        <w:t>铺贴前应</w:t>
      </w:r>
      <w:proofErr w:type="gramEnd"/>
      <w:r w:rsidRPr="00087D1B">
        <w:rPr>
          <w:rFonts w:ascii="Times New Roman" w:hAnsi="Times New Roman" w:cs="Times New Roman" w:hint="eastAsia"/>
          <w:kern w:val="2"/>
          <w:sz w:val="21"/>
          <w:szCs w:val="22"/>
        </w:rPr>
        <w:t>进行放线定位和排砖，</w:t>
      </w:r>
      <w:proofErr w:type="gramStart"/>
      <w:r w:rsidRPr="00087D1B">
        <w:rPr>
          <w:rFonts w:ascii="Times New Roman" w:hAnsi="Times New Roman" w:cs="Times New Roman" w:hint="eastAsia"/>
          <w:kern w:val="2"/>
          <w:sz w:val="21"/>
          <w:szCs w:val="22"/>
        </w:rPr>
        <w:t>非整砖应排</w:t>
      </w:r>
      <w:proofErr w:type="gramEnd"/>
      <w:r w:rsidRPr="00087D1B">
        <w:rPr>
          <w:rFonts w:ascii="Times New Roman" w:hAnsi="Times New Roman" w:cs="Times New Roman" w:hint="eastAsia"/>
          <w:kern w:val="2"/>
          <w:sz w:val="21"/>
          <w:szCs w:val="22"/>
        </w:rPr>
        <w:t>放在次要部位或阴角处。每面墙不宜有两列非整砖，非整砖宽度不宜小于整砖的</w:t>
      </w:r>
      <w:r w:rsidRPr="00087D1B">
        <w:rPr>
          <w:rFonts w:ascii="Times New Roman" w:hAnsi="Times New Roman" w:cs="Times New Roman" w:hint="eastAsia"/>
          <w:kern w:val="2"/>
          <w:sz w:val="21"/>
          <w:szCs w:val="22"/>
        </w:rPr>
        <w:t>1/3</w:t>
      </w:r>
      <w:r w:rsidRPr="00087D1B">
        <w:rPr>
          <w:rFonts w:ascii="Times New Roman" w:hAnsi="Times New Roman" w:cs="Times New Roman" w:hint="eastAsia"/>
          <w:kern w:val="2"/>
          <w:sz w:val="21"/>
          <w:szCs w:val="22"/>
        </w:rPr>
        <w:t>且</w:t>
      </w:r>
      <w:r w:rsidRPr="00087D1B">
        <w:rPr>
          <w:rFonts w:ascii="Times New Roman" w:hAnsi="Times New Roman" w:cs="Times New Roman" w:hint="eastAsia"/>
          <w:b/>
          <w:bCs/>
          <w:color w:val="FF0000"/>
          <w:kern w:val="2"/>
          <w:sz w:val="21"/>
          <w:szCs w:val="22"/>
        </w:rPr>
        <w:t>应做到</w:t>
      </w:r>
      <w:proofErr w:type="gramStart"/>
      <w:r w:rsidRPr="00087D1B">
        <w:rPr>
          <w:rFonts w:ascii="Times New Roman" w:hAnsi="Times New Roman" w:cs="Times New Roman" w:hint="eastAsia"/>
          <w:b/>
          <w:bCs/>
          <w:color w:val="FF0000"/>
          <w:kern w:val="2"/>
          <w:sz w:val="21"/>
          <w:szCs w:val="22"/>
        </w:rPr>
        <w:t>五面对缝</w:t>
      </w:r>
      <w:proofErr w:type="gramEnd"/>
      <w:r w:rsidRPr="00087D1B">
        <w:rPr>
          <w:rFonts w:ascii="Times New Roman" w:hAnsi="Times New Roman" w:cs="Times New Roman" w:hint="eastAsia"/>
          <w:b/>
          <w:bCs/>
          <w:color w:val="FF0000"/>
          <w:kern w:val="2"/>
          <w:sz w:val="21"/>
          <w:szCs w:val="22"/>
        </w:rPr>
        <w:t>（地面水平缝与墙面垂直缝应合缝）</w:t>
      </w:r>
      <w:r w:rsidRPr="00087D1B">
        <w:rPr>
          <w:rFonts w:ascii="Times New Roman" w:hAnsi="Times New Roman" w:cs="Times New Roman" w:hint="eastAsia"/>
          <w:kern w:val="2"/>
          <w:sz w:val="21"/>
          <w:szCs w:val="22"/>
        </w:rPr>
        <w:t>。</w:t>
      </w:r>
    </w:p>
    <w:p w14:paraId="761E329E"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lastRenderedPageBreak/>
        <w:t>2.9</w:t>
      </w:r>
      <w:r w:rsidRPr="00087D1B">
        <w:rPr>
          <w:rFonts w:ascii="Times New Roman" w:hAnsi="Times New Roman" w:cs="Times New Roman" w:hint="eastAsia"/>
          <w:kern w:val="2"/>
          <w:sz w:val="21"/>
          <w:szCs w:val="22"/>
        </w:rPr>
        <w:t>、</w:t>
      </w:r>
      <w:r w:rsidRPr="00087D1B">
        <w:rPr>
          <w:rFonts w:ascii="Times New Roman" w:hAnsi="Times New Roman" w:cs="Times New Roman" w:hint="eastAsia"/>
          <w:b/>
          <w:bCs/>
          <w:color w:val="FF0000"/>
          <w:kern w:val="2"/>
          <w:sz w:val="21"/>
          <w:szCs w:val="22"/>
        </w:rPr>
        <w:t>本项目不允许使用普通水泥砂浆涂抹在瓷砖背面用于粘贴，应采用专用粘接剂，</w:t>
      </w:r>
      <w:r w:rsidRPr="00087D1B">
        <w:rPr>
          <w:rFonts w:ascii="Times New Roman" w:hAnsi="Times New Roman" w:cs="Times New Roman" w:hint="eastAsia"/>
          <w:kern w:val="2"/>
          <w:sz w:val="21"/>
          <w:szCs w:val="22"/>
        </w:rPr>
        <w:t>均匀涂抹在墙砖背面，</w:t>
      </w:r>
      <w:proofErr w:type="gramStart"/>
      <w:r w:rsidRPr="00087D1B">
        <w:rPr>
          <w:rFonts w:ascii="Times New Roman" w:hAnsi="Times New Roman" w:cs="Times New Roman" w:hint="eastAsia"/>
          <w:kern w:val="2"/>
          <w:sz w:val="21"/>
          <w:szCs w:val="22"/>
        </w:rPr>
        <w:t>一</w:t>
      </w:r>
      <w:proofErr w:type="gramEnd"/>
      <w:r w:rsidRPr="00087D1B">
        <w:rPr>
          <w:rFonts w:ascii="Times New Roman" w:hAnsi="Times New Roman" w:cs="Times New Roman" w:hint="eastAsia"/>
          <w:kern w:val="2"/>
          <w:sz w:val="21"/>
          <w:szCs w:val="22"/>
        </w:rPr>
        <w:t>面墙不宜一次铺贴到顶，以防塌落。</w:t>
      </w:r>
    </w:p>
    <w:p w14:paraId="3CEFA148" w14:textId="1AE221E6"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2.1</w:t>
      </w:r>
      <w:r w:rsidR="00AB159D">
        <w:rPr>
          <w:rFonts w:ascii="Times New Roman" w:hAnsi="Times New Roman" w:cs="Times New Roman" w:hint="eastAsia"/>
          <w:kern w:val="2"/>
          <w:sz w:val="21"/>
          <w:szCs w:val="22"/>
        </w:rPr>
        <w:t>0</w:t>
      </w:r>
      <w:r w:rsidRPr="00087D1B">
        <w:rPr>
          <w:rFonts w:ascii="Times New Roman" w:hAnsi="Times New Roman" w:cs="Times New Roman" w:hint="eastAsia"/>
          <w:kern w:val="2"/>
          <w:sz w:val="21"/>
          <w:szCs w:val="22"/>
        </w:rPr>
        <w:t>、墙砖不应与吊顶、</w:t>
      </w:r>
      <w:proofErr w:type="gramStart"/>
      <w:r w:rsidRPr="00087D1B">
        <w:rPr>
          <w:rFonts w:ascii="Times New Roman" w:hAnsi="Times New Roman" w:cs="Times New Roman" w:hint="eastAsia"/>
          <w:kern w:val="2"/>
          <w:sz w:val="21"/>
          <w:szCs w:val="22"/>
        </w:rPr>
        <w:t>门套交界处</w:t>
      </w:r>
      <w:proofErr w:type="gramEnd"/>
      <w:r w:rsidRPr="00087D1B">
        <w:rPr>
          <w:rFonts w:ascii="Times New Roman" w:hAnsi="Times New Roman" w:cs="Times New Roman" w:hint="eastAsia"/>
          <w:kern w:val="2"/>
          <w:sz w:val="21"/>
          <w:szCs w:val="22"/>
        </w:rPr>
        <w:t>留有缝隙，墙砖应在</w:t>
      </w:r>
      <w:proofErr w:type="gramStart"/>
      <w:r w:rsidRPr="00087D1B">
        <w:rPr>
          <w:rFonts w:ascii="Times New Roman" w:hAnsi="Times New Roman" w:cs="Times New Roman" w:hint="eastAsia"/>
          <w:kern w:val="2"/>
          <w:sz w:val="21"/>
          <w:szCs w:val="22"/>
        </w:rPr>
        <w:t>门套</w:t>
      </w:r>
      <w:proofErr w:type="gramEnd"/>
      <w:r w:rsidRPr="00087D1B">
        <w:rPr>
          <w:rFonts w:ascii="Times New Roman" w:hAnsi="Times New Roman" w:cs="Times New Roman" w:hint="eastAsia"/>
          <w:kern w:val="2"/>
          <w:sz w:val="21"/>
          <w:szCs w:val="22"/>
        </w:rPr>
        <w:t>与吊顶安装之前完成。</w:t>
      </w:r>
    </w:p>
    <w:p w14:paraId="500B2A49" w14:textId="77777777" w:rsidR="003E475E" w:rsidRPr="00087D1B" w:rsidRDefault="003E475E" w:rsidP="003E475E">
      <w:pPr>
        <w:widowControl w:val="0"/>
        <w:spacing w:line="560" w:lineRule="exact"/>
        <w:ind w:firstLineChars="200" w:firstLine="422"/>
        <w:jc w:val="both"/>
        <w:rPr>
          <w:rFonts w:ascii="Times New Roman" w:hAnsi="Times New Roman" w:cs="Times New Roman"/>
          <w:b/>
          <w:bCs/>
          <w:kern w:val="2"/>
          <w:sz w:val="21"/>
          <w:szCs w:val="22"/>
        </w:rPr>
      </w:pPr>
    </w:p>
    <w:p w14:paraId="57621845" w14:textId="77777777" w:rsidR="003E475E" w:rsidRPr="00087D1B" w:rsidRDefault="003E475E" w:rsidP="003E475E">
      <w:pPr>
        <w:widowControl w:val="0"/>
        <w:spacing w:line="560" w:lineRule="exact"/>
        <w:ind w:firstLineChars="200" w:firstLine="422"/>
        <w:jc w:val="both"/>
        <w:rPr>
          <w:rFonts w:ascii="Times New Roman" w:hAnsi="Times New Roman" w:cs="Times New Roman"/>
          <w:b/>
          <w:bCs/>
          <w:kern w:val="2"/>
          <w:sz w:val="21"/>
          <w:szCs w:val="22"/>
        </w:rPr>
      </w:pPr>
      <w:r w:rsidRPr="00087D1B">
        <w:rPr>
          <w:rFonts w:ascii="Times New Roman" w:hAnsi="Times New Roman" w:cs="Times New Roman" w:hint="eastAsia"/>
          <w:b/>
          <w:bCs/>
          <w:kern w:val="2"/>
          <w:sz w:val="21"/>
          <w:szCs w:val="22"/>
        </w:rPr>
        <w:t>3</w:t>
      </w:r>
      <w:r w:rsidRPr="00087D1B">
        <w:rPr>
          <w:rFonts w:ascii="Times New Roman" w:hAnsi="Times New Roman" w:cs="Times New Roman" w:hint="eastAsia"/>
          <w:b/>
          <w:bCs/>
          <w:kern w:val="2"/>
          <w:sz w:val="21"/>
          <w:szCs w:val="22"/>
        </w:rPr>
        <w:t>、涂料</w:t>
      </w:r>
    </w:p>
    <w:p w14:paraId="694A0287" w14:textId="77777777" w:rsidR="003E475E" w:rsidRPr="00087D1B" w:rsidRDefault="003E475E" w:rsidP="003E475E">
      <w:pPr>
        <w:widowControl w:val="0"/>
        <w:spacing w:line="560" w:lineRule="exact"/>
        <w:ind w:firstLineChars="200" w:firstLine="422"/>
        <w:jc w:val="both"/>
        <w:rPr>
          <w:rFonts w:ascii="Times New Roman" w:hAnsi="Times New Roman" w:cs="Times New Roman"/>
          <w:b/>
          <w:bCs/>
          <w:kern w:val="2"/>
          <w:sz w:val="21"/>
          <w:szCs w:val="22"/>
        </w:rPr>
      </w:pPr>
      <w:r w:rsidRPr="00087D1B">
        <w:rPr>
          <w:rFonts w:ascii="Times New Roman" w:hAnsi="Times New Roman" w:cs="Times New Roman" w:hint="eastAsia"/>
          <w:b/>
          <w:bCs/>
          <w:kern w:val="2"/>
          <w:sz w:val="21"/>
          <w:szCs w:val="22"/>
        </w:rPr>
        <w:t>3.1</w:t>
      </w:r>
      <w:r w:rsidRPr="00087D1B">
        <w:rPr>
          <w:rFonts w:ascii="Times New Roman" w:hAnsi="Times New Roman" w:cs="Times New Roman" w:hint="eastAsia"/>
          <w:b/>
          <w:bCs/>
          <w:kern w:val="2"/>
          <w:sz w:val="21"/>
          <w:szCs w:val="22"/>
        </w:rPr>
        <w:t>、内墙涂料：</w:t>
      </w:r>
    </w:p>
    <w:p w14:paraId="574FF1B9"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3.1.1</w:t>
      </w:r>
      <w:r w:rsidRPr="00087D1B">
        <w:rPr>
          <w:rFonts w:ascii="Times New Roman" w:hAnsi="Times New Roman" w:cs="Times New Roman" w:hint="eastAsia"/>
          <w:kern w:val="2"/>
          <w:sz w:val="21"/>
          <w:szCs w:val="22"/>
        </w:rPr>
        <w:t>、主要施工工艺</w:t>
      </w:r>
      <w:r w:rsidRPr="00087D1B">
        <w:rPr>
          <w:rFonts w:ascii="Times New Roman" w:hAnsi="Times New Roman" w:cs="Times New Roman" w:hint="eastAsia"/>
          <w:kern w:val="2"/>
          <w:sz w:val="21"/>
          <w:szCs w:val="22"/>
        </w:rPr>
        <w:t> </w:t>
      </w:r>
      <w:r w:rsidRPr="00087D1B">
        <w:rPr>
          <w:rFonts w:ascii="Times New Roman" w:hAnsi="Times New Roman" w:cs="Times New Roman" w:hint="eastAsia"/>
          <w:kern w:val="2"/>
          <w:sz w:val="21"/>
          <w:szCs w:val="22"/>
        </w:rPr>
        <w:t>：清扫基层→</w:t>
      </w:r>
      <w:r w:rsidRPr="00087D1B">
        <w:rPr>
          <w:rFonts w:ascii="Times New Roman" w:hAnsi="Times New Roman" w:cs="Times New Roman" w:hint="eastAsia"/>
          <w:b/>
          <w:bCs/>
          <w:color w:val="FF0000"/>
          <w:kern w:val="2"/>
          <w:sz w:val="21"/>
          <w:szCs w:val="22"/>
        </w:rPr>
        <w:t>涂刷墙固</w:t>
      </w:r>
      <w:r w:rsidRPr="00087D1B">
        <w:rPr>
          <w:rFonts w:ascii="Times New Roman" w:hAnsi="Times New Roman" w:cs="Times New Roman" w:hint="eastAsia"/>
          <w:kern w:val="2"/>
          <w:sz w:val="21"/>
          <w:szCs w:val="22"/>
        </w:rPr>
        <w:t>→</w:t>
      </w:r>
      <w:r w:rsidRPr="00087D1B">
        <w:rPr>
          <w:rFonts w:ascii="Times New Roman" w:hAnsi="Times New Roman" w:cs="Times New Roman" w:hint="eastAsia"/>
          <w:b/>
          <w:bCs/>
          <w:color w:val="FF0000"/>
          <w:kern w:val="2"/>
          <w:sz w:val="21"/>
          <w:szCs w:val="22"/>
        </w:rPr>
        <w:t>填补抗裂石膏</w:t>
      </w:r>
      <w:r w:rsidRPr="00087D1B">
        <w:rPr>
          <w:rFonts w:ascii="Times New Roman" w:hAnsi="Times New Roman" w:cs="Times New Roman" w:hint="eastAsia"/>
          <w:b/>
          <w:bCs/>
          <w:color w:val="FF0000"/>
          <w:kern w:val="2"/>
          <w:sz w:val="21"/>
          <w:szCs w:val="22"/>
        </w:rPr>
        <w:t>,</w:t>
      </w:r>
      <w:r w:rsidRPr="00087D1B">
        <w:rPr>
          <w:rFonts w:ascii="Times New Roman" w:hAnsi="Times New Roman" w:cs="Times New Roman" w:hint="eastAsia"/>
          <w:b/>
          <w:bCs/>
          <w:color w:val="FF0000"/>
          <w:kern w:val="2"/>
          <w:sz w:val="21"/>
          <w:szCs w:val="22"/>
        </w:rPr>
        <w:t>墙面找平</w:t>
      </w:r>
      <w:r w:rsidRPr="00087D1B">
        <w:rPr>
          <w:rFonts w:ascii="Times New Roman" w:hAnsi="Times New Roman" w:cs="Times New Roman" w:hint="eastAsia"/>
          <w:kern w:val="2"/>
          <w:sz w:val="21"/>
          <w:szCs w:val="22"/>
        </w:rPr>
        <w:t>→第一遍满刮腻子</w:t>
      </w: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磨平→第二遍满刮腻子</w:t>
      </w: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磨平→</w:t>
      </w:r>
      <w:r w:rsidRPr="00087D1B">
        <w:rPr>
          <w:rFonts w:ascii="Times New Roman" w:hAnsi="Times New Roman" w:cs="Times New Roman" w:hint="eastAsia"/>
          <w:b/>
          <w:bCs/>
          <w:color w:val="FF0000"/>
          <w:kern w:val="2"/>
          <w:sz w:val="21"/>
          <w:szCs w:val="22"/>
        </w:rPr>
        <w:t>涂刷封固底漆</w:t>
      </w:r>
      <w:r w:rsidRPr="00087D1B">
        <w:rPr>
          <w:rFonts w:ascii="Times New Roman" w:hAnsi="Times New Roman" w:cs="Times New Roman" w:hint="eastAsia"/>
          <w:kern w:val="2"/>
          <w:sz w:val="21"/>
          <w:szCs w:val="22"/>
        </w:rPr>
        <w:t>→涂刷第一遍涂料→</w:t>
      </w:r>
      <w:proofErr w:type="gramStart"/>
      <w:r w:rsidRPr="00087D1B">
        <w:rPr>
          <w:rFonts w:ascii="Times New Roman" w:hAnsi="Times New Roman" w:cs="Times New Roman" w:hint="eastAsia"/>
          <w:kern w:val="2"/>
          <w:sz w:val="21"/>
          <w:szCs w:val="22"/>
        </w:rPr>
        <w:t>复补腻子</w:t>
      </w:r>
      <w:proofErr w:type="gramEnd"/>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磨平→涂刷第二遍涂料→磨光交活。</w:t>
      </w:r>
      <w:r w:rsidRPr="00087D1B">
        <w:rPr>
          <w:rFonts w:ascii="Times New Roman" w:hAnsi="Times New Roman" w:cs="Times New Roman" w:hint="eastAsia"/>
          <w:kern w:val="2"/>
          <w:sz w:val="21"/>
          <w:szCs w:val="22"/>
        </w:rPr>
        <w:t xml:space="preserve">  </w:t>
      </w:r>
    </w:p>
    <w:p w14:paraId="30F929A3"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3.1.2</w:t>
      </w:r>
      <w:r w:rsidRPr="00087D1B">
        <w:rPr>
          <w:rFonts w:ascii="Times New Roman" w:hAnsi="Times New Roman" w:cs="Times New Roman" w:hint="eastAsia"/>
          <w:kern w:val="2"/>
          <w:sz w:val="21"/>
          <w:szCs w:val="22"/>
        </w:rPr>
        <w:t>．基层处理是保证施工质量的关键环节</w:t>
      </w: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其中保证墙体完全干透是最基本条件，一般应放置</w:t>
      </w:r>
      <w:r w:rsidRPr="00087D1B">
        <w:rPr>
          <w:rFonts w:ascii="Times New Roman" w:hAnsi="Times New Roman" w:cs="Times New Roman" w:hint="eastAsia"/>
          <w:kern w:val="2"/>
          <w:sz w:val="21"/>
          <w:szCs w:val="22"/>
        </w:rPr>
        <w:t>10</w:t>
      </w:r>
      <w:r w:rsidRPr="00087D1B">
        <w:rPr>
          <w:rFonts w:ascii="Times New Roman" w:hAnsi="Times New Roman" w:cs="Times New Roman" w:hint="eastAsia"/>
          <w:kern w:val="2"/>
          <w:sz w:val="21"/>
          <w:szCs w:val="22"/>
        </w:rPr>
        <w:t>天以上。墙面必须平整</w:t>
      </w: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最少应满刮两遍腻子</w:t>
      </w:r>
      <w:r w:rsidRPr="00087D1B">
        <w:rPr>
          <w:rFonts w:ascii="Times New Roman" w:hAnsi="Times New Roman" w:cs="Times New Roman" w:hint="eastAsia"/>
          <w:kern w:val="2"/>
          <w:sz w:val="21"/>
          <w:szCs w:val="22"/>
        </w:rPr>
        <w:t>,</w:t>
      </w:r>
      <w:proofErr w:type="gramStart"/>
      <w:r w:rsidRPr="00087D1B">
        <w:rPr>
          <w:rFonts w:ascii="Times New Roman" w:hAnsi="Times New Roman" w:cs="Times New Roman" w:hint="eastAsia"/>
          <w:kern w:val="2"/>
          <w:sz w:val="21"/>
          <w:szCs w:val="22"/>
        </w:rPr>
        <w:t>至满足</w:t>
      </w:r>
      <w:proofErr w:type="gramEnd"/>
      <w:r w:rsidRPr="00087D1B">
        <w:rPr>
          <w:rFonts w:ascii="Times New Roman" w:hAnsi="Times New Roman" w:cs="Times New Roman" w:hint="eastAsia"/>
          <w:kern w:val="2"/>
          <w:sz w:val="21"/>
          <w:szCs w:val="22"/>
        </w:rPr>
        <w:t>标准要求。</w:t>
      </w:r>
      <w:r w:rsidRPr="00087D1B">
        <w:rPr>
          <w:rFonts w:ascii="Times New Roman" w:hAnsi="Times New Roman" w:cs="Times New Roman" w:hint="eastAsia"/>
          <w:kern w:val="2"/>
          <w:sz w:val="21"/>
          <w:szCs w:val="22"/>
        </w:rPr>
        <w:t> </w:t>
      </w:r>
      <w:r w:rsidRPr="00087D1B">
        <w:rPr>
          <w:rFonts w:ascii="Times New Roman" w:hAnsi="Times New Roman" w:cs="Times New Roman" w:hint="eastAsia"/>
          <w:kern w:val="2"/>
          <w:sz w:val="21"/>
          <w:szCs w:val="22"/>
        </w:rPr>
        <w:t>混凝土或抹灰基层涂刷溶剂型涂料时，含水率不得大于</w:t>
      </w:r>
      <w:r w:rsidRPr="00087D1B">
        <w:rPr>
          <w:rFonts w:ascii="Times New Roman" w:hAnsi="Times New Roman" w:cs="Times New Roman" w:hint="eastAsia"/>
          <w:kern w:val="2"/>
          <w:sz w:val="21"/>
          <w:szCs w:val="22"/>
        </w:rPr>
        <w:t>8</w:t>
      </w:r>
      <w:r w:rsidRPr="00087D1B">
        <w:rPr>
          <w:rFonts w:ascii="Times New Roman" w:hAnsi="Times New Roman" w:cs="Times New Roman" w:hint="eastAsia"/>
          <w:kern w:val="2"/>
          <w:sz w:val="21"/>
          <w:szCs w:val="22"/>
        </w:rPr>
        <w:t>％；涂刷水性涂料时，含水率不得大于</w:t>
      </w:r>
      <w:r w:rsidRPr="00087D1B">
        <w:rPr>
          <w:rFonts w:ascii="Times New Roman" w:hAnsi="Times New Roman" w:cs="Times New Roman" w:hint="eastAsia"/>
          <w:kern w:val="2"/>
          <w:sz w:val="21"/>
          <w:szCs w:val="22"/>
        </w:rPr>
        <w:t>10</w:t>
      </w: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br/>
        <w:t>3.1.3</w:t>
      </w:r>
      <w:r w:rsidRPr="00087D1B">
        <w:rPr>
          <w:rFonts w:ascii="Times New Roman" w:hAnsi="Times New Roman" w:cs="Times New Roman" w:hint="eastAsia"/>
          <w:kern w:val="2"/>
          <w:sz w:val="21"/>
          <w:szCs w:val="22"/>
        </w:rPr>
        <w:t>．</w:t>
      </w:r>
      <w:proofErr w:type="gramStart"/>
      <w:r w:rsidRPr="00087D1B">
        <w:rPr>
          <w:rFonts w:ascii="Times New Roman" w:hAnsi="Times New Roman" w:cs="Times New Roman" w:hint="eastAsia"/>
          <w:kern w:val="2"/>
          <w:sz w:val="21"/>
          <w:szCs w:val="22"/>
        </w:rPr>
        <w:t>满批腻子</w:t>
      </w:r>
      <w:proofErr w:type="gramEnd"/>
      <w:r w:rsidRPr="00087D1B">
        <w:rPr>
          <w:rFonts w:ascii="Times New Roman" w:hAnsi="Times New Roman" w:cs="Times New Roman" w:hint="eastAsia"/>
          <w:kern w:val="2"/>
          <w:sz w:val="21"/>
          <w:szCs w:val="22"/>
        </w:rPr>
        <w:t>：应满刮腻子、砂纸打光，表面应平整光滑、线角顺直。腻子应与涂料性能配套，坚实牢固，不得粉化、起皮、裂纹。卫生间等潮湿处须用耐水腻子。</w:t>
      </w:r>
    </w:p>
    <w:p w14:paraId="61BF2D7A"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3.1.4</w:t>
      </w:r>
      <w:r w:rsidRPr="00087D1B">
        <w:rPr>
          <w:rFonts w:ascii="Times New Roman" w:hAnsi="Times New Roman" w:cs="Times New Roman" w:hint="eastAsia"/>
          <w:kern w:val="2"/>
          <w:sz w:val="21"/>
          <w:szCs w:val="22"/>
        </w:rPr>
        <w:t>、涂料滚涂：</w:t>
      </w:r>
      <w:proofErr w:type="gramStart"/>
      <w:r w:rsidRPr="00087D1B">
        <w:rPr>
          <w:rFonts w:ascii="Times New Roman" w:hAnsi="Times New Roman" w:cs="Times New Roman" w:hint="eastAsia"/>
          <w:kern w:val="2"/>
          <w:sz w:val="21"/>
          <w:szCs w:val="22"/>
        </w:rPr>
        <w:t>将蘸取</w:t>
      </w:r>
      <w:proofErr w:type="gramEnd"/>
      <w:r w:rsidRPr="00087D1B">
        <w:rPr>
          <w:rFonts w:ascii="Times New Roman" w:hAnsi="Times New Roman" w:cs="Times New Roman" w:hint="eastAsia"/>
          <w:kern w:val="2"/>
          <w:sz w:val="21"/>
          <w:szCs w:val="22"/>
        </w:rPr>
        <w:t>漆液的</w:t>
      </w:r>
      <w:proofErr w:type="gramStart"/>
      <w:r w:rsidRPr="00087D1B">
        <w:rPr>
          <w:rFonts w:ascii="Times New Roman" w:hAnsi="Times New Roman" w:cs="Times New Roman" w:hint="eastAsia"/>
          <w:kern w:val="2"/>
          <w:sz w:val="21"/>
          <w:szCs w:val="22"/>
        </w:rPr>
        <w:t>毛辊先</w:t>
      </w:r>
      <w:proofErr w:type="gramEnd"/>
      <w:r w:rsidRPr="00087D1B">
        <w:rPr>
          <w:rFonts w:ascii="Times New Roman" w:hAnsi="Times New Roman" w:cs="Times New Roman" w:hint="eastAsia"/>
          <w:kern w:val="2"/>
          <w:sz w:val="21"/>
          <w:szCs w:val="22"/>
        </w:rPr>
        <w:t>按</w:t>
      </w:r>
      <w:r w:rsidRPr="00087D1B">
        <w:rPr>
          <w:rFonts w:ascii="Times New Roman" w:hAnsi="Times New Roman" w:cs="Times New Roman" w:hint="eastAsia"/>
          <w:kern w:val="2"/>
          <w:sz w:val="21"/>
          <w:szCs w:val="22"/>
        </w:rPr>
        <w:t>W</w:t>
      </w:r>
      <w:r w:rsidRPr="00087D1B">
        <w:rPr>
          <w:rFonts w:ascii="Times New Roman" w:hAnsi="Times New Roman" w:cs="Times New Roman" w:hint="eastAsia"/>
          <w:kern w:val="2"/>
          <w:sz w:val="21"/>
          <w:szCs w:val="22"/>
        </w:rPr>
        <w:t>方式运动将涂料大致涂在基层上，然后用不蘸取漆液的毛辊紧贴基层上下、左右来回滚动，使漆液在基层上均匀展开，最后用蘸取漆液的</w:t>
      </w:r>
      <w:proofErr w:type="gramStart"/>
      <w:r w:rsidRPr="00087D1B">
        <w:rPr>
          <w:rFonts w:ascii="Times New Roman" w:hAnsi="Times New Roman" w:cs="Times New Roman" w:hint="eastAsia"/>
          <w:kern w:val="2"/>
          <w:sz w:val="21"/>
          <w:szCs w:val="22"/>
        </w:rPr>
        <w:t>毛辊按一</w:t>
      </w:r>
      <w:proofErr w:type="gramEnd"/>
      <w:r w:rsidRPr="00087D1B">
        <w:rPr>
          <w:rFonts w:ascii="Times New Roman" w:hAnsi="Times New Roman" w:cs="Times New Roman" w:hint="eastAsia"/>
          <w:kern w:val="2"/>
          <w:sz w:val="21"/>
          <w:szCs w:val="22"/>
        </w:rPr>
        <w:t>定</w:t>
      </w:r>
      <w:proofErr w:type="gramStart"/>
      <w:r w:rsidRPr="00087D1B">
        <w:rPr>
          <w:rFonts w:ascii="Times New Roman" w:hAnsi="Times New Roman" w:cs="Times New Roman" w:hint="eastAsia"/>
          <w:kern w:val="2"/>
          <w:sz w:val="21"/>
          <w:szCs w:val="22"/>
        </w:rPr>
        <w:t>方向满滚一</w:t>
      </w:r>
      <w:proofErr w:type="gramEnd"/>
      <w:r w:rsidRPr="00087D1B">
        <w:rPr>
          <w:rFonts w:ascii="Times New Roman" w:hAnsi="Times New Roman" w:cs="Times New Roman" w:hint="eastAsia"/>
          <w:kern w:val="2"/>
          <w:sz w:val="21"/>
          <w:szCs w:val="22"/>
        </w:rPr>
        <w:t>遍。阴角及上下口宜采用排笔刷涂找齐。涂刷乳胶漆时应均匀，不能有漏刷、</w:t>
      </w:r>
      <w:proofErr w:type="gramStart"/>
      <w:r w:rsidRPr="00087D1B">
        <w:rPr>
          <w:rFonts w:ascii="Times New Roman" w:hAnsi="Times New Roman" w:cs="Times New Roman" w:hint="eastAsia"/>
          <w:kern w:val="2"/>
          <w:sz w:val="21"/>
          <w:szCs w:val="22"/>
        </w:rPr>
        <w:t>流附等</w:t>
      </w:r>
      <w:proofErr w:type="gramEnd"/>
      <w:r w:rsidRPr="00087D1B">
        <w:rPr>
          <w:rFonts w:ascii="Times New Roman" w:hAnsi="Times New Roman" w:cs="Times New Roman" w:hint="eastAsia"/>
          <w:kern w:val="2"/>
          <w:sz w:val="21"/>
          <w:szCs w:val="22"/>
        </w:rPr>
        <w:t>现象，涂刷一遍，打磨一遍，一般应两遍以上。</w:t>
      </w:r>
      <w:r w:rsidRPr="00087D1B">
        <w:rPr>
          <w:rFonts w:ascii="Times New Roman" w:hAnsi="Times New Roman" w:cs="Times New Roman" w:hint="eastAsia"/>
          <w:kern w:val="2"/>
          <w:sz w:val="21"/>
          <w:szCs w:val="22"/>
        </w:rPr>
        <w:t xml:space="preserve">  </w:t>
      </w:r>
      <w:r w:rsidRPr="00087D1B">
        <w:rPr>
          <w:rFonts w:ascii="Times New Roman" w:hAnsi="Times New Roman" w:cs="Times New Roman" w:hint="eastAsia"/>
          <w:kern w:val="2"/>
          <w:sz w:val="21"/>
          <w:szCs w:val="22"/>
        </w:rPr>
        <w:br/>
        <w:t>3.1.5</w:t>
      </w:r>
      <w:r w:rsidRPr="00087D1B">
        <w:rPr>
          <w:rFonts w:ascii="Times New Roman" w:hAnsi="Times New Roman" w:cs="Times New Roman" w:hint="eastAsia"/>
          <w:kern w:val="2"/>
          <w:sz w:val="21"/>
          <w:szCs w:val="22"/>
        </w:rPr>
        <w:t>、涂液要充分搅匀，粘度太大可适当加水，粘度小可加增稠剂。施工温度应高于</w:t>
      </w:r>
      <w:r w:rsidRPr="00087D1B">
        <w:rPr>
          <w:rFonts w:ascii="Times New Roman" w:hAnsi="Times New Roman" w:cs="Times New Roman" w:hint="eastAsia"/>
          <w:kern w:val="2"/>
          <w:sz w:val="21"/>
          <w:szCs w:val="22"/>
        </w:rPr>
        <w:t>10</w:t>
      </w:r>
      <w:r w:rsidRPr="00087D1B">
        <w:rPr>
          <w:rFonts w:ascii="Times New Roman" w:hAnsi="Times New Roman" w:cs="Times New Roman" w:hint="eastAsia"/>
          <w:kern w:val="2"/>
          <w:sz w:val="21"/>
          <w:szCs w:val="22"/>
        </w:rPr>
        <w:t>摄氏度，室内不能有大量灰尘，最好避开雨天。</w:t>
      </w:r>
      <w:r w:rsidRPr="00087D1B">
        <w:rPr>
          <w:rFonts w:ascii="Times New Roman" w:hAnsi="Times New Roman" w:cs="Times New Roman" w:hint="eastAsia"/>
          <w:kern w:val="2"/>
          <w:sz w:val="21"/>
          <w:szCs w:val="22"/>
        </w:rPr>
        <w:br/>
        <w:t>3.1.6</w:t>
      </w:r>
      <w:r w:rsidRPr="00087D1B">
        <w:rPr>
          <w:rFonts w:ascii="Times New Roman" w:hAnsi="Times New Roman" w:cs="Times New Roman" w:hint="eastAsia"/>
          <w:kern w:val="2"/>
          <w:sz w:val="21"/>
          <w:szCs w:val="22"/>
        </w:rPr>
        <w:t>、对泛碱、</w:t>
      </w:r>
      <w:proofErr w:type="gramStart"/>
      <w:r w:rsidRPr="00087D1B">
        <w:rPr>
          <w:rFonts w:ascii="Times New Roman" w:hAnsi="Times New Roman" w:cs="Times New Roman" w:hint="eastAsia"/>
          <w:kern w:val="2"/>
          <w:sz w:val="21"/>
          <w:szCs w:val="22"/>
        </w:rPr>
        <w:t>析盐的</w:t>
      </w:r>
      <w:proofErr w:type="gramEnd"/>
      <w:r w:rsidRPr="00087D1B">
        <w:rPr>
          <w:rFonts w:ascii="Times New Roman" w:hAnsi="Times New Roman" w:cs="Times New Roman" w:hint="eastAsia"/>
          <w:kern w:val="2"/>
          <w:sz w:val="21"/>
          <w:szCs w:val="22"/>
        </w:rPr>
        <w:t>基层应先用</w:t>
      </w:r>
      <w:r w:rsidRPr="00087D1B">
        <w:rPr>
          <w:rFonts w:ascii="Times New Roman" w:hAnsi="Times New Roman" w:cs="Times New Roman" w:hint="eastAsia"/>
          <w:kern w:val="2"/>
          <w:sz w:val="21"/>
          <w:szCs w:val="22"/>
        </w:rPr>
        <w:t>3</w:t>
      </w:r>
      <w:r w:rsidRPr="00087D1B">
        <w:rPr>
          <w:rFonts w:ascii="Times New Roman" w:hAnsi="Times New Roman" w:cs="Times New Roman" w:hint="eastAsia"/>
          <w:kern w:val="2"/>
          <w:sz w:val="21"/>
          <w:szCs w:val="22"/>
        </w:rPr>
        <w:t>％的草酸溶液清洗，然后用清水冲刷干净或在基层上满刷一遍耐碱底漆，待其干后刮腻子，再涂刷面层涂料。</w:t>
      </w:r>
    </w:p>
    <w:p w14:paraId="7E40844C" w14:textId="77777777" w:rsidR="003E475E" w:rsidRPr="00087D1B" w:rsidRDefault="003E475E" w:rsidP="003E475E">
      <w:pPr>
        <w:widowControl w:val="0"/>
        <w:spacing w:line="560" w:lineRule="exact"/>
        <w:ind w:firstLineChars="200" w:firstLine="422"/>
        <w:jc w:val="both"/>
        <w:rPr>
          <w:rFonts w:ascii="Times New Roman" w:hAnsi="Times New Roman" w:cs="Times New Roman"/>
          <w:b/>
          <w:bCs/>
          <w:kern w:val="2"/>
          <w:sz w:val="21"/>
          <w:szCs w:val="22"/>
        </w:rPr>
      </w:pPr>
      <w:r w:rsidRPr="00087D1B">
        <w:rPr>
          <w:rFonts w:ascii="Times New Roman" w:hAnsi="Times New Roman" w:cs="Times New Roman" w:hint="eastAsia"/>
          <w:b/>
          <w:bCs/>
          <w:kern w:val="2"/>
          <w:sz w:val="21"/>
          <w:szCs w:val="22"/>
        </w:rPr>
        <w:t>3.2</w:t>
      </w:r>
      <w:r w:rsidRPr="00087D1B">
        <w:rPr>
          <w:rFonts w:ascii="Times New Roman" w:hAnsi="Times New Roman" w:cs="Times New Roman" w:hint="eastAsia"/>
          <w:b/>
          <w:bCs/>
          <w:kern w:val="2"/>
          <w:sz w:val="21"/>
          <w:szCs w:val="22"/>
        </w:rPr>
        <w:t>、外墙涂料：</w:t>
      </w:r>
    </w:p>
    <w:p w14:paraId="0C2055CB" w14:textId="77777777" w:rsidR="003E475E" w:rsidRPr="00087D1B" w:rsidRDefault="003E475E" w:rsidP="003E475E">
      <w:pPr>
        <w:widowControl w:val="0"/>
        <w:spacing w:line="50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3.2.1</w:t>
      </w:r>
      <w:r w:rsidRPr="00087D1B">
        <w:rPr>
          <w:rFonts w:ascii="Times New Roman" w:hAnsi="Times New Roman" w:cs="Times New Roman" w:hint="eastAsia"/>
          <w:kern w:val="2"/>
          <w:sz w:val="21"/>
          <w:szCs w:val="22"/>
        </w:rPr>
        <w:t>、原空鼓、开裂、粉化的粉刷层铲除后，基层（砖砌体）表面须清理</w:t>
      </w:r>
      <w:proofErr w:type="gramStart"/>
      <w:r w:rsidRPr="00087D1B">
        <w:rPr>
          <w:rFonts w:ascii="Times New Roman" w:hAnsi="Times New Roman" w:cs="Times New Roman" w:hint="eastAsia"/>
          <w:kern w:val="2"/>
          <w:sz w:val="21"/>
          <w:szCs w:val="22"/>
        </w:rPr>
        <w:t>及扫浆</w:t>
      </w:r>
      <w:proofErr w:type="gramEnd"/>
      <w:r w:rsidRPr="00087D1B">
        <w:rPr>
          <w:rFonts w:ascii="Times New Roman" w:hAnsi="Times New Roman" w:cs="Times New Roman" w:hint="eastAsia"/>
          <w:kern w:val="2"/>
          <w:sz w:val="21"/>
          <w:szCs w:val="22"/>
        </w:rPr>
        <w:t>（界面剂），满铺</w:t>
      </w:r>
      <w:r w:rsidRPr="00087D1B">
        <w:rPr>
          <w:rFonts w:ascii="Times New Roman" w:hAnsi="Times New Roman" w:cs="Times New Roman" w:hint="eastAsia"/>
          <w:kern w:val="2"/>
          <w:sz w:val="21"/>
          <w:szCs w:val="22"/>
        </w:rPr>
        <w:t>15*15mm</w:t>
      </w:r>
      <w:r w:rsidRPr="00087D1B">
        <w:rPr>
          <w:rFonts w:ascii="Times New Roman" w:hAnsi="Times New Roman" w:cs="Times New Roman" w:hint="eastAsia"/>
          <w:kern w:val="2"/>
          <w:sz w:val="21"/>
          <w:szCs w:val="22"/>
        </w:rPr>
        <w:t>镀锌钢丝网，要求钢丝网搭接长度不小于</w:t>
      </w:r>
      <w:r w:rsidRPr="00087D1B">
        <w:rPr>
          <w:rFonts w:ascii="Times New Roman" w:hAnsi="Times New Roman" w:cs="Times New Roman" w:hint="eastAsia"/>
          <w:kern w:val="2"/>
          <w:sz w:val="21"/>
          <w:szCs w:val="22"/>
        </w:rPr>
        <w:t>100mm</w:t>
      </w: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 xml:space="preserve"> </w:t>
      </w:r>
    </w:p>
    <w:p w14:paraId="4F87FBBA" w14:textId="77777777" w:rsidR="003E475E" w:rsidRPr="00087D1B" w:rsidRDefault="003E475E" w:rsidP="003E475E">
      <w:pPr>
        <w:widowControl w:val="0"/>
        <w:spacing w:line="50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lastRenderedPageBreak/>
        <w:t>3.2.2</w:t>
      </w:r>
      <w:r w:rsidRPr="00087D1B">
        <w:rPr>
          <w:rFonts w:ascii="Times New Roman" w:hAnsi="Times New Roman" w:cs="Times New Roman" w:hint="eastAsia"/>
          <w:kern w:val="2"/>
          <w:sz w:val="21"/>
          <w:szCs w:val="22"/>
        </w:rPr>
        <w:t>、抹灰要求采用</w:t>
      </w:r>
      <w:r w:rsidRPr="00087D1B">
        <w:rPr>
          <w:rFonts w:ascii="Times New Roman" w:hAnsi="Times New Roman" w:cs="Times New Roman" w:hint="eastAsia"/>
          <w:kern w:val="2"/>
          <w:sz w:val="21"/>
          <w:szCs w:val="22"/>
        </w:rPr>
        <w:t>1:2.5</w:t>
      </w:r>
      <w:r w:rsidRPr="00087D1B">
        <w:rPr>
          <w:rFonts w:ascii="Times New Roman" w:hAnsi="Times New Roman" w:cs="Times New Roman" w:hint="eastAsia"/>
          <w:kern w:val="2"/>
          <w:sz w:val="21"/>
          <w:szCs w:val="22"/>
        </w:rPr>
        <w:t>水泥砂浆粉刷，抹灰面与基层之间必须粘结牢固，无空鼓、脱落、裂纹等缺陷，抹灰层厚度不小于</w:t>
      </w:r>
      <w:r w:rsidRPr="00087D1B">
        <w:rPr>
          <w:rFonts w:ascii="Times New Roman" w:hAnsi="Times New Roman" w:cs="Times New Roman" w:hint="eastAsia"/>
          <w:kern w:val="2"/>
          <w:sz w:val="21"/>
          <w:szCs w:val="22"/>
        </w:rPr>
        <w:t>20mm</w:t>
      </w:r>
      <w:r w:rsidRPr="00087D1B">
        <w:rPr>
          <w:rFonts w:ascii="Times New Roman" w:hAnsi="Times New Roman" w:cs="Times New Roman" w:hint="eastAsia"/>
          <w:kern w:val="2"/>
          <w:sz w:val="21"/>
          <w:szCs w:val="22"/>
        </w:rPr>
        <w:t>。</w:t>
      </w:r>
    </w:p>
    <w:p w14:paraId="2ED0E424" w14:textId="77777777" w:rsidR="003E475E" w:rsidRPr="00087D1B" w:rsidRDefault="003E475E" w:rsidP="003E475E">
      <w:pPr>
        <w:widowControl w:val="0"/>
        <w:spacing w:line="50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3.2.3</w:t>
      </w:r>
      <w:r w:rsidRPr="00087D1B">
        <w:rPr>
          <w:rFonts w:ascii="Times New Roman" w:hAnsi="Times New Roman" w:cs="Times New Roman" w:hint="eastAsia"/>
          <w:kern w:val="2"/>
          <w:sz w:val="21"/>
          <w:szCs w:val="22"/>
        </w:rPr>
        <w:t>、待粉刷层干透后，涂刷</w:t>
      </w:r>
      <w:r w:rsidRPr="00087D1B">
        <w:rPr>
          <w:rFonts w:ascii="Times New Roman" w:hAnsi="Times New Roman" w:cs="Times New Roman" w:hint="eastAsia"/>
          <w:kern w:val="2"/>
          <w:sz w:val="21"/>
          <w:szCs w:val="22"/>
        </w:rPr>
        <w:t>JS</w:t>
      </w:r>
      <w:r w:rsidRPr="00087D1B">
        <w:rPr>
          <w:rFonts w:ascii="Times New Roman" w:hAnsi="Times New Roman" w:cs="Times New Roman" w:hint="eastAsia"/>
          <w:kern w:val="2"/>
          <w:sz w:val="21"/>
          <w:szCs w:val="22"/>
        </w:rPr>
        <w:t>防水涂料二遍，第二遍施工时须待第一遍干透后方可施工。</w:t>
      </w:r>
      <w:r w:rsidRPr="00087D1B">
        <w:rPr>
          <w:rFonts w:ascii="Times New Roman" w:hAnsi="Times New Roman" w:cs="Times New Roman"/>
          <w:kern w:val="2"/>
          <w:sz w:val="21"/>
          <w:szCs w:val="22"/>
        </w:rPr>
        <w:t xml:space="preserve"> </w:t>
      </w:r>
    </w:p>
    <w:p w14:paraId="1ECCFD31" w14:textId="77777777" w:rsidR="003E475E" w:rsidRPr="00087D1B" w:rsidRDefault="003E475E" w:rsidP="003E475E">
      <w:pPr>
        <w:widowControl w:val="0"/>
        <w:snapToGrid w:val="0"/>
        <w:spacing w:line="50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3.2.4</w:t>
      </w:r>
      <w:r w:rsidRPr="00087D1B">
        <w:rPr>
          <w:rFonts w:ascii="Times New Roman" w:hAnsi="Times New Roman" w:cs="Times New Roman" w:hint="eastAsia"/>
          <w:kern w:val="2"/>
          <w:sz w:val="21"/>
          <w:szCs w:val="22"/>
        </w:rPr>
        <w:t>、待防水涂料层干透后，批外墙腻子二遍，满铺</w:t>
      </w:r>
      <w:r w:rsidRPr="00087D1B">
        <w:rPr>
          <w:rFonts w:ascii="Times New Roman" w:hAnsi="Times New Roman" w:cs="Times New Roman" w:hint="eastAsia"/>
          <w:kern w:val="2"/>
          <w:sz w:val="21"/>
          <w:szCs w:val="22"/>
        </w:rPr>
        <w:t>5*5mm</w:t>
      </w:r>
      <w:r w:rsidRPr="00087D1B">
        <w:rPr>
          <w:rFonts w:ascii="Times New Roman" w:hAnsi="Times New Roman" w:cs="Times New Roman" w:hint="eastAsia"/>
          <w:kern w:val="2"/>
          <w:sz w:val="21"/>
          <w:szCs w:val="22"/>
        </w:rPr>
        <w:t>抗碱网格布。</w:t>
      </w:r>
    </w:p>
    <w:p w14:paraId="3919F88C" w14:textId="77777777" w:rsidR="003E475E" w:rsidRPr="00087D1B" w:rsidRDefault="003E475E" w:rsidP="003E475E">
      <w:pPr>
        <w:widowControl w:val="0"/>
        <w:snapToGrid w:val="0"/>
        <w:spacing w:line="50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3.2.5</w:t>
      </w:r>
      <w:r w:rsidRPr="00087D1B">
        <w:rPr>
          <w:rFonts w:ascii="Times New Roman" w:hAnsi="Times New Roman" w:cs="Times New Roman" w:hint="eastAsia"/>
          <w:kern w:val="2"/>
          <w:sz w:val="21"/>
          <w:szCs w:val="22"/>
        </w:rPr>
        <w:t>、涂刷外墙涂料，外墙涂料施工要求</w:t>
      </w:r>
      <w:proofErr w:type="gramStart"/>
      <w:r w:rsidRPr="00087D1B">
        <w:rPr>
          <w:rFonts w:ascii="Times New Roman" w:hAnsi="Times New Roman" w:cs="Times New Roman" w:hint="eastAsia"/>
          <w:kern w:val="2"/>
          <w:sz w:val="21"/>
          <w:szCs w:val="22"/>
        </w:rPr>
        <w:t>一</w:t>
      </w:r>
      <w:proofErr w:type="gramEnd"/>
      <w:r w:rsidRPr="00087D1B">
        <w:rPr>
          <w:rFonts w:ascii="Times New Roman" w:hAnsi="Times New Roman" w:cs="Times New Roman" w:hint="eastAsia"/>
          <w:kern w:val="2"/>
          <w:sz w:val="21"/>
          <w:szCs w:val="22"/>
        </w:rPr>
        <w:t>底两面。</w:t>
      </w:r>
    </w:p>
    <w:p w14:paraId="3460F218" w14:textId="77777777" w:rsidR="003E475E" w:rsidRPr="00087D1B" w:rsidRDefault="003E475E" w:rsidP="003E475E">
      <w:pPr>
        <w:widowControl w:val="0"/>
        <w:spacing w:line="50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3.2.6</w:t>
      </w:r>
      <w:r w:rsidRPr="00087D1B">
        <w:rPr>
          <w:rFonts w:ascii="Times New Roman" w:hAnsi="Times New Roman" w:cs="Times New Roman" w:hint="eastAsia"/>
          <w:kern w:val="2"/>
          <w:sz w:val="21"/>
          <w:szCs w:val="22"/>
        </w:rPr>
        <w:t>、外墙面粉刷</w:t>
      </w:r>
      <w:proofErr w:type="gramStart"/>
      <w:r w:rsidRPr="00087D1B">
        <w:rPr>
          <w:rFonts w:ascii="Times New Roman" w:hAnsi="Times New Roman" w:cs="Times New Roman" w:hint="eastAsia"/>
          <w:kern w:val="2"/>
          <w:sz w:val="21"/>
          <w:szCs w:val="22"/>
        </w:rPr>
        <w:t>层质量</w:t>
      </w:r>
      <w:proofErr w:type="gramEnd"/>
      <w:r w:rsidRPr="00087D1B">
        <w:rPr>
          <w:rFonts w:ascii="Times New Roman" w:hAnsi="Times New Roman" w:cs="Times New Roman" w:hint="eastAsia"/>
          <w:kern w:val="2"/>
          <w:sz w:val="21"/>
          <w:szCs w:val="22"/>
        </w:rPr>
        <w:t>较好情况下，仅将原墙面涂料层铲除后，重新批外墙腻子二遍，满铺</w:t>
      </w:r>
      <w:r w:rsidRPr="00087D1B">
        <w:rPr>
          <w:rFonts w:ascii="Times New Roman" w:hAnsi="Times New Roman" w:cs="Times New Roman" w:hint="eastAsia"/>
          <w:kern w:val="2"/>
          <w:sz w:val="21"/>
          <w:szCs w:val="22"/>
        </w:rPr>
        <w:t>5*5mm</w:t>
      </w:r>
      <w:r w:rsidRPr="00087D1B">
        <w:rPr>
          <w:rFonts w:ascii="Times New Roman" w:hAnsi="Times New Roman" w:cs="Times New Roman" w:hint="eastAsia"/>
          <w:kern w:val="2"/>
          <w:sz w:val="21"/>
          <w:szCs w:val="22"/>
        </w:rPr>
        <w:t>抗碱网格布，再涂刷外墙涂料，一底两面。</w:t>
      </w:r>
    </w:p>
    <w:p w14:paraId="77CE2466" w14:textId="77777777" w:rsidR="003E475E" w:rsidRPr="00087D1B" w:rsidRDefault="003E475E" w:rsidP="003E475E">
      <w:pPr>
        <w:widowControl w:val="0"/>
        <w:spacing w:line="560" w:lineRule="exact"/>
        <w:ind w:firstLineChars="200" w:firstLine="422"/>
        <w:jc w:val="both"/>
        <w:rPr>
          <w:rFonts w:ascii="Times New Roman" w:hAnsi="Times New Roman" w:cs="Times New Roman"/>
          <w:b/>
          <w:bCs/>
          <w:kern w:val="2"/>
          <w:sz w:val="21"/>
          <w:szCs w:val="22"/>
        </w:rPr>
      </w:pPr>
      <w:r w:rsidRPr="00087D1B">
        <w:rPr>
          <w:rFonts w:ascii="Times New Roman" w:hAnsi="Times New Roman" w:cs="Times New Roman" w:hint="eastAsia"/>
          <w:b/>
          <w:bCs/>
          <w:kern w:val="2"/>
          <w:sz w:val="21"/>
          <w:szCs w:val="22"/>
        </w:rPr>
        <w:t>4</w:t>
      </w:r>
      <w:r w:rsidRPr="00087D1B">
        <w:rPr>
          <w:rFonts w:ascii="Times New Roman" w:hAnsi="Times New Roman" w:cs="Times New Roman" w:hint="eastAsia"/>
          <w:b/>
          <w:bCs/>
          <w:kern w:val="2"/>
          <w:sz w:val="21"/>
          <w:szCs w:val="22"/>
        </w:rPr>
        <w:t>、矿棉板吊顶</w:t>
      </w:r>
    </w:p>
    <w:p w14:paraId="3A575C0F"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4.1</w:t>
      </w:r>
      <w:r w:rsidRPr="00087D1B">
        <w:rPr>
          <w:rFonts w:ascii="Times New Roman" w:hAnsi="Times New Roman" w:cs="Times New Roman" w:hint="eastAsia"/>
          <w:kern w:val="2"/>
          <w:sz w:val="21"/>
          <w:szCs w:val="22"/>
        </w:rPr>
        <w:t>、弹顶棚标高水平线→划龙骨分档线→安装吊杆→安装主龙骨→安装次龙骨→安装罩面板。</w:t>
      </w:r>
    </w:p>
    <w:p w14:paraId="447380CB"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4.2</w:t>
      </w:r>
      <w:r w:rsidRPr="00087D1B">
        <w:rPr>
          <w:rFonts w:ascii="Times New Roman" w:hAnsi="Times New Roman" w:cs="Times New Roman" w:hint="eastAsia"/>
          <w:kern w:val="2"/>
          <w:sz w:val="21"/>
          <w:szCs w:val="22"/>
        </w:rPr>
        <w:t>、主副龙骨：</w:t>
      </w:r>
      <w:r w:rsidRPr="00087D1B">
        <w:rPr>
          <w:rFonts w:ascii="Times New Roman" w:hAnsi="Times New Roman" w:cs="Times New Roman" w:hint="eastAsia"/>
          <w:kern w:val="2"/>
          <w:sz w:val="21"/>
          <w:szCs w:val="22"/>
        </w:rPr>
        <w:t>U</w:t>
      </w:r>
      <w:r w:rsidRPr="00087D1B">
        <w:rPr>
          <w:rFonts w:ascii="Times New Roman" w:hAnsi="Times New Roman" w:cs="Times New Roman" w:hint="eastAsia"/>
          <w:kern w:val="2"/>
          <w:sz w:val="21"/>
          <w:szCs w:val="22"/>
        </w:rPr>
        <w:t>型</w:t>
      </w:r>
      <w:proofErr w:type="gramStart"/>
      <w:r w:rsidRPr="00087D1B">
        <w:rPr>
          <w:rFonts w:ascii="Times New Roman" w:hAnsi="Times New Roman" w:cs="Times New Roman" w:hint="eastAsia"/>
          <w:kern w:val="2"/>
          <w:sz w:val="21"/>
          <w:szCs w:val="22"/>
        </w:rPr>
        <w:t>轻钢主龙骨</w:t>
      </w:r>
      <w:proofErr w:type="gramEnd"/>
      <w:r w:rsidRPr="00087D1B">
        <w:rPr>
          <w:rFonts w:ascii="Times New Roman" w:hAnsi="Times New Roman" w:cs="Times New Roman" w:hint="eastAsia"/>
          <w:kern w:val="2"/>
          <w:sz w:val="21"/>
          <w:szCs w:val="22"/>
        </w:rPr>
        <w:t>，间距</w:t>
      </w:r>
      <w:r w:rsidRPr="00087D1B">
        <w:rPr>
          <w:rFonts w:ascii="Times New Roman" w:hAnsi="Times New Roman" w:cs="Times New Roman" w:hint="eastAsia"/>
          <w:kern w:val="2"/>
          <w:sz w:val="21"/>
          <w:szCs w:val="22"/>
        </w:rPr>
        <w:t>1m</w:t>
      </w: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T</w:t>
      </w:r>
      <w:r w:rsidRPr="00087D1B">
        <w:rPr>
          <w:rFonts w:ascii="Times New Roman" w:hAnsi="Times New Roman" w:cs="Times New Roman" w:hint="eastAsia"/>
          <w:kern w:val="2"/>
          <w:sz w:val="21"/>
          <w:szCs w:val="22"/>
        </w:rPr>
        <w:t>型轻钢副龙骨，间距</w:t>
      </w:r>
      <w:r w:rsidRPr="00087D1B">
        <w:rPr>
          <w:rFonts w:ascii="Times New Roman" w:hAnsi="Times New Roman" w:cs="Times New Roman" w:hint="eastAsia"/>
          <w:kern w:val="2"/>
          <w:sz w:val="21"/>
          <w:szCs w:val="22"/>
        </w:rPr>
        <w:t>300mm</w:t>
      </w: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L</w:t>
      </w:r>
      <w:proofErr w:type="gramStart"/>
      <w:r w:rsidRPr="00087D1B">
        <w:rPr>
          <w:rFonts w:ascii="Times New Roman" w:hAnsi="Times New Roman" w:cs="Times New Roman" w:hint="eastAsia"/>
          <w:kern w:val="2"/>
          <w:sz w:val="21"/>
          <w:szCs w:val="22"/>
        </w:rPr>
        <w:t>型边龙</w:t>
      </w:r>
      <w:proofErr w:type="gramEnd"/>
      <w:r w:rsidRPr="00087D1B">
        <w:rPr>
          <w:rFonts w:ascii="Times New Roman" w:hAnsi="Times New Roman" w:cs="Times New Roman" w:hint="eastAsia"/>
          <w:kern w:val="2"/>
          <w:sz w:val="21"/>
          <w:szCs w:val="22"/>
        </w:rPr>
        <w:t>骨。</w:t>
      </w:r>
    </w:p>
    <w:p w14:paraId="1E20C151"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4.3</w:t>
      </w:r>
      <w:r w:rsidRPr="00087D1B">
        <w:rPr>
          <w:rFonts w:ascii="Times New Roman" w:hAnsi="Times New Roman" w:cs="Times New Roman" w:hint="eastAsia"/>
          <w:kern w:val="2"/>
          <w:sz w:val="21"/>
          <w:szCs w:val="22"/>
        </w:rPr>
        <w:t>、吊杆：φ</w:t>
      </w:r>
      <w:r w:rsidRPr="00087D1B">
        <w:rPr>
          <w:rFonts w:ascii="Times New Roman" w:hAnsi="Times New Roman" w:cs="Times New Roman" w:hint="eastAsia"/>
          <w:kern w:val="2"/>
          <w:sz w:val="21"/>
          <w:szCs w:val="22"/>
        </w:rPr>
        <w:t>8</w:t>
      </w:r>
      <w:r w:rsidRPr="00087D1B">
        <w:rPr>
          <w:rFonts w:ascii="Times New Roman" w:hAnsi="Times New Roman" w:cs="Times New Roman" w:hint="eastAsia"/>
          <w:b/>
          <w:bCs/>
          <w:color w:val="FF0000"/>
          <w:kern w:val="2"/>
          <w:sz w:val="21"/>
          <w:szCs w:val="22"/>
        </w:rPr>
        <w:t>热镀锌</w:t>
      </w:r>
      <w:r w:rsidRPr="00087D1B">
        <w:rPr>
          <w:rFonts w:ascii="Times New Roman" w:hAnsi="Times New Roman" w:cs="Times New Roman" w:hint="eastAsia"/>
          <w:kern w:val="2"/>
          <w:sz w:val="21"/>
          <w:szCs w:val="22"/>
        </w:rPr>
        <w:t>丝杆，</w:t>
      </w:r>
      <w:r w:rsidRPr="00087D1B">
        <w:rPr>
          <w:rFonts w:ascii="Times New Roman" w:hAnsi="Times New Roman" w:cs="Times New Roman" w:hint="eastAsia"/>
          <w:b/>
          <w:bCs/>
          <w:color w:val="FF0000"/>
          <w:kern w:val="2"/>
          <w:sz w:val="21"/>
          <w:szCs w:val="22"/>
        </w:rPr>
        <w:t>间距不得大于</w:t>
      </w:r>
      <w:r w:rsidRPr="00087D1B">
        <w:rPr>
          <w:rFonts w:ascii="Times New Roman" w:hAnsi="Times New Roman" w:cs="Times New Roman" w:hint="eastAsia"/>
          <w:b/>
          <w:bCs/>
          <w:color w:val="FF0000"/>
          <w:kern w:val="2"/>
          <w:sz w:val="21"/>
          <w:szCs w:val="22"/>
        </w:rPr>
        <w:t>1m</w:t>
      </w:r>
      <w:r w:rsidRPr="00087D1B">
        <w:rPr>
          <w:rFonts w:ascii="Times New Roman" w:hAnsi="Times New Roman" w:cs="Times New Roman" w:hint="eastAsia"/>
          <w:kern w:val="2"/>
          <w:sz w:val="21"/>
          <w:szCs w:val="22"/>
        </w:rPr>
        <w:t>。</w:t>
      </w:r>
    </w:p>
    <w:p w14:paraId="69A50489"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4.4</w:t>
      </w:r>
      <w:r w:rsidRPr="00087D1B">
        <w:rPr>
          <w:rFonts w:ascii="Times New Roman" w:hAnsi="Times New Roman" w:cs="Times New Roman" w:hint="eastAsia"/>
          <w:kern w:val="2"/>
          <w:sz w:val="21"/>
          <w:szCs w:val="22"/>
        </w:rPr>
        <w:t>、弹顶棚标高水平线，根据设计标高在各楼层的四周墙上</w:t>
      </w:r>
      <w:proofErr w:type="gramStart"/>
      <w:r w:rsidRPr="00087D1B">
        <w:rPr>
          <w:rFonts w:ascii="Times New Roman" w:hAnsi="Times New Roman" w:cs="Times New Roman" w:hint="eastAsia"/>
          <w:kern w:val="2"/>
          <w:sz w:val="21"/>
          <w:szCs w:val="22"/>
        </w:rPr>
        <w:t>弹水平</w:t>
      </w:r>
      <w:proofErr w:type="gramEnd"/>
      <w:r w:rsidRPr="00087D1B">
        <w:rPr>
          <w:rFonts w:ascii="Times New Roman" w:hAnsi="Times New Roman" w:cs="Times New Roman" w:hint="eastAsia"/>
          <w:kern w:val="2"/>
          <w:sz w:val="21"/>
          <w:szCs w:val="22"/>
        </w:rPr>
        <w:t>控制线，弹线应清晰、准确。</w:t>
      </w:r>
    </w:p>
    <w:p w14:paraId="7AABD9E0"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4.5</w:t>
      </w:r>
      <w:r w:rsidRPr="00087D1B">
        <w:rPr>
          <w:rFonts w:ascii="Times New Roman" w:hAnsi="Times New Roman" w:cs="Times New Roman" w:hint="eastAsia"/>
          <w:kern w:val="2"/>
          <w:sz w:val="21"/>
          <w:szCs w:val="22"/>
        </w:rPr>
        <w:t>、划龙骨分档线，按设计要求的主、次龙骨间距在</w:t>
      </w:r>
      <w:proofErr w:type="gramStart"/>
      <w:r w:rsidRPr="00087D1B">
        <w:rPr>
          <w:rFonts w:ascii="Times New Roman" w:hAnsi="Times New Roman" w:cs="Times New Roman" w:hint="eastAsia"/>
          <w:kern w:val="2"/>
          <w:sz w:val="21"/>
          <w:szCs w:val="22"/>
        </w:rPr>
        <w:t>已弹好的</w:t>
      </w:r>
      <w:proofErr w:type="gramEnd"/>
      <w:r w:rsidRPr="00087D1B">
        <w:rPr>
          <w:rFonts w:ascii="Times New Roman" w:hAnsi="Times New Roman" w:cs="Times New Roman" w:hint="eastAsia"/>
          <w:kern w:val="2"/>
          <w:sz w:val="21"/>
          <w:szCs w:val="22"/>
        </w:rPr>
        <w:t>顶棚标高水平线上划龙骨分档线。</w:t>
      </w:r>
    </w:p>
    <w:p w14:paraId="2DD26BF9"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4.6</w:t>
      </w:r>
      <w:r w:rsidRPr="00087D1B">
        <w:rPr>
          <w:rFonts w:ascii="Times New Roman" w:hAnsi="Times New Roman" w:cs="Times New Roman" w:hint="eastAsia"/>
          <w:kern w:val="2"/>
          <w:sz w:val="21"/>
          <w:szCs w:val="22"/>
        </w:rPr>
        <w:t>、龙骨安装：丝杆安装距离主龙端部＜</w:t>
      </w:r>
      <w:r w:rsidRPr="00087D1B">
        <w:rPr>
          <w:rFonts w:ascii="Times New Roman" w:hAnsi="Times New Roman" w:cs="Times New Roman" w:hint="eastAsia"/>
          <w:kern w:val="2"/>
          <w:sz w:val="21"/>
          <w:szCs w:val="22"/>
        </w:rPr>
        <w:t>200mm</w:t>
      </w:r>
      <w:r w:rsidRPr="00087D1B">
        <w:rPr>
          <w:rFonts w:ascii="Times New Roman" w:hAnsi="Times New Roman" w:cs="Times New Roman" w:hint="eastAsia"/>
          <w:kern w:val="2"/>
          <w:sz w:val="21"/>
          <w:szCs w:val="22"/>
        </w:rPr>
        <w:t>，主龙横向布置（短向），</w:t>
      </w:r>
      <w:proofErr w:type="gramStart"/>
      <w:r w:rsidRPr="00087D1B">
        <w:rPr>
          <w:rFonts w:ascii="Times New Roman" w:hAnsi="Times New Roman" w:cs="Times New Roman" w:hint="eastAsia"/>
          <w:kern w:val="2"/>
          <w:sz w:val="21"/>
          <w:szCs w:val="22"/>
        </w:rPr>
        <w:t>副龙纵向</w:t>
      </w:r>
      <w:proofErr w:type="gramEnd"/>
      <w:r w:rsidRPr="00087D1B">
        <w:rPr>
          <w:rFonts w:ascii="Times New Roman" w:hAnsi="Times New Roman" w:cs="Times New Roman" w:hint="eastAsia"/>
          <w:kern w:val="2"/>
          <w:sz w:val="21"/>
          <w:szCs w:val="22"/>
        </w:rPr>
        <w:t>布置（长向），同时应合</w:t>
      </w:r>
      <w:proofErr w:type="gramStart"/>
      <w:r w:rsidRPr="00087D1B">
        <w:rPr>
          <w:rFonts w:ascii="Times New Roman" w:hAnsi="Times New Roman" w:cs="Times New Roman" w:hint="eastAsia"/>
          <w:kern w:val="2"/>
          <w:sz w:val="21"/>
          <w:szCs w:val="22"/>
        </w:rPr>
        <w:t>理考</w:t>
      </w:r>
      <w:proofErr w:type="gramEnd"/>
      <w:r w:rsidRPr="00087D1B">
        <w:rPr>
          <w:rFonts w:ascii="Times New Roman" w:hAnsi="Times New Roman" w:cs="Times New Roman" w:hint="eastAsia"/>
          <w:kern w:val="2"/>
          <w:sz w:val="21"/>
          <w:szCs w:val="22"/>
        </w:rPr>
        <w:t>虑灯具、风口、检修口等位置，灯具与风口等的木龙骨不得外露；主龙骨中部起</w:t>
      </w:r>
      <w:proofErr w:type="gramStart"/>
      <w:r w:rsidRPr="00087D1B">
        <w:rPr>
          <w:rFonts w:ascii="Times New Roman" w:hAnsi="Times New Roman" w:cs="Times New Roman" w:hint="eastAsia"/>
          <w:kern w:val="2"/>
          <w:sz w:val="21"/>
          <w:szCs w:val="22"/>
        </w:rPr>
        <w:t>拱高度</w:t>
      </w:r>
      <w:proofErr w:type="gramEnd"/>
      <w:r w:rsidRPr="00087D1B">
        <w:rPr>
          <w:rFonts w:ascii="Times New Roman" w:hAnsi="Times New Roman" w:cs="Times New Roman" w:hint="eastAsia"/>
          <w:kern w:val="2"/>
          <w:sz w:val="21"/>
          <w:szCs w:val="22"/>
        </w:rPr>
        <w:t>按房间</w:t>
      </w:r>
      <w:proofErr w:type="gramStart"/>
      <w:r w:rsidRPr="00087D1B">
        <w:rPr>
          <w:rFonts w:ascii="Times New Roman" w:hAnsi="Times New Roman" w:cs="Times New Roman" w:hint="eastAsia"/>
          <w:kern w:val="2"/>
          <w:sz w:val="21"/>
          <w:szCs w:val="22"/>
        </w:rPr>
        <w:t>短方</w:t>
      </w:r>
      <w:proofErr w:type="gramEnd"/>
      <w:r w:rsidRPr="00087D1B">
        <w:rPr>
          <w:rFonts w:ascii="Times New Roman" w:hAnsi="Times New Roman" w:cs="Times New Roman" w:hint="eastAsia"/>
          <w:kern w:val="2"/>
          <w:sz w:val="21"/>
          <w:szCs w:val="22"/>
        </w:rPr>
        <w:t>向距离在</w:t>
      </w:r>
      <w:r w:rsidRPr="00087D1B">
        <w:rPr>
          <w:rFonts w:ascii="Times New Roman" w:hAnsi="Times New Roman" w:cs="Times New Roman" w:hint="eastAsia"/>
          <w:kern w:val="2"/>
          <w:sz w:val="21"/>
          <w:szCs w:val="22"/>
        </w:rPr>
        <w:t>1/200</w:t>
      </w: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1/300</w:t>
      </w:r>
      <w:r w:rsidRPr="00087D1B">
        <w:rPr>
          <w:rFonts w:ascii="Times New Roman" w:hAnsi="Times New Roman" w:cs="Times New Roman" w:hint="eastAsia"/>
          <w:kern w:val="2"/>
          <w:sz w:val="21"/>
          <w:szCs w:val="22"/>
        </w:rPr>
        <w:t>之间。主龙骨安装好后拉线校正，再安装次龙骨，次龙骨分档必须按图纸要求进行，四边龙骨贴墙边，所有卡扣，配件位置要准确牢固。</w:t>
      </w:r>
    </w:p>
    <w:p w14:paraId="7C850433"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4.7</w:t>
      </w:r>
      <w:r w:rsidRPr="00087D1B">
        <w:rPr>
          <w:rFonts w:ascii="Times New Roman" w:hAnsi="Times New Roman" w:cs="Times New Roman" w:hint="eastAsia"/>
          <w:kern w:val="2"/>
          <w:sz w:val="21"/>
          <w:szCs w:val="22"/>
        </w:rPr>
        <w:t>、空调风口：</w:t>
      </w:r>
      <w:r w:rsidRPr="00087D1B">
        <w:rPr>
          <w:rFonts w:ascii="Times New Roman" w:hAnsi="Times New Roman" w:cs="Times New Roman" w:hint="eastAsia"/>
          <w:b/>
          <w:bCs/>
          <w:color w:val="FF0000"/>
          <w:kern w:val="2"/>
          <w:sz w:val="21"/>
          <w:szCs w:val="22"/>
        </w:rPr>
        <w:t>要求多联机空调的室内</w:t>
      </w:r>
      <w:proofErr w:type="gramStart"/>
      <w:r w:rsidRPr="00087D1B">
        <w:rPr>
          <w:rFonts w:ascii="Times New Roman" w:hAnsi="Times New Roman" w:cs="Times New Roman" w:hint="eastAsia"/>
          <w:b/>
          <w:bCs/>
          <w:color w:val="FF0000"/>
          <w:kern w:val="2"/>
          <w:sz w:val="21"/>
          <w:szCs w:val="22"/>
        </w:rPr>
        <w:t>机中心</w:t>
      </w:r>
      <w:proofErr w:type="gramEnd"/>
      <w:r w:rsidRPr="00087D1B">
        <w:rPr>
          <w:rFonts w:ascii="Times New Roman" w:hAnsi="Times New Roman" w:cs="Times New Roman" w:hint="eastAsia"/>
          <w:b/>
          <w:bCs/>
          <w:color w:val="FF0000"/>
          <w:kern w:val="2"/>
          <w:sz w:val="21"/>
          <w:szCs w:val="22"/>
        </w:rPr>
        <w:t>位置须与</w:t>
      </w:r>
      <w:r w:rsidRPr="00087D1B">
        <w:rPr>
          <w:rFonts w:ascii="Times New Roman" w:hAnsi="Times New Roman" w:cs="Times New Roman" w:hint="eastAsia"/>
          <w:b/>
          <w:bCs/>
          <w:color w:val="FF0000"/>
          <w:kern w:val="2"/>
          <w:sz w:val="21"/>
          <w:szCs w:val="22"/>
        </w:rPr>
        <w:t>4</w:t>
      </w:r>
      <w:r w:rsidRPr="00087D1B">
        <w:rPr>
          <w:rFonts w:ascii="Times New Roman" w:hAnsi="Times New Roman" w:cs="Times New Roman" w:hint="eastAsia"/>
          <w:b/>
          <w:bCs/>
          <w:color w:val="FF0000"/>
          <w:kern w:val="2"/>
          <w:sz w:val="21"/>
          <w:szCs w:val="22"/>
        </w:rPr>
        <w:t>或</w:t>
      </w:r>
      <w:r w:rsidRPr="00087D1B">
        <w:rPr>
          <w:rFonts w:ascii="Times New Roman" w:hAnsi="Times New Roman" w:cs="Times New Roman" w:hint="eastAsia"/>
          <w:b/>
          <w:bCs/>
          <w:color w:val="FF0000"/>
          <w:kern w:val="2"/>
          <w:sz w:val="21"/>
          <w:szCs w:val="22"/>
        </w:rPr>
        <w:t>9</w:t>
      </w:r>
      <w:r w:rsidRPr="00087D1B">
        <w:rPr>
          <w:rFonts w:ascii="Times New Roman" w:hAnsi="Times New Roman" w:cs="Times New Roman" w:hint="eastAsia"/>
          <w:b/>
          <w:bCs/>
          <w:color w:val="FF0000"/>
          <w:kern w:val="2"/>
          <w:sz w:val="21"/>
          <w:szCs w:val="22"/>
        </w:rPr>
        <w:t>块板正中心重合</w:t>
      </w:r>
      <w:r w:rsidRPr="00087D1B">
        <w:rPr>
          <w:rFonts w:ascii="Times New Roman" w:hAnsi="Times New Roman" w:cs="Times New Roman" w:hint="eastAsia"/>
          <w:kern w:val="2"/>
          <w:sz w:val="21"/>
          <w:szCs w:val="22"/>
        </w:rPr>
        <w:t>（此项仅适用多联机，若使用独立机则没有此项要求）。</w:t>
      </w:r>
    </w:p>
    <w:p w14:paraId="15FF0314"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4.8</w:t>
      </w:r>
      <w:r w:rsidRPr="00087D1B">
        <w:rPr>
          <w:rFonts w:ascii="Times New Roman" w:hAnsi="Times New Roman" w:cs="Times New Roman" w:hint="eastAsia"/>
          <w:kern w:val="2"/>
          <w:sz w:val="21"/>
          <w:szCs w:val="22"/>
        </w:rPr>
        <w:t>、面板安装：饰面板与明龙骨的搭接应平整、吻合，压条应平直，宽窄一致，表面应洁净、色泽一致，无翘曲裂缝，</w:t>
      </w:r>
      <w:r w:rsidRPr="00087D1B">
        <w:rPr>
          <w:rFonts w:ascii="Times New Roman" w:hAnsi="Times New Roman" w:cs="Times New Roman" w:hint="eastAsia"/>
          <w:b/>
          <w:bCs/>
          <w:color w:val="FF0000"/>
          <w:kern w:val="2"/>
          <w:sz w:val="21"/>
          <w:szCs w:val="22"/>
        </w:rPr>
        <w:t>灯具、烟感器、喷淋头、风口篦子等设备的位置应位于板中，且为整模数</w:t>
      </w:r>
      <w:r w:rsidRPr="00087D1B">
        <w:rPr>
          <w:rFonts w:ascii="Times New Roman" w:hAnsi="Times New Roman" w:cs="Times New Roman" w:hint="eastAsia"/>
          <w:kern w:val="2"/>
          <w:sz w:val="21"/>
          <w:szCs w:val="22"/>
        </w:rPr>
        <w:t>，与饰面板的交接应吻合、严密。</w:t>
      </w:r>
    </w:p>
    <w:p w14:paraId="7325D521"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p>
    <w:p w14:paraId="0D6E3C0B" w14:textId="77777777" w:rsidR="003E475E" w:rsidRPr="00087D1B" w:rsidRDefault="003E475E" w:rsidP="003E475E">
      <w:pPr>
        <w:widowControl w:val="0"/>
        <w:spacing w:line="560" w:lineRule="exact"/>
        <w:ind w:firstLineChars="200" w:firstLine="562"/>
        <w:jc w:val="both"/>
        <w:rPr>
          <w:rFonts w:ascii="Times New Roman" w:hAnsi="Times New Roman" w:cs="Times New Roman"/>
          <w:b/>
          <w:bCs/>
          <w:kern w:val="2"/>
          <w:sz w:val="28"/>
          <w:szCs w:val="28"/>
        </w:rPr>
      </w:pPr>
      <w:r w:rsidRPr="00087D1B">
        <w:rPr>
          <w:rFonts w:ascii="Times New Roman" w:hAnsi="Times New Roman" w:cs="Times New Roman" w:hint="eastAsia"/>
          <w:b/>
          <w:bCs/>
          <w:kern w:val="2"/>
          <w:sz w:val="28"/>
          <w:szCs w:val="28"/>
        </w:rPr>
        <w:t>5</w:t>
      </w:r>
      <w:r w:rsidRPr="00087D1B">
        <w:rPr>
          <w:rFonts w:ascii="Times New Roman" w:hAnsi="Times New Roman" w:cs="Times New Roman" w:hint="eastAsia"/>
          <w:b/>
          <w:bCs/>
          <w:kern w:val="2"/>
          <w:sz w:val="28"/>
          <w:szCs w:val="28"/>
        </w:rPr>
        <w:t>、卫生间</w:t>
      </w:r>
    </w:p>
    <w:p w14:paraId="59021895" w14:textId="77777777" w:rsidR="003E475E" w:rsidRPr="00087D1B" w:rsidRDefault="003E475E" w:rsidP="003E475E">
      <w:pPr>
        <w:widowControl w:val="0"/>
        <w:adjustRightInd w:val="0"/>
        <w:snapToGrid w:val="0"/>
        <w:spacing w:line="560" w:lineRule="exact"/>
        <w:ind w:firstLineChars="200" w:firstLine="422"/>
        <w:jc w:val="both"/>
        <w:rPr>
          <w:rFonts w:ascii="Times New Roman" w:hAnsi="Times New Roman" w:cs="Times New Roman"/>
          <w:b/>
          <w:bCs/>
          <w:color w:val="FF0000"/>
          <w:kern w:val="2"/>
          <w:sz w:val="21"/>
          <w:szCs w:val="22"/>
        </w:rPr>
      </w:pPr>
      <w:r w:rsidRPr="00087D1B">
        <w:rPr>
          <w:rFonts w:ascii="Times New Roman" w:hAnsi="Times New Roman" w:cs="Times New Roman" w:hint="eastAsia"/>
          <w:b/>
          <w:bCs/>
          <w:color w:val="FF0000"/>
          <w:kern w:val="2"/>
          <w:sz w:val="21"/>
          <w:szCs w:val="22"/>
        </w:rPr>
        <w:t>5.1</w:t>
      </w:r>
      <w:r w:rsidRPr="00087D1B">
        <w:rPr>
          <w:rFonts w:ascii="Times New Roman" w:hAnsi="Times New Roman" w:cs="Times New Roman" w:hint="eastAsia"/>
          <w:b/>
          <w:bCs/>
          <w:color w:val="FF0000"/>
          <w:kern w:val="2"/>
          <w:sz w:val="21"/>
          <w:szCs w:val="22"/>
        </w:rPr>
        <w:t>、总体要求：必须全部二次深化设计，业主认可后才可进行后续施工。</w:t>
      </w:r>
    </w:p>
    <w:p w14:paraId="4075FAE0"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lastRenderedPageBreak/>
        <w:t>5.1.1</w:t>
      </w:r>
      <w:r w:rsidRPr="00087D1B">
        <w:rPr>
          <w:rFonts w:ascii="Times New Roman" w:hAnsi="Times New Roman" w:cs="Times New Roman" w:hint="eastAsia"/>
          <w:kern w:val="2"/>
          <w:sz w:val="21"/>
          <w:szCs w:val="22"/>
        </w:rPr>
        <w:t>、卫生间隔间：每个蹲位须设隔间，隔间的平面尺寸为</w:t>
      </w:r>
      <w:r w:rsidRPr="00087D1B">
        <w:rPr>
          <w:rFonts w:ascii="Times New Roman" w:hAnsi="Times New Roman" w:cs="Times New Roman" w:hint="eastAsia"/>
          <w:kern w:val="2"/>
          <w:sz w:val="21"/>
          <w:szCs w:val="22"/>
        </w:rPr>
        <w:t>900mm</w:t>
      </w: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1200mm</w:t>
      </w:r>
      <w:r w:rsidRPr="00087D1B">
        <w:rPr>
          <w:rFonts w:ascii="Times New Roman" w:hAnsi="Times New Roman" w:cs="Times New Roman" w:hint="eastAsia"/>
          <w:kern w:val="2"/>
          <w:sz w:val="21"/>
          <w:szCs w:val="22"/>
        </w:rPr>
        <w:t>（外开门），独立的小便斗之间应有隔断板，隔板间距为</w:t>
      </w:r>
      <w:r w:rsidRPr="00087D1B">
        <w:rPr>
          <w:rFonts w:ascii="Times New Roman" w:hAnsi="Times New Roman" w:cs="Times New Roman" w:hint="eastAsia"/>
          <w:kern w:val="2"/>
          <w:sz w:val="21"/>
          <w:szCs w:val="22"/>
        </w:rPr>
        <w:t>900mm</w:t>
      </w:r>
      <w:r w:rsidRPr="00087D1B">
        <w:rPr>
          <w:rFonts w:ascii="Times New Roman" w:hAnsi="Times New Roman" w:cs="Times New Roman" w:hint="eastAsia"/>
          <w:kern w:val="2"/>
          <w:sz w:val="21"/>
          <w:szCs w:val="22"/>
        </w:rPr>
        <w:t>，</w:t>
      </w:r>
      <w:r w:rsidRPr="00087D1B">
        <w:rPr>
          <w:rFonts w:ascii="Times New Roman" w:hAnsi="Times New Roman" w:cs="Times New Roman" w:hint="eastAsia"/>
          <w:b/>
          <w:bCs/>
          <w:color w:val="FF0000"/>
          <w:kern w:val="2"/>
          <w:sz w:val="21"/>
          <w:szCs w:val="22"/>
        </w:rPr>
        <w:t>蹲位与小便斗的隔断、隔板须带不锈钢金属收边，</w:t>
      </w:r>
      <w:r w:rsidRPr="00087D1B">
        <w:rPr>
          <w:rFonts w:ascii="Times New Roman" w:hAnsi="Times New Roman" w:cs="Times New Roman" w:hint="eastAsia"/>
          <w:kern w:val="2"/>
          <w:sz w:val="21"/>
          <w:szCs w:val="22"/>
        </w:rPr>
        <w:t>材质颜色等</w:t>
      </w:r>
      <w:proofErr w:type="gramStart"/>
      <w:r w:rsidRPr="00087D1B">
        <w:rPr>
          <w:rFonts w:ascii="Times New Roman" w:hAnsi="Times New Roman" w:cs="Times New Roman" w:hint="eastAsia"/>
          <w:kern w:val="2"/>
          <w:sz w:val="21"/>
          <w:szCs w:val="22"/>
        </w:rPr>
        <w:t>应施工</w:t>
      </w:r>
      <w:proofErr w:type="gramEnd"/>
      <w:r w:rsidRPr="00087D1B">
        <w:rPr>
          <w:rFonts w:ascii="Times New Roman" w:hAnsi="Times New Roman" w:cs="Times New Roman" w:hint="eastAsia"/>
          <w:kern w:val="2"/>
          <w:sz w:val="21"/>
          <w:szCs w:val="22"/>
        </w:rPr>
        <w:t>前送样甲方。</w:t>
      </w:r>
    </w:p>
    <w:p w14:paraId="092628B0"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5.1.2</w:t>
      </w:r>
      <w:r w:rsidRPr="00087D1B">
        <w:rPr>
          <w:rFonts w:ascii="Times New Roman" w:hAnsi="Times New Roman" w:cs="Times New Roman" w:hint="eastAsia"/>
          <w:kern w:val="2"/>
          <w:sz w:val="21"/>
          <w:szCs w:val="22"/>
        </w:rPr>
        <w:t>、每个卫生间蹲位上方都应有</w:t>
      </w:r>
      <w:r w:rsidRPr="00087D1B">
        <w:rPr>
          <w:rFonts w:ascii="Times New Roman" w:hAnsi="Times New Roman" w:cs="Times New Roman" w:hint="eastAsia"/>
          <w:kern w:val="2"/>
          <w:sz w:val="21"/>
          <w:szCs w:val="22"/>
        </w:rPr>
        <w:t>1</w:t>
      </w:r>
      <w:r w:rsidRPr="00087D1B">
        <w:rPr>
          <w:rFonts w:ascii="Times New Roman" w:hAnsi="Times New Roman" w:cs="Times New Roman" w:hint="eastAsia"/>
          <w:kern w:val="2"/>
          <w:sz w:val="21"/>
          <w:szCs w:val="22"/>
        </w:rPr>
        <w:t>个排气口</w:t>
      </w:r>
      <w:r w:rsidRPr="00087D1B">
        <w:rPr>
          <w:rFonts w:ascii="Times New Roman" w:hAnsi="Times New Roman" w:cs="Times New Roman" w:hint="eastAsia"/>
          <w:kern w:val="2"/>
          <w:sz w:val="21"/>
          <w:szCs w:val="22"/>
        </w:rPr>
        <w:t>+1</w:t>
      </w:r>
      <w:r w:rsidRPr="00087D1B">
        <w:rPr>
          <w:rFonts w:ascii="Times New Roman" w:hAnsi="Times New Roman" w:cs="Times New Roman" w:hint="eastAsia"/>
          <w:kern w:val="2"/>
          <w:sz w:val="21"/>
          <w:szCs w:val="22"/>
        </w:rPr>
        <w:t>排灯带，灯带内嵌，二次设计确认。</w:t>
      </w:r>
    </w:p>
    <w:p w14:paraId="17F39C17"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5.1.3</w:t>
      </w:r>
      <w:r w:rsidRPr="00087D1B">
        <w:rPr>
          <w:rFonts w:ascii="Times New Roman" w:hAnsi="Times New Roman" w:cs="Times New Roman" w:hint="eastAsia"/>
          <w:kern w:val="2"/>
          <w:sz w:val="21"/>
          <w:szCs w:val="22"/>
        </w:rPr>
        <w:t>、男女卫生间的进出口，须设有明显的性别标示。</w:t>
      </w:r>
    </w:p>
    <w:p w14:paraId="77B7E203" w14:textId="77777777" w:rsidR="003E475E" w:rsidRPr="00087D1B" w:rsidRDefault="003E475E" w:rsidP="003E475E">
      <w:pPr>
        <w:widowControl w:val="0"/>
        <w:adjustRightInd w:val="0"/>
        <w:snapToGrid w:val="0"/>
        <w:spacing w:line="560" w:lineRule="exact"/>
        <w:ind w:firstLineChars="200" w:firstLine="422"/>
        <w:jc w:val="both"/>
        <w:rPr>
          <w:rFonts w:ascii="Times New Roman" w:hAnsi="Times New Roman" w:cs="Times New Roman"/>
          <w:b/>
          <w:bCs/>
          <w:kern w:val="2"/>
          <w:sz w:val="21"/>
          <w:szCs w:val="22"/>
        </w:rPr>
      </w:pPr>
      <w:r w:rsidRPr="00087D1B">
        <w:rPr>
          <w:rFonts w:ascii="Times New Roman" w:hAnsi="Times New Roman" w:cs="Times New Roman" w:hint="eastAsia"/>
          <w:b/>
          <w:bCs/>
          <w:kern w:val="2"/>
          <w:sz w:val="21"/>
          <w:szCs w:val="22"/>
        </w:rPr>
        <w:t>5.2</w:t>
      </w:r>
      <w:r w:rsidRPr="00087D1B">
        <w:rPr>
          <w:rFonts w:ascii="Times New Roman" w:hAnsi="Times New Roman" w:cs="Times New Roman" w:hint="eastAsia"/>
          <w:b/>
          <w:bCs/>
          <w:kern w:val="2"/>
          <w:sz w:val="21"/>
          <w:szCs w:val="22"/>
        </w:rPr>
        <w:t>、卫生间给排水：</w:t>
      </w:r>
    </w:p>
    <w:p w14:paraId="64668E1D"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5.2.1</w:t>
      </w:r>
      <w:r w:rsidRPr="00087D1B">
        <w:rPr>
          <w:rFonts w:ascii="Times New Roman" w:hAnsi="Times New Roman" w:cs="Times New Roman" w:hint="eastAsia"/>
          <w:kern w:val="2"/>
          <w:sz w:val="21"/>
          <w:szCs w:val="22"/>
        </w:rPr>
        <w:t>、给水管应选用</w:t>
      </w:r>
      <w:r w:rsidRPr="00087D1B">
        <w:rPr>
          <w:rFonts w:ascii="Times New Roman" w:hAnsi="Times New Roman" w:cs="Times New Roman" w:hint="eastAsia"/>
          <w:kern w:val="2"/>
          <w:sz w:val="21"/>
          <w:szCs w:val="22"/>
        </w:rPr>
        <w:t>PPR S4</w:t>
      </w:r>
      <w:r w:rsidRPr="00087D1B">
        <w:rPr>
          <w:rFonts w:ascii="Times New Roman" w:hAnsi="Times New Roman" w:cs="Times New Roman" w:hint="eastAsia"/>
          <w:kern w:val="2"/>
          <w:sz w:val="21"/>
          <w:szCs w:val="22"/>
        </w:rPr>
        <w:t>系列管，其余要求见品牌表。</w:t>
      </w:r>
    </w:p>
    <w:p w14:paraId="4D66E6A5"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5.2.2</w:t>
      </w:r>
      <w:r w:rsidRPr="00087D1B">
        <w:rPr>
          <w:rFonts w:ascii="Times New Roman" w:hAnsi="Times New Roman" w:cs="Times New Roman" w:hint="eastAsia"/>
          <w:kern w:val="2"/>
          <w:sz w:val="21"/>
          <w:szCs w:val="22"/>
        </w:rPr>
        <w:t>、给水管敷设应横平竖直，不得沿地面敷设，在吊顶内可沿墙面敷设，也可单独</w:t>
      </w:r>
      <w:proofErr w:type="gramStart"/>
      <w:r w:rsidRPr="00087D1B">
        <w:rPr>
          <w:rFonts w:ascii="Times New Roman" w:hAnsi="Times New Roman" w:cs="Times New Roman" w:hint="eastAsia"/>
          <w:kern w:val="2"/>
          <w:sz w:val="21"/>
          <w:szCs w:val="22"/>
        </w:rPr>
        <w:t>设吊筋</w:t>
      </w:r>
      <w:proofErr w:type="gramEnd"/>
      <w:r w:rsidRPr="00087D1B">
        <w:rPr>
          <w:rFonts w:ascii="Times New Roman" w:hAnsi="Times New Roman" w:cs="Times New Roman" w:hint="eastAsia"/>
          <w:kern w:val="2"/>
          <w:sz w:val="21"/>
          <w:szCs w:val="22"/>
        </w:rPr>
        <w:t>及配套管径管卡悬吊敷设。</w:t>
      </w:r>
      <w:r w:rsidRPr="00087D1B">
        <w:rPr>
          <w:rFonts w:ascii="Times New Roman" w:hAnsi="Times New Roman" w:cs="Times New Roman" w:hint="eastAsia"/>
          <w:kern w:val="2"/>
          <w:sz w:val="21"/>
          <w:szCs w:val="22"/>
        </w:rPr>
        <w:t xml:space="preserve"> </w:t>
      </w:r>
    </w:p>
    <w:p w14:paraId="7FAB284C"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5.2.3</w:t>
      </w:r>
      <w:r w:rsidRPr="00087D1B">
        <w:rPr>
          <w:rFonts w:ascii="Times New Roman" w:hAnsi="Times New Roman" w:cs="Times New Roman" w:hint="eastAsia"/>
          <w:kern w:val="2"/>
          <w:sz w:val="21"/>
          <w:szCs w:val="22"/>
        </w:rPr>
        <w:t>、卫生间进水管道在球阀后须加装过滤器。</w:t>
      </w:r>
    </w:p>
    <w:p w14:paraId="6435DC13"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5.2.4</w:t>
      </w:r>
      <w:r w:rsidRPr="00087D1B">
        <w:rPr>
          <w:rFonts w:ascii="Times New Roman" w:hAnsi="Times New Roman" w:cs="Times New Roman" w:hint="eastAsia"/>
          <w:kern w:val="2"/>
          <w:sz w:val="21"/>
          <w:szCs w:val="22"/>
        </w:rPr>
        <w:t>、给水管道安装完毕后必须进行水压试验：应在试验压力（</w:t>
      </w:r>
      <w:r w:rsidRPr="00087D1B">
        <w:rPr>
          <w:rFonts w:ascii="Times New Roman" w:hAnsi="Times New Roman" w:cs="Times New Roman" w:hint="eastAsia"/>
          <w:kern w:val="2"/>
          <w:sz w:val="21"/>
          <w:szCs w:val="22"/>
        </w:rPr>
        <w:t>0.6Mpa</w:t>
      </w:r>
      <w:r w:rsidRPr="00087D1B">
        <w:rPr>
          <w:rFonts w:ascii="Times New Roman" w:hAnsi="Times New Roman" w:cs="Times New Roman" w:hint="eastAsia"/>
          <w:kern w:val="2"/>
          <w:sz w:val="21"/>
          <w:szCs w:val="22"/>
        </w:rPr>
        <w:t>）下稳压</w:t>
      </w:r>
      <w:r w:rsidRPr="00087D1B">
        <w:rPr>
          <w:rFonts w:ascii="Times New Roman" w:hAnsi="Times New Roman" w:cs="Times New Roman" w:hint="eastAsia"/>
          <w:kern w:val="2"/>
          <w:sz w:val="21"/>
          <w:szCs w:val="22"/>
        </w:rPr>
        <w:t>2h</w:t>
      </w:r>
      <w:r w:rsidRPr="00087D1B">
        <w:rPr>
          <w:rFonts w:ascii="Times New Roman" w:hAnsi="Times New Roman" w:cs="Times New Roman" w:hint="eastAsia"/>
          <w:kern w:val="2"/>
          <w:sz w:val="21"/>
          <w:szCs w:val="22"/>
        </w:rPr>
        <w:t>，期间不得出现压力降，如有压力降，则说明该管道有渗漏。试压用量程为</w:t>
      </w:r>
      <w:r w:rsidRPr="00087D1B">
        <w:rPr>
          <w:rFonts w:ascii="Times New Roman" w:hAnsi="Times New Roman" w:cs="Times New Roman" w:hint="eastAsia"/>
          <w:kern w:val="2"/>
          <w:sz w:val="21"/>
          <w:szCs w:val="22"/>
        </w:rPr>
        <w:t>1Mpa</w:t>
      </w:r>
      <w:r w:rsidRPr="00087D1B">
        <w:rPr>
          <w:rFonts w:ascii="Times New Roman" w:hAnsi="Times New Roman" w:cs="Times New Roman" w:hint="eastAsia"/>
          <w:kern w:val="2"/>
          <w:sz w:val="21"/>
          <w:szCs w:val="22"/>
        </w:rPr>
        <w:t>的压力表，最小刻度不得小于</w:t>
      </w:r>
      <w:r w:rsidRPr="00087D1B">
        <w:rPr>
          <w:rFonts w:ascii="Times New Roman" w:hAnsi="Times New Roman" w:cs="Times New Roman" w:hint="eastAsia"/>
          <w:kern w:val="2"/>
          <w:sz w:val="21"/>
          <w:szCs w:val="22"/>
        </w:rPr>
        <w:t>0.02Mpa</w:t>
      </w:r>
      <w:r w:rsidRPr="00087D1B">
        <w:rPr>
          <w:rFonts w:ascii="Times New Roman" w:hAnsi="Times New Roman" w:cs="Times New Roman" w:hint="eastAsia"/>
          <w:kern w:val="2"/>
          <w:sz w:val="21"/>
          <w:szCs w:val="22"/>
        </w:rPr>
        <w:t>。</w:t>
      </w:r>
    </w:p>
    <w:p w14:paraId="0148B779"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5.2.5</w:t>
      </w:r>
      <w:r w:rsidRPr="00087D1B">
        <w:rPr>
          <w:rFonts w:ascii="Times New Roman" w:hAnsi="Times New Roman" w:cs="Times New Roman" w:hint="eastAsia"/>
          <w:kern w:val="2"/>
          <w:sz w:val="21"/>
          <w:szCs w:val="22"/>
        </w:rPr>
        <w:t>、排水管管材、管件均要求为国标管，不应使用定制管。</w:t>
      </w:r>
    </w:p>
    <w:p w14:paraId="5DB34604"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5.2.6</w:t>
      </w:r>
      <w:r w:rsidRPr="00087D1B">
        <w:rPr>
          <w:rFonts w:ascii="Times New Roman" w:hAnsi="Times New Roman" w:cs="Times New Roman" w:hint="eastAsia"/>
          <w:kern w:val="2"/>
          <w:sz w:val="21"/>
          <w:szCs w:val="22"/>
        </w:rPr>
        <w:t>、排水管道应在施工后对外露的管口进行临时封闭，避免杂物进入管内；</w:t>
      </w:r>
    </w:p>
    <w:p w14:paraId="4191F5F9" w14:textId="77777777" w:rsidR="003E475E" w:rsidRPr="00087D1B" w:rsidRDefault="003E475E" w:rsidP="003E475E">
      <w:pPr>
        <w:widowControl w:val="0"/>
        <w:adjustRightInd w:val="0"/>
        <w:snapToGrid w:val="0"/>
        <w:spacing w:line="560" w:lineRule="exact"/>
        <w:ind w:firstLineChars="200" w:firstLine="422"/>
        <w:jc w:val="both"/>
        <w:rPr>
          <w:rFonts w:ascii="Times New Roman" w:hAnsi="Times New Roman" w:cs="Times New Roman"/>
          <w:b/>
          <w:bCs/>
          <w:color w:val="FF0000"/>
          <w:kern w:val="2"/>
          <w:sz w:val="21"/>
          <w:szCs w:val="22"/>
        </w:rPr>
      </w:pPr>
      <w:r w:rsidRPr="00087D1B">
        <w:rPr>
          <w:rFonts w:ascii="Times New Roman" w:hAnsi="Times New Roman" w:cs="Times New Roman" w:hint="eastAsia"/>
          <w:b/>
          <w:bCs/>
          <w:color w:val="FF0000"/>
          <w:kern w:val="2"/>
          <w:sz w:val="21"/>
          <w:szCs w:val="22"/>
        </w:rPr>
        <w:t>5</w:t>
      </w:r>
      <w:r w:rsidRPr="00087D1B">
        <w:rPr>
          <w:rFonts w:ascii="Times New Roman" w:hAnsi="Times New Roman" w:cs="Times New Roman"/>
          <w:b/>
          <w:bCs/>
          <w:color w:val="FF0000"/>
          <w:kern w:val="2"/>
          <w:sz w:val="21"/>
          <w:szCs w:val="22"/>
        </w:rPr>
        <w:t>.2.7</w:t>
      </w:r>
      <w:r w:rsidRPr="00087D1B">
        <w:rPr>
          <w:rFonts w:ascii="Times New Roman" w:hAnsi="Times New Roman" w:cs="Times New Roman" w:hint="eastAsia"/>
          <w:b/>
          <w:bCs/>
          <w:color w:val="FF0000"/>
          <w:kern w:val="2"/>
          <w:sz w:val="21"/>
          <w:szCs w:val="22"/>
        </w:rPr>
        <w:t>、小便</w:t>
      </w:r>
      <w:proofErr w:type="gramStart"/>
      <w:r w:rsidRPr="00087D1B">
        <w:rPr>
          <w:rFonts w:ascii="Times New Roman" w:hAnsi="Times New Roman" w:cs="Times New Roman" w:hint="eastAsia"/>
          <w:b/>
          <w:bCs/>
          <w:color w:val="FF0000"/>
          <w:kern w:val="2"/>
          <w:sz w:val="21"/>
          <w:szCs w:val="22"/>
        </w:rPr>
        <w:t>斗使用墙</w:t>
      </w:r>
      <w:proofErr w:type="gramEnd"/>
      <w:r w:rsidRPr="00087D1B">
        <w:rPr>
          <w:rFonts w:ascii="Times New Roman" w:hAnsi="Times New Roman" w:cs="Times New Roman" w:hint="eastAsia"/>
          <w:b/>
          <w:bCs/>
          <w:color w:val="FF0000"/>
          <w:kern w:val="2"/>
          <w:sz w:val="21"/>
          <w:szCs w:val="22"/>
        </w:rPr>
        <w:t>排，严格参照节点图施工；</w:t>
      </w:r>
    </w:p>
    <w:p w14:paraId="179633B1" w14:textId="77777777" w:rsidR="003E475E" w:rsidRPr="00087D1B" w:rsidRDefault="003E475E" w:rsidP="003E475E">
      <w:pPr>
        <w:widowControl w:val="0"/>
        <w:adjustRightInd w:val="0"/>
        <w:snapToGrid w:val="0"/>
        <w:spacing w:line="560" w:lineRule="exact"/>
        <w:ind w:firstLineChars="200" w:firstLine="422"/>
        <w:jc w:val="both"/>
        <w:rPr>
          <w:rFonts w:ascii="Times New Roman" w:hAnsi="Times New Roman" w:cs="Times New Roman"/>
          <w:b/>
          <w:bCs/>
          <w:color w:val="FF0000"/>
          <w:kern w:val="2"/>
          <w:sz w:val="21"/>
          <w:szCs w:val="22"/>
        </w:rPr>
      </w:pPr>
      <w:r w:rsidRPr="00087D1B">
        <w:rPr>
          <w:rFonts w:ascii="Times New Roman" w:hAnsi="Times New Roman" w:cs="Times New Roman"/>
          <w:b/>
          <w:bCs/>
          <w:color w:val="FF0000"/>
          <w:kern w:val="2"/>
          <w:sz w:val="21"/>
          <w:szCs w:val="22"/>
        </w:rPr>
        <w:t>5.2.8</w:t>
      </w:r>
      <w:r w:rsidRPr="00087D1B">
        <w:rPr>
          <w:rFonts w:ascii="Times New Roman" w:hAnsi="Times New Roman" w:cs="Times New Roman" w:hint="eastAsia"/>
          <w:b/>
          <w:bCs/>
          <w:color w:val="FF0000"/>
          <w:kern w:val="2"/>
          <w:sz w:val="21"/>
          <w:szCs w:val="22"/>
        </w:rPr>
        <w:t>、洗手台台盆下水优先采用墙排，排水管必须采用金属管材，下水管与预埋管道位置偏差不得大于</w:t>
      </w:r>
      <w:r w:rsidRPr="00087D1B">
        <w:rPr>
          <w:rFonts w:ascii="Times New Roman" w:hAnsi="Times New Roman" w:cs="Times New Roman" w:hint="eastAsia"/>
          <w:b/>
          <w:bCs/>
          <w:color w:val="FF0000"/>
          <w:kern w:val="2"/>
          <w:sz w:val="21"/>
          <w:szCs w:val="22"/>
        </w:rPr>
        <w:t>5cm</w:t>
      </w:r>
      <w:r w:rsidRPr="00087D1B">
        <w:rPr>
          <w:rFonts w:ascii="Times New Roman" w:hAnsi="Times New Roman" w:cs="Times New Roman" w:hint="eastAsia"/>
          <w:b/>
          <w:bCs/>
          <w:color w:val="FF0000"/>
          <w:kern w:val="2"/>
          <w:sz w:val="21"/>
          <w:szCs w:val="22"/>
        </w:rPr>
        <w:t>。</w:t>
      </w:r>
    </w:p>
    <w:p w14:paraId="7849C5CB" w14:textId="77777777" w:rsidR="003E475E" w:rsidRPr="00087D1B" w:rsidRDefault="003E475E" w:rsidP="003E475E">
      <w:pPr>
        <w:widowControl w:val="0"/>
        <w:adjustRightInd w:val="0"/>
        <w:snapToGrid w:val="0"/>
        <w:spacing w:line="560" w:lineRule="exact"/>
        <w:ind w:firstLineChars="200" w:firstLine="422"/>
        <w:jc w:val="both"/>
        <w:rPr>
          <w:rFonts w:ascii="Times New Roman" w:hAnsi="Times New Roman" w:cs="Times New Roman"/>
          <w:b/>
          <w:bCs/>
          <w:kern w:val="2"/>
          <w:sz w:val="21"/>
          <w:szCs w:val="22"/>
        </w:rPr>
      </w:pPr>
      <w:r w:rsidRPr="00087D1B">
        <w:rPr>
          <w:rFonts w:ascii="Times New Roman" w:hAnsi="Times New Roman" w:cs="Times New Roman" w:hint="eastAsia"/>
          <w:b/>
          <w:bCs/>
          <w:kern w:val="2"/>
          <w:sz w:val="21"/>
          <w:szCs w:val="22"/>
        </w:rPr>
        <w:t>5.3</w:t>
      </w:r>
      <w:r w:rsidRPr="00087D1B">
        <w:rPr>
          <w:rFonts w:ascii="Times New Roman" w:hAnsi="Times New Roman" w:cs="Times New Roman" w:hint="eastAsia"/>
          <w:b/>
          <w:bCs/>
          <w:kern w:val="2"/>
          <w:sz w:val="21"/>
          <w:szCs w:val="22"/>
        </w:rPr>
        <w:t>、卫生间洁具：</w:t>
      </w:r>
    </w:p>
    <w:p w14:paraId="4135FB4D"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5.3.1</w:t>
      </w:r>
      <w:r w:rsidRPr="00087D1B">
        <w:rPr>
          <w:rFonts w:ascii="Times New Roman" w:hAnsi="Times New Roman" w:cs="Times New Roman" w:hint="eastAsia"/>
          <w:kern w:val="2"/>
          <w:sz w:val="21"/>
          <w:szCs w:val="22"/>
        </w:rPr>
        <w:t>、蹲便器上表面比周边瓷砖低</w:t>
      </w:r>
      <w:r w:rsidRPr="00087D1B">
        <w:rPr>
          <w:rFonts w:ascii="Times New Roman" w:hAnsi="Times New Roman" w:cs="Times New Roman" w:hint="eastAsia"/>
          <w:kern w:val="2"/>
          <w:sz w:val="21"/>
          <w:szCs w:val="22"/>
        </w:rPr>
        <w:t>10mm</w:t>
      </w:r>
      <w:r w:rsidRPr="00087D1B">
        <w:rPr>
          <w:rFonts w:ascii="Times New Roman" w:hAnsi="Times New Roman" w:cs="Times New Roman" w:hint="eastAsia"/>
          <w:kern w:val="2"/>
          <w:sz w:val="21"/>
          <w:szCs w:val="22"/>
        </w:rPr>
        <w:t>，</w:t>
      </w:r>
      <w:proofErr w:type="gramStart"/>
      <w:r w:rsidRPr="00087D1B">
        <w:rPr>
          <w:rFonts w:ascii="Times New Roman" w:hAnsi="Times New Roman" w:cs="Times New Roman" w:hint="eastAsia"/>
          <w:b/>
          <w:bCs/>
          <w:color w:val="FF0000"/>
          <w:kern w:val="2"/>
          <w:sz w:val="21"/>
          <w:szCs w:val="22"/>
        </w:rPr>
        <w:t>美缝剂</w:t>
      </w:r>
      <w:proofErr w:type="gramEnd"/>
      <w:r w:rsidRPr="00087D1B">
        <w:rPr>
          <w:rFonts w:ascii="Times New Roman" w:hAnsi="Times New Roman" w:cs="Times New Roman" w:hint="eastAsia"/>
          <w:b/>
          <w:bCs/>
          <w:color w:val="FF0000"/>
          <w:kern w:val="2"/>
          <w:sz w:val="21"/>
          <w:szCs w:val="22"/>
        </w:rPr>
        <w:t>填缝，采用感应式大便冲洗阀，嵌入墙体，</w:t>
      </w:r>
      <w:r w:rsidRPr="00087D1B">
        <w:rPr>
          <w:rFonts w:ascii="Times New Roman" w:hAnsi="Times New Roman" w:cs="Times New Roman" w:hint="eastAsia"/>
          <w:b/>
          <w:bCs/>
          <w:color w:val="FF0000"/>
          <w:kern w:val="2"/>
          <w:sz w:val="21"/>
          <w:szCs w:val="22"/>
        </w:rPr>
        <w:t>2</w:t>
      </w:r>
      <w:r w:rsidRPr="00087D1B">
        <w:rPr>
          <w:rFonts w:ascii="Times New Roman" w:hAnsi="Times New Roman" w:cs="Times New Roman"/>
          <w:b/>
          <w:bCs/>
          <w:color w:val="FF0000"/>
          <w:kern w:val="2"/>
          <w:sz w:val="21"/>
          <w:szCs w:val="22"/>
        </w:rPr>
        <w:t>20V</w:t>
      </w:r>
      <w:r w:rsidRPr="00087D1B">
        <w:rPr>
          <w:rFonts w:ascii="Times New Roman" w:hAnsi="Times New Roman" w:cs="Times New Roman" w:hint="eastAsia"/>
          <w:b/>
          <w:bCs/>
          <w:color w:val="FF0000"/>
          <w:kern w:val="2"/>
          <w:sz w:val="21"/>
          <w:szCs w:val="22"/>
        </w:rPr>
        <w:t>供电</w:t>
      </w:r>
      <w:r w:rsidRPr="00087D1B">
        <w:rPr>
          <w:rFonts w:ascii="Times New Roman" w:hAnsi="Times New Roman" w:cs="Times New Roman" w:hint="eastAsia"/>
          <w:kern w:val="2"/>
          <w:sz w:val="21"/>
          <w:szCs w:val="22"/>
        </w:rPr>
        <w:t>，若有冲洗立管，应与蹲便器垂直、分中，且位于隔板中心。</w:t>
      </w:r>
      <w:r w:rsidRPr="00087D1B">
        <w:rPr>
          <w:rFonts w:ascii="Times New Roman" w:hAnsi="Times New Roman" w:cs="Times New Roman" w:hint="eastAsia"/>
          <w:kern w:val="2"/>
          <w:sz w:val="21"/>
          <w:szCs w:val="22"/>
        </w:rPr>
        <w:t xml:space="preserve">  </w:t>
      </w:r>
    </w:p>
    <w:p w14:paraId="4EF68ADE"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5.3.2</w:t>
      </w:r>
      <w:r w:rsidRPr="00087D1B">
        <w:rPr>
          <w:rFonts w:ascii="Times New Roman" w:hAnsi="Times New Roman" w:cs="Times New Roman" w:hint="eastAsia"/>
          <w:kern w:val="2"/>
          <w:sz w:val="21"/>
          <w:szCs w:val="22"/>
        </w:rPr>
        <w:t>、小便斗与墙面之间应该采用白色密封胶连接，</w:t>
      </w:r>
      <w:proofErr w:type="gramStart"/>
      <w:r w:rsidRPr="00087D1B">
        <w:rPr>
          <w:rFonts w:ascii="Times New Roman" w:hAnsi="Times New Roman" w:cs="Times New Roman" w:hint="eastAsia"/>
          <w:kern w:val="2"/>
          <w:sz w:val="21"/>
          <w:szCs w:val="22"/>
        </w:rPr>
        <w:t>打胶完成</w:t>
      </w:r>
      <w:proofErr w:type="gramEnd"/>
      <w:r w:rsidRPr="00087D1B">
        <w:rPr>
          <w:rFonts w:ascii="Times New Roman" w:hAnsi="Times New Roman" w:cs="Times New Roman" w:hint="eastAsia"/>
          <w:kern w:val="2"/>
          <w:sz w:val="21"/>
          <w:szCs w:val="22"/>
        </w:rPr>
        <w:t>之后，一定要用相关工具（如小铲）</w:t>
      </w:r>
      <w:proofErr w:type="gramStart"/>
      <w:r w:rsidRPr="00087D1B">
        <w:rPr>
          <w:rFonts w:ascii="Times New Roman" w:hAnsi="Times New Roman" w:cs="Times New Roman" w:hint="eastAsia"/>
          <w:kern w:val="2"/>
          <w:sz w:val="21"/>
          <w:szCs w:val="22"/>
        </w:rPr>
        <w:t>挤压</w:t>
      </w:r>
      <w:proofErr w:type="gramEnd"/>
      <w:r w:rsidRPr="00087D1B">
        <w:rPr>
          <w:rFonts w:ascii="Times New Roman" w:hAnsi="Times New Roman" w:cs="Times New Roman" w:hint="eastAsia"/>
          <w:kern w:val="2"/>
          <w:sz w:val="21"/>
          <w:szCs w:val="22"/>
        </w:rPr>
        <w:t>按实，多余的、边缘的白色</w:t>
      </w:r>
      <w:proofErr w:type="gramStart"/>
      <w:r w:rsidRPr="00087D1B">
        <w:rPr>
          <w:rFonts w:ascii="Times New Roman" w:hAnsi="Times New Roman" w:cs="Times New Roman" w:hint="eastAsia"/>
          <w:kern w:val="2"/>
          <w:sz w:val="21"/>
          <w:szCs w:val="22"/>
        </w:rPr>
        <w:t>胶及</w:t>
      </w:r>
      <w:proofErr w:type="gramEnd"/>
      <w:r w:rsidRPr="00087D1B">
        <w:rPr>
          <w:rFonts w:ascii="Times New Roman" w:hAnsi="Times New Roman" w:cs="Times New Roman" w:hint="eastAsia"/>
          <w:kern w:val="2"/>
          <w:sz w:val="21"/>
          <w:szCs w:val="22"/>
        </w:rPr>
        <w:t>时铲除，以保证密封胶饱满、平滑、美观。</w:t>
      </w:r>
    </w:p>
    <w:p w14:paraId="633A54F1" w14:textId="77777777" w:rsidR="003E475E" w:rsidRPr="00087D1B" w:rsidRDefault="003E475E" w:rsidP="003E475E">
      <w:pPr>
        <w:widowControl w:val="0"/>
        <w:adjustRightInd w:val="0"/>
        <w:snapToGrid w:val="0"/>
        <w:spacing w:line="560" w:lineRule="exact"/>
        <w:ind w:firstLineChars="200" w:firstLine="422"/>
        <w:jc w:val="both"/>
        <w:rPr>
          <w:rFonts w:ascii="Times New Roman" w:hAnsi="Times New Roman" w:cs="Times New Roman"/>
          <w:b/>
          <w:bCs/>
          <w:kern w:val="2"/>
          <w:sz w:val="21"/>
          <w:szCs w:val="22"/>
        </w:rPr>
      </w:pPr>
      <w:r w:rsidRPr="00087D1B">
        <w:rPr>
          <w:rFonts w:ascii="Times New Roman" w:hAnsi="Times New Roman" w:cs="Times New Roman" w:hint="eastAsia"/>
          <w:b/>
          <w:bCs/>
          <w:kern w:val="2"/>
          <w:sz w:val="21"/>
          <w:szCs w:val="22"/>
        </w:rPr>
        <w:t>5.4</w:t>
      </w:r>
      <w:r w:rsidRPr="00087D1B">
        <w:rPr>
          <w:rFonts w:ascii="Times New Roman" w:hAnsi="Times New Roman" w:cs="Times New Roman" w:hint="eastAsia"/>
          <w:b/>
          <w:bCs/>
          <w:kern w:val="2"/>
          <w:sz w:val="21"/>
          <w:szCs w:val="22"/>
        </w:rPr>
        <w:t>、卫生间洗手台</w:t>
      </w:r>
    </w:p>
    <w:p w14:paraId="4FD989C7"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注：洗手台的台面、镜子等须进行二次设计。</w:t>
      </w:r>
    </w:p>
    <w:p w14:paraId="6787642B" w14:textId="77777777" w:rsidR="003E475E" w:rsidRPr="00087D1B" w:rsidRDefault="003E475E" w:rsidP="003E475E">
      <w:pPr>
        <w:widowControl w:val="0"/>
        <w:adjustRightInd w:val="0"/>
        <w:snapToGrid w:val="0"/>
        <w:spacing w:line="560" w:lineRule="exact"/>
        <w:ind w:firstLineChars="200" w:firstLine="422"/>
        <w:jc w:val="both"/>
        <w:rPr>
          <w:rFonts w:ascii="Times New Roman" w:hAnsi="Times New Roman" w:cs="Times New Roman"/>
          <w:b/>
          <w:bCs/>
          <w:color w:val="FF0000"/>
          <w:kern w:val="2"/>
          <w:sz w:val="21"/>
          <w:szCs w:val="22"/>
        </w:rPr>
      </w:pPr>
      <w:r w:rsidRPr="00087D1B">
        <w:rPr>
          <w:rFonts w:ascii="Times New Roman" w:hAnsi="Times New Roman" w:cs="Times New Roman" w:hint="eastAsia"/>
          <w:b/>
          <w:bCs/>
          <w:color w:val="FF0000"/>
          <w:kern w:val="2"/>
          <w:sz w:val="21"/>
          <w:szCs w:val="22"/>
        </w:rPr>
        <w:lastRenderedPageBreak/>
        <w:t>5.4.1</w:t>
      </w:r>
      <w:r w:rsidRPr="00087D1B">
        <w:rPr>
          <w:rFonts w:ascii="Times New Roman" w:hAnsi="Times New Roman" w:cs="Times New Roman" w:hint="eastAsia"/>
          <w:b/>
          <w:bCs/>
          <w:color w:val="FF0000"/>
          <w:kern w:val="2"/>
          <w:sz w:val="21"/>
          <w:szCs w:val="22"/>
        </w:rPr>
        <w:t>、台盆：统一采用台下盆。</w:t>
      </w:r>
    </w:p>
    <w:p w14:paraId="501AAD65"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5.4.2</w:t>
      </w:r>
      <w:r w:rsidRPr="00087D1B">
        <w:rPr>
          <w:rFonts w:ascii="Times New Roman" w:hAnsi="Times New Roman" w:cs="Times New Roman" w:hint="eastAsia"/>
          <w:kern w:val="2"/>
          <w:sz w:val="21"/>
          <w:szCs w:val="22"/>
        </w:rPr>
        <w:t>、水龙头：统一选用单把水龙头，样式由业主指定。</w:t>
      </w:r>
    </w:p>
    <w:p w14:paraId="2A7AEB7C"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5.4.3</w:t>
      </w:r>
      <w:r w:rsidRPr="00087D1B">
        <w:rPr>
          <w:rFonts w:ascii="Times New Roman" w:hAnsi="Times New Roman" w:cs="Times New Roman" w:hint="eastAsia"/>
          <w:kern w:val="2"/>
          <w:sz w:val="21"/>
          <w:szCs w:val="22"/>
        </w:rPr>
        <w:t>、洗脸台：深色</w:t>
      </w:r>
      <w:proofErr w:type="gramStart"/>
      <w:r w:rsidRPr="00087D1B">
        <w:rPr>
          <w:rFonts w:ascii="Times New Roman" w:hAnsi="Times New Roman" w:cs="Times New Roman" w:hint="eastAsia"/>
          <w:kern w:val="2"/>
          <w:sz w:val="21"/>
          <w:szCs w:val="22"/>
        </w:rPr>
        <w:t>啡</w:t>
      </w:r>
      <w:proofErr w:type="gramEnd"/>
      <w:r w:rsidRPr="00087D1B">
        <w:rPr>
          <w:rFonts w:ascii="Times New Roman" w:hAnsi="Times New Roman" w:cs="Times New Roman" w:hint="eastAsia"/>
          <w:kern w:val="2"/>
          <w:sz w:val="21"/>
          <w:szCs w:val="22"/>
        </w:rPr>
        <w:t>网纹或由业主指定颜色，人造石材，</w:t>
      </w:r>
      <w:r w:rsidRPr="00087D1B">
        <w:rPr>
          <w:rFonts w:ascii="Times New Roman" w:hAnsi="Times New Roman" w:cs="Times New Roman" w:hint="eastAsia"/>
          <w:kern w:val="2"/>
          <w:sz w:val="21"/>
          <w:szCs w:val="22"/>
        </w:rPr>
        <w:t xml:space="preserve"> 20mm</w:t>
      </w:r>
      <w:r w:rsidRPr="00087D1B">
        <w:rPr>
          <w:rFonts w:ascii="Times New Roman" w:hAnsi="Times New Roman" w:cs="Times New Roman" w:hint="eastAsia"/>
          <w:kern w:val="2"/>
          <w:sz w:val="21"/>
          <w:szCs w:val="22"/>
        </w:rPr>
        <w:t>厚，迎面高度、站边等按图施工并进行二次深化设计；</w:t>
      </w:r>
    </w:p>
    <w:p w14:paraId="48A8CE2F"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5.4.4</w:t>
      </w:r>
      <w:r w:rsidRPr="00087D1B">
        <w:rPr>
          <w:rFonts w:ascii="Times New Roman" w:hAnsi="Times New Roman" w:cs="Times New Roman" w:hint="eastAsia"/>
          <w:kern w:val="2"/>
          <w:sz w:val="21"/>
          <w:szCs w:val="22"/>
        </w:rPr>
        <w:t>、安装用骨架采用</w:t>
      </w:r>
      <w:r w:rsidRPr="00087D1B">
        <w:rPr>
          <w:rFonts w:ascii="Times New Roman" w:hAnsi="Times New Roman" w:cs="Times New Roman" w:hint="eastAsia"/>
          <w:kern w:val="2"/>
          <w:sz w:val="21"/>
          <w:szCs w:val="22"/>
        </w:rPr>
        <w:t>L40*4</w:t>
      </w:r>
      <w:r w:rsidRPr="00087D1B">
        <w:rPr>
          <w:rFonts w:ascii="Times New Roman" w:hAnsi="Times New Roman" w:cs="Times New Roman" w:hint="eastAsia"/>
          <w:kern w:val="2"/>
          <w:sz w:val="21"/>
          <w:szCs w:val="22"/>
        </w:rPr>
        <w:t>热镀锌角钢，与墙体之间采用</w:t>
      </w:r>
      <w:r w:rsidRPr="00087D1B">
        <w:rPr>
          <w:rFonts w:ascii="Times New Roman" w:hAnsi="Times New Roman" w:cs="Times New Roman" w:hint="eastAsia"/>
          <w:kern w:val="2"/>
          <w:sz w:val="21"/>
          <w:szCs w:val="22"/>
        </w:rPr>
        <w:t>M12</w:t>
      </w:r>
      <w:r w:rsidRPr="00087D1B">
        <w:rPr>
          <w:rFonts w:ascii="Times New Roman" w:hAnsi="Times New Roman" w:cs="Times New Roman" w:hint="eastAsia"/>
          <w:kern w:val="2"/>
          <w:sz w:val="21"/>
          <w:szCs w:val="22"/>
        </w:rPr>
        <w:t>膨胀螺栓可靠连接。</w:t>
      </w:r>
    </w:p>
    <w:p w14:paraId="0EFACE9F" w14:textId="77777777" w:rsidR="003E475E" w:rsidRPr="00087D1B" w:rsidRDefault="003E475E" w:rsidP="003E475E">
      <w:pPr>
        <w:widowControl w:val="0"/>
        <w:adjustRightInd w:val="0"/>
        <w:snapToGrid w:val="0"/>
        <w:spacing w:line="560" w:lineRule="exact"/>
        <w:ind w:firstLineChars="200" w:firstLine="422"/>
        <w:jc w:val="both"/>
        <w:rPr>
          <w:rFonts w:ascii="Times New Roman" w:hAnsi="Times New Roman" w:cs="Times New Roman"/>
          <w:b/>
          <w:bCs/>
          <w:color w:val="FF0000"/>
          <w:kern w:val="2"/>
          <w:sz w:val="21"/>
          <w:szCs w:val="22"/>
        </w:rPr>
      </w:pPr>
      <w:r w:rsidRPr="00087D1B">
        <w:rPr>
          <w:rFonts w:ascii="Times New Roman" w:hAnsi="Times New Roman" w:cs="Times New Roman"/>
          <w:b/>
          <w:bCs/>
          <w:color w:val="FF0000"/>
          <w:kern w:val="2"/>
          <w:sz w:val="21"/>
          <w:szCs w:val="22"/>
        </w:rPr>
        <w:t>5.4.5</w:t>
      </w:r>
      <w:r w:rsidRPr="00087D1B">
        <w:rPr>
          <w:rFonts w:ascii="Times New Roman" w:hAnsi="Times New Roman" w:cs="Times New Roman" w:hint="eastAsia"/>
          <w:b/>
          <w:bCs/>
          <w:color w:val="FF0000"/>
          <w:kern w:val="2"/>
          <w:sz w:val="21"/>
          <w:szCs w:val="22"/>
        </w:rPr>
        <w:t>、洗手台银镜：</w:t>
      </w:r>
    </w:p>
    <w:p w14:paraId="46D572AB" w14:textId="3DC68345" w:rsidR="003E475E" w:rsidRPr="00087D1B" w:rsidRDefault="003E475E" w:rsidP="003E475E">
      <w:pPr>
        <w:widowControl w:val="0"/>
        <w:adjustRightInd w:val="0"/>
        <w:snapToGrid w:val="0"/>
        <w:spacing w:line="560" w:lineRule="exact"/>
        <w:ind w:firstLineChars="200" w:firstLine="422"/>
        <w:jc w:val="both"/>
        <w:rPr>
          <w:rFonts w:ascii="Times New Roman" w:hAnsi="Times New Roman" w:cs="Times New Roman"/>
          <w:b/>
          <w:bCs/>
          <w:color w:val="FF0000"/>
          <w:kern w:val="2"/>
          <w:sz w:val="21"/>
          <w:szCs w:val="22"/>
        </w:rPr>
      </w:pPr>
      <w:r w:rsidRPr="00087D1B">
        <w:rPr>
          <w:rFonts w:ascii="Times New Roman" w:hAnsi="Times New Roman" w:cs="Times New Roman" w:hint="eastAsia"/>
          <w:b/>
          <w:bCs/>
          <w:color w:val="FF0000"/>
          <w:kern w:val="2"/>
          <w:sz w:val="21"/>
          <w:szCs w:val="22"/>
        </w:rPr>
        <w:t>①要求为车边银镜，总宽度同台面宽或与台盆同模数，中间设计铝板</w:t>
      </w:r>
      <w:proofErr w:type="gramStart"/>
      <w:r w:rsidRPr="00087D1B">
        <w:rPr>
          <w:rFonts w:ascii="Times New Roman" w:hAnsi="Times New Roman" w:cs="Times New Roman" w:hint="eastAsia"/>
          <w:b/>
          <w:bCs/>
          <w:color w:val="FF0000"/>
          <w:kern w:val="2"/>
          <w:sz w:val="21"/>
          <w:szCs w:val="22"/>
        </w:rPr>
        <w:t>或黑钛不锈钢</w:t>
      </w:r>
      <w:proofErr w:type="gramEnd"/>
      <w:r w:rsidRPr="00087D1B">
        <w:rPr>
          <w:rFonts w:ascii="Times New Roman" w:hAnsi="Times New Roman" w:cs="Times New Roman" w:hint="eastAsia"/>
          <w:b/>
          <w:bCs/>
          <w:color w:val="FF0000"/>
          <w:kern w:val="2"/>
          <w:sz w:val="21"/>
          <w:szCs w:val="22"/>
        </w:rPr>
        <w:t>间隔，银</w:t>
      </w:r>
      <w:proofErr w:type="gramStart"/>
      <w:r w:rsidRPr="00087D1B">
        <w:rPr>
          <w:rFonts w:ascii="Times New Roman" w:hAnsi="Times New Roman" w:cs="Times New Roman" w:hint="eastAsia"/>
          <w:b/>
          <w:bCs/>
          <w:color w:val="FF0000"/>
          <w:kern w:val="2"/>
          <w:sz w:val="21"/>
          <w:szCs w:val="22"/>
        </w:rPr>
        <w:t>镜高</w:t>
      </w:r>
      <w:proofErr w:type="gramEnd"/>
      <w:r w:rsidRPr="00087D1B">
        <w:rPr>
          <w:rFonts w:ascii="Times New Roman" w:hAnsi="Times New Roman" w:cs="Times New Roman" w:hint="eastAsia"/>
          <w:b/>
          <w:bCs/>
          <w:color w:val="FF0000"/>
          <w:kern w:val="2"/>
          <w:sz w:val="21"/>
          <w:szCs w:val="22"/>
        </w:rPr>
        <w:t>度</w:t>
      </w:r>
      <w:r w:rsidRPr="00087D1B">
        <w:rPr>
          <w:rFonts w:ascii="Times New Roman" w:hAnsi="Times New Roman" w:cs="Times New Roman" w:hint="eastAsia"/>
          <w:b/>
          <w:bCs/>
          <w:color w:val="FF0000"/>
          <w:kern w:val="2"/>
          <w:sz w:val="21"/>
          <w:szCs w:val="22"/>
        </w:rPr>
        <w:t>1.</w:t>
      </w:r>
      <w:r w:rsidRPr="00087D1B">
        <w:rPr>
          <w:rFonts w:ascii="Times New Roman" w:hAnsi="Times New Roman" w:cs="Times New Roman"/>
          <w:b/>
          <w:bCs/>
          <w:color w:val="FF0000"/>
          <w:kern w:val="2"/>
          <w:sz w:val="21"/>
          <w:szCs w:val="22"/>
        </w:rPr>
        <w:t>2m</w:t>
      </w:r>
      <w:r w:rsidR="00172E65" w:rsidRPr="00087D1B">
        <w:rPr>
          <w:rFonts w:ascii="Times New Roman" w:hAnsi="Times New Roman" w:cs="Times New Roman" w:hint="eastAsia"/>
          <w:b/>
          <w:bCs/>
          <w:color w:val="FF0000"/>
          <w:kern w:val="2"/>
          <w:sz w:val="21"/>
          <w:szCs w:val="22"/>
        </w:rPr>
        <w:t>或</w:t>
      </w:r>
      <w:proofErr w:type="gramStart"/>
      <w:r w:rsidR="00172E65" w:rsidRPr="00087D1B">
        <w:rPr>
          <w:rFonts w:ascii="Times New Roman" w:hAnsi="Times New Roman" w:cs="Times New Roman" w:hint="eastAsia"/>
          <w:b/>
          <w:bCs/>
          <w:color w:val="FF0000"/>
          <w:kern w:val="2"/>
          <w:sz w:val="21"/>
          <w:szCs w:val="22"/>
        </w:rPr>
        <w:t>按深</w:t>
      </w:r>
      <w:proofErr w:type="gramEnd"/>
      <w:r w:rsidR="00172E65" w:rsidRPr="00087D1B">
        <w:rPr>
          <w:rFonts w:ascii="Times New Roman" w:hAnsi="Times New Roman" w:cs="Times New Roman" w:hint="eastAsia"/>
          <w:b/>
          <w:bCs/>
          <w:color w:val="FF0000"/>
          <w:kern w:val="2"/>
          <w:sz w:val="21"/>
          <w:szCs w:val="22"/>
        </w:rPr>
        <w:t>化图施工</w:t>
      </w:r>
      <w:r w:rsidRPr="00087D1B">
        <w:rPr>
          <w:rFonts w:ascii="Times New Roman" w:hAnsi="Times New Roman" w:cs="Times New Roman" w:hint="eastAsia"/>
          <w:b/>
          <w:bCs/>
          <w:color w:val="FF0000"/>
          <w:kern w:val="2"/>
          <w:sz w:val="21"/>
          <w:szCs w:val="22"/>
        </w:rPr>
        <w:t>；</w:t>
      </w:r>
    </w:p>
    <w:p w14:paraId="059CD9D9" w14:textId="77777777" w:rsidR="003E475E" w:rsidRPr="00087D1B" w:rsidRDefault="003E475E" w:rsidP="003E475E">
      <w:pPr>
        <w:widowControl w:val="0"/>
        <w:adjustRightInd w:val="0"/>
        <w:snapToGrid w:val="0"/>
        <w:spacing w:line="560" w:lineRule="exact"/>
        <w:ind w:firstLineChars="200" w:firstLine="422"/>
        <w:jc w:val="both"/>
        <w:rPr>
          <w:rFonts w:ascii="Times New Roman" w:hAnsi="Times New Roman" w:cs="Times New Roman"/>
          <w:b/>
          <w:bCs/>
          <w:color w:val="FF0000"/>
          <w:kern w:val="2"/>
          <w:sz w:val="21"/>
          <w:szCs w:val="22"/>
        </w:rPr>
      </w:pPr>
      <w:r w:rsidRPr="00087D1B">
        <w:rPr>
          <w:rFonts w:ascii="Times New Roman" w:hAnsi="Times New Roman" w:cs="Times New Roman" w:hint="eastAsia"/>
          <w:b/>
          <w:bCs/>
          <w:color w:val="FF0000"/>
          <w:kern w:val="2"/>
          <w:sz w:val="21"/>
          <w:szCs w:val="22"/>
        </w:rPr>
        <w:t>②银镜悬空，不允许直接粘贴到墙面，后置一圈灯带；</w:t>
      </w:r>
    </w:p>
    <w:p w14:paraId="6D5E177F" w14:textId="77777777" w:rsidR="003E475E" w:rsidRPr="00087D1B" w:rsidRDefault="003E475E" w:rsidP="003E475E">
      <w:pPr>
        <w:widowControl w:val="0"/>
        <w:adjustRightInd w:val="0"/>
        <w:snapToGrid w:val="0"/>
        <w:spacing w:line="560" w:lineRule="exact"/>
        <w:ind w:firstLineChars="200" w:firstLine="422"/>
        <w:jc w:val="both"/>
        <w:rPr>
          <w:rFonts w:ascii="Times New Roman" w:hAnsi="Times New Roman" w:cs="Times New Roman"/>
          <w:b/>
          <w:bCs/>
          <w:color w:val="FF0000"/>
          <w:kern w:val="2"/>
          <w:sz w:val="21"/>
          <w:szCs w:val="22"/>
        </w:rPr>
      </w:pPr>
      <w:r w:rsidRPr="00087D1B">
        <w:rPr>
          <w:rFonts w:ascii="Times New Roman" w:hAnsi="Times New Roman" w:cs="Times New Roman" w:hint="eastAsia"/>
          <w:b/>
          <w:bCs/>
          <w:color w:val="FF0000"/>
          <w:kern w:val="2"/>
          <w:sz w:val="21"/>
          <w:szCs w:val="22"/>
        </w:rPr>
        <w:t>③银镜灯带开关一体集成至银镜上，不得单独设置独立开关。</w:t>
      </w:r>
    </w:p>
    <w:p w14:paraId="4DB84FC8" w14:textId="3CD70C61"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5.4.</w:t>
      </w:r>
      <w:r w:rsidRPr="00087D1B">
        <w:rPr>
          <w:rFonts w:ascii="Times New Roman" w:hAnsi="Times New Roman" w:cs="Times New Roman"/>
          <w:color w:val="FF0000"/>
          <w:kern w:val="2"/>
          <w:sz w:val="21"/>
          <w:szCs w:val="22"/>
        </w:rPr>
        <w:t>6</w:t>
      </w:r>
      <w:r w:rsidRPr="00087D1B">
        <w:rPr>
          <w:rFonts w:ascii="Times New Roman" w:hAnsi="Times New Roman" w:cs="Times New Roman" w:hint="eastAsia"/>
          <w:color w:val="FF0000"/>
          <w:kern w:val="2"/>
          <w:sz w:val="21"/>
          <w:szCs w:val="22"/>
        </w:rPr>
        <w:t>、台盆下排水管：使用不锈钢</w:t>
      </w:r>
      <w:r w:rsidR="00747547" w:rsidRPr="00087D1B">
        <w:rPr>
          <w:rFonts w:ascii="Times New Roman" w:hAnsi="Times New Roman" w:cs="Times New Roman" w:hint="eastAsia"/>
          <w:color w:val="FF0000"/>
          <w:kern w:val="2"/>
          <w:sz w:val="21"/>
          <w:szCs w:val="22"/>
        </w:rPr>
        <w:t>墙面</w:t>
      </w:r>
      <w:r w:rsidRPr="00087D1B">
        <w:rPr>
          <w:rFonts w:ascii="Times New Roman" w:hAnsi="Times New Roman" w:cs="Times New Roman" w:hint="eastAsia"/>
          <w:color w:val="FF0000"/>
          <w:kern w:val="2"/>
          <w:sz w:val="21"/>
          <w:szCs w:val="22"/>
        </w:rPr>
        <w:t>排水管</w:t>
      </w:r>
      <w:r w:rsidR="00747547" w:rsidRPr="00087D1B">
        <w:rPr>
          <w:rFonts w:ascii="Times New Roman" w:hAnsi="Times New Roman" w:cs="Times New Roman" w:hint="eastAsia"/>
          <w:color w:val="FF0000"/>
          <w:kern w:val="2"/>
          <w:sz w:val="21"/>
          <w:szCs w:val="22"/>
        </w:rPr>
        <w:t>。</w:t>
      </w:r>
      <w:r w:rsidRPr="00087D1B">
        <w:rPr>
          <w:rFonts w:ascii="Times New Roman" w:hAnsi="Times New Roman" w:cs="Times New Roman" w:hint="eastAsia"/>
          <w:color w:val="FF0000"/>
          <w:kern w:val="2"/>
          <w:sz w:val="21"/>
          <w:szCs w:val="22"/>
        </w:rPr>
        <w:t xml:space="preserve"> </w:t>
      </w:r>
    </w:p>
    <w:p w14:paraId="32D9942F" w14:textId="77777777" w:rsidR="003E475E" w:rsidRPr="00087D1B" w:rsidRDefault="003E475E" w:rsidP="003E475E">
      <w:pPr>
        <w:widowControl w:val="0"/>
        <w:adjustRightInd w:val="0"/>
        <w:snapToGrid w:val="0"/>
        <w:spacing w:line="560" w:lineRule="exact"/>
        <w:ind w:firstLineChars="200" w:firstLine="422"/>
        <w:jc w:val="both"/>
        <w:rPr>
          <w:rFonts w:ascii="Times New Roman" w:hAnsi="Times New Roman" w:cs="Times New Roman"/>
          <w:b/>
          <w:bCs/>
          <w:kern w:val="2"/>
          <w:sz w:val="21"/>
          <w:szCs w:val="22"/>
        </w:rPr>
      </w:pPr>
      <w:r w:rsidRPr="00087D1B">
        <w:rPr>
          <w:rFonts w:ascii="Times New Roman" w:hAnsi="Times New Roman" w:cs="Times New Roman" w:hint="eastAsia"/>
          <w:b/>
          <w:bCs/>
          <w:kern w:val="2"/>
          <w:sz w:val="21"/>
          <w:szCs w:val="22"/>
        </w:rPr>
        <w:t>5.5</w:t>
      </w:r>
      <w:r w:rsidRPr="00087D1B">
        <w:rPr>
          <w:rFonts w:ascii="Times New Roman" w:hAnsi="Times New Roman" w:cs="Times New Roman" w:hint="eastAsia"/>
          <w:b/>
          <w:bCs/>
          <w:kern w:val="2"/>
          <w:sz w:val="21"/>
          <w:szCs w:val="22"/>
        </w:rPr>
        <w:t>、卫生间隔断</w:t>
      </w:r>
    </w:p>
    <w:p w14:paraId="60169176" w14:textId="77777777" w:rsidR="003E475E" w:rsidRPr="00087D1B" w:rsidRDefault="003E475E" w:rsidP="003E475E">
      <w:pPr>
        <w:widowControl w:val="0"/>
        <w:spacing w:line="56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5.5.1</w:t>
      </w:r>
      <w:r w:rsidRPr="00087D1B">
        <w:rPr>
          <w:rFonts w:ascii="Times New Roman" w:hAnsi="Times New Roman" w:cs="Times New Roman" w:hint="eastAsia"/>
          <w:color w:val="FF0000"/>
          <w:kern w:val="2"/>
          <w:sz w:val="21"/>
          <w:szCs w:val="22"/>
        </w:rPr>
        <w:t>、蹲位隔断：高度</w:t>
      </w:r>
      <w:r w:rsidRPr="00087D1B">
        <w:rPr>
          <w:rFonts w:ascii="Times New Roman" w:hAnsi="Times New Roman" w:cs="Times New Roman"/>
          <w:color w:val="FF0000"/>
          <w:kern w:val="2"/>
          <w:sz w:val="21"/>
          <w:szCs w:val="22"/>
        </w:rPr>
        <w:t>2</w:t>
      </w:r>
      <w:r w:rsidRPr="00087D1B">
        <w:rPr>
          <w:rFonts w:ascii="Times New Roman" w:hAnsi="Times New Roman" w:cs="Times New Roman" w:hint="eastAsia"/>
          <w:color w:val="FF0000"/>
          <w:kern w:val="2"/>
          <w:sz w:val="21"/>
          <w:szCs w:val="22"/>
        </w:rPr>
        <w:t>m</w:t>
      </w:r>
      <w:r w:rsidRPr="00087D1B">
        <w:rPr>
          <w:rFonts w:ascii="Times New Roman" w:hAnsi="Times New Roman" w:cs="Times New Roman" w:hint="eastAsia"/>
          <w:color w:val="FF0000"/>
          <w:kern w:val="2"/>
          <w:sz w:val="21"/>
          <w:szCs w:val="22"/>
        </w:rPr>
        <w:t>（隔断板高度），隔断落地，隔断板底部采用不锈钢收边防水，蹲位间距不低于</w:t>
      </w:r>
      <w:r w:rsidRPr="00087D1B">
        <w:rPr>
          <w:rFonts w:ascii="Times New Roman" w:hAnsi="Times New Roman" w:cs="Times New Roman" w:hint="eastAsia"/>
          <w:color w:val="FF0000"/>
          <w:kern w:val="2"/>
          <w:sz w:val="21"/>
          <w:szCs w:val="22"/>
        </w:rPr>
        <w:t>900mm</w:t>
      </w:r>
      <w:r w:rsidRPr="00087D1B">
        <w:rPr>
          <w:rFonts w:ascii="Times New Roman" w:hAnsi="Times New Roman" w:cs="Times New Roman" w:hint="eastAsia"/>
          <w:color w:val="FF0000"/>
          <w:kern w:val="2"/>
          <w:sz w:val="21"/>
          <w:szCs w:val="22"/>
        </w:rPr>
        <w:t>。</w:t>
      </w:r>
    </w:p>
    <w:p w14:paraId="5CD73328"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5.5.2</w:t>
      </w:r>
      <w:r w:rsidRPr="00087D1B">
        <w:rPr>
          <w:rFonts w:ascii="Times New Roman" w:hAnsi="Times New Roman" w:cs="Times New Roman" w:hint="eastAsia"/>
          <w:kern w:val="2"/>
          <w:sz w:val="21"/>
          <w:szCs w:val="22"/>
        </w:rPr>
        <w:t>、小便挂斗之间设隔断，且第一个挂斗外侧也须设隔断，隔断间距</w:t>
      </w:r>
      <w:r w:rsidRPr="00087D1B">
        <w:rPr>
          <w:rFonts w:ascii="Times New Roman" w:hAnsi="Times New Roman" w:cs="Times New Roman" w:hint="eastAsia"/>
          <w:kern w:val="2"/>
          <w:sz w:val="21"/>
          <w:szCs w:val="22"/>
        </w:rPr>
        <w:t>900mm</w:t>
      </w:r>
      <w:r w:rsidRPr="00087D1B">
        <w:rPr>
          <w:rFonts w:ascii="Times New Roman" w:hAnsi="Times New Roman" w:cs="Times New Roman" w:hint="eastAsia"/>
          <w:kern w:val="2"/>
          <w:sz w:val="21"/>
          <w:szCs w:val="22"/>
        </w:rPr>
        <w:t>，隔断大小尺寸为</w:t>
      </w:r>
      <w:r w:rsidRPr="00087D1B">
        <w:rPr>
          <w:rFonts w:ascii="Times New Roman" w:hAnsi="Times New Roman" w:cs="Times New Roman" w:hint="eastAsia"/>
          <w:kern w:val="2"/>
          <w:sz w:val="21"/>
          <w:szCs w:val="22"/>
        </w:rPr>
        <w:t>1000*500mm</w:t>
      </w:r>
      <w:r w:rsidRPr="00087D1B">
        <w:rPr>
          <w:rFonts w:ascii="Times New Roman" w:hAnsi="Times New Roman" w:cs="Times New Roman" w:hint="eastAsia"/>
          <w:kern w:val="2"/>
          <w:sz w:val="21"/>
          <w:szCs w:val="22"/>
        </w:rPr>
        <w:t>。</w:t>
      </w:r>
    </w:p>
    <w:p w14:paraId="46D276D3"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5.5.3</w:t>
      </w:r>
      <w:r w:rsidRPr="00087D1B">
        <w:rPr>
          <w:rFonts w:ascii="Times New Roman" w:hAnsi="Times New Roman" w:cs="Times New Roman" w:hint="eastAsia"/>
          <w:kern w:val="2"/>
          <w:sz w:val="21"/>
          <w:szCs w:val="22"/>
        </w:rPr>
        <w:t>、隔断板材采用</w:t>
      </w:r>
      <w:r w:rsidRPr="00087D1B">
        <w:rPr>
          <w:rFonts w:ascii="Times New Roman" w:hAnsi="Times New Roman" w:cs="Times New Roman" w:hint="eastAsia"/>
          <w:kern w:val="2"/>
          <w:sz w:val="21"/>
          <w:szCs w:val="22"/>
        </w:rPr>
        <w:t>18mm</w:t>
      </w:r>
      <w:r w:rsidRPr="00087D1B">
        <w:rPr>
          <w:rFonts w:ascii="Times New Roman" w:hAnsi="Times New Roman" w:cs="Times New Roman" w:hint="eastAsia"/>
          <w:kern w:val="2"/>
          <w:sz w:val="21"/>
          <w:szCs w:val="22"/>
        </w:rPr>
        <w:t>厚刨花板，</w:t>
      </w:r>
      <w:r w:rsidRPr="00087D1B">
        <w:rPr>
          <w:rFonts w:ascii="Times New Roman" w:hAnsi="Times New Roman" w:cs="Times New Roman" w:hint="eastAsia"/>
          <w:color w:val="FF0000"/>
          <w:kern w:val="2"/>
          <w:sz w:val="21"/>
          <w:szCs w:val="22"/>
        </w:rPr>
        <w:t>3</w:t>
      </w:r>
      <w:r w:rsidRPr="00087D1B">
        <w:rPr>
          <w:rFonts w:ascii="Times New Roman" w:hAnsi="Times New Roman" w:cs="Times New Roman"/>
          <w:color w:val="FF0000"/>
          <w:kern w:val="2"/>
          <w:sz w:val="21"/>
          <w:szCs w:val="22"/>
        </w:rPr>
        <w:t>04</w:t>
      </w:r>
      <w:r w:rsidRPr="00087D1B">
        <w:rPr>
          <w:rFonts w:ascii="Times New Roman" w:hAnsi="Times New Roman" w:cs="Times New Roman" w:hint="eastAsia"/>
          <w:b/>
          <w:bCs/>
          <w:color w:val="FF0000"/>
          <w:kern w:val="2"/>
          <w:sz w:val="21"/>
          <w:szCs w:val="22"/>
        </w:rPr>
        <w:t>不锈钢收边。</w:t>
      </w:r>
    </w:p>
    <w:p w14:paraId="132548B5"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5.5.4</w:t>
      </w:r>
      <w:r w:rsidRPr="00087D1B">
        <w:rPr>
          <w:rFonts w:ascii="Times New Roman" w:hAnsi="Times New Roman" w:cs="Times New Roman" w:hint="eastAsia"/>
          <w:kern w:val="2"/>
          <w:sz w:val="21"/>
          <w:szCs w:val="22"/>
        </w:rPr>
        <w:t>、五金配件要求选用</w:t>
      </w:r>
      <w:r w:rsidRPr="00087D1B">
        <w:rPr>
          <w:rFonts w:ascii="Times New Roman" w:hAnsi="Times New Roman" w:cs="Times New Roman" w:hint="eastAsia"/>
          <w:kern w:val="2"/>
          <w:sz w:val="21"/>
          <w:szCs w:val="22"/>
        </w:rPr>
        <w:t>304</w:t>
      </w:r>
      <w:r w:rsidRPr="00087D1B">
        <w:rPr>
          <w:rFonts w:ascii="Times New Roman" w:hAnsi="Times New Roman" w:cs="Times New Roman" w:hint="eastAsia"/>
          <w:kern w:val="2"/>
          <w:sz w:val="21"/>
          <w:szCs w:val="22"/>
        </w:rPr>
        <w:t>不锈钢，门及隔板上部采用不锈钢横杆，不锈钢厚度不小于</w:t>
      </w:r>
      <w:r w:rsidRPr="00087D1B">
        <w:rPr>
          <w:rFonts w:ascii="Times New Roman" w:hAnsi="Times New Roman" w:cs="Times New Roman" w:hint="eastAsia"/>
          <w:kern w:val="2"/>
          <w:sz w:val="21"/>
          <w:szCs w:val="22"/>
        </w:rPr>
        <w:t>1.0mm</w:t>
      </w:r>
      <w:r w:rsidRPr="00087D1B">
        <w:rPr>
          <w:rFonts w:ascii="Times New Roman" w:hAnsi="Times New Roman" w:cs="Times New Roman" w:hint="eastAsia"/>
          <w:kern w:val="2"/>
          <w:sz w:val="21"/>
          <w:szCs w:val="22"/>
        </w:rPr>
        <w:t>。</w:t>
      </w:r>
    </w:p>
    <w:p w14:paraId="1863093E" w14:textId="77777777" w:rsidR="003E475E" w:rsidRPr="00087D1B" w:rsidRDefault="003E475E" w:rsidP="003E475E">
      <w:pPr>
        <w:widowControl w:val="0"/>
        <w:spacing w:line="560" w:lineRule="exact"/>
        <w:ind w:firstLineChars="200" w:firstLine="422"/>
        <w:jc w:val="both"/>
        <w:rPr>
          <w:rFonts w:ascii="Times New Roman" w:hAnsi="Times New Roman" w:cs="Times New Roman"/>
          <w:b/>
          <w:bCs/>
          <w:color w:val="FF0000"/>
          <w:kern w:val="2"/>
          <w:sz w:val="21"/>
          <w:szCs w:val="22"/>
        </w:rPr>
      </w:pPr>
      <w:r w:rsidRPr="00087D1B">
        <w:rPr>
          <w:rFonts w:ascii="Times New Roman" w:hAnsi="Times New Roman" w:cs="Times New Roman" w:hint="eastAsia"/>
          <w:b/>
          <w:bCs/>
          <w:color w:val="FF0000"/>
          <w:kern w:val="2"/>
          <w:sz w:val="21"/>
          <w:szCs w:val="22"/>
        </w:rPr>
        <w:t>5.5.5</w:t>
      </w:r>
      <w:r w:rsidRPr="00087D1B">
        <w:rPr>
          <w:rFonts w:ascii="Times New Roman" w:hAnsi="Times New Roman" w:cs="Times New Roman" w:hint="eastAsia"/>
          <w:b/>
          <w:bCs/>
          <w:color w:val="FF0000"/>
          <w:kern w:val="2"/>
          <w:sz w:val="21"/>
          <w:szCs w:val="22"/>
        </w:rPr>
        <w:t>、合页应具备自动回位功能。</w:t>
      </w:r>
    </w:p>
    <w:p w14:paraId="2A665FEC"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5.5.6</w:t>
      </w:r>
      <w:r w:rsidRPr="00087D1B">
        <w:rPr>
          <w:rFonts w:ascii="Times New Roman" w:hAnsi="Times New Roman" w:cs="Times New Roman" w:hint="eastAsia"/>
          <w:kern w:val="2"/>
          <w:sz w:val="21"/>
          <w:szCs w:val="22"/>
        </w:rPr>
        <w:t>、隔板、五金件安装整体均要求遵循横平竖直原则；</w:t>
      </w:r>
    </w:p>
    <w:p w14:paraId="347AB6C1" w14:textId="77777777" w:rsidR="003E475E" w:rsidRPr="00087D1B" w:rsidRDefault="003E475E" w:rsidP="003E475E">
      <w:pPr>
        <w:widowControl w:val="0"/>
        <w:spacing w:line="560" w:lineRule="exact"/>
        <w:ind w:firstLineChars="200" w:firstLine="422"/>
        <w:jc w:val="both"/>
        <w:rPr>
          <w:rFonts w:ascii="Times New Roman" w:hAnsi="Times New Roman" w:cs="Times New Roman"/>
          <w:b/>
          <w:bCs/>
          <w:color w:val="FF0000"/>
          <w:kern w:val="2"/>
          <w:sz w:val="21"/>
          <w:szCs w:val="22"/>
        </w:rPr>
      </w:pPr>
      <w:r w:rsidRPr="00087D1B">
        <w:rPr>
          <w:rFonts w:ascii="Times New Roman" w:hAnsi="Times New Roman" w:cs="Times New Roman"/>
          <w:b/>
          <w:bCs/>
          <w:color w:val="FF0000"/>
          <w:kern w:val="2"/>
          <w:sz w:val="21"/>
          <w:szCs w:val="22"/>
        </w:rPr>
        <w:t>5.5.7</w:t>
      </w:r>
      <w:r w:rsidRPr="00087D1B">
        <w:rPr>
          <w:rFonts w:ascii="Times New Roman" w:hAnsi="Times New Roman" w:cs="Times New Roman" w:hint="eastAsia"/>
          <w:b/>
          <w:bCs/>
          <w:color w:val="FF0000"/>
          <w:kern w:val="2"/>
          <w:sz w:val="21"/>
          <w:szCs w:val="22"/>
        </w:rPr>
        <w:t>、蹲位隔断安装挂物钩及置物台，材质不锈钢，挂物</w:t>
      </w:r>
      <w:proofErr w:type="gramStart"/>
      <w:r w:rsidRPr="00087D1B">
        <w:rPr>
          <w:rFonts w:ascii="Times New Roman" w:hAnsi="Times New Roman" w:cs="Times New Roman" w:hint="eastAsia"/>
          <w:b/>
          <w:bCs/>
          <w:color w:val="FF0000"/>
          <w:kern w:val="2"/>
          <w:sz w:val="21"/>
          <w:szCs w:val="22"/>
        </w:rPr>
        <w:t>钩</w:t>
      </w:r>
      <w:proofErr w:type="gramEnd"/>
      <w:r w:rsidRPr="00087D1B">
        <w:rPr>
          <w:rFonts w:ascii="Times New Roman" w:hAnsi="Times New Roman" w:cs="Times New Roman" w:hint="eastAsia"/>
          <w:b/>
          <w:bCs/>
          <w:color w:val="FF0000"/>
          <w:kern w:val="2"/>
          <w:sz w:val="21"/>
          <w:szCs w:val="22"/>
        </w:rPr>
        <w:t>承重不低于</w:t>
      </w:r>
      <w:r w:rsidRPr="00087D1B">
        <w:rPr>
          <w:rFonts w:ascii="Times New Roman" w:hAnsi="Times New Roman" w:cs="Times New Roman"/>
          <w:b/>
          <w:bCs/>
          <w:color w:val="FF0000"/>
          <w:kern w:val="2"/>
          <w:sz w:val="21"/>
          <w:szCs w:val="22"/>
        </w:rPr>
        <w:t>10KG</w:t>
      </w:r>
      <w:r w:rsidRPr="00087D1B">
        <w:rPr>
          <w:rFonts w:ascii="Times New Roman" w:hAnsi="Times New Roman" w:cs="Times New Roman" w:hint="eastAsia"/>
          <w:b/>
          <w:bCs/>
          <w:color w:val="FF0000"/>
          <w:kern w:val="2"/>
          <w:sz w:val="21"/>
          <w:szCs w:val="22"/>
        </w:rPr>
        <w:t>。</w:t>
      </w:r>
    </w:p>
    <w:p w14:paraId="62C1D1AB" w14:textId="77777777" w:rsidR="003E475E" w:rsidRPr="00087D1B" w:rsidRDefault="003E475E" w:rsidP="003E475E">
      <w:pPr>
        <w:widowControl w:val="0"/>
        <w:spacing w:line="560" w:lineRule="exact"/>
        <w:ind w:firstLineChars="200" w:firstLine="422"/>
        <w:jc w:val="both"/>
        <w:rPr>
          <w:rFonts w:ascii="Times New Roman" w:hAnsi="Times New Roman" w:cs="Times New Roman"/>
          <w:b/>
          <w:bCs/>
          <w:kern w:val="2"/>
          <w:sz w:val="21"/>
          <w:szCs w:val="22"/>
        </w:rPr>
      </w:pPr>
      <w:r w:rsidRPr="00087D1B">
        <w:rPr>
          <w:rFonts w:ascii="Times New Roman" w:hAnsi="Times New Roman" w:cs="Times New Roman" w:hint="eastAsia"/>
          <w:b/>
          <w:bCs/>
          <w:kern w:val="2"/>
          <w:sz w:val="21"/>
          <w:szCs w:val="22"/>
        </w:rPr>
        <w:t>5.6</w:t>
      </w:r>
      <w:r w:rsidRPr="00087D1B">
        <w:rPr>
          <w:rFonts w:ascii="Times New Roman" w:hAnsi="Times New Roman" w:cs="Times New Roman" w:hint="eastAsia"/>
          <w:b/>
          <w:bCs/>
          <w:kern w:val="2"/>
          <w:sz w:val="21"/>
          <w:szCs w:val="22"/>
        </w:rPr>
        <w:t>、卫生间吊顶</w:t>
      </w:r>
    </w:p>
    <w:p w14:paraId="409578DE" w14:textId="66D1013D"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2.5.6.1</w:t>
      </w:r>
      <w:r w:rsidRPr="00087D1B">
        <w:rPr>
          <w:rFonts w:ascii="Times New Roman" w:hAnsi="Times New Roman" w:cs="Times New Roman" w:hint="eastAsia"/>
          <w:kern w:val="2"/>
          <w:sz w:val="21"/>
          <w:szCs w:val="22"/>
        </w:rPr>
        <w:t>、施工要求：采用集成吊顶，尺寸不低于</w:t>
      </w:r>
      <w:r w:rsidRPr="00087D1B">
        <w:rPr>
          <w:rFonts w:ascii="Times New Roman" w:hAnsi="Times New Roman" w:cs="Times New Roman" w:hint="eastAsia"/>
          <w:kern w:val="2"/>
          <w:sz w:val="21"/>
          <w:szCs w:val="22"/>
        </w:rPr>
        <w:t>3</w:t>
      </w:r>
      <w:r w:rsidRPr="00087D1B">
        <w:rPr>
          <w:rFonts w:ascii="Times New Roman" w:hAnsi="Times New Roman" w:cs="Times New Roman"/>
          <w:kern w:val="2"/>
          <w:sz w:val="21"/>
          <w:szCs w:val="22"/>
        </w:rPr>
        <w:t>00*</w:t>
      </w:r>
      <w:r w:rsidR="00EC0006" w:rsidRPr="00087D1B">
        <w:rPr>
          <w:rFonts w:ascii="Times New Roman" w:hAnsi="Times New Roman" w:cs="Times New Roman"/>
          <w:kern w:val="2"/>
          <w:sz w:val="21"/>
          <w:szCs w:val="22"/>
        </w:rPr>
        <w:t>12</w:t>
      </w:r>
      <w:r w:rsidRPr="00087D1B">
        <w:rPr>
          <w:rFonts w:ascii="Times New Roman" w:hAnsi="Times New Roman" w:cs="Times New Roman"/>
          <w:kern w:val="2"/>
          <w:sz w:val="21"/>
          <w:szCs w:val="22"/>
        </w:rPr>
        <w:t>00</w:t>
      </w:r>
      <w:r w:rsidRPr="00087D1B">
        <w:rPr>
          <w:rFonts w:ascii="Times New Roman" w:hAnsi="Times New Roman" w:cs="Times New Roman" w:hint="eastAsia"/>
          <w:kern w:val="2"/>
          <w:sz w:val="21"/>
          <w:szCs w:val="22"/>
        </w:rPr>
        <w:t>mm</w:t>
      </w:r>
      <w:r w:rsidRPr="00087D1B">
        <w:rPr>
          <w:rFonts w:ascii="Times New Roman" w:hAnsi="Times New Roman" w:cs="Times New Roman" w:hint="eastAsia"/>
          <w:kern w:val="2"/>
          <w:sz w:val="21"/>
          <w:szCs w:val="22"/>
        </w:rPr>
        <w:t>，覆膜铝板，配套相应规格</w:t>
      </w:r>
      <w:r w:rsidRPr="00087D1B">
        <w:rPr>
          <w:rFonts w:ascii="Times New Roman" w:hAnsi="Times New Roman" w:cs="Times New Roman" w:hint="eastAsia"/>
          <w:kern w:val="2"/>
          <w:sz w:val="21"/>
          <w:szCs w:val="22"/>
        </w:rPr>
        <w:t>LED</w:t>
      </w:r>
      <w:r w:rsidRPr="00087D1B">
        <w:rPr>
          <w:rFonts w:ascii="Times New Roman" w:hAnsi="Times New Roman" w:cs="Times New Roman" w:hint="eastAsia"/>
          <w:kern w:val="2"/>
          <w:sz w:val="21"/>
          <w:szCs w:val="22"/>
        </w:rPr>
        <w:t>灯具、排气扇等的安装，卫生间采用风机排气，合理布置风管，风机要求参见品牌表。</w:t>
      </w:r>
    </w:p>
    <w:p w14:paraId="414ABE21" w14:textId="7DEAF14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2.5.6.2</w:t>
      </w:r>
      <w:r w:rsidRPr="00087D1B">
        <w:rPr>
          <w:rFonts w:ascii="Times New Roman" w:hAnsi="Times New Roman" w:cs="Times New Roman" w:hint="eastAsia"/>
          <w:kern w:val="2"/>
          <w:sz w:val="21"/>
          <w:szCs w:val="22"/>
        </w:rPr>
        <w:t>、材料要求：</w:t>
      </w:r>
      <w:r w:rsidRPr="00087D1B">
        <w:rPr>
          <w:rFonts w:ascii="Times New Roman" w:hAnsi="Times New Roman" w:cs="Times New Roman" w:hint="eastAsia"/>
          <w:color w:val="FF0000"/>
          <w:kern w:val="2"/>
          <w:sz w:val="21"/>
          <w:szCs w:val="22"/>
        </w:rPr>
        <w:t>覆膜铝板板材厚度为</w:t>
      </w:r>
      <w:r w:rsidRPr="00087D1B">
        <w:rPr>
          <w:rFonts w:ascii="Times New Roman" w:hAnsi="Times New Roman" w:cs="Times New Roman" w:hint="eastAsia"/>
          <w:color w:val="FF0000"/>
          <w:kern w:val="2"/>
          <w:sz w:val="21"/>
          <w:szCs w:val="22"/>
        </w:rPr>
        <w:t>0.</w:t>
      </w:r>
      <w:r w:rsidR="00EC0006" w:rsidRPr="00087D1B">
        <w:rPr>
          <w:rFonts w:ascii="Times New Roman" w:hAnsi="Times New Roman" w:cs="Times New Roman"/>
          <w:color w:val="FF0000"/>
          <w:kern w:val="2"/>
          <w:sz w:val="21"/>
          <w:szCs w:val="22"/>
        </w:rPr>
        <w:t>8</w:t>
      </w:r>
      <w:r w:rsidRPr="00087D1B">
        <w:rPr>
          <w:rFonts w:ascii="Times New Roman" w:hAnsi="Times New Roman" w:cs="Times New Roman" w:hint="eastAsia"/>
          <w:color w:val="FF0000"/>
          <w:kern w:val="2"/>
          <w:sz w:val="21"/>
          <w:szCs w:val="22"/>
        </w:rPr>
        <w:t>mm</w:t>
      </w:r>
      <w:r w:rsidRPr="00087D1B">
        <w:rPr>
          <w:rFonts w:ascii="Times New Roman" w:hAnsi="Times New Roman" w:cs="Times New Roman" w:hint="eastAsia"/>
          <w:kern w:val="2"/>
          <w:sz w:val="21"/>
          <w:szCs w:val="22"/>
        </w:rPr>
        <w:t>，吊顶龙骨要求为</w:t>
      </w:r>
      <w:r w:rsidRPr="00087D1B">
        <w:rPr>
          <w:rFonts w:ascii="Times New Roman" w:hAnsi="Times New Roman" w:cs="Times New Roman" w:hint="eastAsia"/>
          <w:kern w:val="2"/>
          <w:sz w:val="21"/>
          <w:szCs w:val="22"/>
        </w:rPr>
        <w:t>U50*1.0mm</w:t>
      </w:r>
      <w:r w:rsidRPr="00087D1B">
        <w:rPr>
          <w:rFonts w:ascii="Times New Roman" w:hAnsi="Times New Roman" w:cs="Times New Roman" w:hint="eastAsia"/>
          <w:kern w:val="2"/>
          <w:sz w:val="21"/>
          <w:szCs w:val="22"/>
        </w:rPr>
        <w:t>，吊杆为φ</w:t>
      </w:r>
      <w:r w:rsidRPr="00087D1B">
        <w:rPr>
          <w:rFonts w:ascii="Times New Roman" w:hAnsi="Times New Roman" w:cs="Times New Roman" w:hint="eastAsia"/>
          <w:kern w:val="2"/>
          <w:sz w:val="21"/>
          <w:szCs w:val="22"/>
        </w:rPr>
        <w:t>8</w:t>
      </w:r>
      <w:r w:rsidRPr="00087D1B">
        <w:rPr>
          <w:rFonts w:ascii="Times New Roman" w:hAnsi="Times New Roman" w:cs="Times New Roman" w:hint="eastAsia"/>
          <w:kern w:val="2"/>
          <w:sz w:val="21"/>
          <w:szCs w:val="22"/>
        </w:rPr>
        <w:t>全</w:t>
      </w:r>
      <w:r w:rsidRPr="00087D1B">
        <w:rPr>
          <w:rFonts w:ascii="Times New Roman" w:hAnsi="Times New Roman" w:cs="Times New Roman" w:hint="eastAsia"/>
          <w:kern w:val="2"/>
          <w:sz w:val="21"/>
          <w:szCs w:val="22"/>
        </w:rPr>
        <w:lastRenderedPageBreak/>
        <w:t>丝</w:t>
      </w:r>
      <w:r w:rsidRPr="00087D1B">
        <w:rPr>
          <w:rFonts w:ascii="Times New Roman" w:hAnsi="Times New Roman" w:cs="Times New Roman" w:hint="eastAsia"/>
          <w:color w:val="FF0000"/>
          <w:kern w:val="2"/>
          <w:sz w:val="21"/>
          <w:szCs w:val="22"/>
        </w:rPr>
        <w:t>热镀锌螺杆</w:t>
      </w:r>
      <w:r w:rsidRPr="00087D1B">
        <w:rPr>
          <w:rFonts w:ascii="Times New Roman" w:hAnsi="Times New Roman" w:cs="Times New Roman" w:hint="eastAsia"/>
          <w:kern w:val="2"/>
          <w:sz w:val="21"/>
          <w:szCs w:val="22"/>
        </w:rPr>
        <w:t>，三角龙骨厚度为</w:t>
      </w:r>
      <w:r w:rsidRPr="00087D1B">
        <w:rPr>
          <w:rFonts w:ascii="Times New Roman" w:hAnsi="Times New Roman" w:cs="Times New Roman" w:hint="eastAsia"/>
          <w:kern w:val="2"/>
          <w:sz w:val="21"/>
          <w:szCs w:val="22"/>
        </w:rPr>
        <w:t>0.4mm</w:t>
      </w: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L</w:t>
      </w:r>
      <w:proofErr w:type="gramStart"/>
      <w:r w:rsidRPr="00087D1B">
        <w:rPr>
          <w:rFonts w:ascii="Times New Roman" w:hAnsi="Times New Roman" w:cs="Times New Roman" w:hint="eastAsia"/>
          <w:kern w:val="2"/>
          <w:sz w:val="21"/>
          <w:szCs w:val="22"/>
        </w:rPr>
        <w:t>型边条</w:t>
      </w:r>
      <w:proofErr w:type="gramEnd"/>
      <w:r w:rsidRPr="00087D1B">
        <w:rPr>
          <w:rFonts w:ascii="Times New Roman" w:hAnsi="Times New Roman" w:cs="Times New Roman" w:hint="eastAsia"/>
          <w:kern w:val="2"/>
          <w:sz w:val="21"/>
          <w:szCs w:val="22"/>
        </w:rPr>
        <w:t>厚度为</w:t>
      </w:r>
      <w:r w:rsidRPr="00087D1B">
        <w:rPr>
          <w:rFonts w:ascii="Times New Roman" w:hAnsi="Times New Roman" w:cs="Times New Roman" w:hint="eastAsia"/>
          <w:kern w:val="2"/>
          <w:sz w:val="21"/>
          <w:szCs w:val="22"/>
        </w:rPr>
        <w:t>0.5mm</w:t>
      </w:r>
      <w:r w:rsidRPr="00087D1B">
        <w:rPr>
          <w:rFonts w:ascii="Times New Roman" w:hAnsi="Times New Roman" w:cs="Times New Roman" w:hint="eastAsia"/>
          <w:kern w:val="2"/>
          <w:sz w:val="21"/>
          <w:szCs w:val="22"/>
        </w:rPr>
        <w:t>，边条与扣板搭接处不得打胶，且任意</w:t>
      </w:r>
      <w:proofErr w:type="gramStart"/>
      <w:r w:rsidRPr="00087D1B">
        <w:rPr>
          <w:rFonts w:ascii="Times New Roman" w:hAnsi="Times New Roman" w:cs="Times New Roman" w:hint="eastAsia"/>
          <w:kern w:val="2"/>
          <w:sz w:val="21"/>
          <w:szCs w:val="22"/>
        </w:rPr>
        <w:t>边通长方向不</w:t>
      </w:r>
      <w:proofErr w:type="gramEnd"/>
      <w:r w:rsidRPr="00087D1B">
        <w:rPr>
          <w:rFonts w:ascii="Times New Roman" w:hAnsi="Times New Roman" w:cs="Times New Roman" w:hint="eastAsia"/>
          <w:kern w:val="2"/>
          <w:sz w:val="21"/>
          <w:szCs w:val="22"/>
        </w:rPr>
        <w:t>得有不均匀的缝隙。</w:t>
      </w:r>
    </w:p>
    <w:p w14:paraId="6B6CDDE3" w14:textId="77777777" w:rsidR="003E475E" w:rsidRPr="00087D1B" w:rsidRDefault="003E475E" w:rsidP="003E475E">
      <w:pPr>
        <w:widowControl w:val="0"/>
        <w:adjustRightInd w:val="0"/>
        <w:snapToGrid w:val="0"/>
        <w:spacing w:line="560" w:lineRule="exact"/>
        <w:ind w:firstLineChars="200" w:firstLine="422"/>
        <w:jc w:val="both"/>
        <w:rPr>
          <w:rFonts w:ascii="Times New Roman" w:hAnsi="Times New Roman" w:cs="Times New Roman"/>
          <w:b/>
          <w:bCs/>
          <w:kern w:val="2"/>
          <w:sz w:val="21"/>
          <w:szCs w:val="22"/>
        </w:rPr>
      </w:pPr>
      <w:r w:rsidRPr="00087D1B">
        <w:rPr>
          <w:rFonts w:ascii="Times New Roman" w:hAnsi="Times New Roman" w:cs="Times New Roman" w:hint="eastAsia"/>
          <w:b/>
          <w:bCs/>
          <w:kern w:val="2"/>
          <w:sz w:val="21"/>
          <w:szCs w:val="22"/>
        </w:rPr>
        <w:t>5.7</w:t>
      </w:r>
      <w:r w:rsidRPr="00087D1B">
        <w:rPr>
          <w:rFonts w:ascii="Times New Roman" w:hAnsi="Times New Roman" w:cs="Times New Roman" w:hint="eastAsia"/>
          <w:b/>
          <w:bCs/>
          <w:kern w:val="2"/>
          <w:sz w:val="21"/>
          <w:szCs w:val="22"/>
        </w:rPr>
        <w:t>、卫生间成品门</w:t>
      </w:r>
    </w:p>
    <w:p w14:paraId="4A894EDE"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5.7.1</w:t>
      </w:r>
      <w:r w:rsidRPr="00087D1B">
        <w:rPr>
          <w:rFonts w:ascii="Times New Roman" w:hAnsi="Times New Roman" w:cs="Times New Roman" w:hint="eastAsia"/>
          <w:kern w:val="2"/>
          <w:sz w:val="21"/>
          <w:szCs w:val="22"/>
        </w:rPr>
        <w:t>、应选用防水门。</w:t>
      </w:r>
    </w:p>
    <w:p w14:paraId="10A368CD"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5.7.2</w:t>
      </w:r>
      <w:r w:rsidRPr="00087D1B">
        <w:rPr>
          <w:rFonts w:ascii="Times New Roman" w:hAnsi="Times New Roman" w:cs="Times New Roman" w:hint="eastAsia"/>
          <w:kern w:val="2"/>
          <w:sz w:val="21"/>
          <w:szCs w:val="22"/>
        </w:rPr>
        <w:t>、门扇为杉木芯结构，聚氨酯填充，</w:t>
      </w:r>
      <w:r w:rsidRPr="00087D1B">
        <w:rPr>
          <w:rFonts w:ascii="Times New Roman" w:hAnsi="Times New Roman" w:cs="Times New Roman" w:hint="eastAsia"/>
          <w:kern w:val="2"/>
          <w:sz w:val="21"/>
          <w:szCs w:val="22"/>
        </w:rPr>
        <w:t>2MM</w:t>
      </w:r>
      <w:r w:rsidRPr="00087D1B">
        <w:rPr>
          <w:rFonts w:ascii="Times New Roman" w:hAnsi="Times New Roman" w:cs="Times New Roman" w:hint="eastAsia"/>
          <w:kern w:val="2"/>
          <w:sz w:val="21"/>
          <w:szCs w:val="22"/>
        </w:rPr>
        <w:t>厚</w:t>
      </w:r>
      <w:r w:rsidRPr="00087D1B">
        <w:rPr>
          <w:rFonts w:ascii="Times New Roman" w:hAnsi="Times New Roman" w:cs="Times New Roman" w:hint="eastAsia"/>
          <w:kern w:val="2"/>
          <w:sz w:val="21"/>
          <w:szCs w:val="22"/>
        </w:rPr>
        <w:t>PVC</w:t>
      </w:r>
      <w:r w:rsidRPr="00087D1B">
        <w:rPr>
          <w:rFonts w:ascii="Times New Roman" w:hAnsi="Times New Roman" w:cs="Times New Roman" w:hint="eastAsia"/>
          <w:kern w:val="2"/>
          <w:sz w:val="21"/>
          <w:szCs w:val="22"/>
        </w:rPr>
        <w:t>贴面，一次性压制成型。门框为</w:t>
      </w:r>
      <w:r w:rsidRPr="00087D1B">
        <w:rPr>
          <w:rFonts w:ascii="Times New Roman" w:hAnsi="Times New Roman" w:cs="Times New Roman" w:hint="eastAsia"/>
          <w:kern w:val="2"/>
          <w:sz w:val="21"/>
          <w:szCs w:val="22"/>
        </w:rPr>
        <w:t>PVC</w:t>
      </w:r>
      <w:r w:rsidRPr="00087D1B">
        <w:rPr>
          <w:rFonts w:ascii="Times New Roman" w:hAnsi="Times New Roman" w:cs="Times New Roman" w:hint="eastAsia"/>
          <w:kern w:val="2"/>
          <w:sz w:val="21"/>
          <w:szCs w:val="22"/>
        </w:rPr>
        <w:t>一次成型组装件。</w:t>
      </w:r>
    </w:p>
    <w:p w14:paraId="67F84541"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5.7.3</w:t>
      </w:r>
      <w:r w:rsidRPr="00087D1B">
        <w:rPr>
          <w:rFonts w:ascii="Times New Roman" w:hAnsi="Times New Roman" w:cs="Times New Roman" w:hint="eastAsia"/>
          <w:kern w:val="2"/>
          <w:sz w:val="21"/>
          <w:szCs w:val="22"/>
        </w:rPr>
        <w:t>、配套五金件：全部采用统一品牌，可参见品牌表。</w:t>
      </w:r>
    </w:p>
    <w:p w14:paraId="3A85C513" w14:textId="77777777" w:rsidR="003E475E" w:rsidRPr="00087D1B" w:rsidRDefault="003E475E" w:rsidP="003E475E">
      <w:pPr>
        <w:widowControl w:val="0"/>
        <w:adjustRightInd w:val="0"/>
        <w:snapToGrid w:val="0"/>
        <w:spacing w:line="560" w:lineRule="exact"/>
        <w:ind w:firstLineChars="200" w:firstLine="422"/>
        <w:jc w:val="both"/>
        <w:rPr>
          <w:rFonts w:ascii="Times New Roman" w:hAnsi="Times New Roman" w:cs="Times New Roman"/>
          <w:b/>
          <w:bCs/>
          <w:color w:val="FF0000"/>
          <w:kern w:val="2"/>
          <w:sz w:val="21"/>
          <w:szCs w:val="22"/>
        </w:rPr>
      </w:pPr>
      <w:r w:rsidRPr="00087D1B">
        <w:rPr>
          <w:rFonts w:ascii="Times New Roman" w:hAnsi="Times New Roman" w:cs="Times New Roman" w:hint="eastAsia"/>
          <w:b/>
          <w:bCs/>
          <w:color w:val="FF0000"/>
          <w:kern w:val="2"/>
          <w:sz w:val="21"/>
          <w:szCs w:val="22"/>
        </w:rPr>
        <w:t>5.8</w:t>
      </w:r>
      <w:r w:rsidRPr="00087D1B">
        <w:rPr>
          <w:rFonts w:ascii="Times New Roman" w:hAnsi="Times New Roman" w:cs="Times New Roman" w:hint="eastAsia"/>
          <w:b/>
          <w:bCs/>
          <w:color w:val="FF0000"/>
          <w:kern w:val="2"/>
          <w:sz w:val="21"/>
          <w:szCs w:val="22"/>
        </w:rPr>
        <w:t>、卫生间防水（含开水器区域）：</w:t>
      </w:r>
    </w:p>
    <w:p w14:paraId="38E64A69" w14:textId="7F611D51"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5</w:t>
      </w:r>
      <w:r w:rsidRPr="00087D1B">
        <w:rPr>
          <w:rFonts w:ascii="Times New Roman" w:hAnsi="Times New Roman" w:cs="Times New Roman"/>
          <w:color w:val="FF0000"/>
          <w:kern w:val="2"/>
          <w:sz w:val="21"/>
          <w:szCs w:val="22"/>
        </w:rPr>
        <w:t>.8.1</w:t>
      </w:r>
      <w:r w:rsidRPr="00087D1B">
        <w:rPr>
          <w:rFonts w:ascii="Times New Roman" w:hAnsi="Times New Roman" w:cs="Times New Roman" w:hint="eastAsia"/>
          <w:color w:val="FF0000"/>
          <w:kern w:val="2"/>
          <w:sz w:val="21"/>
          <w:szCs w:val="22"/>
        </w:rPr>
        <w:t>、防水做法：采用</w:t>
      </w:r>
      <w:r w:rsidRPr="00087D1B">
        <w:rPr>
          <w:rFonts w:ascii="Times New Roman" w:hAnsi="Times New Roman" w:cs="Times New Roman" w:hint="eastAsia"/>
          <w:color w:val="FF0000"/>
          <w:kern w:val="2"/>
          <w:sz w:val="21"/>
          <w:szCs w:val="22"/>
        </w:rPr>
        <w:t>JS</w:t>
      </w:r>
      <w:r w:rsidRPr="00087D1B">
        <w:rPr>
          <w:rFonts w:ascii="Times New Roman" w:hAnsi="Times New Roman" w:cs="Times New Roman" w:hint="eastAsia"/>
          <w:color w:val="FF0000"/>
          <w:kern w:val="2"/>
          <w:sz w:val="21"/>
          <w:szCs w:val="22"/>
        </w:rPr>
        <w:t>防水涂料</w:t>
      </w:r>
      <w:r w:rsidRPr="00087D1B">
        <w:rPr>
          <w:rFonts w:ascii="Times New Roman" w:hAnsi="Times New Roman" w:cs="Times New Roman" w:hint="eastAsia"/>
          <w:color w:val="FF0000"/>
          <w:kern w:val="2"/>
          <w:sz w:val="21"/>
          <w:szCs w:val="22"/>
        </w:rPr>
        <w:t>+SQ</w:t>
      </w:r>
      <w:r w:rsidRPr="00087D1B">
        <w:rPr>
          <w:rFonts w:ascii="Times New Roman" w:hAnsi="Times New Roman" w:cs="Times New Roman" w:hint="eastAsia"/>
          <w:color w:val="FF0000"/>
          <w:kern w:val="2"/>
          <w:sz w:val="21"/>
          <w:szCs w:val="22"/>
        </w:rPr>
        <w:t>复合卷材防水，要求</w:t>
      </w:r>
      <w:r w:rsidRPr="00087D1B">
        <w:rPr>
          <w:rFonts w:ascii="Times New Roman" w:hAnsi="Times New Roman" w:cs="Times New Roman" w:hint="eastAsia"/>
          <w:color w:val="FF0000"/>
          <w:kern w:val="2"/>
          <w:sz w:val="21"/>
          <w:szCs w:val="22"/>
        </w:rPr>
        <w:t>JS</w:t>
      </w:r>
      <w:r w:rsidRPr="00087D1B">
        <w:rPr>
          <w:rFonts w:ascii="Times New Roman" w:hAnsi="Times New Roman" w:cs="Times New Roman" w:hint="eastAsia"/>
          <w:color w:val="FF0000"/>
          <w:kern w:val="2"/>
          <w:sz w:val="21"/>
          <w:szCs w:val="22"/>
        </w:rPr>
        <w:t>防水涂料沿墙根向上涂刷</w:t>
      </w:r>
      <w:r w:rsidRPr="00087D1B">
        <w:rPr>
          <w:rFonts w:ascii="Times New Roman" w:hAnsi="Times New Roman" w:cs="Times New Roman" w:hint="eastAsia"/>
          <w:color w:val="FF0000"/>
          <w:kern w:val="2"/>
          <w:sz w:val="21"/>
          <w:szCs w:val="22"/>
        </w:rPr>
        <w:t>1</w:t>
      </w:r>
      <w:r w:rsidR="00172E65" w:rsidRPr="00087D1B">
        <w:rPr>
          <w:rFonts w:ascii="Times New Roman" w:hAnsi="Times New Roman" w:cs="Times New Roman"/>
          <w:color w:val="FF0000"/>
          <w:kern w:val="2"/>
          <w:sz w:val="21"/>
          <w:szCs w:val="22"/>
        </w:rPr>
        <w:t>5</w:t>
      </w:r>
      <w:r w:rsidRPr="00087D1B">
        <w:rPr>
          <w:rFonts w:ascii="Times New Roman" w:hAnsi="Times New Roman" w:cs="Times New Roman" w:hint="eastAsia"/>
          <w:color w:val="FF0000"/>
          <w:kern w:val="2"/>
          <w:sz w:val="21"/>
          <w:szCs w:val="22"/>
        </w:rPr>
        <w:t>00mm</w:t>
      </w:r>
      <w:r w:rsidRPr="00087D1B">
        <w:rPr>
          <w:rFonts w:ascii="Times New Roman" w:hAnsi="Times New Roman" w:cs="Times New Roman" w:hint="eastAsia"/>
          <w:color w:val="FF0000"/>
          <w:kern w:val="2"/>
          <w:sz w:val="21"/>
          <w:szCs w:val="22"/>
        </w:rPr>
        <w:t>高，</w:t>
      </w:r>
      <w:r w:rsidRPr="00087D1B">
        <w:rPr>
          <w:rFonts w:ascii="Times New Roman" w:hAnsi="Times New Roman" w:cs="Times New Roman" w:hint="eastAsia"/>
          <w:color w:val="FF0000"/>
          <w:kern w:val="2"/>
          <w:sz w:val="21"/>
          <w:szCs w:val="22"/>
        </w:rPr>
        <w:t>SQ</w:t>
      </w:r>
      <w:r w:rsidRPr="00087D1B">
        <w:rPr>
          <w:rFonts w:ascii="Times New Roman" w:hAnsi="Times New Roman" w:cs="Times New Roman" w:hint="eastAsia"/>
          <w:color w:val="FF0000"/>
          <w:kern w:val="2"/>
          <w:sz w:val="21"/>
          <w:szCs w:val="22"/>
        </w:rPr>
        <w:t>卷材沿墙根部上翻</w:t>
      </w:r>
      <w:r w:rsidRPr="00087D1B">
        <w:rPr>
          <w:rFonts w:ascii="Times New Roman" w:hAnsi="Times New Roman" w:cs="Times New Roman" w:hint="eastAsia"/>
          <w:color w:val="FF0000"/>
          <w:kern w:val="2"/>
          <w:sz w:val="21"/>
          <w:szCs w:val="22"/>
        </w:rPr>
        <w:t>300mm</w:t>
      </w:r>
      <w:r w:rsidRPr="00087D1B">
        <w:rPr>
          <w:rFonts w:ascii="Times New Roman" w:hAnsi="Times New Roman" w:cs="Times New Roman" w:hint="eastAsia"/>
          <w:color w:val="FF0000"/>
          <w:kern w:val="2"/>
          <w:sz w:val="21"/>
          <w:szCs w:val="22"/>
        </w:rPr>
        <w:t>高；</w:t>
      </w:r>
    </w:p>
    <w:p w14:paraId="75C1762F"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5</w:t>
      </w:r>
      <w:r w:rsidRPr="00087D1B">
        <w:rPr>
          <w:rFonts w:ascii="Times New Roman" w:hAnsi="Times New Roman" w:cs="Times New Roman"/>
          <w:color w:val="FF0000"/>
          <w:kern w:val="2"/>
          <w:sz w:val="21"/>
          <w:szCs w:val="22"/>
        </w:rPr>
        <w:t>.8.2</w:t>
      </w:r>
      <w:r w:rsidRPr="00087D1B">
        <w:rPr>
          <w:rFonts w:ascii="Times New Roman" w:hAnsi="Times New Roman" w:cs="Times New Roman" w:hint="eastAsia"/>
          <w:color w:val="FF0000"/>
          <w:kern w:val="2"/>
          <w:sz w:val="21"/>
          <w:szCs w:val="22"/>
        </w:rPr>
        <w:t>、墙地面</w:t>
      </w:r>
      <w:r w:rsidRPr="00087D1B">
        <w:rPr>
          <w:rFonts w:ascii="Times New Roman" w:hAnsi="Times New Roman" w:cs="Times New Roman" w:hint="eastAsia"/>
          <w:color w:val="FF0000"/>
          <w:kern w:val="2"/>
          <w:sz w:val="21"/>
          <w:szCs w:val="22"/>
        </w:rPr>
        <w:t>JS</w:t>
      </w:r>
      <w:r w:rsidRPr="00087D1B">
        <w:rPr>
          <w:rFonts w:ascii="Times New Roman" w:hAnsi="Times New Roman" w:cs="Times New Roman" w:hint="eastAsia"/>
          <w:color w:val="FF0000"/>
          <w:kern w:val="2"/>
          <w:sz w:val="21"/>
          <w:szCs w:val="22"/>
        </w:rPr>
        <w:t>防水涂料采用刚性防水涂料，涂刷不低于三遍，每一遍养护不低于</w:t>
      </w:r>
      <w:r w:rsidRPr="00087D1B">
        <w:rPr>
          <w:rFonts w:ascii="Times New Roman" w:hAnsi="Times New Roman" w:cs="Times New Roman" w:hint="eastAsia"/>
          <w:color w:val="FF0000"/>
          <w:kern w:val="2"/>
          <w:sz w:val="21"/>
          <w:szCs w:val="22"/>
        </w:rPr>
        <w:t>1</w:t>
      </w:r>
      <w:r w:rsidRPr="00087D1B">
        <w:rPr>
          <w:rFonts w:ascii="Times New Roman" w:hAnsi="Times New Roman" w:cs="Times New Roman"/>
          <w:color w:val="FF0000"/>
          <w:kern w:val="2"/>
          <w:sz w:val="21"/>
          <w:szCs w:val="22"/>
        </w:rPr>
        <w:t>2H</w:t>
      </w:r>
      <w:r w:rsidRPr="00087D1B">
        <w:rPr>
          <w:rFonts w:ascii="Times New Roman" w:hAnsi="Times New Roman" w:cs="Times New Roman" w:hint="eastAsia"/>
          <w:color w:val="FF0000"/>
          <w:kern w:val="2"/>
          <w:sz w:val="21"/>
          <w:szCs w:val="22"/>
        </w:rPr>
        <w:t>，经过联合验收后才可进行下一遍涂刷，且采用十字交叉涂刷，前后涂刷方向不得相同；</w:t>
      </w:r>
    </w:p>
    <w:p w14:paraId="19DFD353"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5</w:t>
      </w:r>
      <w:r w:rsidRPr="00087D1B">
        <w:rPr>
          <w:rFonts w:ascii="Times New Roman" w:hAnsi="Times New Roman" w:cs="Times New Roman"/>
          <w:kern w:val="2"/>
          <w:sz w:val="21"/>
          <w:szCs w:val="22"/>
        </w:rPr>
        <w:t>.8.3</w:t>
      </w:r>
      <w:r w:rsidRPr="00087D1B">
        <w:rPr>
          <w:rFonts w:ascii="Times New Roman" w:hAnsi="Times New Roman" w:cs="Times New Roman" w:hint="eastAsia"/>
          <w:kern w:val="2"/>
          <w:sz w:val="21"/>
          <w:szCs w:val="22"/>
        </w:rPr>
        <w:t>、待防水施工完毕后做蓄水试验，蓄水试验时长</w:t>
      </w:r>
      <w:r w:rsidRPr="00087D1B">
        <w:rPr>
          <w:rFonts w:ascii="Times New Roman" w:hAnsi="Times New Roman" w:cs="Times New Roman" w:hint="eastAsia"/>
          <w:kern w:val="2"/>
          <w:sz w:val="21"/>
          <w:szCs w:val="22"/>
        </w:rPr>
        <w:t>24</w:t>
      </w:r>
      <w:r w:rsidRPr="00087D1B">
        <w:rPr>
          <w:rFonts w:ascii="Times New Roman" w:hAnsi="Times New Roman" w:cs="Times New Roman" w:hint="eastAsia"/>
          <w:kern w:val="2"/>
          <w:sz w:val="21"/>
          <w:szCs w:val="22"/>
        </w:rPr>
        <w:t>小时，须经验收合格后方可铺贴墙、地砖。</w:t>
      </w:r>
    </w:p>
    <w:p w14:paraId="75864A5B" w14:textId="77777777" w:rsidR="003E475E" w:rsidRPr="00087D1B" w:rsidRDefault="003E475E" w:rsidP="003E475E">
      <w:pPr>
        <w:widowControl w:val="0"/>
        <w:adjustRightInd w:val="0"/>
        <w:snapToGrid w:val="0"/>
        <w:spacing w:line="560" w:lineRule="exact"/>
        <w:ind w:firstLineChars="200" w:firstLine="562"/>
        <w:jc w:val="both"/>
        <w:rPr>
          <w:rFonts w:ascii="Times New Roman" w:hAnsi="Times New Roman" w:cs="Times New Roman"/>
          <w:b/>
          <w:bCs/>
          <w:kern w:val="2"/>
          <w:sz w:val="28"/>
          <w:szCs w:val="28"/>
        </w:rPr>
      </w:pPr>
      <w:r w:rsidRPr="00087D1B">
        <w:rPr>
          <w:rFonts w:ascii="Times New Roman" w:hAnsi="Times New Roman" w:cs="Times New Roman"/>
          <w:b/>
          <w:bCs/>
          <w:kern w:val="2"/>
          <w:sz w:val="28"/>
          <w:szCs w:val="28"/>
        </w:rPr>
        <w:t>6</w:t>
      </w:r>
      <w:r w:rsidRPr="00087D1B">
        <w:rPr>
          <w:rFonts w:ascii="Times New Roman" w:hAnsi="Times New Roman" w:cs="Times New Roman" w:hint="eastAsia"/>
          <w:b/>
          <w:bCs/>
          <w:kern w:val="2"/>
          <w:sz w:val="28"/>
          <w:szCs w:val="28"/>
        </w:rPr>
        <w:t>、电气工程</w:t>
      </w:r>
    </w:p>
    <w:p w14:paraId="3BDF73F4"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6</w:t>
      </w:r>
      <w:r w:rsidRPr="00087D1B">
        <w:rPr>
          <w:rFonts w:ascii="Times New Roman" w:hAnsi="Times New Roman" w:cs="Times New Roman" w:hint="eastAsia"/>
          <w:kern w:val="2"/>
          <w:sz w:val="21"/>
          <w:szCs w:val="22"/>
        </w:rPr>
        <w:t>.1</w:t>
      </w:r>
      <w:r w:rsidRPr="00087D1B">
        <w:rPr>
          <w:rFonts w:ascii="Times New Roman" w:hAnsi="Times New Roman" w:cs="Times New Roman" w:hint="eastAsia"/>
          <w:kern w:val="2"/>
          <w:sz w:val="21"/>
          <w:szCs w:val="22"/>
        </w:rPr>
        <w:t>、根据回路数量的设置出线，分别控制照明、插座、热（开）水器回路。</w:t>
      </w:r>
    </w:p>
    <w:p w14:paraId="06702AE4"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6</w:t>
      </w:r>
      <w:r w:rsidRPr="00087D1B">
        <w:rPr>
          <w:rFonts w:ascii="Times New Roman" w:hAnsi="Times New Roman" w:cs="Times New Roman" w:hint="eastAsia"/>
          <w:kern w:val="2"/>
          <w:sz w:val="21"/>
          <w:szCs w:val="22"/>
        </w:rPr>
        <w:t>.2</w:t>
      </w:r>
      <w:r w:rsidRPr="00087D1B">
        <w:rPr>
          <w:rFonts w:ascii="Times New Roman" w:hAnsi="Times New Roman" w:cs="Times New Roman" w:hint="eastAsia"/>
          <w:kern w:val="2"/>
          <w:sz w:val="21"/>
          <w:szCs w:val="22"/>
        </w:rPr>
        <w:t>、管线布置必须横平竖直，减少接头。导线在管内不得接头、扭结。</w:t>
      </w:r>
    </w:p>
    <w:p w14:paraId="182A18BD"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6</w:t>
      </w:r>
      <w:r w:rsidRPr="00087D1B">
        <w:rPr>
          <w:rFonts w:ascii="Times New Roman" w:hAnsi="Times New Roman" w:cs="Times New Roman" w:hint="eastAsia"/>
          <w:kern w:val="2"/>
          <w:sz w:val="21"/>
          <w:szCs w:val="22"/>
        </w:rPr>
        <w:t>.3</w:t>
      </w:r>
      <w:r w:rsidRPr="00087D1B">
        <w:rPr>
          <w:rFonts w:ascii="Times New Roman" w:hAnsi="Times New Roman" w:cs="Times New Roman" w:hint="eastAsia"/>
          <w:kern w:val="2"/>
          <w:sz w:val="21"/>
          <w:szCs w:val="22"/>
        </w:rPr>
        <w:t>、墙面开槽深度一致，应事先在墙面弹出控制线后，再用切割机切割墙面，人工开槽，待管线敷设完成后用水泥砂浆将槽口抹平。所有导线的接头都须在接线盒内，两过渡盒之间，一般不得超过三个线管接头。</w:t>
      </w:r>
    </w:p>
    <w:p w14:paraId="2203CF12"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6</w:t>
      </w:r>
      <w:r w:rsidRPr="00087D1B">
        <w:rPr>
          <w:rFonts w:ascii="Times New Roman" w:hAnsi="Times New Roman" w:cs="Times New Roman" w:hint="eastAsia"/>
          <w:kern w:val="2"/>
          <w:sz w:val="21"/>
          <w:szCs w:val="22"/>
        </w:rPr>
        <w:t>.4</w:t>
      </w:r>
      <w:r w:rsidRPr="00087D1B">
        <w:rPr>
          <w:rFonts w:ascii="Times New Roman" w:hAnsi="Times New Roman" w:cs="Times New Roman" w:hint="eastAsia"/>
          <w:kern w:val="2"/>
          <w:sz w:val="21"/>
          <w:szCs w:val="22"/>
        </w:rPr>
        <w:t>、管内导线的总截面积不应超过管内径截面积的</w:t>
      </w:r>
      <w:r w:rsidRPr="00087D1B">
        <w:rPr>
          <w:rFonts w:ascii="Times New Roman" w:hAnsi="Times New Roman" w:cs="Times New Roman" w:hint="eastAsia"/>
          <w:kern w:val="2"/>
          <w:sz w:val="21"/>
          <w:szCs w:val="22"/>
        </w:rPr>
        <w:t>40%</w:t>
      </w:r>
      <w:r w:rsidRPr="00087D1B">
        <w:rPr>
          <w:rFonts w:ascii="Times New Roman" w:hAnsi="Times New Roman" w:cs="Times New Roman" w:hint="eastAsia"/>
          <w:kern w:val="2"/>
          <w:sz w:val="21"/>
          <w:szCs w:val="22"/>
        </w:rPr>
        <w:t>。</w:t>
      </w:r>
    </w:p>
    <w:p w14:paraId="072BB92A"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6</w:t>
      </w:r>
      <w:r w:rsidRPr="00087D1B">
        <w:rPr>
          <w:rFonts w:ascii="Times New Roman" w:hAnsi="Times New Roman" w:cs="Times New Roman" w:hint="eastAsia"/>
          <w:kern w:val="2"/>
          <w:sz w:val="21"/>
          <w:szCs w:val="22"/>
        </w:rPr>
        <w:t>.5</w:t>
      </w:r>
      <w:r w:rsidRPr="00087D1B">
        <w:rPr>
          <w:rFonts w:ascii="Times New Roman" w:hAnsi="Times New Roman" w:cs="Times New Roman" w:hint="eastAsia"/>
          <w:kern w:val="2"/>
          <w:sz w:val="21"/>
          <w:szCs w:val="22"/>
        </w:rPr>
        <w:t>、电线保护管及管配件必须为同一品牌，且为阻燃型产品。</w:t>
      </w:r>
    </w:p>
    <w:p w14:paraId="336B28A5"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6</w:t>
      </w:r>
      <w:r w:rsidRPr="00087D1B">
        <w:rPr>
          <w:rFonts w:ascii="Times New Roman" w:hAnsi="Times New Roman" w:cs="Times New Roman" w:hint="eastAsia"/>
          <w:kern w:val="2"/>
          <w:sz w:val="21"/>
          <w:szCs w:val="22"/>
        </w:rPr>
        <w:t>.6</w:t>
      </w:r>
      <w:r w:rsidRPr="00087D1B">
        <w:rPr>
          <w:rFonts w:ascii="Times New Roman" w:hAnsi="Times New Roman" w:cs="Times New Roman" w:hint="eastAsia"/>
          <w:kern w:val="2"/>
          <w:sz w:val="21"/>
          <w:szCs w:val="22"/>
        </w:rPr>
        <w:t>、线盒内导线应留有余量，长度宜为</w:t>
      </w:r>
      <w:r w:rsidRPr="00087D1B">
        <w:rPr>
          <w:rFonts w:ascii="Times New Roman" w:hAnsi="Times New Roman" w:cs="Times New Roman" w:hint="eastAsia"/>
          <w:kern w:val="2"/>
          <w:sz w:val="21"/>
          <w:szCs w:val="22"/>
        </w:rPr>
        <w:t>150mm</w:t>
      </w:r>
      <w:r w:rsidRPr="00087D1B">
        <w:rPr>
          <w:rFonts w:ascii="Times New Roman" w:hAnsi="Times New Roman" w:cs="Times New Roman" w:hint="eastAsia"/>
          <w:kern w:val="2"/>
          <w:sz w:val="21"/>
          <w:szCs w:val="22"/>
        </w:rPr>
        <w:t>，配电</w:t>
      </w:r>
      <w:proofErr w:type="gramStart"/>
      <w:r w:rsidRPr="00087D1B">
        <w:rPr>
          <w:rFonts w:ascii="Times New Roman" w:hAnsi="Times New Roman" w:cs="Times New Roman" w:hint="eastAsia"/>
          <w:kern w:val="2"/>
          <w:sz w:val="21"/>
          <w:szCs w:val="22"/>
        </w:rPr>
        <w:t>箱高度</w:t>
      </w:r>
      <w:proofErr w:type="gramEnd"/>
      <w:r w:rsidRPr="00087D1B">
        <w:rPr>
          <w:rFonts w:ascii="Times New Roman" w:hAnsi="Times New Roman" w:cs="Times New Roman" w:hint="eastAsia"/>
          <w:kern w:val="2"/>
          <w:sz w:val="21"/>
          <w:szCs w:val="22"/>
        </w:rPr>
        <w:t>以</w:t>
      </w:r>
      <w:r w:rsidRPr="00087D1B">
        <w:rPr>
          <w:rFonts w:ascii="Times New Roman" w:hAnsi="Times New Roman" w:cs="Times New Roman" w:hint="eastAsia"/>
          <w:kern w:val="2"/>
          <w:sz w:val="21"/>
          <w:szCs w:val="22"/>
        </w:rPr>
        <w:t>1800</w:t>
      </w: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2000 mm</w:t>
      </w:r>
      <w:r w:rsidRPr="00087D1B">
        <w:rPr>
          <w:rFonts w:ascii="Times New Roman" w:hAnsi="Times New Roman" w:cs="Times New Roman" w:hint="eastAsia"/>
          <w:kern w:val="2"/>
          <w:sz w:val="21"/>
          <w:szCs w:val="22"/>
        </w:rPr>
        <w:t>；</w:t>
      </w:r>
    </w:p>
    <w:p w14:paraId="3103181C"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6</w:t>
      </w:r>
      <w:r w:rsidRPr="00087D1B">
        <w:rPr>
          <w:rFonts w:ascii="Times New Roman" w:hAnsi="Times New Roman" w:cs="Times New Roman" w:hint="eastAsia"/>
          <w:kern w:val="2"/>
          <w:sz w:val="21"/>
          <w:szCs w:val="22"/>
        </w:rPr>
        <w:t>.7</w:t>
      </w:r>
      <w:r w:rsidRPr="00087D1B">
        <w:rPr>
          <w:rFonts w:ascii="Times New Roman" w:hAnsi="Times New Roman" w:cs="Times New Roman" w:hint="eastAsia"/>
          <w:kern w:val="2"/>
          <w:sz w:val="21"/>
          <w:szCs w:val="22"/>
        </w:rPr>
        <w:t>、插座及开关安装高度一般距地面</w:t>
      </w:r>
      <w:r w:rsidRPr="00087D1B">
        <w:rPr>
          <w:rFonts w:ascii="Times New Roman" w:hAnsi="Times New Roman" w:cs="Times New Roman" w:hint="eastAsia"/>
          <w:kern w:val="2"/>
          <w:sz w:val="21"/>
          <w:szCs w:val="22"/>
        </w:rPr>
        <w:t>1200</w:t>
      </w: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1350mm</w:t>
      </w:r>
      <w:r w:rsidRPr="00087D1B">
        <w:rPr>
          <w:rFonts w:ascii="Times New Roman" w:hAnsi="Times New Roman" w:cs="Times New Roman" w:hint="eastAsia"/>
          <w:kern w:val="2"/>
          <w:sz w:val="21"/>
          <w:szCs w:val="22"/>
        </w:rPr>
        <w:t>高度，开关不得装在门后。</w:t>
      </w:r>
    </w:p>
    <w:p w14:paraId="5EC0BFAA"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6</w:t>
      </w:r>
      <w:r w:rsidRPr="00087D1B">
        <w:rPr>
          <w:rFonts w:ascii="Times New Roman" w:hAnsi="Times New Roman" w:cs="Times New Roman" w:hint="eastAsia"/>
          <w:kern w:val="2"/>
          <w:sz w:val="21"/>
          <w:szCs w:val="22"/>
        </w:rPr>
        <w:t>.8</w:t>
      </w:r>
      <w:r w:rsidRPr="00087D1B">
        <w:rPr>
          <w:rFonts w:ascii="Times New Roman" w:hAnsi="Times New Roman" w:cs="Times New Roman" w:hint="eastAsia"/>
          <w:kern w:val="2"/>
          <w:sz w:val="21"/>
          <w:szCs w:val="22"/>
        </w:rPr>
        <w:t>、卫生间插座应选用防溅式，并列安装的开关、插座上下偏差不大于</w:t>
      </w:r>
      <w:r w:rsidRPr="00087D1B">
        <w:rPr>
          <w:rFonts w:ascii="Times New Roman" w:hAnsi="Times New Roman" w:cs="Times New Roman" w:hint="eastAsia"/>
          <w:kern w:val="2"/>
          <w:sz w:val="21"/>
          <w:szCs w:val="22"/>
        </w:rPr>
        <w:t>1mm</w:t>
      </w:r>
      <w:r w:rsidRPr="00087D1B">
        <w:rPr>
          <w:rFonts w:ascii="Times New Roman" w:hAnsi="Times New Roman" w:cs="Times New Roman" w:hint="eastAsia"/>
          <w:kern w:val="2"/>
          <w:sz w:val="21"/>
          <w:szCs w:val="22"/>
        </w:rPr>
        <w:t>。</w:t>
      </w:r>
    </w:p>
    <w:p w14:paraId="2385C044"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lastRenderedPageBreak/>
        <w:t>6.9</w:t>
      </w:r>
      <w:r w:rsidRPr="00087D1B">
        <w:rPr>
          <w:rFonts w:ascii="Times New Roman" w:hAnsi="Times New Roman" w:cs="Times New Roman" w:hint="eastAsia"/>
          <w:kern w:val="2"/>
          <w:sz w:val="21"/>
          <w:szCs w:val="22"/>
        </w:rPr>
        <w:t>、本项目电气工程配管均应使用</w:t>
      </w:r>
      <w:r w:rsidRPr="00087D1B">
        <w:rPr>
          <w:rFonts w:ascii="Times New Roman" w:hAnsi="Times New Roman" w:cs="Times New Roman" w:hint="eastAsia"/>
          <w:kern w:val="2"/>
          <w:sz w:val="21"/>
          <w:szCs w:val="22"/>
        </w:rPr>
        <w:t>J</w:t>
      </w:r>
      <w:r w:rsidRPr="00087D1B">
        <w:rPr>
          <w:rFonts w:ascii="Times New Roman" w:hAnsi="Times New Roman" w:cs="Times New Roman"/>
          <w:kern w:val="2"/>
          <w:sz w:val="21"/>
          <w:szCs w:val="22"/>
        </w:rPr>
        <w:t>DG</w:t>
      </w:r>
      <w:r w:rsidRPr="00087D1B">
        <w:rPr>
          <w:rFonts w:ascii="Times New Roman" w:hAnsi="Times New Roman" w:cs="Times New Roman" w:hint="eastAsia"/>
          <w:kern w:val="2"/>
          <w:sz w:val="21"/>
          <w:szCs w:val="22"/>
        </w:rPr>
        <w:t>管材。</w:t>
      </w:r>
    </w:p>
    <w:p w14:paraId="5D2DAC92"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p>
    <w:p w14:paraId="3C423BE6" w14:textId="77777777" w:rsidR="003E475E" w:rsidRPr="00087D1B" w:rsidRDefault="003E475E" w:rsidP="003E475E">
      <w:pPr>
        <w:widowControl w:val="0"/>
        <w:adjustRightInd w:val="0"/>
        <w:snapToGrid w:val="0"/>
        <w:spacing w:line="560" w:lineRule="exact"/>
        <w:ind w:firstLineChars="200" w:firstLine="562"/>
        <w:jc w:val="both"/>
        <w:rPr>
          <w:rFonts w:ascii="Times New Roman" w:hAnsi="Times New Roman" w:cs="Times New Roman"/>
          <w:b/>
          <w:bCs/>
          <w:kern w:val="2"/>
          <w:sz w:val="28"/>
          <w:szCs w:val="28"/>
        </w:rPr>
      </w:pPr>
      <w:r w:rsidRPr="00087D1B">
        <w:rPr>
          <w:rFonts w:ascii="Times New Roman" w:hAnsi="Times New Roman" w:cs="Times New Roman"/>
          <w:b/>
          <w:bCs/>
          <w:kern w:val="2"/>
          <w:sz w:val="28"/>
          <w:szCs w:val="28"/>
        </w:rPr>
        <w:t>7</w:t>
      </w:r>
      <w:r w:rsidRPr="00087D1B">
        <w:rPr>
          <w:rFonts w:ascii="Times New Roman" w:hAnsi="Times New Roman" w:cs="Times New Roman" w:hint="eastAsia"/>
          <w:b/>
          <w:bCs/>
          <w:kern w:val="2"/>
          <w:sz w:val="28"/>
          <w:szCs w:val="28"/>
        </w:rPr>
        <w:t>、轻钢龙骨石膏板吊顶</w:t>
      </w:r>
    </w:p>
    <w:p w14:paraId="5400BEBF"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7</w:t>
      </w:r>
      <w:r w:rsidRPr="00087D1B">
        <w:rPr>
          <w:rFonts w:ascii="Times New Roman" w:hAnsi="Times New Roman" w:cs="Times New Roman" w:hint="eastAsia"/>
          <w:kern w:val="2"/>
          <w:sz w:val="21"/>
          <w:szCs w:val="22"/>
        </w:rPr>
        <w:t>.1</w:t>
      </w:r>
      <w:r w:rsidRPr="00087D1B">
        <w:rPr>
          <w:rFonts w:ascii="Times New Roman" w:hAnsi="Times New Roman" w:cs="Times New Roman" w:hint="eastAsia"/>
          <w:kern w:val="2"/>
          <w:sz w:val="21"/>
          <w:szCs w:val="22"/>
        </w:rPr>
        <w:t>、主副龙骨：主龙骨间距</w:t>
      </w:r>
      <w:r w:rsidRPr="00087D1B">
        <w:rPr>
          <w:rFonts w:ascii="Times New Roman" w:hAnsi="Times New Roman" w:cs="Times New Roman" w:hint="eastAsia"/>
          <w:kern w:val="2"/>
          <w:sz w:val="21"/>
          <w:szCs w:val="22"/>
        </w:rPr>
        <w:t>1m</w:t>
      </w:r>
      <w:r w:rsidRPr="00087D1B">
        <w:rPr>
          <w:rFonts w:ascii="Times New Roman" w:hAnsi="Times New Roman" w:cs="Times New Roman" w:hint="eastAsia"/>
          <w:kern w:val="2"/>
          <w:sz w:val="21"/>
          <w:szCs w:val="22"/>
        </w:rPr>
        <w:t>，主龙骨壁厚</w:t>
      </w:r>
      <w:r w:rsidRPr="00087D1B">
        <w:rPr>
          <w:rFonts w:ascii="Times New Roman" w:hAnsi="Times New Roman" w:cs="Times New Roman" w:hint="eastAsia"/>
          <w:kern w:val="2"/>
          <w:sz w:val="21"/>
          <w:szCs w:val="22"/>
        </w:rPr>
        <w:t>1.0mm</w:t>
      </w:r>
      <w:r w:rsidRPr="00087D1B">
        <w:rPr>
          <w:rFonts w:ascii="Times New Roman" w:hAnsi="Times New Roman" w:cs="Times New Roman" w:hint="eastAsia"/>
          <w:kern w:val="2"/>
          <w:sz w:val="21"/>
          <w:szCs w:val="22"/>
        </w:rPr>
        <w:t>，副龙骨间距</w:t>
      </w:r>
      <w:r w:rsidRPr="00087D1B">
        <w:rPr>
          <w:rFonts w:ascii="Times New Roman" w:hAnsi="Times New Roman" w:cs="Times New Roman" w:hint="eastAsia"/>
          <w:kern w:val="2"/>
          <w:sz w:val="21"/>
          <w:szCs w:val="22"/>
        </w:rPr>
        <w:t>300mm</w:t>
      </w:r>
      <w:r w:rsidRPr="00087D1B">
        <w:rPr>
          <w:rFonts w:ascii="Times New Roman" w:hAnsi="Times New Roman" w:cs="Times New Roman" w:hint="eastAsia"/>
          <w:kern w:val="2"/>
          <w:sz w:val="21"/>
          <w:szCs w:val="22"/>
        </w:rPr>
        <w:t>，副龙骨壁厚</w:t>
      </w:r>
      <w:r w:rsidRPr="00087D1B">
        <w:rPr>
          <w:rFonts w:ascii="Times New Roman" w:hAnsi="Times New Roman" w:cs="Times New Roman" w:hint="eastAsia"/>
          <w:kern w:val="2"/>
          <w:sz w:val="21"/>
          <w:szCs w:val="22"/>
        </w:rPr>
        <w:t>0.6mm</w:t>
      </w:r>
      <w:r w:rsidRPr="00087D1B">
        <w:rPr>
          <w:rFonts w:ascii="Times New Roman" w:hAnsi="Times New Roman" w:cs="Times New Roman" w:hint="eastAsia"/>
          <w:kern w:val="2"/>
          <w:sz w:val="21"/>
          <w:szCs w:val="22"/>
        </w:rPr>
        <w:t>。</w:t>
      </w:r>
    </w:p>
    <w:p w14:paraId="3BA27736"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7</w:t>
      </w:r>
      <w:r w:rsidRPr="00087D1B">
        <w:rPr>
          <w:rFonts w:ascii="Times New Roman" w:hAnsi="Times New Roman" w:cs="Times New Roman" w:hint="eastAsia"/>
          <w:kern w:val="2"/>
          <w:sz w:val="21"/>
          <w:szCs w:val="22"/>
        </w:rPr>
        <w:t>.2</w:t>
      </w:r>
      <w:r w:rsidRPr="00087D1B">
        <w:rPr>
          <w:rFonts w:ascii="Times New Roman" w:hAnsi="Times New Roman" w:cs="Times New Roman" w:hint="eastAsia"/>
          <w:kern w:val="2"/>
          <w:sz w:val="21"/>
          <w:szCs w:val="22"/>
        </w:rPr>
        <w:t>、吊杆：φ</w:t>
      </w:r>
      <w:r w:rsidRPr="00087D1B">
        <w:rPr>
          <w:rFonts w:ascii="Times New Roman" w:hAnsi="Times New Roman" w:cs="Times New Roman" w:hint="eastAsia"/>
          <w:kern w:val="2"/>
          <w:sz w:val="21"/>
          <w:szCs w:val="22"/>
        </w:rPr>
        <w:t>8</w:t>
      </w:r>
      <w:r w:rsidRPr="00087D1B">
        <w:rPr>
          <w:rFonts w:ascii="Times New Roman" w:hAnsi="Times New Roman" w:cs="Times New Roman" w:hint="eastAsia"/>
          <w:color w:val="FF0000"/>
          <w:kern w:val="2"/>
          <w:sz w:val="21"/>
          <w:szCs w:val="22"/>
        </w:rPr>
        <w:t>热镀锌</w:t>
      </w:r>
      <w:r w:rsidRPr="00087D1B">
        <w:rPr>
          <w:rFonts w:ascii="Times New Roman" w:hAnsi="Times New Roman" w:cs="Times New Roman" w:hint="eastAsia"/>
          <w:kern w:val="2"/>
          <w:sz w:val="21"/>
          <w:szCs w:val="22"/>
        </w:rPr>
        <w:t>丝杆，间距</w:t>
      </w:r>
      <w:r w:rsidRPr="00087D1B">
        <w:rPr>
          <w:rFonts w:ascii="Times New Roman" w:hAnsi="Times New Roman" w:cs="Times New Roman" w:hint="eastAsia"/>
          <w:kern w:val="2"/>
          <w:sz w:val="21"/>
          <w:szCs w:val="22"/>
        </w:rPr>
        <w:t>1m</w:t>
      </w:r>
      <w:r w:rsidRPr="00087D1B">
        <w:rPr>
          <w:rFonts w:ascii="Times New Roman" w:hAnsi="Times New Roman" w:cs="Times New Roman" w:hint="eastAsia"/>
          <w:kern w:val="2"/>
          <w:sz w:val="21"/>
          <w:szCs w:val="22"/>
        </w:rPr>
        <w:t>。</w:t>
      </w:r>
    </w:p>
    <w:p w14:paraId="62C41394"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7</w:t>
      </w:r>
      <w:r w:rsidRPr="00087D1B">
        <w:rPr>
          <w:rFonts w:ascii="Times New Roman" w:hAnsi="Times New Roman" w:cs="Times New Roman" w:hint="eastAsia"/>
          <w:kern w:val="2"/>
          <w:sz w:val="21"/>
          <w:szCs w:val="22"/>
        </w:rPr>
        <w:t>.3</w:t>
      </w:r>
      <w:r w:rsidRPr="00087D1B">
        <w:rPr>
          <w:rFonts w:ascii="Times New Roman" w:hAnsi="Times New Roman" w:cs="Times New Roman" w:hint="eastAsia"/>
          <w:kern w:val="2"/>
          <w:sz w:val="21"/>
          <w:szCs w:val="22"/>
        </w:rPr>
        <w:t>、石膏板：板厚</w:t>
      </w:r>
      <w:r w:rsidRPr="00087D1B">
        <w:rPr>
          <w:rFonts w:ascii="Times New Roman" w:hAnsi="Times New Roman" w:cs="Times New Roman" w:hint="eastAsia"/>
          <w:kern w:val="2"/>
          <w:sz w:val="21"/>
          <w:szCs w:val="22"/>
        </w:rPr>
        <w:t>9.5mm</w:t>
      </w:r>
      <w:r w:rsidRPr="00087D1B">
        <w:rPr>
          <w:rFonts w:ascii="Times New Roman" w:hAnsi="Times New Roman" w:cs="Times New Roman" w:hint="eastAsia"/>
          <w:kern w:val="2"/>
          <w:sz w:val="21"/>
          <w:szCs w:val="22"/>
        </w:rPr>
        <w:t>。</w:t>
      </w:r>
    </w:p>
    <w:p w14:paraId="1730011D"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7</w:t>
      </w:r>
      <w:r w:rsidRPr="00087D1B">
        <w:rPr>
          <w:rFonts w:ascii="Times New Roman" w:hAnsi="Times New Roman" w:cs="Times New Roman" w:hint="eastAsia"/>
          <w:kern w:val="2"/>
          <w:sz w:val="21"/>
          <w:szCs w:val="22"/>
        </w:rPr>
        <w:t>.4</w:t>
      </w:r>
      <w:r w:rsidRPr="00087D1B">
        <w:rPr>
          <w:rFonts w:ascii="Times New Roman" w:hAnsi="Times New Roman" w:cs="Times New Roman" w:hint="eastAsia"/>
          <w:kern w:val="2"/>
          <w:sz w:val="21"/>
          <w:szCs w:val="22"/>
        </w:rPr>
        <w:t>、龙骨工艺要求：石膏板轻钢龙骨施工前应在墙面或顶面放线，合理考虑灯具、风口、检修口等位置，开孔确保副龙骨不外露，不截断主龙骨，安装时应注意丝杆距离主龙端部＜</w:t>
      </w:r>
      <w:r w:rsidRPr="00087D1B">
        <w:rPr>
          <w:rFonts w:ascii="Times New Roman" w:hAnsi="Times New Roman" w:cs="Times New Roman" w:hint="eastAsia"/>
          <w:kern w:val="2"/>
          <w:sz w:val="21"/>
          <w:szCs w:val="22"/>
        </w:rPr>
        <w:t>200mm</w:t>
      </w:r>
      <w:r w:rsidRPr="00087D1B">
        <w:rPr>
          <w:rFonts w:ascii="Times New Roman" w:hAnsi="Times New Roman" w:cs="Times New Roman" w:hint="eastAsia"/>
          <w:kern w:val="2"/>
          <w:sz w:val="21"/>
          <w:szCs w:val="22"/>
        </w:rPr>
        <w:t>，主龙横向布置（短向），</w:t>
      </w:r>
      <w:proofErr w:type="gramStart"/>
      <w:r w:rsidRPr="00087D1B">
        <w:rPr>
          <w:rFonts w:ascii="Times New Roman" w:hAnsi="Times New Roman" w:cs="Times New Roman" w:hint="eastAsia"/>
          <w:kern w:val="2"/>
          <w:sz w:val="21"/>
          <w:szCs w:val="22"/>
        </w:rPr>
        <w:t>副龙纵向</w:t>
      </w:r>
      <w:proofErr w:type="gramEnd"/>
      <w:r w:rsidRPr="00087D1B">
        <w:rPr>
          <w:rFonts w:ascii="Times New Roman" w:hAnsi="Times New Roman" w:cs="Times New Roman" w:hint="eastAsia"/>
          <w:kern w:val="2"/>
          <w:sz w:val="21"/>
          <w:szCs w:val="22"/>
        </w:rPr>
        <w:t>布置（长向），</w:t>
      </w:r>
      <w:r w:rsidRPr="00087D1B">
        <w:rPr>
          <w:rFonts w:ascii="Times New Roman" w:hAnsi="Times New Roman" w:cs="Times New Roman" w:hint="eastAsia"/>
          <w:color w:val="FF0000"/>
          <w:kern w:val="2"/>
          <w:sz w:val="21"/>
          <w:szCs w:val="22"/>
        </w:rPr>
        <w:t>主龙起</w:t>
      </w:r>
      <w:proofErr w:type="gramStart"/>
      <w:r w:rsidRPr="00087D1B">
        <w:rPr>
          <w:rFonts w:ascii="Times New Roman" w:hAnsi="Times New Roman" w:cs="Times New Roman" w:hint="eastAsia"/>
          <w:color w:val="FF0000"/>
          <w:kern w:val="2"/>
          <w:sz w:val="21"/>
          <w:szCs w:val="22"/>
        </w:rPr>
        <w:t>拱高</w:t>
      </w:r>
      <w:proofErr w:type="gramEnd"/>
      <w:r w:rsidRPr="00087D1B">
        <w:rPr>
          <w:rFonts w:ascii="Times New Roman" w:hAnsi="Times New Roman" w:cs="Times New Roman" w:hint="eastAsia"/>
          <w:color w:val="FF0000"/>
          <w:kern w:val="2"/>
          <w:sz w:val="21"/>
          <w:szCs w:val="22"/>
        </w:rPr>
        <w:t>度应是主龙长度的</w:t>
      </w:r>
      <w:r w:rsidRPr="00087D1B">
        <w:rPr>
          <w:rFonts w:ascii="Times New Roman" w:hAnsi="Times New Roman" w:cs="Times New Roman" w:hint="eastAsia"/>
          <w:color w:val="FF0000"/>
          <w:kern w:val="2"/>
          <w:sz w:val="21"/>
          <w:szCs w:val="22"/>
        </w:rPr>
        <w:t>1/200</w:t>
      </w:r>
      <w:r w:rsidRPr="00087D1B">
        <w:rPr>
          <w:rFonts w:ascii="Times New Roman" w:hAnsi="Times New Roman" w:cs="Times New Roman" w:hint="eastAsia"/>
          <w:kern w:val="2"/>
          <w:sz w:val="21"/>
          <w:szCs w:val="22"/>
        </w:rPr>
        <w:t>；安装主龙骨时，相邻两只</w:t>
      </w:r>
      <w:proofErr w:type="gramStart"/>
      <w:r w:rsidRPr="00087D1B">
        <w:rPr>
          <w:rFonts w:ascii="Times New Roman" w:hAnsi="Times New Roman" w:cs="Times New Roman" w:hint="eastAsia"/>
          <w:kern w:val="2"/>
          <w:sz w:val="21"/>
          <w:szCs w:val="22"/>
        </w:rPr>
        <w:t>主吊应</w:t>
      </w:r>
      <w:proofErr w:type="gramEnd"/>
      <w:r w:rsidRPr="00087D1B">
        <w:rPr>
          <w:rFonts w:ascii="Times New Roman" w:hAnsi="Times New Roman" w:cs="Times New Roman" w:hint="eastAsia"/>
          <w:kern w:val="2"/>
          <w:sz w:val="21"/>
          <w:szCs w:val="22"/>
        </w:rPr>
        <w:t>相反布置，增加稳定性，相邻主龙骨接缝应错开布置，主龙搭接处应锚固，可嵌入木方增加刚度；安装副龙骨时，相邻接缝应错开布置，同样在搭接处锚固并增加刚度；</w:t>
      </w:r>
      <w:proofErr w:type="gramStart"/>
      <w:r w:rsidRPr="00087D1B">
        <w:rPr>
          <w:rFonts w:ascii="Times New Roman" w:hAnsi="Times New Roman" w:cs="Times New Roman" w:hint="eastAsia"/>
          <w:kern w:val="2"/>
          <w:sz w:val="21"/>
          <w:szCs w:val="22"/>
        </w:rPr>
        <w:t>副龙与</w:t>
      </w:r>
      <w:proofErr w:type="gramEnd"/>
      <w:r w:rsidRPr="00087D1B">
        <w:rPr>
          <w:rFonts w:ascii="Times New Roman" w:hAnsi="Times New Roman" w:cs="Times New Roman" w:hint="eastAsia"/>
          <w:kern w:val="2"/>
          <w:sz w:val="21"/>
          <w:szCs w:val="22"/>
        </w:rPr>
        <w:t>主龙的搭接节点，相邻吊卡应一正一反安装并紧固，</w:t>
      </w:r>
      <w:proofErr w:type="gramStart"/>
      <w:r w:rsidRPr="00087D1B">
        <w:rPr>
          <w:rFonts w:ascii="Times New Roman" w:hAnsi="Times New Roman" w:cs="Times New Roman" w:hint="eastAsia"/>
          <w:kern w:val="2"/>
          <w:sz w:val="21"/>
          <w:szCs w:val="22"/>
        </w:rPr>
        <w:t>副龙</w:t>
      </w:r>
      <w:proofErr w:type="gramEnd"/>
      <w:r w:rsidRPr="00087D1B">
        <w:rPr>
          <w:rFonts w:ascii="Times New Roman" w:hAnsi="Times New Roman" w:cs="Times New Roman" w:hint="eastAsia"/>
          <w:kern w:val="2"/>
          <w:sz w:val="21"/>
          <w:szCs w:val="22"/>
        </w:rPr>
        <w:t>与轻</w:t>
      </w:r>
      <w:proofErr w:type="gramStart"/>
      <w:r w:rsidRPr="00087D1B">
        <w:rPr>
          <w:rFonts w:ascii="Times New Roman" w:hAnsi="Times New Roman" w:cs="Times New Roman" w:hint="eastAsia"/>
          <w:kern w:val="2"/>
          <w:sz w:val="21"/>
          <w:szCs w:val="22"/>
        </w:rPr>
        <w:t>钢边龙</w:t>
      </w:r>
      <w:proofErr w:type="gramEnd"/>
      <w:r w:rsidRPr="00087D1B">
        <w:rPr>
          <w:rFonts w:ascii="Times New Roman" w:hAnsi="Times New Roman" w:cs="Times New Roman" w:hint="eastAsia"/>
          <w:kern w:val="2"/>
          <w:sz w:val="21"/>
          <w:szCs w:val="22"/>
        </w:rPr>
        <w:t>骨搭接处一定要锚固，</w:t>
      </w:r>
      <w:proofErr w:type="gramStart"/>
      <w:r w:rsidRPr="00087D1B">
        <w:rPr>
          <w:rFonts w:ascii="Times New Roman" w:hAnsi="Times New Roman" w:cs="Times New Roman" w:hint="eastAsia"/>
          <w:color w:val="FF0000"/>
          <w:kern w:val="2"/>
          <w:sz w:val="21"/>
          <w:szCs w:val="22"/>
        </w:rPr>
        <w:t>若边龙</w:t>
      </w:r>
      <w:proofErr w:type="gramEnd"/>
      <w:r w:rsidRPr="00087D1B">
        <w:rPr>
          <w:rFonts w:ascii="Times New Roman" w:hAnsi="Times New Roman" w:cs="Times New Roman" w:hint="eastAsia"/>
          <w:color w:val="FF0000"/>
          <w:kern w:val="2"/>
          <w:sz w:val="21"/>
          <w:szCs w:val="22"/>
        </w:rPr>
        <w:t>骨是木龙骨，则应</w:t>
      </w:r>
      <w:r w:rsidRPr="00087D1B">
        <w:rPr>
          <w:rFonts w:ascii="Times New Roman" w:hAnsi="Times New Roman" w:cs="Times New Roman" w:hint="eastAsia"/>
          <w:b/>
          <w:bCs/>
          <w:color w:val="FF0000"/>
          <w:kern w:val="2"/>
          <w:sz w:val="21"/>
          <w:szCs w:val="22"/>
        </w:rPr>
        <w:t>裁剪三边锚固</w:t>
      </w:r>
      <w:r w:rsidRPr="00087D1B">
        <w:rPr>
          <w:rFonts w:ascii="Times New Roman" w:hAnsi="Times New Roman" w:cs="Times New Roman" w:hint="eastAsia"/>
          <w:color w:val="FF0000"/>
          <w:kern w:val="2"/>
          <w:sz w:val="21"/>
          <w:szCs w:val="22"/>
        </w:rPr>
        <w:t>（</w:t>
      </w:r>
      <w:proofErr w:type="gramStart"/>
      <w:r w:rsidRPr="00087D1B">
        <w:rPr>
          <w:rFonts w:ascii="Times New Roman" w:hAnsi="Times New Roman" w:cs="Times New Roman" w:hint="eastAsia"/>
          <w:color w:val="FF0000"/>
          <w:kern w:val="2"/>
          <w:sz w:val="21"/>
          <w:szCs w:val="22"/>
        </w:rPr>
        <w:t>自攻螺</w:t>
      </w:r>
      <w:proofErr w:type="gramEnd"/>
      <w:r w:rsidRPr="00087D1B">
        <w:rPr>
          <w:rFonts w:ascii="Times New Roman" w:hAnsi="Times New Roman" w:cs="Times New Roman" w:hint="eastAsia"/>
          <w:color w:val="FF0000"/>
          <w:kern w:val="2"/>
          <w:sz w:val="21"/>
          <w:szCs w:val="22"/>
        </w:rPr>
        <w:t>丝）</w:t>
      </w:r>
      <w:r w:rsidRPr="00087D1B">
        <w:rPr>
          <w:rFonts w:ascii="Times New Roman" w:hAnsi="Times New Roman" w:cs="Times New Roman" w:hint="eastAsia"/>
          <w:kern w:val="2"/>
          <w:sz w:val="21"/>
          <w:szCs w:val="22"/>
        </w:rPr>
        <w:t>。</w:t>
      </w:r>
    </w:p>
    <w:p w14:paraId="27A7820A" w14:textId="2BC2E683"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7</w:t>
      </w:r>
      <w:r w:rsidRPr="00087D1B">
        <w:rPr>
          <w:rFonts w:ascii="Times New Roman" w:hAnsi="Times New Roman" w:cs="Times New Roman" w:hint="eastAsia"/>
          <w:kern w:val="2"/>
          <w:sz w:val="21"/>
          <w:szCs w:val="22"/>
        </w:rPr>
        <w:t>.5</w:t>
      </w:r>
      <w:r w:rsidRPr="00087D1B">
        <w:rPr>
          <w:rFonts w:ascii="Times New Roman" w:hAnsi="Times New Roman" w:cs="Times New Roman" w:hint="eastAsia"/>
          <w:kern w:val="2"/>
          <w:sz w:val="21"/>
          <w:szCs w:val="22"/>
        </w:rPr>
        <w:t>、风口、检修口：</w:t>
      </w:r>
      <w:r w:rsidRPr="00087D1B">
        <w:rPr>
          <w:rFonts w:ascii="Times New Roman" w:hAnsi="Times New Roman" w:cs="Times New Roman" w:hint="eastAsia"/>
          <w:kern w:val="2"/>
          <w:sz w:val="21"/>
          <w:szCs w:val="22"/>
        </w:rPr>
        <w:t>600mm*600mm</w:t>
      </w:r>
      <w:r w:rsidRPr="00087D1B">
        <w:rPr>
          <w:rFonts w:ascii="Times New Roman" w:hAnsi="Times New Roman" w:cs="Times New Roman" w:hint="eastAsia"/>
          <w:kern w:val="2"/>
          <w:sz w:val="21"/>
          <w:szCs w:val="22"/>
        </w:rPr>
        <w:t>，</w:t>
      </w:r>
      <w:r w:rsidRPr="00087D1B">
        <w:rPr>
          <w:rFonts w:ascii="Times New Roman" w:hAnsi="Times New Roman" w:cs="Times New Roman" w:hint="eastAsia"/>
          <w:color w:val="FF0000"/>
          <w:kern w:val="2"/>
          <w:sz w:val="21"/>
          <w:szCs w:val="22"/>
        </w:rPr>
        <w:t>材质</w:t>
      </w:r>
      <w:r w:rsidRPr="00087D1B">
        <w:rPr>
          <w:rFonts w:ascii="Times New Roman" w:hAnsi="Times New Roman" w:cs="Times New Roman" w:hint="eastAsia"/>
          <w:color w:val="FF0000"/>
          <w:kern w:val="2"/>
          <w:sz w:val="21"/>
          <w:szCs w:val="22"/>
        </w:rPr>
        <w:t>PVC</w:t>
      </w:r>
      <w:r w:rsidRPr="00087D1B">
        <w:rPr>
          <w:rFonts w:ascii="Times New Roman" w:hAnsi="Times New Roman" w:cs="Times New Roman" w:hint="eastAsia"/>
          <w:kern w:val="2"/>
          <w:sz w:val="21"/>
          <w:szCs w:val="22"/>
        </w:rPr>
        <w:t>，龙骨应在开孔处局部加固，</w:t>
      </w:r>
      <w:r w:rsidRPr="00087D1B">
        <w:rPr>
          <w:rFonts w:ascii="Times New Roman" w:hAnsi="Times New Roman" w:cs="Times New Roman" w:hint="eastAsia"/>
          <w:color w:val="FF0000"/>
          <w:kern w:val="2"/>
          <w:sz w:val="21"/>
          <w:szCs w:val="22"/>
        </w:rPr>
        <w:t>加固材料不得采用金属材质</w:t>
      </w:r>
      <w:r w:rsidRPr="00087D1B">
        <w:rPr>
          <w:rFonts w:ascii="Times New Roman" w:hAnsi="Times New Roman" w:cs="Times New Roman" w:hint="eastAsia"/>
          <w:kern w:val="2"/>
          <w:sz w:val="21"/>
          <w:szCs w:val="22"/>
        </w:rPr>
        <w:t>。</w:t>
      </w:r>
    </w:p>
    <w:p w14:paraId="60347E91"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7</w:t>
      </w:r>
      <w:r w:rsidRPr="00087D1B">
        <w:rPr>
          <w:rFonts w:ascii="Times New Roman" w:hAnsi="Times New Roman" w:cs="Times New Roman"/>
          <w:color w:val="FF0000"/>
          <w:kern w:val="2"/>
          <w:sz w:val="21"/>
          <w:szCs w:val="22"/>
        </w:rPr>
        <w:t>.6</w:t>
      </w:r>
      <w:r w:rsidRPr="00087D1B">
        <w:rPr>
          <w:rFonts w:ascii="Times New Roman" w:hAnsi="Times New Roman" w:cs="Times New Roman" w:hint="eastAsia"/>
          <w:color w:val="FF0000"/>
          <w:kern w:val="2"/>
          <w:sz w:val="21"/>
          <w:szCs w:val="22"/>
        </w:rPr>
        <w:t>、石膏板安装之前，应进行隐蔽工程验收，包括对上述工序及所有空中管线等，得到业主认可后方可进行安装。</w:t>
      </w:r>
    </w:p>
    <w:p w14:paraId="58E85EB6"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7</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7</w:t>
      </w:r>
      <w:r w:rsidRPr="00087D1B">
        <w:rPr>
          <w:rFonts w:ascii="Times New Roman" w:hAnsi="Times New Roman" w:cs="Times New Roman" w:hint="eastAsia"/>
          <w:kern w:val="2"/>
          <w:sz w:val="21"/>
          <w:szCs w:val="22"/>
        </w:rPr>
        <w:t>、石膏板安装工艺：</w:t>
      </w:r>
      <w:proofErr w:type="gramStart"/>
      <w:r w:rsidRPr="00087D1B">
        <w:rPr>
          <w:rFonts w:ascii="Times New Roman" w:hAnsi="Times New Roman" w:cs="Times New Roman" w:hint="eastAsia"/>
          <w:kern w:val="2"/>
          <w:sz w:val="21"/>
          <w:szCs w:val="22"/>
        </w:rPr>
        <w:t>自攻螺丝</w:t>
      </w:r>
      <w:proofErr w:type="gramEnd"/>
      <w:r w:rsidRPr="00087D1B">
        <w:rPr>
          <w:rFonts w:ascii="Times New Roman" w:hAnsi="Times New Roman" w:cs="Times New Roman" w:hint="eastAsia"/>
          <w:kern w:val="2"/>
          <w:sz w:val="21"/>
          <w:szCs w:val="22"/>
        </w:rPr>
        <w:t>固定石膏板时最多嵌入板面</w:t>
      </w:r>
      <w:r w:rsidRPr="00087D1B">
        <w:rPr>
          <w:rFonts w:ascii="Times New Roman" w:hAnsi="Times New Roman" w:cs="Times New Roman" w:hint="eastAsia"/>
          <w:kern w:val="2"/>
          <w:sz w:val="21"/>
          <w:szCs w:val="22"/>
        </w:rPr>
        <w:t>0.5mm</w:t>
      </w:r>
      <w:r w:rsidRPr="00087D1B">
        <w:rPr>
          <w:rFonts w:ascii="Times New Roman" w:hAnsi="Times New Roman" w:cs="Times New Roman" w:hint="eastAsia"/>
          <w:kern w:val="2"/>
          <w:sz w:val="21"/>
          <w:szCs w:val="22"/>
        </w:rPr>
        <w:t>，不能损坏石膏板纸面，</w:t>
      </w:r>
      <w:proofErr w:type="gramStart"/>
      <w:r w:rsidRPr="00087D1B">
        <w:rPr>
          <w:rFonts w:ascii="Times New Roman" w:hAnsi="Times New Roman" w:cs="Times New Roman" w:hint="eastAsia"/>
          <w:kern w:val="2"/>
          <w:sz w:val="21"/>
          <w:szCs w:val="22"/>
        </w:rPr>
        <w:t>自攻</w:t>
      </w:r>
      <w:proofErr w:type="gramEnd"/>
      <w:r w:rsidRPr="00087D1B">
        <w:rPr>
          <w:rFonts w:ascii="Times New Roman" w:hAnsi="Times New Roman" w:cs="Times New Roman" w:hint="eastAsia"/>
          <w:kern w:val="2"/>
          <w:sz w:val="21"/>
          <w:szCs w:val="22"/>
        </w:rPr>
        <w:t>钉间距在板中时应≤</w:t>
      </w:r>
      <w:r w:rsidRPr="00087D1B">
        <w:rPr>
          <w:rFonts w:ascii="Times New Roman" w:hAnsi="Times New Roman" w:cs="Times New Roman" w:hint="eastAsia"/>
          <w:kern w:val="2"/>
          <w:sz w:val="21"/>
          <w:szCs w:val="22"/>
        </w:rPr>
        <w:t>200mm</w:t>
      </w:r>
      <w:r w:rsidRPr="00087D1B">
        <w:rPr>
          <w:rFonts w:ascii="Times New Roman" w:hAnsi="Times New Roman" w:cs="Times New Roman" w:hint="eastAsia"/>
          <w:kern w:val="2"/>
          <w:sz w:val="21"/>
          <w:szCs w:val="22"/>
        </w:rPr>
        <w:t>，在板边时应≤</w:t>
      </w:r>
      <w:r w:rsidRPr="00087D1B">
        <w:rPr>
          <w:rFonts w:ascii="Times New Roman" w:hAnsi="Times New Roman" w:cs="Times New Roman" w:hint="eastAsia"/>
          <w:kern w:val="2"/>
          <w:sz w:val="21"/>
          <w:szCs w:val="22"/>
        </w:rPr>
        <w:t>150mm</w:t>
      </w:r>
      <w:r w:rsidRPr="00087D1B">
        <w:rPr>
          <w:rFonts w:ascii="Times New Roman" w:hAnsi="Times New Roman" w:cs="Times New Roman" w:hint="eastAsia"/>
          <w:kern w:val="2"/>
          <w:sz w:val="21"/>
          <w:szCs w:val="22"/>
        </w:rPr>
        <w:t>，在石膏板板边打螺丝的时候，螺丝距离板边保持</w:t>
      </w:r>
      <w:r w:rsidRPr="00087D1B">
        <w:rPr>
          <w:rFonts w:ascii="Times New Roman" w:hAnsi="Times New Roman" w:cs="Times New Roman" w:hint="eastAsia"/>
          <w:kern w:val="2"/>
          <w:sz w:val="21"/>
          <w:szCs w:val="22"/>
        </w:rPr>
        <w:t>15mm</w:t>
      </w:r>
      <w:r w:rsidRPr="00087D1B">
        <w:rPr>
          <w:rFonts w:ascii="Times New Roman" w:hAnsi="Times New Roman" w:cs="Times New Roman"/>
          <w:kern w:val="2"/>
          <w:sz w:val="21"/>
          <w:szCs w:val="22"/>
        </w:rPr>
        <w:t>-20</w:t>
      </w:r>
      <w:r w:rsidRPr="00087D1B">
        <w:rPr>
          <w:rFonts w:ascii="Times New Roman" w:hAnsi="Times New Roman" w:cs="Times New Roman" w:hint="eastAsia"/>
          <w:kern w:val="2"/>
          <w:sz w:val="21"/>
          <w:szCs w:val="22"/>
        </w:rPr>
        <w:t>mm</w:t>
      </w:r>
      <w:r w:rsidRPr="00087D1B">
        <w:rPr>
          <w:rFonts w:ascii="Times New Roman" w:hAnsi="Times New Roman" w:cs="Times New Roman" w:hint="eastAsia"/>
          <w:kern w:val="2"/>
          <w:sz w:val="21"/>
          <w:szCs w:val="22"/>
        </w:rPr>
        <w:t>，防止打裂板边，</w:t>
      </w:r>
      <w:r w:rsidRPr="00087D1B">
        <w:rPr>
          <w:rFonts w:ascii="Times New Roman" w:hAnsi="Times New Roman" w:cs="Times New Roman" w:hint="eastAsia"/>
          <w:color w:val="FF0000"/>
          <w:kern w:val="2"/>
          <w:sz w:val="21"/>
          <w:szCs w:val="22"/>
        </w:rPr>
        <w:t>若出现打裂板边或损坏板身，应进行更换</w:t>
      </w:r>
      <w:r w:rsidRPr="00087D1B">
        <w:rPr>
          <w:rFonts w:ascii="Times New Roman" w:hAnsi="Times New Roman" w:cs="Times New Roman" w:hint="eastAsia"/>
          <w:kern w:val="2"/>
          <w:sz w:val="21"/>
          <w:szCs w:val="22"/>
        </w:rPr>
        <w:t>。</w:t>
      </w:r>
    </w:p>
    <w:p w14:paraId="65864461"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7</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8</w:t>
      </w:r>
      <w:r w:rsidRPr="00087D1B">
        <w:rPr>
          <w:rFonts w:ascii="Times New Roman" w:hAnsi="Times New Roman" w:cs="Times New Roman" w:hint="eastAsia"/>
          <w:kern w:val="2"/>
          <w:sz w:val="21"/>
          <w:szCs w:val="22"/>
        </w:rPr>
        <w:t>、转角加固：为防止造型顶或窗帘盒等转角位置开裂，应在转角处加固龙骨、做木工板基层、</w:t>
      </w:r>
      <w:r w:rsidRPr="00087D1B">
        <w:rPr>
          <w:rFonts w:ascii="Times New Roman" w:hAnsi="Times New Roman" w:cs="Times New Roman" w:hint="eastAsia"/>
          <w:color w:val="FF0000"/>
          <w:kern w:val="2"/>
          <w:sz w:val="21"/>
          <w:szCs w:val="22"/>
        </w:rPr>
        <w:t>采用“</w:t>
      </w:r>
      <w:r w:rsidRPr="00087D1B">
        <w:rPr>
          <w:rFonts w:ascii="Times New Roman" w:hAnsi="Times New Roman" w:cs="Times New Roman" w:hint="eastAsia"/>
          <w:color w:val="FF0000"/>
          <w:kern w:val="2"/>
          <w:sz w:val="21"/>
          <w:szCs w:val="22"/>
        </w:rPr>
        <w:t>7</w:t>
      </w:r>
      <w:r w:rsidRPr="00087D1B">
        <w:rPr>
          <w:rFonts w:ascii="Times New Roman" w:hAnsi="Times New Roman" w:cs="Times New Roman" w:hint="eastAsia"/>
          <w:color w:val="FF0000"/>
          <w:kern w:val="2"/>
          <w:sz w:val="21"/>
          <w:szCs w:val="22"/>
        </w:rPr>
        <w:t>”字型整板</w:t>
      </w:r>
      <w:r w:rsidRPr="00087D1B">
        <w:rPr>
          <w:rFonts w:ascii="Times New Roman" w:hAnsi="Times New Roman" w:cs="Times New Roman" w:hint="eastAsia"/>
          <w:kern w:val="2"/>
          <w:sz w:val="21"/>
          <w:szCs w:val="22"/>
        </w:rPr>
        <w:t>，减少拼缝。</w:t>
      </w:r>
    </w:p>
    <w:p w14:paraId="6AFA3C64"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7</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9</w:t>
      </w:r>
      <w:r w:rsidRPr="00087D1B">
        <w:rPr>
          <w:rFonts w:ascii="Times New Roman" w:hAnsi="Times New Roman" w:cs="Times New Roman" w:hint="eastAsia"/>
          <w:kern w:val="2"/>
          <w:sz w:val="21"/>
          <w:szCs w:val="22"/>
        </w:rPr>
        <w:t>、</w:t>
      </w:r>
      <w:r w:rsidRPr="00087D1B">
        <w:rPr>
          <w:rFonts w:ascii="Times New Roman" w:hAnsi="Times New Roman" w:cs="Times New Roman" w:hint="eastAsia"/>
          <w:color w:val="FF0000"/>
          <w:kern w:val="2"/>
          <w:sz w:val="21"/>
          <w:szCs w:val="22"/>
        </w:rPr>
        <w:t>护角条：吊顶的阴角与阳角均须施工护边角条</w:t>
      </w:r>
      <w:r w:rsidRPr="00087D1B">
        <w:rPr>
          <w:rFonts w:ascii="Times New Roman" w:hAnsi="Times New Roman" w:cs="Times New Roman" w:hint="eastAsia"/>
          <w:kern w:val="2"/>
          <w:sz w:val="21"/>
          <w:szCs w:val="22"/>
        </w:rPr>
        <w:t>。</w:t>
      </w:r>
    </w:p>
    <w:p w14:paraId="1CEBAB89"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7</w:t>
      </w:r>
      <w:r w:rsidRPr="00087D1B">
        <w:rPr>
          <w:rFonts w:ascii="Times New Roman" w:hAnsi="Times New Roman" w:cs="Times New Roman"/>
          <w:color w:val="FF0000"/>
          <w:kern w:val="2"/>
          <w:sz w:val="21"/>
          <w:szCs w:val="22"/>
        </w:rPr>
        <w:t>.10</w:t>
      </w:r>
      <w:r w:rsidRPr="00087D1B">
        <w:rPr>
          <w:rFonts w:ascii="Times New Roman" w:hAnsi="Times New Roman" w:cs="Times New Roman" w:hint="eastAsia"/>
          <w:color w:val="FF0000"/>
          <w:kern w:val="2"/>
          <w:sz w:val="21"/>
          <w:szCs w:val="22"/>
        </w:rPr>
        <w:t>、腻子层施工前，</w:t>
      </w:r>
      <w:proofErr w:type="gramStart"/>
      <w:r w:rsidRPr="00087D1B">
        <w:rPr>
          <w:rFonts w:ascii="Times New Roman" w:hAnsi="Times New Roman" w:cs="Times New Roman" w:hint="eastAsia"/>
          <w:color w:val="FF0000"/>
          <w:kern w:val="2"/>
          <w:sz w:val="21"/>
          <w:szCs w:val="22"/>
        </w:rPr>
        <w:t>自攻钉须</w:t>
      </w:r>
      <w:proofErr w:type="gramEnd"/>
      <w:r w:rsidRPr="00087D1B">
        <w:rPr>
          <w:rFonts w:ascii="Times New Roman" w:hAnsi="Times New Roman" w:cs="Times New Roman" w:hint="eastAsia"/>
          <w:color w:val="FF0000"/>
          <w:kern w:val="2"/>
          <w:sz w:val="21"/>
          <w:szCs w:val="22"/>
        </w:rPr>
        <w:t>进行防锈处理；</w:t>
      </w:r>
    </w:p>
    <w:p w14:paraId="18206D21"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7</w:t>
      </w:r>
      <w:r w:rsidRPr="00087D1B">
        <w:rPr>
          <w:rFonts w:ascii="Times New Roman" w:hAnsi="Times New Roman" w:cs="Times New Roman"/>
          <w:color w:val="FF0000"/>
          <w:kern w:val="2"/>
          <w:sz w:val="21"/>
          <w:szCs w:val="22"/>
        </w:rPr>
        <w:t>.11</w:t>
      </w:r>
      <w:r w:rsidRPr="00087D1B">
        <w:rPr>
          <w:rFonts w:ascii="Times New Roman" w:hAnsi="Times New Roman" w:cs="Times New Roman" w:hint="eastAsia"/>
          <w:color w:val="FF0000"/>
          <w:kern w:val="2"/>
          <w:sz w:val="21"/>
          <w:szCs w:val="22"/>
        </w:rPr>
        <w:t>、嵌缝：石膏板拼缝应粘贴</w:t>
      </w:r>
      <w:proofErr w:type="gramStart"/>
      <w:r w:rsidRPr="00087D1B">
        <w:rPr>
          <w:rFonts w:ascii="Times New Roman" w:hAnsi="Times New Roman" w:cs="Times New Roman" w:hint="eastAsia"/>
          <w:color w:val="FF0000"/>
          <w:kern w:val="2"/>
          <w:sz w:val="21"/>
          <w:szCs w:val="22"/>
        </w:rPr>
        <w:t>抗裂网或</w:t>
      </w:r>
      <w:proofErr w:type="gramEnd"/>
      <w:r w:rsidRPr="00087D1B">
        <w:rPr>
          <w:rFonts w:ascii="Times New Roman" w:hAnsi="Times New Roman" w:cs="Times New Roman" w:hint="eastAsia"/>
          <w:color w:val="FF0000"/>
          <w:kern w:val="2"/>
          <w:sz w:val="21"/>
          <w:szCs w:val="22"/>
        </w:rPr>
        <w:t>绷带，采用抗裂石膏处理，不得使用普通腻子处理；</w:t>
      </w:r>
    </w:p>
    <w:p w14:paraId="2F0753F8"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lastRenderedPageBreak/>
        <w:t>7.12</w:t>
      </w:r>
      <w:r w:rsidRPr="00087D1B">
        <w:rPr>
          <w:rFonts w:ascii="Times New Roman" w:hAnsi="Times New Roman" w:cs="Times New Roman" w:hint="eastAsia"/>
          <w:kern w:val="2"/>
          <w:sz w:val="21"/>
          <w:szCs w:val="22"/>
        </w:rPr>
        <w:t>、腻子与乳胶漆：上述工序完成后，施工两道腻子找平并打磨，</w:t>
      </w:r>
      <w:r w:rsidRPr="00087D1B">
        <w:rPr>
          <w:rFonts w:ascii="Times New Roman" w:hAnsi="Times New Roman" w:cs="Times New Roman" w:hint="eastAsia"/>
          <w:color w:val="FF0000"/>
          <w:kern w:val="2"/>
          <w:sz w:val="21"/>
          <w:szCs w:val="22"/>
        </w:rPr>
        <w:t>涂刷墙固</w:t>
      </w:r>
      <w:r w:rsidRPr="00087D1B">
        <w:rPr>
          <w:rFonts w:ascii="Times New Roman" w:hAnsi="Times New Roman" w:cs="Times New Roman" w:hint="eastAsia"/>
          <w:kern w:val="2"/>
          <w:sz w:val="21"/>
          <w:szCs w:val="22"/>
        </w:rPr>
        <w:t>，一遍封固底漆，两遍面漆。</w:t>
      </w:r>
    </w:p>
    <w:p w14:paraId="2A5C29EE" w14:textId="77777777" w:rsidR="003E475E" w:rsidRPr="00087D1B" w:rsidRDefault="003E475E" w:rsidP="003E475E">
      <w:pPr>
        <w:widowControl w:val="0"/>
        <w:adjustRightInd w:val="0"/>
        <w:snapToGrid w:val="0"/>
        <w:spacing w:line="560" w:lineRule="exact"/>
        <w:ind w:firstLineChars="200" w:firstLine="562"/>
        <w:jc w:val="both"/>
        <w:rPr>
          <w:rFonts w:ascii="Times New Roman" w:hAnsi="Times New Roman" w:cs="Times New Roman"/>
          <w:b/>
          <w:bCs/>
          <w:kern w:val="2"/>
          <w:sz w:val="28"/>
          <w:szCs w:val="28"/>
        </w:rPr>
      </w:pPr>
      <w:r w:rsidRPr="00087D1B">
        <w:rPr>
          <w:rFonts w:ascii="Times New Roman" w:hAnsi="Times New Roman" w:cs="Times New Roman"/>
          <w:b/>
          <w:bCs/>
          <w:kern w:val="2"/>
          <w:sz w:val="28"/>
          <w:szCs w:val="28"/>
        </w:rPr>
        <w:t>8</w:t>
      </w:r>
      <w:r w:rsidRPr="00087D1B">
        <w:rPr>
          <w:rFonts w:ascii="Times New Roman" w:hAnsi="Times New Roman" w:cs="Times New Roman" w:hint="eastAsia"/>
          <w:b/>
          <w:bCs/>
          <w:kern w:val="2"/>
          <w:sz w:val="28"/>
          <w:szCs w:val="28"/>
        </w:rPr>
        <w:t>、石膏板隔墙：</w:t>
      </w:r>
    </w:p>
    <w:p w14:paraId="2CC1561F"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8</w:t>
      </w:r>
      <w:r w:rsidRPr="00087D1B">
        <w:rPr>
          <w:rFonts w:ascii="Times New Roman" w:hAnsi="Times New Roman" w:cs="Times New Roman" w:hint="eastAsia"/>
          <w:kern w:val="2"/>
          <w:sz w:val="21"/>
          <w:szCs w:val="22"/>
        </w:rPr>
        <w:t>.1</w:t>
      </w:r>
      <w:r w:rsidRPr="00087D1B">
        <w:rPr>
          <w:rFonts w:ascii="Times New Roman" w:hAnsi="Times New Roman" w:cs="Times New Roman" w:hint="eastAsia"/>
          <w:kern w:val="2"/>
          <w:sz w:val="21"/>
          <w:szCs w:val="22"/>
        </w:rPr>
        <w:t>、龙骨在门框</w:t>
      </w:r>
      <w:proofErr w:type="gramStart"/>
      <w:r w:rsidRPr="00087D1B">
        <w:rPr>
          <w:rFonts w:ascii="Times New Roman" w:hAnsi="Times New Roman" w:cs="Times New Roman" w:hint="eastAsia"/>
          <w:kern w:val="2"/>
          <w:sz w:val="21"/>
          <w:szCs w:val="22"/>
        </w:rPr>
        <w:t>处特殊</w:t>
      </w:r>
      <w:proofErr w:type="gramEnd"/>
      <w:r w:rsidRPr="00087D1B">
        <w:rPr>
          <w:rFonts w:ascii="Times New Roman" w:hAnsi="Times New Roman" w:cs="Times New Roman" w:hint="eastAsia"/>
          <w:kern w:val="2"/>
          <w:sz w:val="21"/>
          <w:szCs w:val="22"/>
        </w:rPr>
        <w:t>处理：</w:t>
      </w:r>
    </w:p>
    <w:p w14:paraId="1011A1C1"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①门框部位的竖向龙骨需要</w:t>
      </w:r>
      <w:proofErr w:type="gramStart"/>
      <w:r w:rsidRPr="00087D1B">
        <w:rPr>
          <w:rFonts w:ascii="Times New Roman" w:hAnsi="Times New Roman" w:cs="Times New Roman" w:hint="eastAsia"/>
          <w:color w:val="FF0000"/>
          <w:kern w:val="2"/>
          <w:sz w:val="21"/>
          <w:szCs w:val="22"/>
        </w:rPr>
        <w:t>做对</w:t>
      </w:r>
      <w:proofErr w:type="gramEnd"/>
      <w:r w:rsidRPr="00087D1B">
        <w:rPr>
          <w:rFonts w:ascii="Times New Roman" w:hAnsi="Times New Roman" w:cs="Times New Roman" w:hint="eastAsia"/>
          <w:color w:val="FF0000"/>
          <w:kern w:val="2"/>
          <w:sz w:val="21"/>
          <w:szCs w:val="22"/>
        </w:rPr>
        <w:t>扣处理（即门框处有两根合在一起的龙骨形成类似方钢的结构）；</w:t>
      </w:r>
    </w:p>
    <w:p w14:paraId="0F772F53"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②</w:t>
      </w:r>
      <w:proofErr w:type="gramStart"/>
      <w:r w:rsidRPr="00087D1B">
        <w:rPr>
          <w:rFonts w:ascii="Times New Roman" w:hAnsi="Times New Roman" w:cs="Times New Roman" w:hint="eastAsia"/>
          <w:color w:val="FF0000"/>
          <w:kern w:val="2"/>
          <w:sz w:val="21"/>
          <w:szCs w:val="22"/>
        </w:rPr>
        <w:t>对抱龙骨</w:t>
      </w:r>
      <w:proofErr w:type="gramEnd"/>
      <w:r w:rsidRPr="00087D1B">
        <w:rPr>
          <w:rFonts w:ascii="Times New Roman" w:hAnsi="Times New Roman" w:cs="Times New Roman" w:hint="eastAsia"/>
          <w:color w:val="FF0000"/>
          <w:kern w:val="2"/>
          <w:sz w:val="21"/>
          <w:szCs w:val="22"/>
        </w:rPr>
        <w:t>须预埋木方；</w:t>
      </w:r>
    </w:p>
    <w:p w14:paraId="6A5F3E32"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③距离门框不大于</w:t>
      </w:r>
      <w:r w:rsidRPr="00087D1B">
        <w:rPr>
          <w:rFonts w:ascii="Times New Roman" w:hAnsi="Times New Roman" w:cs="Times New Roman" w:hint="eastAsia"/>
          <w:color w:val="FF0000"/>
          <w:kern w:val="2"/>
          <w:sz w:val="21"/>
          <w:szCs w:val="22"/>
        </w:rPr>
        <w:t>150mm</w:t>
      </w:r>
      <w:r w:rsidRPr="00087D1B">
        <w:rPr>
          <w:rFonts w:ascii="Times New Roman" w:hAnsi="Times New Roman" w:cs="Times New Roman" w:hint="eastAsia"/>
          <w:color w:val="FF0000"/>
          <w:kern w:val="2"/>
          <w:sz w:val="21"/>
          <w:szCs w:val="22"/>
        </w:rPr>
        <w:t>的地方增加一根竖向龙骨作为加强；</w:t>
      </w:r>
    </w:p>
    <w:p w14:paraId="62E1E319"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④门框做轻钢龙骨斜拉；</w:t>
      </w:r>
    </w:p>
    <w:p w14:paraId="0ED2153F" w14:textId="77777777" w:rsidR="003E475E" w:rsidRPr="00087D1B" w:rsidRDefault="003E475E" w:rsidP="003E475E">
      <w:pPr>
        <w:widowControl w:val="0"/>
        <w:adjustRightInd w:val="0"/>
        <w:snapToGrid w:val="0"/>
        <w:spacing w:line="560" w:lineRule="exact"/>
        <w:ind w:firstLineChars="200" w:firstLine="422"/>
        <w:jc w:val="both"/>
        <w:rPr>
          <w:rFonts w:ascii="Times New Roman" w:hAnsi="Times New Roman" w:cs="Times New Roman"/>
          <w:b/>
          <w:bCs/>
          <w:color w:val="FF0000"/>
          <w:kern w:val="2"/>
          <w:sz w:val="21"/>
          <w:szCs w:val="22"/>
          <w:u w:val="single"/>
        </w:rPr>
      </w:pPr>
      <w:r w:rsidRPr="00087D1B">
        <w:rPr>
          <w:rFonts w:ascii="Times New Roman" w:hAnsi="Times New Roman" w:cs="Times New Roman" w:hint="eastAsia"/>
          <w:b/>
          <w:bCs/>
          <w:color w:val="FF0000"/>
          <w:kern w:val="2"/>
          <w:sz w:val="21"/>
          <w:szCs w:val="22"/>
          <w:u w:val="single"/>
        </w:rPr>
        <w:t>所有门框龙骨加固节点不得少于上述四道工序。</w:t>
      </w:r>
    </w:p>
    <w:p w14:paraId="2C85B93A"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8</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2</w:t>
      </w:r>
      <w:r w:rsidRPr="00087D1B">
        <w:rPr>
          <w:rFonts w:ascii="Times New Roman" w:hAnsi="Times New Roman" w:cs="Times New Roman" w:hint="eastAsia"/>
          <w:kern w:val="2"/>
          <w:sz w:val="21"/>
          <w:szCs w:val="22"/>
        </w:rPr>
        <w:t>、隔音：办公室所有墙体全部有隔音要求，施工隔音棉；安装板的时候，两侧的石膏板一定要错缝安装，同时板和四周的结构层之间的缝隙也要用密封胶密封。</w:t>
      </w:r>
    </w:p>
    <w:p w14:paraId="211FA769"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8</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3</w:t>
      </w:r>
      <w:r w:rsidRPr="00087D1B">
        <w:rPr>
          <w:rFonts w:ascii="Times New Roman" w:hAnsi="Times New Roman" w:cs="Times New Roman" w:hint="eastAsia"/>
          <w:kern w:val="2"/>
          <w:sz w:val="21"/>
          <w:szCs w:val="22"/>
        </w:rPr>
        <w:t>、隔音棉的填充：填充的厚度应保持墙体内留有一定空腔，但不应空隙太大，也不应太密实，以防太过密实导致隔音棉反而成为一道声桥，降低墙体隔音性能。</w:t>
      </w:r>
    </w:p>
    <w:p w14:paraId="5666299B"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color w:val="FF0000"/>
          <w:kern w:val="2"/>
          <w:sz w:val="21"/>
          <w:szCs w:val="22"/>
        </w:rPr>
        <w:t>8.4</w:t>
      </w:r>
      <w:r w:rsidRPr="00087D1B">
        <w:rPr>
          <w:rFonts w:ascii="Times New Roman" w:hAnsi="Times New Roman" w:cs="Times New Roman" w:hint="eastAsia"/>
          <w:color w:val="FF0000"/>
          <w:kern w:val="2"/>
          <w:sz w:val="21"/>
          <w:szCs w:val="22"/>
        </w:rPr>
        <w:t>、开关盒隔音处理：墙体两侧的开关</w:t>
      </w:r>
      <w:proofErr w:type="gramStart"/>
      <w:r w:rsidRPr="00087D1B">
        <w:rPr>
          <w:rFonts w:ascii="Times New Roman" w:hAnsi="Times New Roman" w:cs="Times New Roman" w:hint="eastAsia"/>
          <w:color w:val="FF0000"/>
          <w:kern w:val="2"/>
          <w:sz w:val="21"/>
          <w:szCs w:val="22"/>
        </w:rPr>
        <w:t>盒不能</w:t>
      </w:r>
      <w:proofErr w:type="gramEnd"/>
      <w:r w:rsidRPr="00087D1B">
        <w:rPr>
          <w:rFonts w:ascii="Times New Roman" w:hAnsi="Times New Roman" w:cs="Times New Roman" w:hint="eastAsia"/>
          <w:color w:val="FF0000"/>
          <w:kern w:val="2"/>
          <w:sz w:val="21"/>
          <w:szCs w:val="22"/>
        </w:rPr>
        <w:t>对称安装在同一个地方，须错开一格以上龙骨安装，且安装的时候要在后面填满隔音棉，四周打好密封胶。</w:t>
      </w:r>
    </w:p>
    <w:p w14:paraId="2856FD92"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color w:val="FF0000"/>
          <w:kern w:val="2"/>
          <w:sz w:val="21"/>
          <w:szCs w:val="22"/>
        </w:rPr>
        <w:t>8.5</w:t>
      </w:r>
      <w:r w:rsidRPr="00087D1B">
        <w:rPr>
          <w:rFonts w:ascii="Times New Roman" w:hAnsi="Times New Roman" w:cs="Times New Roman" w:hint="eastAsia"/>
          <w:color w:val="FF0000"/>
          <w:kern w:val="2"/>
          <w:sz w:val="21"/>
          <w:szCs w:val="22"/>
        </w:rPr>
        <w:t>、</w:t>
      </w:r>
      <w:proofErr w:type="gramStart"/>
      <w:r w:rsidRPr="00087D1B">
        <w:rPr>
          <w:rFonts w:ascii="Times New Roman" w:hAnsi="Times New Roman" w:cs="Times New Roman" w:hint="eastAsia"/>
          <w:color w:val="FF0000"/>
          <w:kern w:val="2"/>
          <w:sz w:val="21"/>
          <w:szCs w:val="22"/>
        </w:rPr>
        <w:t>开关盒本项目</w:t>
      </w:r>
      <w:proofErr w:type="gramEnd"/>
      <w:r w:rsidRPr="00087D1B">
        <w:rPr>
          <w:rFonts w:ascii="Times New Roman" w:hAnsi="Times New Roman" w:cs="Times New Roman" w:hint="eastAsia"/>
          <w:color w:val="FF0000"/>
          <w:kern w:val="2"/>
          <w:sz w:val="21"/>
          <w:szCs w:val="22"/>
        </w:rPr>
        <w:t>须全部采用金属暗盒，金属暗盒背部采用</w:t>
      </w:r>
      <w:proofErr w:type="gramStart"/>
      <w:r w:rsidRPr="00087D1B">
        <w:rPr>
          <w:rFonts w:ascii="Times New Roman" w:hAnsi="Times New Roman" w:cs="Times New Roman" w:hint="eastAsia"/>
          <w:color w:val="FF0000"/>
          <w:kern w:val="2"/>
          <w:sz w:val="21"/>
          <w:szCs w:val="22"/>
        </w:rPr>
        <w:t>金属次龙加</w:t>
      </w:r>
      <w:proofErr w:type="gramEnd"/>
      <w:r w:rsidRPr="00087D1B">
        <w:rPr>
          <w:rFonts w:ascii="Times New Roman" w:hAnsi="Times New Roman" w:cs="Times New Roman" w:hint="eastAsia"/>
          <w:color w:val="FF0000"/>
          <w:kern w:val="2"/>
          <w:sz w:val="21"/>
          <w:szCs w:val="22"/>
        </w:rPr>
        <w:t>固，并固定于主龙上，暗盒不能产生松动。</w:t>
      </w:r>
    </w:p>
    <w:p w14:paraId="2C4A90D9"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8</w:t>
      </w:r>
      <w:r w:rsidRPr="00087D1B">
        <w:rPr>
          <w:rFonts w:ascii="Times New Roman" w:hAnsi="Times New Roman" w:cs="Times New Roman"/>
          <w:color w:val="FF0000"/>
          <w:kern w:val="2"/>
          <w:sz w:val="21"/>
          <w:szCs w:val="22"/>
        </w:rPr>
        <w:t>.6</w:t>
      </w:r>
      <w:r w:rsidRPr="00087D1B">
        <w:rPr>
          <w:rFonts w:ascii="Times New Roman" w:hAnsi="Times New Roman" w:cs="Times New Roman" w:hint="eastAsia"/>
          <w:color w:val="FF0000"/>
          <w:kern w:val="2"/>
          <w:sz w:val="21"/>
          <w:szCs w:val="22"/>
        </w:rPr>
        <w:t>、墙面工程仅允许安装单面石膏板，另一侧石膏板安装之前，应进行隐蔽工程验收，包括对上述工序及所有预埋管线等，得到业主认可后方可进行封闭。</w:t>
      </w:r>
    </w:p>
    <w:p w14:paraId="43A3A142"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8</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7</w:t>
      </w:r>
      <w:r w:rsidRPr="00087D1B">
        <w:rPr>
          <w:rFonts w:ascii="Times New Roman" w:hAnsi="Times New Roman" w:cs="Times New Roman" w:hint="eastAsia"/>
          <w:kern w:val="2"/>
          <w:sz w:val="21"/>
          <w:szCs w:val="22"/>
        </w:rPr>
        <w:t>、石膏板安装工艺：墙面石膏板板厚</w:t>
      </w:r>
      <w:r w:rsidRPr="00087D1B">
        <w:rPr>
          <w:rFonts w:ascii="Times New Roman" w:hAnsi="Times New Roman" w:cs="Times New Roman" w:hint="eastAsia"/>
          <w:kern w:val="2"/>
          <w:sz w:val="21"/>
          <w:szCs w:val="22"/>
        </w:rPr>
        <w:t>12mm</w:t>
      </w:r>
      <w:r w:rsidRPr="00087D1B">
        <w:rPr>
          <w:rFonts w:ascii="Times New Roman" w:hAnsi="Times New Roman" w:cs="Times New Roman" w:hint="eastAsia"/>
          <w:kern w:val="2"/>
          <w:sz w:val="21"/>
          <w:szCs w:val="22"/>
        </w:rPr>
        <w:t>，</w:t>
      </w:r>
      <w:proofErr w:type="gramStart"/>
      <w:r w:rsidRPr="00087D1B">
        <w:rPr>
          <w:rFonts w:ascii="Times New Roman" w:hAnsi="Times New Roman" w:cs="Times New Roman" w:hint="eastAsia"/>
          <w:kern w:val="2"/>
          <w:sz w:val="21"/>
          <w:szCs w:val="22"/>
        </w:rPr>
        <w:t>自攻螺丝</w:t>
      </w:r>
      <w:proofErr w:type="gramEnd"/>
      <w:r w:rsidRPr="00087D1B">
        <w:rPr>
          <w:rFonts w:ascii="Times New Roman" w:hAnsi="Times New Roman" w:cs="Times New Roman" w:hint="eastAsia"/>
          <w:kern w:val="2"/>
          <w:sz w:val="21"/>
          <w:szCs w:val="22"/>
        </w:rPr>
        <w:t>固定石膏板时最多嵌入板面</w:t>
      </w:r>
      <w:r w:rsidRPr="00087D1B">
        <w:rPr>
          <w:rFonts w:ascii="Times New Roman" w:hAnsi="Times New Roman" w:cs="Times New Roman" w:hint="eastAsia"/>
          <w:kern w:val="2"/>
          <w:sz w:val="21"/>
          <w:szCs w:val="22"/>
        </w:rPr>
        <w:t>0.5mm</w:t>
      </w:r>
      <w:r w:rsidRPr="00087D1B">
        <w:rPr>
          <w:rFonts w:ascii="Times New Roman" w:hAnsi="Times New Roman" w:cs="Times New Roman" w:hint="eastAsia"/>
          <w:kern w:val="2"/>
          <w:sz w:val="21"/>
          <w:szCs w:val="22"/>
        </w:rPr>
        <w:t>，不能损坏石膏板纸面，</w:t>
      </w:r>
      <w:proofErr w:type="gramStart"/>
      <w:r w:rsidRPr="00087D1B">
        <w:rPr>
          <w:rFonts w:ascii="Times New Roman" w:hAnsi="Times New Roman" w:cs="Times New Roman" w:hint="eastAsia"/>
          <w:kern w:val="2"/>
          <w:sz w:val="21"/>
          <w:szCs w:val="22"/>
        </w:rPr>
        <w:t>自攻</w:t>
      </w:r>
      <w:proofErr w:type="gramEnd"/>
      <w:r w:rsidRPr="00087D1B">
        <w:rPr>
          <w:rFonts w:ascii="Times New Roman" w:hAnsi="Times New Roman" w:cs="Times New Roman" w:hint="eastAsia"/>
          <w:kern w:val="2"/>
          <w:sz w:val="21"/>
          <w:szCs w:val="22"/>
        </w:rPr>
        <w:t>钉间距在板中时应≤</w:t>
      </w:r>
      <w:r w:rsidRPr="00087D1B">
        <w:rPr>
          <w:rFonts w:ascii="Times New Roman" w:hAnsi="Times New Roman" w:cs="Times New Roman" w:hint="eastAsia"/>
          <w:kern w:val="2"/>
          <w:sz w:val="21"/>
          <w:szCs w:val="22"/>
        </w:rPr>
        <w:t>300mm</w:t>
      </w:r>
      <w:r w:rsidRPr="00087D1B">
        <w:rPr>
          <w:rFonts w:ascii="Times New Roman" w:hAnsi="Times New Roman" w:cs="Times New Roman" w:hint="eastAsia"/>
          <w:kern w:val="2"/>
          <w:sz w:val="21"/>
          <w:szCs w:val="22"/>
        </w:rPr>
        <w:t>，在板边时应≤</w:t>
      </w:r>
      <w:r w:rsidRPr="00087D1B">
        <w:rPr>
          <w:rFonts w:ascii="Times New Roman" w:hAnsi="Times New Roman" w:cs="Times New Roman" w:hint="eastAsia"/>
          <w:kern w:val="2"/>
          <w:sz w:val="21"/>
          <w:szCs w:val="22"/>
        </w:rPr>
        <w:t>200mm</w:t>
      </w:r>
      <w:r w:rsidRPr="00087D1B">
        <w:rPr>
          <w:rFonts w:ascii="Times New Roman" w:hAnsi="Times New Roman" w:cs="Times New Roman" w:hint="eastAsia"/>
          <w:kern w:val="2"/>
          <w:sz w:val="21"/>
          <w:szCs w:val="22"/>
        </w:rPr>
        <w:t>，在石膏板板边打螺丝的时候，螺丝距离板边保持</w:t>
      </w:r>
      <w:r w:rsidRPr="00087D1B">
        <w:rPr>
          <w:rFonts w:ascii="Times New Roman" w:hAnsi="Times New Roman" w:cs="Times New Roman" w:hint="eastAsia"/>
          <w:kern w:val="2"/>
          <w:sz w:val="21"/>
          <w:szCs w:val="22"/>
        </w:rPr>
        <w:t>15mm</w:t>
      </w:r>
      <w:r w:rsidRPr="00087D1B">
        <w:rPr>
          <w:rFonts w:ascii="Times New Roman" w:hAnsi="Times New Roman" w:cs="Times New Roman"/>
          <w:kern w:val="2"/>
          <w:sz w:val="21"/>
          <w:szCs w:val="22"/>
        </w:rPr>
        <w:t>-20</w:t>
      </w:r>
      <w:r w:rsidRPr="00087D1B">
        <w:rPr>
          <w:rFonts w:ascii="Times New Roman" w:hAnsi="Times New Roman" w:cs="Times New Roman" w:hint="eastAsia"/>
          <w:kern w:val="2"/>
          <w:sz w:val="21"/>
          <w:szCs w:val="22"/>
        </w:rPr>
        <w:t>mm</w:t>
      </w:r>
      <w:r w:rsidRPr="00087D1B">
        <w:rPr>
          <w:rFonts w:ascii="Times New Roman" w:hAnsi="Times New Roman" w:cs="Times New Roman" w:hint="eastAsia"/>
          <w:kern w:val="2"/>
          <w:sz w:val="21"/>
          <w:szCs w:val="22"/>
        </w:rPr>
        <w:t>，防止打裂板边，</w:t>
      </w:r>
      <w:r w:rsidRPr="00087D1B">
        <w:rPr>
          <w:rFonts w:ascii="Times New Roman" w:hAnsi="Times New Roman" w:cs="Times New Roman" w:hint="eastAsia"/>
          <w:color w:val="FF0000"/>
          <w:kern w:val="2"/>
          <w:sz w:val="21"/>
          <w:szCs w:val="22"/>
        </w:rPr>
        <w:t>若出现打裂板边或损坏板身，应进行更换</w:t>
      </w:r>
      <w:r w:rsidRPr="00087D1B">
        <w:rPr>
          <w:rFonts w:ascii="Times New Roman" w:hAnsi="Times New Roman" w:cs="Times New Roman" w:hint="eastAsia"/>
          <w:kern w:val="2"/>
          <w:sz w:val="21"/>
          <w:szCs w:val="22"/>
        </w:rPr>
        <w:t>。</w:t>
      </w:r>
    </w:p>
    <w:p w14:paraId="776E454D"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8.8</w:t>
      </w:r>
      <w:r w:rsidRPr="00087D1B">
        <w:rPr>
          <w:rFonts w:ascii="Times New Roman" w:hAnsi="Times New Roman" w:cs="Times New Roman" w:hint="eastAsia"/>
          <w:kern w:val="2"/>
          <w:sz w:val="21"/>
          <w:szCs w:val="22"/>
        </w:rPr>
        <w:t>、护角条：墙体的阴角与阳角均须施工护边角条</w:t>
      </w:r>
      <w:r w:rsidRPr="00087D1B">
        <w:rPr>
          <w:rFonts w:ascii="Times New Roman" w:hAnsi="Times New Roman" w:cs="Times New Roman" w:hint="eastAsia"/>
          <w:b/>
          <w:bCs/>
          <w:color w:val="FF0000"/>
          <w:kern w:val="2"/>
          <w:sz w:val="21"/>
          <w:szCs w:val="22"/>
        </w:rPr>
        <w:t>（砖墙、钢柱、混凝土墙等进行油漆涂刷工</w:t>
      </w:r>
      <w:r w:rsidRPr="00087D1B">
        <w:rPr>
          <w:rFonts w:ascii="Times New Roman" w:hAnsi="Times New Roman" w:cs="Times New Roman" w:hint="eastAsia"/>
          <w:b/>
          <w:bCs/>
          <w:color w:val="FF0000"/>
          <w:kern w:val="2"/>
          <w:sz w:val="21"/>
          <w:szCs w:val="22"/>
        </w:rPr>
        <w:lastRenderedPageBreak/>
        <w:t>艺的部位，阴阳角均参照此条执行）</w:t>
      </w:r>
      <w:r w:rsidRPr="00087D1B">
        <w:rPr>
          <w:rFonts w:ascii="Times New Roman" w:hAnsi="Times New Roman" w:cs="Times New Roman" w:hint="eastAsia"/>
          <w:kern w:val="2"/>
          <w:sz w:val="21"/>
          <w:szCs w:val="22"/>
        </w:rPr>
        <w:t>。</w:t>
      </w:r>
    </w:p>
    <w:p w14:paraId="5C65A37E"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color w:val="FF0000"/>
          <w:kern w:val="2"/>
          <w:sz w:val="21"/>
          <w:szCs w:val="22"/>
        </w:rPr>
        <w:t>8.9</w:t>
      </w:r>
      <w:r w:rsidRPr="00087D1B">
        <w:rPr>
          <w:rFonts w:ascii="Times New Roman" w:hAnsi="Times New Roman" w:cs="Times New Roman" w:hint="eastAsia"/>
          <w:color w:val="FF0000"/>
          <w:kern w:val="2"/>
          <w:sz w:val="21"/>
          <w:szCs w:val="22"/>
        </w:rPr>
        <w:t>、腻子层施工前，</w:t>
      </w:r>
      <w:proofErr w:type="gramStart"/>
      <w:r w:rsidRPr="00087D1B">
        <w:rPr>
          <w:rFonts w:ascii="Times New Roman" w:hAnsi="Times New Roman" w:cs="Times New Roman" w:hint="eastAsia"/>
          <w:color w:val="FF0000"/>
          <w:kern w:val="2"/>
          <w:sz w:val="21"/>
          <w:szCs w:val="22"/>
        </w:rPr>
        <w:t>自攻钉须</w:t>
      </w:r>
      <w:proofErr w:type="gramEnd"/>
      <w:r w:rsidRPr="00087D1B">
        <w:rPr>
          <w:rFonts w:ascii="Times New Roman" w:hAnsi="Times New Roman" w:cs="Times New Roman" w:hint="eastAsia"/>
          <w:color w:val="FF0000"/>
          <w:kern w:val="2"/>
          <w:sz w:val="21"/>
          <w:szCs w:val="22"/>
        </w:rPr>
        <w:t>进行防锈处理；</w:t>
      </w:r>
    </w:p>
    <w:p w14:paraId="423DF0D0"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color w:val="FF0000"/>
          <w:kern w:val="2"/>
          <w:sz w:val="21"/>
          <w:szCs w:val="22"/>
        </w:rPr>
        <w:t>8.10</w:t>
      </w:r>
      <w:r w:rsidRPr="00087D1B">
        <w:rPr>
          <w:rFonts w:ascii="Times New Roman" w:hAnsi="Times New Roman" w:cs="Times New Roman" w:hint="eastAsia"/>
          <w:color w:val="FF0000"/>
          <w:kern w:val="2"/>
          <w:sz w:val="21"/>
          <w:szCs w:val="22"/>
        </w:rPr>
        <w:t>、嵌缝：石膏板拼缝应粘贴</w:t>
      </w:r>
      <w:proofErr w:type="gramStart"/>
      <w:r w:rsidRPr="00087D1B">
        <w:rPr>
          <w:rFonts w:ascii="Times New Roman" w:hAnsi="Times New Roman" w:cs="Times New Roman" w:hint="eastAsia"/>
          <w:color w:val="FF0000"/>
          <w:kern w:val="2"/>
          <w:sz w:val="21"/>
          <w:szCs w:val="22"/>
        </w:rPr>
        <w:t>抗裂网或</w:t>
      </w:r>
      <w:proofErr w:type="gramEnd"/>
      <w:r w:rsidRPr="00087D1B">
        <w:rPr>
          <w:rFonts w:ascii="Times New Roman" w:hAnsi="Times New Roman" w:cs="Times New Roman" w:hint="eastAsia"/>
          <w:color w:val="FF0000"/>
          <w:kern w:val="2"/>
          <w:sz w:val="21"/>
          <w:szCs w:val="22"/>
        </w:rPr>
        <w:t>绷带，采用抗裂石膏处理，不得使用普通腻子处理；</w:t>
      </w:r>
    </w:p>
    <w:p w14:paraId="5D4C45CF"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8.11</w:t>
      </w:r>
      <w:r w:rsidRPr="00087D1B">
        <w:rPr>
          <w:rFonts w:ascii="Times New Roman" w:hAnsi="Times New Roman" w:cs="Times New Roman" w:hint="eastAsia"/>
          <w:kern w:val="2"/>
          <w:sz w:val="21"/>
          <w:szCs w:val="22"/>
        </w:rPr>
        <w:t>、腻子与乳胶漆：上述工序完成后，施工两道腻子找平并打磨，</w:t>
      </w:r>
      <w:r w:rsidRPr="00087D1B">
        <w:rPr>
          <w:rFonts w:ascii="Times New Roman" w:hAnsi="Times New Roman" w:cs="Times New Roman" w:hint="eastAsia"/>
          <w:color w:val="FF0000"/>
          <w:kern w:val="2"/>
          <w:sz w:val="21"/>
          <w:szCs w:val="22"/>
        </w:rPr>
        <w:t>涂刷墙固</w:t>
      </w:r>
      <w:r w:rsidRPr="00087D1B">
        <w:rPr>
          <w:rFonts w:ascii="Times New Roman" w:hAnsi="Times New Roman" w:cs="Times New Roman" w:hint="eastAsia"/>
          <w:kern w:val="2"/>
          <w:sz w:val="21"/>
          <w:szCs w:val="22"/>
        </w:rPr>
        <w:t>，一遍封固底漆，两遍面漆。</w:t>
      </w:r>
    </w:p>
    <w:p w14:paraId="0B2D1BCE" w14:textId="77777777" w:rsidR="003E475E" w:rsidRPr="00087D1B" w:rsidRDefault="003E475E" w:rsidP="003E475E">
      <w:pPr>
        <w:widowControl w:val="0"/>
        <w:adjustRightInd w:val="0"/>
        <w:snapToGrid w:val="0"/>
        <w:spacing w:line="560" w:lineRule="exact"/>
        <w:ind w:firstLineChars="200" w:firstLine="562"/>
        <w:jc w:val="both"/>
        <w:rPr>
          <w:rFonts w:ascii="Times New Roman" w:hAnsi="Times New Roman" w:cs="Times New Roman"/>
          <w:b/>
          <w:bCs/>
          <w:kern w:val="2"/>
          <w:sz w:val="28"/>
          <w:szCs w:val="28"/>
        </w:rPr>
      </w:pPr>
      <w:r w:rsidRPr="00087D1B">
        <w:rPr>
          <w:rFonts w:ascii="Times New Roman" w:hAnsi="Times New Roman" w:cs="Times New Roman"/>
          <w:b/>
          <w:bCs/>
          <w:kern w:val="2"/>
          <w:sz w:val="28"/>
          <w:szCs w:val="28"/>
        </w:rPr>
        <w:t>9</w:t>
      </w:r>
      <w:r w:rsidRPr="00087D1B">
        <w:rPr>
          <w:rFonts w:ascii="Times New Roman" w:hAnsi="Times New Roman" w:cs="Times New Roman" w:hint="eastAsia"/>
          <w:b/>
          <w:bCs/>
          <w:kern w:val="2"/>
          <w:sz w:val="28"/>
          <w:szCs w:val="28"/>
        </w:rPr>
        <w:t>、不锈钢吊顶</w:t>
      </w:r>
    </w:p>
    <w:p w14:paraId="5C905B04"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9</w:t>
      </w:r>
      <w:r w:rsidRPr="00087D1B">
        <w:rPr>
          <w:rFonts w:ascii="Times New Roman" w:hAnsi="Times New Roman" w:cs="Times New Roman" w:hint="eastAsia"/>
          <w:kern w:val="2"/>
          <w:sz w:val="21"/>
          <w:szCs w:val="22"/>
        </w:rPr>
        <w:t>.1</w:t>
      </w:r>
      <w:r w:rsidRPr="00087D1B">
        <w:rPr>
          <w:rFonts w:ascii="Times New Roman" w:hAnsi="Times New Roman" w:cs="Times New Roman" w:hint="eastAsia"/>
          <w:kern w:val="2"/>
          <w:sz w:val="21"/>
          <w:szCs w:val="22"/>
        </w:rPr>
        <w:t>、</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吊顶龙骨必须牢固、平整，安装龙骨时应严格按放线的水平标准线和吊顶高度控制性组装周边骨架，受力节点应装订严密、牢固，保证龙骨的整体刚度。</w:t>
      </w:r>
    </w:p>
    <w:p w14:paraId="29009699"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9</w:t>
      </w:r>
      <w:r w:rsidRPr="00087D1B">
        <w:rPr>
          <w:rFonts w:ascii="Times New Roman" w:hAnsi="Times New Roman" w:cs="Times New Roman" w:hint="eastAsia"/>
          <w:kern w:val="2"/>
          <w:sz w:val="21"/>
          <w:szCs w:val="22"/>
        </w:rPr>
        <w:t>.2</w:t>
      </w:r>
      <w:r w:rsidRPr="00087D1B">
        <w:rPr>
          <w:rFonts w:ascii="Times New Roman" w:hAnsi="Times New Roman" w:cs="Times New Roman" w:hint="eastAsia"/>
          <w:kern w:val="2"/>
          <w:sz w:val="21"/>
          <w:szCs w:val="22"/>
        </w:rPr>
        <w:t>、吊顶面层必须平整，施工</w:t>
      </w:r>
      <w:proofErr w:type="gramStart"/>
      <w:r w:rsidRPr="00087D1B">
        <w:rPr>
          <w:rFonts w:ascii="Times New Roman" w:hAnsi="Times New Roman" w:cs="Times New Roman" w:hint="eastAsia"/>
          <w:kern w:val="2"/>
          <w:sz w:val="21"/>
          <w:szCs w:val="22"/>
        </w:rPr>
        <w:t>前应弹线</w:t>
      </w:r>
      <w:proofErr w:type="gramEnd"/>
      <w:r w:rsidRPr="00087D1B">
        <w:rPr>
          <w:rFonts w:ascii="Times New Roman" w:hAnsi="Times New Roman" w:cs="Times New Roman" w:hint="eastAsia"/>
          <w:kern w:val="2"/>
          <w:sz w:val="21"/>
          <w:szCs w:val="22"/>
        </w:rPr>
        <w:t>，中间按规范起拱。长龙骨的接长应采用对接，相邻龙骨接头要错开，避免主龙骨向边倾斜。</w:t>
      </w:r>
    </w:p>
    <w:p w14:paraId="169E45E0"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9</w:t>
      </w:r>
      <w:r w:rsidRPr="00087D1B">
        <w:rPr>
          <w:rFonts w:ascii="Times New Roman" w:hAnsi="Times New Roman" w:cs="Times New Roman" w:hint="eastAsia"/>
          <w:kern w:val="2"/>
          <w:sz w:val="21"/>
          <w:szCs w:val="22"/>
        </w:rPr>
        <w:t>.3</w:t>
      </w:r>
      <w:r w:rsidRPr="00087D1B">
        <w:rPr>
          <w:rFonts w:ascii="Times New Roman" w:hAnsi="Times New Roman" w:cs="Times New Roman" w:hint="eastAsia"/>
          <w:kern w:val="2"/>
          <w:sz w:val="21"/>
          <w:szCs w:val="22"/>
        </w:rPr>
        <w:t>、不锈钢材质采用</w:t>
      </w:r>
      <w:r w:rsidRPr="00087D1B">
        <w:rPr>
          <w:rFonts w:ascii="Times New Roman" w:hAnsi="Times New Roman" w:cs="Times New Roman" w:hint="eastAsia"/>
          <w:kern w:val="2"/>
          <w:sz w:val="21"/>
          <w:szCs w:val="22"/>
        </w:rPr>
        <w:t>1.2mm</w:t>
      </w:r>
      <w:r w:rsidRPr="00087D1B">
        <w:rPr>
          <w:rFonts w:ascii="Times New Roman" w:hAnsi="Times New Roman" w:cs="Times New Roman" w:hint="eastAsia"/>
          <w:kern w:val="2"/>
          <w:sz w:val="21"/>
          <w:szCs w:val="22"/>
        </w:rPr>
        <w:t>厚</w:t>
      </w:r>
      <w:r w:rsidRPr="00087D1B">
        <w:rPr>
          <w:rFonts w:ascii="Times New Roman" w:hAnsi="Times New Roman" w:cs="Times New Roman" w:hint="eastAsia"/>
          <w:kern w:val="2"/>
          <w:sz w:val="21"/>
          <w:szCs w:val="22"/>
        </w:rPr>
        <w:t>304</w:t>
      </w:r>
      <w:r w:rsidRPr="00087D1B">
        <w:rPr>
          <w:rFonts w:ascii="Times New Roman" w:hAnsi="Times New Roman" w:cs="Times New Roman" w:hint="eastAsia"/>
          <w:kern w:val="2"/>
          <w:sz w:val="21"/>
          <w:szCs w:val="22"/>
        </w:rPr>
        <w:t>不锈钢。</w:t>
      </w:r>
    </w:p>
    <w:p w14:paraId="50EB5121"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9</w:t>
      </w:r>
      <w:r w:rsidRPr="00087D1B">
        <w:rPr>
          <w:rFonts w:ascii="Times New Roman" w:hAnsi="Times New Roman" w:cs="Times New Roman" w:hint="eastAsia"/>
          <w:kern w:val="2"/>
          <w:sz w:val="21"/>
          <w:szCs w:val="22"/>
        </w:rPr>
        <w:t>.4</w:t>
      </w:r>
      <w:r w:rsidRPr="00087D1B">
        <w:rPr>
          <w:rFonts w:ascii="Times New Roman" w:hAnsi="Times New Roman" w:cs="Times New Roman" w:hint="eastAsia"/>
          <w:kern w:val="2"/>
          <w:sz w:val="21"/>
          <w:szCs w:val="22"/>
        </w:rPr>
        <w:t>、面板的接缝应平整，不锈钢面板装饰前应严格控制其角度和周边的规整性，尺寸要一致，面板安装时</w:t>
      </w:r>
      <w:proofErr w:type="gramStart"/>
      <w:r w:rsidRPr="00087D1B">
        <w:rPr>
          <w:rFonts w:ascii="Times New Roman" w:hAnsi="Times New Roman" w:cs="Times New Roman" w:hint="eastAsia"/>
          <w:kern w:val="2"/>
          <w:sz w:val="21"/>
          <w:szCs w:val="22"/>
        </w:rPr>
        <w:t>应拉通线找直</w:t>
      </w:r>
      <w:proofErr w:type="gramEnd"/>
      <w:r w:rsidRPr="00087D1B">
        <w:rPr>
          <w:rFonts w:ascii="Times New Roman" w:hAnsi="Times New Roman" w:cs="Times New Roman" w:hint="eastAsia"/>
          <w:kern w:val="2"/>
          <w:sz w:val="21"/>
          <w:szCs w:val="22"/>
        </w:rPr>
        <w:t>，并按拼缝中心线，排放饰面板，排列必须保持整齐。压条应沿装订线安装，并应平顺光滑，线条整齐，接缝平整严密。</w:t>
      </w:r>
    </w:p>
    <w:p w14:paraId="6E944603" w14:textId="77777777" w:rsidR="003E475E" w:rsidRPr="00087D1B" w:rsidRDefault="003E475E" w:rsidP="003E475E">
      <w:pPr>
        <w:widowControl w:val="0"/>
        <w:adjustRightInd w:val="0"/>
        <w:snapToGrid w:val="0"/>
        <w:spacing w:line="560" w:lineRule="exact"/>
        <w:ind w:firstLineChars="200" w:firstLine="420"/>
        <w:jc w:val="both"/>
        <w:rPr>
          <w:rFonts w:ascii="Times New Roman" w:hAnsi="Times New Roman" w:cs="Times New Roman"/>
          <w:kern w:val="2"/>
          <w:sz w:val="21"/>
          <w:szCs w:val="22"/>
        </w:rPr>
      </w:pPr>
    </w:p>
    <w:p w14:paraId="494ED7ED" w14:textId="77777777" w:rsidR="003E475E" w:rsidRPr="00087D1B" w:rsidRDefault="003E475E" w:rsidP="003E475E">
      <w:pPr>
        <w:widowControl w:val="0"/>
        <w:adjustRightInd w:val="0"/>
        <w:snapToGrid w:val="0"/>
        <w:spacing w:line="500" w:lineRule="exact"/>
        <w:ind w:firstLineChars="200" w:firstLine="562"/>
        <w:jc w:val="both"/>
        <w:rPr>
          <w:rFonts w:ascii="Times New Roman" w:hAnsi="Times New Roman" w:cs="Times New Roman"/>
          <w:b/>
          <w:bCs/>
          <w:kern w:val="2"/>
          <w:sz w:val="28"/>
          <w:szCs w:val="28"/>
        </w:rPr>
      </w:pPr>
      <w:r w:rsidRPr="00087D1B">
        <w:rPr>
          <w:rFonts w:ascii="Times New Roman" w:hAnsi="Times New Roman" w:cs="Times New Roman"/>
          <w:b/>
          <w:bCs/>
          <w:kern w:val="2"/>
          <w:sz w:val="28"/>
          <w:szCs w:val="28"/>
        </w:rPr>
        <w:t>10</w:t>
      </w:r>
      <w:r w:rsidRPr="00087D1B">
        <w:rPr>
          <w:rFonts w:ascii="Times New Roman" w:hAnsi="Times New Roman" w:cs="Times New Roman" w:hint="eastAsia"/>
          <w:b/>
          <w:bCs/>
          <w:kern w:val="2"/>
          <w:sz w:val="28"/>
          <w:szCs w:val="28"/>
        </w:rPr>
        <w:t>、玻璃隔断</w:t>
      </w:r>
    </w:p>
    <w:p w14:paraId="70BE7C3B" w14:textId="77777777" w:rsidR="003E475E" w:rsidRPr="00087D1B" w:rsidRDefault="003E475E" w:rsidP="003E475E">
      <w:pPr>
        <w:widowControl w:val="0"/>
        <w:adjustRightInd w:val="0"/>
        <w:snapToGrid w:val="0"/>
        <w:spacing w:line="50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10</w:t>
      </w:r>
      <w:r w:rsidRPr="00087D1B">
        <w:rPr>
          <w:rFonts w:ascii="Times New Roman" w:hAnsi="Times New Roman" w:cs="Times New Roman" w:hint="eastAsia"/>
          <w:kern w:val="2"/>
          <w:sz w:val="21"/>
          <w:szCs w:val="22"/>
        </w:rPr>
        <w:t>.1</w:t>
      </w:r>
      <w:r w:rsidRPr="00087D1B">
        <w:rPr>
          <w:rFonts w:ascii="Times New Roman" w:hAnsi="Times New Roman" w:cs="Times New Roman" w:hint="eastAsia"/>
          <w:kern w:val="2"/>
          <w:sz w:val="21"/>
          <w:szCs w:val="22"/>
        </w:rPr>
        <w:t>、所用材料的品种、规格、性能、颜色应符合设计要求及规范规定，应使用钢化玻璃，玻璃隔墙的安装必须牢固。</w:t>
      </w:r>
    </w:p>
    <w:p w14:paraId="56B0DB2B" w14:textId="77777777" w:rsidR="003E475E" w:rsidRPr="00087D1B" w:rsidRDefault="003E475E" w:rsidP="003E475E">
      <w:pPr>
        <w:widowControl w:val="0"/>
        <w:adjustRightInd w:val="0"/>
        <w:snapToGrid w:val="0"/>
        <w:spacing w:line="50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10</w:t>
      </w:r>
      <w:r w:rsidRPr="00087D1B">
        <w:rPr>
          <w:rFonts w:ascii="Times New Roman" w:hAnsi="Times New Roman" w:cs="Times New Roman" w:hint="eastAsia"/>
          <w:kern w:val="2"/>
          <w:sz w:val="21"/>
          <w:szCs w:val="22"/>
        </w:rPr>
        <w:t>.2</w:t>
      </w:r>
      <w:r w:rsidRPr="00087D1B">
        <w:rPr>
          <w:rFonts w:ascii="Times New Roman" w:hAnsi="Times New Roman" w:cs="Times New Roman" w:hint="eastAsia"/>
          <w:kern w:val="2"/>
          <w:sz w:val="21"/>
          <w:szCs w:val="22"/>
        </w:rPr>
        <w:t>、玻璃隔墙的玻璃无裂痕、缺损、划痕，表面应色泽一致、平整洁净、清晰美观。</w:t>
      </w:r>
    </w:p>
    <w:p w14:paraId="59D4E4A6" w14:textId="77777777" w:rsidR="003E475E" w:rsidRPr="00087D1B" w:rsidRDefault="003E475E" w:rsidP="003E475E">
      <w:pPr>
        <w:widowControl w:val="0"/>
        <w:adjustRightInd w:val="0"/>
        <w:snapToGrid w:val="0"/>
        <w:spacing w:line="50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10</w:t>
      </w:r>
      <w:r w:rsidRPr="00087D1B">
        <w:rPr>
          <w:rFonts w:ascii="Times New Roman" w:hAnsi="Times New Roman" w:cs="Times New Roman" w:hint="eastAsia"/>
          <w:kern w:val="2"/>
          <w:sz w:val="21"/>
          <w:szCs w:val="22"/>
        </w:rPr>
        <w:t>.3</w:t>
      </w:r>
      <w:r w:rsidRPr="00087D1B">
        <w:rPr>
          <w:rFonts w:ascii="Times New Roman" w:hAnsi="Times New Roman" w:cs="Times New Roman" w:hint="eastAsia"/>
          <w:kern w:val="2"/>
          <w:sz w:val="21"/>
          <w:szCs w:val="22"/>
        </w:rPr>
        <w:t>、玻璃隔墙嵌缝应密实平整、均匀顺直、深浅一致。</w:t>
      </w:r>
    </w:p>
    <w:p w14:paraId="5754A0F3" w14:textId="77777777" w:rsidR="003E475E" w:rsidRPr="00087D1B" w:rsidRDefault="003E475E" w:rsidP="003E475E">
      <w:pPr>
        <w:widowControl w:val="0"/>
        <w:adjustRightInd w:val="0"/>
        <w:snapToGrid w:val="0"/>
        <w:spacing w:line="500" w:lineRule="exact"/>
        <w:ind w:firstLineChars="200" w:firstLine="420"/>
        <w:jc w:val="both"/>
        <w:rPr>
          <w:rFonts w:ascii="Times New Roman" w:hAnsi="Times New Roman" w:cs="Times New Roman"/>
          <w:kern w:val="2"/>
          <w:sz w:val="21"/>
          <w:szCs w:val="22"/>
        </w:rPr>
      </w:pPr>
    </w:p>
    <w:p w14:paraId="64AF72A7" w14:textId="77777777" w:rsidR="003E475E" w:rsidRPr="00087D1B" w:rsidRDefault="003E475E" w:rsidP="003E475E">
      <w:pPr>
        <w:widowControl w:val="0"/>
        <w:adjustRightInd w:val="0"/>
        <w:snapToGrid w:val="0"/>
        <w:spacing w:line="500" w:lineRule="exact"/>
        <w:ind w:firstLineChars="200" w:firstLine="562"/>
        <w:jc w:val="both"/>
        <w:rPr>
          <w:rFonts w:ascii="Times New Roman" w:hAnsi="Times New Roman" w:cs="Times New Roman"/>
          <w:b/>
          <w:bCs/>
          <w:color w:val="FF0000"/>
          <w:kern w:val="2"/>
          <w:sz w:val="28"/>
          <w:szCs w:val="28"/>
        </w:rPr>
      </w:pPr>
      <w:r w:rsidRPr="00087D1B">
        <w:rPr>
          <w:rFonts w:ascii="Times New Roman" w:hAnsi="Times New Roman" w:cs="Times New Roman" w:hint="eastAsia"/>
          <w:b/>
          <w:bCs/>
          <w:color w:val="FF0000"/>
          <w:kern w:val="2"/>
          <w:sz w:val="28"/>
          <w:szCs w:val="28"/>
        </w:rPr>
        <w:t>1</w:t>
      </w:r>
      <w:r w:rsidRPr="00087D1B">
        <w:rPr>
          <w:rFonts w:ascii="Times New Roman" w:hAnsi="Times New Roman" w:cs="Times New Roman"/>
          <w:b/>
          <w:bCs/>
          <w:color w:val="FF0000"/>
          <w:kern w:val="2"/>
          <w:sz w:val="28"/>
          <w:szCs w:val="28"/>
        </w:rPr>
        <w:t>1</w:t>
      </w:r>
      <w:r w:rsidRPr="00087D1B">
        <w:rPr>
          <w:rFonts w:ascii="Times New Roman" w:hAnsi="Times New Roman" w:cs="Times New Roman" w:hint="eastAsia"/>
          <w:b/>
          <w:bCs/>
          <w:color w:val="FF0000"/>
          <w:kern w:val="2"/>
          <w:sz w:val="28"/>
          <w:szCs w:val="28"/>
        </w:rPr>
        <w:t>、玻璃幕墙</w:t>
      </w:r>
    </w:p>
    <w:p w14:paraId="39CE4B7B" w14:textId="77777777" w:rsidR="003E475E" w:rsidRPr="00087D1B" w:rsidRDefault="003E475E" w:rsidP="003E475E">
      <w:pPr>
        <w:widowControl w:val="0"/>
        <w:adjustRightInd w:val="0"/>
        <w:snapToGrid w:val="0"/>
        <w:spacing w:line="500" w:lineRule="exact"/>
        <w:ind w:firstLineChars="200" w:firstLine="420"/>
        <w:jc w:val="both"/>
        <w:rPr>
          <w:rFonts w:ascii="Times New Roman" w:hAnsi="Times New Roman" w:cs="Times New Roman"/>
          <w:color w:val="FF0000"/>
          <w:kern w:val="2"/>
          <w:sz w:val="21"/>
          <w:szCs w:val="22"/>
          <w:u w:val="single"/>
        </w:rPr>
      </w:pPr>
      <w:r w:rsidRPr="00087D1B">
        <w:rPr>
          <w:rFonts w:ascii="Times New Roman" w:hAnsi="Times New Roman" w:cs="Times New Roman" w:hint="eastAsia"/>
          <w:color w:val="FF0000"/>
          <w:kern w:val="2"/>
          <w:sz w:val="21"/>
          <w:szCs w:val="22"/>
          <w:u w:val="single"/>
        </w:rPr>
        <w:t>注：①幕墙</w:t>
      </w:r>
      <w:proofErr w:type="gramStart"/>
      <w:r w:rsidRPr="00087D1B">
        <w:rPr>
          <w:rFonts w:ascii="Times New Roman" w:hAnsi="Times New Roman" w:cs="Times New Roman" w:hint="eastAsia"/>
          <w:color w:val="FF0000"/>
          <w:kern w:val="2"/>
          <w:sz w:val="21"/>
          <w:szCs w:val="22"/>
          <w:u w:val="single"/>
        </w:rPr>
        <w:t>窗施工</w:t>
      </w:r>
      <w:proofErr w:type="gramEnd"/>
      <w:r w:rsidRPr="00087D1B">
        <w:rPr>
          <w:rFonts w:ascii="Times New Roman" w:hAnsi="Times New Roman" w:cs="Times New Roman" w:hint="eastAsia"/>
          <w:color w:val="FF0000"/>
          <w:kern w:val="2"/>
          <w:sz w:val="21"/>
          <w:szCs w:val="22"/>
          <w:u w:val="single"/>
        </w:rPr>
        <w:t>技术方案参考本条执行；②本项目所有门窗工程及其他工程结构密封胶均为</w:t>
      </w:r>
      <w:proofErr w:type="gramStart"/>
      <w:r w:rsidRPr="00087D1B">
        <w:rPr>
          <w:rFonts w:ascii="Times New Roman" w:hAnsi="Times New Roman" w:cs="Times New Roman" w:hint="eastAsia"/>
          <w:b/>
          <w:bCs/>
          <w:color w:val="FF0000"/>
          <w:kern w:val="2"/>
          <w:sz w:val="28"/>
          <w:szCs w:val="28"/>
          <w:u w:val="single"/>
        </w:rPr>
        <w:t>耐候型</w:t>
      </w:r>
      <w:r w:rsidRPr="00087D1B">
        <w:rPr>
          <w:rFonts w:ascii="Times New Roman" w:hAnsi="Times New Roman" w:cs="Times New Roman" w:hint="eastAsia"/>
          <w:color w:val="FF0000"/>
          <w:kern w:val="2"/>
          <w:sz w:val="21"/>
          <w:szCs w:val="22"/>
          <w:u w:val="single"/>
        </w:rPr>
        <w:t>且</w:t>
      </w:r>
      <w:proofErr w:type="gramEnd"/>
      <w:r w:rsidRPr="00087D1B">
        <w:rPr>
          <w:rFonts w:ascii="Times New Roman" w:hAnsi="Times New Roman" w:cs="Times New Roman" w:hint="eastAsia"/>
          <w:color w:val="FF0000"/>
          <w:kern w:val="2"/>
          <w:sz w:val="21"/>
          <w:szCs w:val="22"/>
          <w:u w:val="single"/>
        </w:rPr>
        <w:t>不含硅酮，幕墙结构密封胶也不得采用酸性密封胶。</w:t>
      </w:r>
    </w:p>
    <w:p w14:paraId="3A328D38" w14:textId="77777777" w:rsidR="003E475E" w:rsidRPr="00087D1B" w:rsidRDefault="003E475E" w:rsidP="003E475E">
      <w:pPr>
        <w:widowControl w:val="0"/>
        <w:adjustRightInd w:val="0"/>
        <w:snapToGrid w:val="0"/>
        <w:spacing w:line="50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1</w:t>
      </w:r>
      <w:r w:rsidRPr="00087D1B">
        <w:rPr>
          <w:rFonts w:ascii="Times New Roman" w:hAnsi="Times New Roman" w:cs="Times New Roman"/>
          <w:color w:val="FF0000"/>
          <w:kern w:val="2"/>
          <w:sz w:val="21"/>
          <w:szCs w:val="22"/>
        </w:rPr>
        <w:t>1</w:t>
      </w:r>
      <w:r w:rsidRPr="00087D1B">
        <w:rPr>
          <w:rFonts w:ascii="Times New Roman" w:hAnsi="Times New Roman" w:cs="Times New Roman" w:hint="eastAsia"/>
          <w:color w:val="FF0000"/>
          <w:kern w:val="2"/>
          <w:sz w:val="21"/>
          <w:szCs w:val="22"/>
        </w:rPr>
        <w:t>.</w:t>
      </w:r>
      <w:r w:rsidRPr="00087D1B">
        <w:rPr>
          <w:rFonts w:ascii="Times New Roman" w:hAnsi="Times New Roman" w:cs="Times New Roman"/>
          <w:color w:val="FF0000"/>
          <w:kern w:val="2"/>
          <w:sz w:val="21"/>
          <w:szCs w:val="22"/>
        </w:rPr>
        <w:t>1</w:t>
      </w:r>
      <w:r w:rsidRPr="00087D1B">
        <w:rPr>
          <w:rFonts w:ascii="Times New Roman" w:hAnsi="Times New Roman" w:cs="Times New Roman" w:hint="eastAsia"/>
          <w:color w:val="FF0000"/>
          <w:kern w:val="2"/>
          <w:sz w:val="21"/>
          <w:szCs w:val="22"/>
        </w:rPr>
        <w:t>、隐框或横向半隐框玻璃幕墙，每块玻璃下端应设置</w:t>
      </w:r>
      <w:r w:rsidRPr="00087D1B">
        <w:rPr>
          <w:rFonts w:ascii="Times New Roman" w:hAnsi="Times New Roman" w:cs="Times New Roman"/>
          <w:color w:val="FF0000"/>
          <w:kern w:val="2"/>
          <w:sz w:val="21"/>
          <w:szCs w:val="22"/>
        </w:rPr>
        <w:t xml:space="preserve"> </w:t>
      </w:r>
      <w:r w:rsidRPr="00087D1B">
        <w:rPr>
          <w:rFonts w:ascii="Times New Roman" w:hAnsi="Times New Roman" w:cs="Times New Roman"/>
          <w:color w:val="FF0000"/>
          <w:kern w:val="2"/>
          <w:sz w:val="21"/>
          <w:szCs w:val="22"/>
        </w:rPr>
        <w:t>两个铝合金或不锈钢</w:t>
      </w:r>
      <w:r w:rsidRPr="00087D1B">
        <w:rPr>
          <w:rFonts w:ascii="Times New Roman" w:hAnsi="Times New Roman" w:cs="Times New Roman"/>
          <w:color w:val="FF0000"/>
          <w:kern w:val="2"/>
          <w:sz w:val="21"/>
          <w:szCs w:val="22"/>
        </w:rPr>
        <w:t xml:space="preserve"> </w:t>
      </w:r>
      <w:r w:rsidRPr="00087D1B">
        <w:rPr>
          <w:rFonts w:ascii="Times New Roman" w:hAnsi="Times New Roman" w:cs="Times New Roman"/>
          <w:color w:val="FF0000"/>
          <w:kern w:val="2"/>
          <w:sz w:val="21"/>
          <w:szCs w:val="22"/>
        </w:rPr>
        <w:t>托条。</w:t>
      </w:r>
      <w:proofErr w:type="gramStart"/>
      <w:r w:rsidRPr="00087D1B">
        <w:rPr>
          <w:rFonts w:ascii="Times New Roman" w:hAnsi="Times New Roman" w:cs="Times New Roman"/>
          <w:color w:val="FF0000"/>
          <w:kern w:val="2"/>
          <w:sz w:val="21"/>
          <w:szCs w:val="22"/>
        </w:rPr>
        <w:t>托条应</w:t>
      </w:r>
      <w:proofErr w:type="gramEnd"/>
      <w:r w:rsidRPr="00087D1B">
        <w:rPr>
          <w:rFonts w:ascii="Times New Roman" w:hAnsi="Times New Roman" w:cs="Times New Roman"/>
          <w:color w:val="FF0000"/>
          <w:kern w:val="2"/>
          <w:sz w:val="21"/>
          <w:szCs w:val="22"/>
        </w:rPr>
        <w:t>能承受该分格玻璃的自重，其长度不应小于</w:t>
      </w:r>
      <w:r w:rsidRPr="00087D1B">
        <w:rPr>
          <w:rFonts w:ascii="Times New Roman" w:hAnsi="Times New Roman" w:cs="Times New Roman"/>
          <w:color w:val="FF0000"/>
          <w:kern w:val="2"/>
          <w:sz w:val="21"/>
          <w:szCs w:val="22"/>
        </w:rPr>
        <w:t>100mm</w:t>
      </w:r>
      <w:r w:rsidRPr="00087D1B">
        <w:rPr>
          <w:rFonts w:ascii="Times New Roman" w:hAnsi="Times New Roman" w:cs="Times New Roman"/>
          <w:color w:val="FF0000"/>
          <w:kern w:val="2"/>
          <w:sz w:val="21"/>
          <w:szCs w:val="22"/>
        </w:rPr>
        <w:t>，厚度不应小于</w:t>
      </w:r>
      <w:r w:rsidRPr="00087D1B">
        <w:rPr>
          <w:rFonts w:ascii="Times New Roman" w:hAnsi="Times New Roman" w:cs="Times New Roman"/>
          <w:color w:val="FF0000"/>
          <w:kern w:val="2"/>
          <w:sz w:val="21"/>
          <w:szCs w:val="22"/>
        </w:rPr>
        <w:t>2mm</w:t>
      </w:r>
      <w:r w:rsidRPr="00087D1B">
        <w:rPr>
          <w:rFonts w:ascii="Times New Roman" w:hAnsi="Times New Roman" w:cs="Times New Roman"/>
          <w:color w:val="FF0000"/>
          <w:kern w:val="2"/>
          <w:sz w:val="21"/>
          <w:szCs w:val="22"/>
        </w:rPr>
        <w:t>。</w:t>
      </w:r>
    </w:p>
    <w:p w14:paraId="40606786" w14:textId="77777777" w:rsidR="003E475E" w:rsidRPr="00087D1B" w:rsidRDefault="003E475E" w:rsidP="003E475E">
      <w:pPr>
        <w:widowControl w:val="0"/>
        <w:adjustRightInd w:val="0"/>
        <w:snapToGrid w:val="0"/>
        <w:spacing w:line="50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lastRenderedPageBreak/>
        <w:t>1</w:t>
      </w:r>
      <w:r w:rsidRPr="00087D1B">
        <w:rPr>
          <w:rFonts w:ascii="Times New Roman" w:hAnsi="Times New Roman" w:cs="Times New Roman"/>
          <w:color w:val="FF0000"/>
          <w:kern w:val="2"/>
          <w:sz w:val="21"/>
          <w:szCs w:val="22"/>
        </w:rPr>
        <w:t>1.2</w:t>
      </w:r>
      <w:r w:rsidRPr="00087D1B">
        <w:rPr>
          <w:rFonts w:ascii="Times New Roman" w:hAnsi="Times New Roman" w:cs="Times New Roman" w:hint="eastAsia"/>
          <w:color w:val="FF0000"/>
          <w:kern w:val="2"/>
          <w:sz w:val="21"/>
          <w:szCs w:val="22"/>
        </w:rPr>
        <w:t>、全</w:t>
      </w:r>
      <w:proofErr w:type="gramStart"/>
      <w:r w:rsidRPr="00087D1B">
        <w:rPr>
          <w:rFonts w:ascii="Times New Roman" w:hAnsi="Times New Roman" w:cs="Times New Roman" w:hint="eastAsia"/>
          <w:color w:val="FF0000"/>
          <w:kern w:val="2"/>
          <w:sz w:val="21"/>
          <w:szCs w:val="22"/>
        </w:rPr>
        <w:t>玻</w:t>
      </w:r>
      <w:proofErr w:type="gramEnd"/>
      <w:r w:rsidRPr="00087D1B">
        <w:rPr>
          <w:rFonts w:ascii="Times New Roman" w:hAnsi="Times New Roman" w:cs="Times New Roman" w:hint="eastAsia"/>
          <w:color w:val="FF0000"/>
          <w:kern w:val="2"/>
          <w:sz w:val="21"/>
          <w:szCs w:val="22"/>
        </w:rPr>
        <w:t>幕墙安装</w:t>
      </w:r>
    </w:p>
    <w:p w14:paraId="4D7052C6" w14:textId="317A424F" w:rsidR="003E475E" w:rsidRPr="00087D1B" w:rsidRDefault="003E475E" w:rsidP="003E475E">
      <w:pPr>
        <w:widowControl w:val="0"/>
        <w:adjustRightInd w:val="0"/>
        <w:snapToGrid w:val="0"/>
        <w:spacing w:line="50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1</w:t>
      </w:r>
      <w:r w:rsidRPr="00087D1B">
        <w:rPr>
          <w:rFonts w:ascii="Times New Roman" w:hAnsi="Times New Roman" w:cs="Times New Roman"/>
          <w:color w:val="FF0000"/>
          <w:kern w:val="2"/>
          <w:sz w:val="21"/>
          <w:szCs w:val="22"/>
        </w:rPr>
        <w:t>1.2.1</w:t>
      </w:r>
      <w:r w:rsidRPr="00087D1B">
        <w:rPr>
          <w:rFonts w:ascii="Times New Roman" w:hAnsi="Times New Roman" w:cs="Times New Roman" w:hint="eastAsia"/>
          <w:color w:val="FF0000"/>
          <w:kern w:val="2"/>
          <w:sz w:val="21"/>
          <w:szCs w:val="22"/>
        </w:rPr>
        <w:t>、</w:t>
      </w:r>
      <w:r w:rsidRPr="00087D1B">
        <w:rPr>
          <w:rFonts w:ascii="Times New Roman" w:hAnsi="Times New Roman" w:cs="Times New Roman"/>
          <w:color w:val="FF0000"/>
          <w:kern w:val="2"/>
          <w:sz w:val="21"/>
          <w:szCs w:val="22"/>
        </w:rPr>
        <w:t>全</w:t>
      </w:r>
      <w:proofErr w:type="gramStart"/>
      <w:r w:rsidRPr="00087D1B">
        <w:rPr>
          <w:rFonts w:ascii="Times New Roman" w:hAnsi="Times New Roman" w:cs="Times New Roman"/>
          <w:color w:val="FF0000"/>
          <w:kern w:val="2"/>
          <w:sz w:val="21"/>
          <w:szCs w:val="22"/>
        </w:rPr>
        <w:t>玻</w:t>
      </w:r>
      <w:proofErr w:type="gramEnd"/>
      <w:r w:rsidRPr="00087D1B">
        <w:rPr>
          <w:rFonts w:ascii="Times New Roman" w:hAnsi="Times New Roman" w:cs="Times New Roman"/>
          <w:color w:val="FF0000"/>
          <w:kern w:val="2"/>
          <w:sz w:val="21"/>
          <w:szCs w:val="22"/>
        </w:rPr>
        <w:t>幕墙面板玻璃厚度不宜小于</w:t>
      </w:r>
      <w:r w:rsidR="00837430" w:rsidRPr="00087D1B">
        <w:rPr>
          <w:rFonts w:ascii="Times New Roman" w:hAnsi="Times New Roman" w:cs="Times New Roman"/>
          <w:color w:val="FF0000"/>
          <w:kern w:val="2"/>
          <w:sz w:val="21"/>
          <w:szCs w:val="22"/>
        </w:rPr>
        <w:t>8</w:t>
      </w:r>
      <w:r w:rsidRPr="00087D1B">
        <w:rPr>
          <w:rFonts w:ascii="Times New Roman" w:hAnsi="Times New Roman" w:cs="Times New Roman"/>
          <w:color w:val="FF0000"/>
          <w:kern w:val="2"/>
          <w:sz w:val="21"/>
          <w:szCs w:val="22"/>
        </w:rPr>
        <w:t>mm</w:t>
      </w:r>
      <w:r w:rsidRPr="00087D1B">
        <w:rPr>
          <w:rFonts w:ascii="Times New Roman" w:hAnsi="Times New Roman" w:cs="Times New Roman"/>
          <w:color w:val="FF0000"/>
          <w:kern w:val="2"/>
          <w:sz w:val="21"/>
          <w:szCs w:val="22"/>
        </w:rPr>
        <w:t>；</w:t>
      </w:r>
    </w:p>
    <w:p w14:paraId="692460A0" w14:textId="77777777" w:rsidR="003E475E" w:rsidRPr="00087D1B" w:rsidRDefault="003E475E" w:rsidP="003E475E">
      <w:pPr>
        <w:widowControl w:val="0"/>
        <w:adjustRightInd w:val="0"/>
        <w:snapToGrid w:val="0"/>
        <w:spacing w:line="50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1</w:t>
      </w:r>
      <w:r w:rsidRPr="00087D1B">
        <w:rPr>
          <w:rFonts w:ascii="Times New Roman" w:hAnsi="Times New Roman" w:cs="Times New Roman"/>
          <w:color w:val="FF0000"/>
          <w:kern w:val="2"/>
          <w:sz w:val="21"/>
          <w:szCs w:val="22"/>
        </w:rPr>
        <w:t>1.2.2</w:t>
      </w:r>
      <w:r w:rsidRPr="00087D1B">
        <w:rPr>
          <w:rFonts w:ascii="Times New Roman" w:hAnsi="Times New Roman" w:cs="Times New Roman" w:hint="eastAsia"/>
          <w:color w:val="FF0000"/>
          <w:kern w:val="2"/>
          <w:sz w:val="21"/>
          <w:szCs w:val="22"/>
        </w:rPr>
        <w:t>、</w:t>
      </w:r>
      <w:r w:rsidRPr="00087D1B">
        <w:rPr>
          <w:rFonts w:ascii="Times New Roman" w:hAnsi="Times New Roman" w:cs="Times New Roman"/>
          <w:color w:val="FF0000"/>
          <w:kern w:val="2"/>
          <w:sz w:val="21"/>
          <w:szCs w:val="22"/>
        </w:rPr>
        <w:t>所有钢结构焊接完毕后，应进行隐蔽工程验收，验收合格后再涂刷防锈漆。</w:t>
      </w:r>
    </w:p>
    <w:p w14:paraId="339BCD24" w14:textId="77777777" w:rsidR="003E475E" w:rsidRPr="00087D1B" w:rsidRDefault="003E475E" w:rsidP="003E475E">
      <w:pPr>
        <w:widowControl w:val="0"/>
        <w:adjustRightInd w:val="0"/>
        <w:snapToGrid w:val="0"/>
        <w:spacing w:line="50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1</w:t>
      </w:r>
      <w:r w:rsidRPr="00087D1B">
        <w:rPr>
          <w:rFonts w:ascii="Times New Roman" w:hAnsi="Times New Roman" w:cs="Times New Roman"/>
          <w:color w:val="FF0000"/>
          <w:kern w:val="2"/>
          <w:sz w:val="21"/>
          <w:szCs w:val="22"/>
        </w:rPr>
        <w:t>1.2.3</w:t>
      </w:r>
      <w:r w:rsidRPr="00087D1B">
        <w:rPr>
          <w:rFonts w:ascii="Times New Roman" w:hAnsi="Times New Roman" w:cs="Times New Roman" w:hint="eastAsia"/>
          <w:color w:val="FF0000"/>
          <w:kern w:val="2"/>
          <w:sz w:val="21"/>
          <w:szCs w:val="22"/>
        </w:rPr>
        <w:t>、</w:t>
      </w:r>
      <w:r w:rsidRPr="00087D1B">
        <w:rPr>
          <w:rFonts w:ascii="Times New Roman" w:hAnsi="Times New Roman" w:cs="Times New Roman"/>
          <w:color w:val="FF0000"/>
          <w:kern w:val="2"/>
          <w:sz w:val="21"/>
          <w:szCs w:val="22"/>
        </w:rPr>
        <w:t>吊挂玻璃的夹具不得与玻璃直接接触，夹具衬垫材料应与玻璃平整结合、紧密牢固。</w:t>
      </w:r>
    </w:p>
    <w:p w14:paraId="7B19B0F2" w14:textId="77777777" w:rsidR="003E475E" w:rsidRPr="00087D1B" w:rsidRDefault="003E475E" w:rsidP="003E475E">
      <w:pPr>
        <w:widowControl w:val="0"/>
        <w:adjustRightInd w:val="0"/>
        <w:snapToGrid w:val="0"/>
        <w:spacing w:line="50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1</w:t>
      </w:r>
      <w:r w:rsidRPr="00087D1B">
        <w:rPr>
          <w:rFonts w:ascii="Times New Roman" w:hAnsi="Times New Roman" w:cs="Times New Roman"/>
          <w:color w:val="FF0000"/>
          <w:kern w:val="2"/>
          <w:sz w:val="21"/>
          <w:szCs w:val="22"/>
        </w:rPr>
        <w:t>1.2.4</w:t>
      </w:r>
      <w:r w:rsidRPr="00087D1B">
        <w:rPr>
          <w:rFonts w:ascii="Times New Roman" w:hAnsi="Times New Roman" w:cs="Times New Roman" w:hint="eastAsia"/>
          <w:color w:val="FF0000"/>
          <w:kern w:val="2"/>
          <w:sz w:val="21"/>
          <w:szCs w:val="22"/>
        </w:rPr>
        <w:t>、</w:t>
      </w:r>
      <w:r w:rsidRPr="00087D1B">
        <w:rPr>
          <w:rFonts w:ascii="Times New Roman" w:hAnsi="Times New Roman" w:cs="Times New Roman"/>
          <w:color w:val="FF0000"/>
          <w:kern w:val="2"/>
          <w:sz w:val="21"/>
          <w:szCs w:val="22"/>
        </w:rPr>
        <w:t>全</w:t>
      </w:r>
      <w:proofErr w:type="gramStart"/>
      <w:r w:rsidRPr="00087D1B">
        <w:rPr>
          <w:rFonts w:ascii="Times New Roman" w:hAnsi="Times New Roman" w:cs="Times New Roman"/>
          <w:color w:val="FF0000"/>
          <w:kern w:val="2"/>
          <w:sz w:val="21"/>
          <w:szCs w:val="22"/>
        </w:rPr>
        <w:t>玻</w:t>
      </w:r>
      <w:proofErr w:type="gramEnd"/>
      <w:r w:rsidRPr="00087D1B">
        <w:rPr>
          <w:rFonts w:ascii="Times New Roman" w:hAnsi="Times New Roman" w:cs="Times New Roman"/>
          <w:color w:val="FF0000"/>
          <w:kern w:val="2"/>
          <w:sz w:val="21"/>
          <w:szCs w:val="22"/>
        </w:rPr>
        <w:t>幕墙玻璃面板的尺寸一般较大，宜采用机械吸盘安装。</w:t>
      </w:r>
    </w:p>
    <w:p w14:paraId="23A63013" w14:textId="77777777" w:rsidR="003E475E" w:rsidRPr="00087D1B" w:rsidRDefault="003E475E" w:rsidP="003E475E">
      <w:pPr>
        <w:widowControl w:val="0"/>
        <w:adjustRightInd w:val="0"/>
        <w:snapToGrid w:val="0"/>
        <w:spacing w:line="50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1</w:t>
      </w:r>
      <w:r w:rsidRPr="00087D1B">
        <w:rPr>
          <w:rFonts w:ascii="Times New Roman" w:hAnsi="Times New Roman" w:cs="Times New Roman"/>
          <w:color w:val="FF0000"/>
          <w:kern w:val="2"/>
          <w:sz w:val="21"/>
          <w:szCs w:val="22"/>
        </w:rPr>
        <w:t>1.2.5</w:t>
      </w:r>
      <w:r w:rsidRPr="00087D1B">
        <w:rPr>
          <w:rFonts w:ascii="Times New Roman" w:hAnsi="Times New Roman" w:cs="Times New Roman" w:hint="eastAsia"/>
          <w:color w:val="FF0000"/>
          <w:kern w:val="2"/>
          <w:sz w:val="21"/>
          <w:szCs w:val="22"/>
        </w:rPr>
        <w:t>、</w:t>
      </w:r>
      <w:r w:rsidRPr="00087D1B">
        <w:rPr>
          <w:rFonts w:ascii="Times New Roman" w:hAnsi="Times New Roman" w:cs="Times New Roman"/>
          <w:color w:val="FF0000"/>
          <w:kern w:val="2"/>
          <w:sz w:val="21"/>
          <w:szCs w:val="22"/>
        </w:rPr>
        <w:t>全</w:t>
      </w:r>
      <w:proofErr w:type="gramStart"/>
      <w:r w:rsidRPr="00087D1B">
        <w:rPr>
          <w:rFonts w:ascii="Times New Roman" w:hAnsi="Times New Roman" w:cs="Times New Roman"/>
          <w:color w:val="FF0000"/>
          <w:kern w:val="2"/>
          <w:sz w:val="21"/>
          <w:szCs w:val="22"/>
        </w:rPr>
        <w:t>玻</w:t>
      </w:r>
      <w:proofErr w:type="gramEnd"/>
      <w:r w:rsidRPr="00087D1B">
        <w:rPr>
          <w:rFonts w:ascii="Times New Roman" w:hAnsi="Times New Roman" w:cs="Times New Roman"/>
          <w:color w:val="FF0000"/>
          <w:kern w:val="2"/>
          <w:sz w:val="21"/>
          <w:szCs w:val="22"/>
        </w:rPr>
        <w:t>幕墙面板承受的荷载和作用是</w:t>
      </w:r>
      <w:r w:rsidRPr="00087D1B">
        <w:rPr>
          <w:rFonts w:ascii="Times New Roman" w:hAnsi="Times New Roman" w:cs="Times New Roman"/>
          <w:color w:val="FF0000"/>
          <w:kern w:val="2"/>
          <w:sz w:val="21"/>
          <w:szCs w:val="22"/>
        </w:rPr>
        <w:t xml:space="preserve"> </w:t>
      </w:r>
      <w:r w:rsidRPr="00087D1B">
        <w:rPr>
          <w:rFonts w:ascii="Times New Roman" w:hAnsi="Times New Roman" w:cs="Times New Roman"/>
          <w:color w:val="FF0000"/>
          <w:kern w:val="2"/>
          <w:sz w:val="21"/>
          <w:szCs w:val="22"/>
        </w:rPr>
        <w:t>通过胶缝传递到玻璃肋上去，其胶缝必须采用</w:t>
      </w:r>
      <w:r w:rsidRPr="00087D1B">
        <w:rPr>
          <w:rFonts w:ascii="Times New Roman" w:hAnsi="Times New Roman" w:cs="Times New Roman" w:hint="eastAsia"/>
          <w:color w:val="FF0000"/>
          <w:kern w:val="2"/>
          <w:sz w:val="21"/>
          <w:szCs w:val="22"/>
        </w:rPr>
        <w:t>耐</w:t>
      </w:r>
      <w:proofErr w:type="gramStart"/>
      <w:r w:rsidRPr="00087D1B">
        <w:rPr>
          <w:rFonts w:ascii="Times New Roman" w:hAnsi="Times New Roman" w:cs="Times New Roman" w:hint="eastAsia"/>
          <w:color w:val="FF0000"/>
          <w:kern w:val="2"/>
          <w:sz w:val="21"/>
          <w:szCs w:val="22"/>
        </w:rPr>
        <w:t>候</w:t>
      </w:r>
      <w:r w:rsidRPr="00087D1B">
        <w:rPr>
          <w:rFonts w:ascii="Times New Roman" w:hAnsi="Times New Roman" w:cs="Times New Roman"/>
          <w:color w:val="FF0000"/>
          <w:kern w:val="2"/>
          <w:sz w:val="21"/>
          <w:szCs w:val="22"/>
        </w:rPr>
        <w:t>结</w:t>
      </w:r>
      <w:proofErr w:type="gramEnd"/>
      <w:r w:rsidRPr="00087D1B">
        <w:rPr>
          <w:rFonts w:ascii="Times New Roman" w:hAnsi="Times New Roman" w:cs="Times New Roman"/>
          <w:color w:val="FF0000"/>
          <w:kern w:val="2"/>
          <w:sz w:val="21"/>
          <w:szCs w:val="22"/>
        </w:rPr>
        <w:t>构密封胶</w:t>
      </w:r>
      <w:r w:rsidRPr="00087D1B">
        <w:rPr>
          <w:rFonts w:ascii="Times New Roman" w:hAnsi="Times New Roman" w:cs="Times New Roman" w:hint="eastAsia"/>
          <w:color w:val="FF0000"/>
          <w:kern w:val="2"/>
          <w:sz w:val="21"/>
          <w:szCs w:val="22"/>
        </w:rPr>
        <w:t>（不含硅酮）</w:t>
      </w:r>
      <w:r w:rsidRPr="00087D1B">
        <w:rPr>
          <w:rFonts w:ascii="Times New Roman" w:hAnsi="Times New Roman" w:cs="Times New Roman"/>
          <w:color w:val="FF0000"/>
          <w:kern w:val="2"/>
          <w:sz w:val="21"/>
          <w:szCs w:val="22"/>
        </w:rPr>
        <w:t>。</w:t>
      </w:r>
    </w:p>
    <w:p w14:paraId="398EFBA1" w14:textId="77777777" w:rsidR="003E475E" w:rsidRPr="00087D1B" w:rsidRDefault="003E475E" w:rsidP="003E475E">
      <w:pPr>
        <w:widowControl w:val="0"/>
        <w:adjustRightInd w:val="0"/>
        <w:snapToGrid w:val="0"/>
        <w:spacing w:line="50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1</w:t>
      </w:r>
      <w:r w:rsidRPr="00087D1B">
        <w:rPr>
          <w:rFonts w:ascii="Times New Roman" w:hAnsi="Times New Roman" w:cs="Times New Roman"/>
          <w:color w:val="FF0000"/>
          <w:kern w:val="2"/>
          <w:sz w:val="21"/>
          <w:szCs w:val="22"/>
        </w:rPr>
        <w:t>1.3</w:t>
      </w:r>
      <w:r w:rsidRPr="00087D1B">
        <w:rPr>
          <w:rFonts w:ascii="Times New Roman" w:hAnsi="Times New Roman" w:cs="Times New Roman" w:hint="eastAsia"/>
          <w:color w:val="FF0000"/>
          <w:kern w:val="2"/>
          <w:sz w:val="21"/>
          <w:szCs w:val="22"/>
        </w:rPr>
        <w:t>、安装要求</w:t>
      </w:r>
    </w:p>
    <w:p w14:paraId="3D582834" w14:textId="77777777" w:rsidR="003E475E" w:rsidRPr="00087D1B" w:rsidRDefault="003E475E" w:rsidP="003E475E">
      <w:pPr>
        <w:widowControl w:val="0"/>
        <w:adjustRightInd w:val="0"/>
        <w:snapToGrid w:val="0"/>
        <w:spacing w:line="50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color w:val="FF0000"/>
          <w:kern w:val="2"/>
          <w:sz w:val="21"/>
          <w:szCs w:val="22"/>
        </w:rPr>
        <w:t>11.3.1</w:t>
      </w:r>
      <w:r w:rsidRPr="00087D1B">
        <w:rPr>
          <w:rFonts w:ascii="Times New Roman" w:hAnsi="Times New Roman" w:cs="Times New Roman" w:hint="eastAsia"/>
          <w:color w:val="FF0000"/>
          <w:kern w:val="2"/>
          <w:sz w:val="21"/>
          <w:szCs w:val="22"/>
        </w:rPr>
        <w:t>、</w:t>
      </w:r>
      <w:r w:rsidRPr="00087D1B">
        <w:rPr>
          <w:rFonts w:ascii="Times New Roman" w:hAnsi="Times New Roman" w:cs="Times New Roman"/>
          <w:color w:val="FF0000"/>
          <w:kern w:val="2"/>
          <w:sz w:val="21"/>
          <w:szCs w:val="22"/>
        </w:rPr>
        <w:t>幕墙以及铝合金构件要横平竖直，标高正确，表面不允许有机械损伤</w:t>
      </w:r>
      <w:r w:rsidRPr="00087D1B">
        <w:rPr>
          <w:rFonts w:ascii="Times New Roman" w:hAnsi="Times New Roman" w:cs="Times New Roman"/>
          <w:color w:val="FF0000"/>
          <w:kern w:val="2"/>
          <w:sz w:val="21"/>
          <w:szCs w:val="22"/>
        </w:rPr>
        <w:t>(</w:t>
      </w:r>
      <w:r w:rsidRPr="00087D1B">
        <w:rPr>
          <w:rFonts w:ascii="Times New Roman" w:hAnsi="Times New Roman" w:cs="Times New Roman"/>
          <w:color w:val="FF0000"/>
          <w:kern w:val="2"/>
          <w:sz w:val="21"/>
          <w:szCs w:val="22"/>
        </w:rPr>
        <w:t>如划伤、擦伤、压痕</w:t>
      </w:r>
      <w:r w:rsidRPr="00087D1B">
        <w:rPr>
          <w:rFonts w:ascii="Times New Roman" w:hAnsi="Times New Roman" w:cs="Times New Roman"/>
          <w:color w:val="FF0000"/>
          <w:kern w:val="2"/>
          <w:sz w:val="21"/>
          <w:szCs w:val="22"/>
        </w:rPr>
        <w:t>)</w:t>
      </w:r>
      <w:r w:rsidRPr="00087D1B">
        <w:rPr>
          <w:rFonts w:ascii="Times New Roman" w:hAnsi="Times New Roman" w:cs="Times New Roman"/>
          <w:color w:val="FF0000"/>
          <w:kern w:val="2"/>
          <w:sz w:val="21"/>
          <w:szCs w:val="22"/>
        </w:rPr>
        <w:t>，也不允许有需处理的缺陷。</w:t>
      </w:r>
    </w:p>
    <w:p w14:paraId="7A0B2F20" w14:textId="77777777" w:rsidR="003E475E" w:rsidRPr="00087D1B" w:rsidRDefault="003E475E" w:rsidP="003E475E">
      <w:pPr>
        <w:widowControl w:val="0"/>
        <w:adjustRightInd w:val="0"/>
        <w:snapToGrid w:val="0"/>
        <w:spacing w:line="50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color w:val="FF0000"/>
          <w:kern w:val="2"/>
          <w:sz w:val="21"/>
          <w:szCs w:val="22"/>
        </w:rPr>
        <w:t>11.3.2</w:t>
      </w:r>
      <w:r w:rsidRPr="00087D1B">
        <w:rPr>
          <w:rFonts w:ascii="Times New Roman" w:hAnsi="Times New Roman" w:cs="Times New Roman" w:hint="eastAsia"/>
          <w:color w:val="FF0000"/>
          <w:kern w:val="2"/>
          <w:sz w:val="21"/>
          <w:szCs w:val="22"/>
        </w:rPr>
        <w:t>、</w:t>
      </w:r>
      <w:r w:rsidRPr="00087D1B">
        <w:rPr>
          <w:rFonts w:ascii="Times New Roman" w:hAnsi="Times New Roman" w:cs="Times New Roman"/>
          <w:color w:val="FF0000"/>
          <w:kern w:val="2"/>
          <w:sz w:val="21"/>
          <w:szCs w:val="22"/>
        </w:rPr>
        <w:t>幕墙全部外露金属件</w:t>
      </w:r>
      <w:r w:rsidRPr="00087D1B">
        <w:rPr>
          <w:rFonts w:ascii="Times New Roman" w:hAnsi="Times New Roman" w:cs="Times New Roman"/>
          <w:color w:val="FF0000"/>
          <w:kern w:val="2"/>
          <w:sz w:val="21"/>
          <w:szCs w:val="22"/>
        </w:rPr>
        <w:t>(</w:t>
      </w:r>
      <w:r w:rsidRPr="00087D1B">
        <w:rPr>
          <w:rFonts w:ascii="Times New Roman" w:hAnsi="Times New Roman" w:cs="Times New Roman"/>
          <w:color w:val="FF0000"/>
          <w:kern w:val="2"/>
          <w:sz w:val="21"/>
          <w:szCs w:val="22"/>
        </w:rPr>
        <w:t>压板</w:t>
      </w:r>
      <w:r w:rsidRPr="00087D1B">
        <w:rPr>
          <w:rFonts w:ascii="Times New Roman" w:hAnsi="Times New Roman" w:cs="Times New Roman"/>
          <w:color w:val="FF0000"/>
          <w:kern w:val="2"/>
          <w:sz w:val="21"/>
          <w:szCs w:val="22"/>
        </w:rPr>
        <w:t>)</w:t>
      </w:r>
      <w:r w:rsidRPr="00087D1B">
        <w:rPr>
          <w:rFonts w:ascii="Times New Roman" w:hAnsi="Times New Roman" w:cs="Times New Roman"/>
          <w:color w:val="FF0000"/>
          <w:kern w:val="2"/>
          <w:sz w:val="21"/>
          <w:szCs w:val="22"/>
        </w:rPr>
        <w:t>，从任何角度看均应外表平整，不允许有任何小的变形、波纹、紧固件的凹进或突出。</w:t>
      </w:r>
    </w:p>
    <w:p w14:paraId="1A1BCF78" w14:textId="77777777" w:rsidR="003E475E" w:rsidRPr="00087D1B" w:rsidRDefault="003E475E" w:rsidP="003E475E">
      <w:pPr>
        <w:widowControl w:val="0"/>
        <w:adjustRightInd w:val="0"/>
        <w:snapToGrid w:val="0"/>
        <w:spacing w:line="50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color w:val="FF0000"/>
          <w:kern w:val="2"/>
          <w:sz w:val="21"/>
          <w:szCs w:val="22"/>
        </w:rPr>
        <w:t>11.3.3</w:t>
      </w:r>
      <w:r w:rsidRPr="00087D1B">
        <w:rPr>
          <w:rFonts w:ascii="Times New Roman" w:hAnsi="Times New Roman" w:cs="Times New Roman" w:hint="eastAsia"/>
          <w:color w:val="FF0000"/>
          <w:kern w:val="2"/>
          <w:sz w:val="21"/>
          <w:szCs w:val="22"/>
        </w:rPr>
        <w:t>、</w:t>
      </w:r>
      <w:r w:rsidRPr="00087D1B">
        <w:rPr>
          <w:rFonts w:ascii="Times New Roman" w:hAnsi="Times New Roman" w:cs="Times New Roman"/>
          <w:color w:val="FF0000"/>
          <w:kern w:val="2"/>
          <w:sz w:val="21"/>
          <w:szCs w:val="22"/>
        </w:rPr>
        <w:t>牛腿铁件与</w:t>
      </w:r>
      <w:r w:rsidRPr="00087D1B">
        <w:rPr>
          <w:rFonts w:ascii="Times New Roman" w:hAnsi="Times New Roman" w:cs="Times New Roman"/>
          <w:color w:val="FF0000"/>
          <w:kern w:val="2"/>
          <w:sz w:val="21"/>
          <w:szCs w:val="22"/>
        </w:rPr>
        <w:t>T</w:t>
      </w:r>
      <w:r w:rsidRPr="00087D1B">
        <w:rPr>
          <w:rFonts w:ascii="Times New Roman" w:hAnsi="Times New Roman" w:cs="Times New Roman"/>
          <w:color w:val="FF0000"/>
          <w:kern w:val="2"/>
          <w:sz w:val="21"/>
          <w:szCs w:val="22"/>
        </w:rPr>
        <w:t>形</w:t>
      </w:r>
      <w:proofErr w:type="gramStart"/>
      <w:r w:rsidRPr="00087D1B">
        <w:rPr>
          <w:rFonts w:ascii="Times New Roman" w:hAnsi="Times New Roman" w:cs="Times New Roman"/>
          <w:color w:val="FF0000"/>
          <w:kern w:val="2"/>
          <w:sz w:val="21"/>
          <w:szCs w:val="22"/>
        </w:rPr>
        <w:t>槽固定</w:t>
      </w:r>
      <w:proofErr w:type="gramEnd"/>
      <w:r w:rsidRPr="00087D1B">
        <w:rPr>
          <w:rFonts w:ascii="Times New Roman" w:hAnsi="Times New Roman" w:cs="Times New Roman"/>
          <w:color w:val="FF0000"/>
          <w:kern w:val="2"/>
          <w:sz w:val="21"/>
          <w:szCs w:val="22"/>
        </w:rPr>
        <w:t>后应焊接牢固，与主体结构混凝土接触面的间隙不得大于</w:t>
      </w:r>
      <w:r w:rsidRPr="00087D1B">
        <w:rPr>
          <w:rFonts w:ascii="Times New Roman" w:hAnsi="Times New Roman" w:cs="Times New Roman"/>
          <w:color w:val="FF0000"/>
          <w:kern w:val="2"/>
          <w:sz w:val="21"/>
          <w:szCs w:val="22"/>
        </w:rPr>
        <w:t>lmm</w:t>
      </w:r>
      <w:r w:rsidRPr="00087D1B">
        <w:rPr>
          <w:rFonts w:ascii="Times New Roman" w:hAnsi="Times New Roman" w:cs="Times New Roman"/>
          <w:color w:val="FF0000"/>
          <w:kern w:val="2"/>
          <w:sz w:val="21"/>
          <w:szCs w:val="22"/>
        </w:rPr>
        <w:t>，并用镀锌钢板塞实。牛腿铁件与幕墙的连接，必须垫好防震胶垫。施工现场焊接的钢件焊缝，应在现场涂二道防锈漆。</w:t>
      </w:r>
    </w:p>
    <w:p w14:paraId="37F2F75A" w14:textId="77777777" w:rsidR="003E475E" w:rsidRPr="00087D1B" w:rsidRDefault="003E475E" w:rsidP="003E475E">
      <w:pPr>
        <w:widowControl w:val="0"/>
        <w:adjustRightInd w:val="0"/>
        <w:snapToGrid w:val="0"/>
        <w:spacing w:line="50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color w:val="FF0000"/>
          <w:kern w:val="2"/>
          <w:sz w:val="21"/>
          <w:szCs w:val="22"/>
        </w:rPr>
        <w:t>11.3.4</w:t>
      </w:r>
      <w:r w:rsidRPr="00087D1B">
        <w:rPr>
          <w:rFonts w:ascii="Times New Roman" w:hAnsi="Times New Roman" w:cs="Times New Roman" w:hint="eastAsia"/>
          <w:color w:val="FF0000"/>
          <w:kern w:val="2"/>
          <w:sz w:val="21"/>
          <w:szCs w:val="22"/>
        </w:rPr>
        <w:t>、</w:t>
      </w:r>
      <w:r w:rsidRPr="00087D1B">
        <w:rPr>
          <w:rFonts w:ascii="Times New Roman" w:hAnsi="Times New Roman" w:cs="Times New Roman"/>
          <w:color w:val="FF0000"/>
          <w:kern w:val="2"/>
          <w:sz w:val="21"/>
          <w:szCs w:val="22"/>
        </w:rPr>
        <w:t>玻璃安装时，其边缘</w:t>
      </w:r>
      <w:proofErr w:type="gramStart"/>
      <w:r w:rsidRPr="00087D1B">
        <w:rPr>
          <w:rFonts w:ascii="Times New Roman" w:hAnsi="Times New Roman" w:cs="Times New Roman"/>
          <w:color w:val="FF0000"/>
          <w:kern w:val="2"/>
          <w:sz w:val="21"/>
          <w:szCs w:val="22"/>
        </w:rPr>
        <w:t>与尤骨必须</w:t>
      </w:r>
      <w:proofErr w:type="gramEnd"/>
      <w:r w:rsidRPr="00087D1B">
        <w:rPr>
          <w:rFonts w:ascii="Times New Roman" w:hAnsi="Times New Roman" w:cs="Times New Roman"/>
          <w:color w:val="FF0000"/>
          <w:kern w:val="2"/>
          <w:sz w:val="21"/>
          <w:szCs w:val="22"/>
        </w:rPr>
        <w:t>保持间隙，使上、下、左、右各边空隙均有保证。同时，要防止污染玻璃，特别是镀膜</w:t>
      </w:r>
      <w:proofErr w:type="gramStart"/>
      <w:r w:rsidRPr="00087D1B">
        <w:rPr>
          <w:rFonts w:ascii="Times New Roman" w:hAnsi="Times New Roman" w:cs="Times New Roman"/>
          <w:color w:val="FF0000"/>
          <w:kern w:val="2"/>
          <w:sz w:val="21"/>
          <w:szCs w:val="22"/>
        </w:rPr>
        <w:t>一侧应尤加</w:t>
      </w:r>
      <w:proofErr w:type="gramEnd"/>
      <w:r w:rsidRPr="00087D1B">
        <w:rPr>
          <w:rFonts w:ascii="Times New Roman" w:hAnsi="Times New Roman" w:cs="Times New Roman"/>
          <w:color w:val="FF0000"/>
          <w:kern w:val="2"/>
          <w:sz w:val="21"/>
          <w:szCs w:val="22"/>
        </w:rPr>
        <w:t>注意，以防止镀膜剥落形成花脸。安装好的玻璃表面应乎整，不得出现翘曲等现象。</w:t>
      </w:r>
    </w:p>
    <w:p w14:paraId="7F07F97B" w14:textId="77777777" w:rsidR="003E475E" w:rsidRPr="00087D1B" w:rsidRDefault="003E475E" w:rsidP="003E475E">
      <w:pPr>
        <w:widowControl w:val="0"/>
        <w:adjustRightInd w:val="0"/>
        <w:snapToGrid w:val="0"/>
        <w:spacing w:line="50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color w:val="FF0000"/>
          <w:kern w:val="2"/>
          <w:sz w:val="21"/>
          <w:szCs w:val="22"/>
        </w:rPr>
        <w:t>11.3.5</w:t>
      </w:r>
      <w:r w:rsidRPr="00087D1B">
        <w:rPr>
          <w:rFonts w:ascii="Times New Roman" w:hAnsi="Times New Roman" w:cs="Times New Roman" w:hint="eastAsia"/>
          <w:color w:val="FF0000"/>
          <w:kern w:val="2"/>
          <w:sz w:val="21"/>
          <w:szCs w:val="22"/>
        </w:rPr>
        <w:t>、</w:t>
      </w:r>
      <w:r w:rsidRPr="00087D1B">
        <w:rPr>
          <w:rFonts w:ascii="Times New Roman" w:hAnsi="Times New Roman" w:cs="Times New Roman"/>
          <w:color w:val="FF0000"/>
          <w:kern w:val="2"/>
          <w:sz w:val="21"/>
          <w:szCs w:val="22"/>
        </w:rPr>
        <w:t>橡胶条和胶条的嵌</w:t>
      </w:r>
      <w:proofErr w:type="gramStart"/>
      <w:r w:rsidRPr="00087D1B">
        <w:rPr>
          <w:rFonts w:ascii="Times New Roman" w:hAnsi="Times New Roman" w:cs="Times New Roman"/>
          <w:color w:val="FF0000"/>
          <w:kern w:val="2"/>
          <w:sz w:val="21"/>
          <w:szCs w:val="22"/>
        </w:rPr>
        <w:t>塞应密实</w:t>
      </w:r>
      <w:proofErr w:type="gramEnd"/>
      <w:r w:rsidRPr="00087D1B">
        <w:rPr>
          <w:rFonts w:ascii="Times New Roman" w:hAnsi="Times New Roman" w:cs="Times New Roman"/>
          <w:color w:val="FF0000"/>
          <w:kern w:val="2"/>
          <w:sz w:val="21"/>
          <w:szCs w:val="22"/>
        </w:rPr>
        <w:t>、全面，两根橡胶条的接口处必须用密封胶填充严实。使用</w:t>
      </w:r>
      <w:proofErr w:type="gramStart"/>
      <w:r w:rsidRPr="00087D1B">
        <w:rPr>
          <w:rFonts w:ascii="Times New Roman" w:hAnsi="Times New Roman" w:cs="Times New Roman"/>
          <w:color w:val="FF0000"/>
          <w:kern w:val="2"/>
          <w:sz w:val="21"/>
          <w:szCs w:val="22"/>
        </w:rPr>
        <w:t>封缝胶</w:t>
      </w:r>
      <w:proofErr w:type="gramEnd"/>
      <w:r w:rsidRPr="00087D1B">
        <w:rPr>
          <w:rFonts w:ascii="Times New Roman" w:hAnsi="Times New Roman" w:cs="Times New Roman"/>
          <w:color w:val="FF0000"/>
          <w:kern w:val="2"/>
          <w:sz w:val="21"/>
          <w:szCs w:val="22"/>
        </w:rPr>
        <w:t>密封时，</w:t>
      </w:r>
      <w:proofErr w:type="gramStart"/>
      <w:r w:rsidRPr="00087D1B">
        <w:rPr>
          <w:rFonts w:ascii="Times New Roman" w:hAnsi="Times New Roman" w:cs="Times New Roman"/>
          <w:color w:val="FF0000"/>
          <w:kern w:val="2"/>
          <w:sz w:val="21"/>
          <w:szCs w:val="22"/>
        </w:rPr>
        <w:t>应挤封饱</w:t>
      </w:r>
      <w:proofErr w:type="gramEnd"/>
      <w:r w:rsidRPr="00087D1B">
        <w:rPr>
          <w:rFonts w:ascii="Times New Roman" w:hAnsi="Times New Roman" w:cs="Times New Roman"/>
          <w:color w:val="FF0000"/>
          <w:kern w:val="2"/>
          <w:sz w:val="21"/>
          <w:szCs w:val="22"/>
        </w:rPr>
        <w:t>满、均匀一致，外观应平整光滑。</w:t>
      </w:r>
    </w:p>
    <w:p w14:paraId="6FFACFF4" w14:textId="77777777" w:rsidR="003E475E" w:rsidRPr="00087D1B" w:rsidRDefault="003E475E" w:rsidP="003E475E">
      <w:pPr>
        <w:widowControl w:val="0"/>
        <w:adjustRightInd w:val="0"/>
        <w:snapToGrid w:val="0"/>
        <w:spacing w:line="50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color w:val="FF0000"/>
          <w:kern w:val="2"/>
          <w:sz w:val="21"/>
          <w:szCs w:val="22"/>
        </w:rPr>
        <w:t>11.3.6</w:t>
      </w:r>
      <w:r w:rsidRPr="00087D1B">
        <w:rPr>
          <w:rFonts w:ascii="Times New Roman" w:hAnsi="Times New Roman" w:cs="Times New Roman" w:hint="eastAsia"/>
          <w:color w:val="FF0000"/>
          <w:kern w:val="2"/>
          <w:sz w:val="21"/>
          <w:szCs w:val="22"/>
        </w:rPr>
        <w:t>、</w:t>
      </w:r>
      <w:r w:rsidRPr="00087D1B">
        <w:rPr>
          <w:rFonts w:ascii="Times New Roman" w:hAnsi="Times New Roman" w:cs="Times New Roman"/>
          <w:color w:val="FF0000"/>
          <w:kern w:val="2"/>
          <w:sz w:val="21"/>
          <w:szCs w:val="22"/>
        </w:rPr>
        <w:t>层间防火、保温矿棉材料，要填塞严实，不得遗漏。</w:t>
      </w:r>
    </w:p>
    <w:p w14:paraId="0408AF9E" w14:textId="77777777" w:rsidR="003E475E" w:rsidRPr="00087D1B" w:rsidRDefault="003E475E" w:rsidP="003E475E">
      <w:pPr>
        <w:widowControl w:val="0"/>
        <w:adjustRightInd w:val="0"/>
        <w:snapToGrid w:val="0"/>
        <w:spacing w:line="50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1</w:t>
      </w:r>
      <w:r w:rsidRPr="00087D1B">
        <w:rPr>
          <w:rFonts w:ascii="Times New Roman" w:hAnsi="Times New Roman" w:cs="Times New Roman"/>
          <w:color w:val="FF0000"/>
          <w:kern w:val="2"/>
          <w:sz w:val="21"/>
          <w:szCs w:val="22"/>
        </w:rPr>
        <w:t>1.4</w:t>
      </w:r>
      <w:r w:rsidRPr="00087D1B">
        <w:rPr>
          <w:rFonts w:ascii="Times New Roman" w:hAnsi="Times New Roman" w:cs="Times New Roman" w:hint="eastAsia"/>
          <w:color w:val="FF0000"/>
          <w:kern w:val="2"/>
          <w:sz w:val="21"/>
          <w:szCs w:val="22"/>
        </w:rPr>
        <w:t>、密封胶嵌缝</w:t>
      </w:r>
    </w:p>
    <w:p w14:paraId="5C45EA22" w14:textId="77777777" w:rsidR="003E475E" w:rsidRPr="00087D1B" w:rsidRDefault="003E475E" w:rsidP="003E475E">
      <w:pPr>
        <w:widowControl w:val="0"/>
        <w:adjustRightInd w:val="0"/>
        <w:snapToGrid w:val="0"/>
        <w:spacing w:line="50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1</w:t>
      </w:r>
      <w:r w:rsidRPr="00087D1B">
        <w:rPr>
          <w:rFonts w:ascii="Times New Roman" w:hAnsi="Times New Roman" w:cs="Times New Roman"/>
          <w:color w:val="FF0000"/>
          <w:kern w:val="2"/>
          <w:sz w:val="21"/>
          <w:szCs w:val="22"/>
        </w:rPr>
        <w:t>1.4.1</w:t>
      </w:r>
      <w:r w:rsidRPr="00087D1B">
        <w:rPr>
          <w:rFonts w:ascii="Times New Roman" w:hAnsi="Times New Roman" w:cs="Times New Roman" w:hint="eastAsia"/>
          <w:color w:val="FF0000"/>
          <w:kern w:val="2"/>
          <w:sz w:val="21"/>
          <w:szCs w:val="22"/>
        </w:rPr>
        <w:t>、</w:t>
      </w:r>
      <w:r w:rsidRPr="00087D1B">
        <w:rPr>
          <w:rFonts w:ascii="Times New Roman" w:hAnsi="Times New Roman" w:cs="Times New Roman"/>
          <w:color w:val="FF0000"/>
          <w:kern w:val="2"/>
          <w:sz w:val="21"/>
          <w:szCs w:val="22"/>
        </w:rPr>
        <w:t>密封胶的施工厚度应大于</w:t>
      </w:r>
      <w:r w:rsidRPr="00087D1B">
        <w:rPr>
          <w:rFonts w:ascii="Times New Roman" w:hAnsi="Times New Roman" w:cs="Times New Roman"/>
          <w:color w:val="FF0000"/>
          <w:kern w:val="2"/>
          <w:sz w:val="21"/>
          <w:szCs w:val="22"/>
        </w:rPr>
        <w:t>3.5mm</w:t>
      </w:r>
      <w:r w:rsidRPr="00087D1B">
        <w:rPr>
          <w:rFonts w:ascii="Times New Roman" w:hAnsi="Times New Roman" w:cs="Times New Roman"/>
          <w:color w:val="FF0000"/>
          <w:kern w:val="2"/>
          <w:sz w:val="21"/>
          <w:szCs w:val="22"/>
        </w:rPr>
        <w:t>，一般控制在</w:t>
      </w:r>
      <w:r w:rsidRPr="00087D1B">
        <w:rPr>
          <w:rFonts w:ascii="Times New Roman" w:hAnsi="Times New Roman" w:cs="Times New Roman"/>
          <w:color w:val="FF0000"/>
          <w:kern w:val="2"/>
          <w:sz w:val="21"/>
          <w:szCs w:val="22"/>
        </w:rPr>
        <w:t xml:space="preserve">4.5mm </w:t>
      </w:r>
      <w:r w:rsidRPr="00087D1B">
        <w:rPr>
          <w:rFonts w:ascii="Times New Roman" w:hAnsi="Times New Roman" w:cs="Times New Roman"/>
          <w:color w:val="FF0000"/>
          <w:kern w:val="2"/>
          <w:sz w:val="21"/>
          <w:szCs w:val="22"/>
        </w:rPr>
        <w:t>以内。密封胶的施工宽度不宜小于厚度的</w:t>
      </w:r>
      <w:r w:rsidRPr="00087D1B">
        <w:rPr>
          <w:rFonts w:ascii="Times New Roman" w:hAnsi="Times New Roman" w:cs="Times New Roman"/>
          <w:color w:val="FF0000"/>
          <w:kern w:val="2"/>
          <w:sz w:val="21"/>
          <w:szCs w:val="22"/>
        </w:rPr>
        <w:t xml:space="preserve"> 2</w:t>
      </w:r>
      <w:r w:rsidRPr="00087D1B">
        <w:rPr>
          <w:rFonts w:ascii="Times New Roman" w:hAnsi="Times New Roman" w:cs="Times New Roman"/>
          <w:color w:val="FF0000"/>
          <w:kern w:val="2"/>
          <w:sz w:val="21"/>
          <w:szCs w:val="22"/>
        </w:rPr>
        <w:t>倍。</w:t>
      </w:r>
    </w:p>
    <w:p w14:paraId="0133FADD" w14:textId="77777777" w:rsidR="003E475E" w:rsidRPr="00087D1B" w:rsidRDefault="003E475E" w:rsidP="003E475E">
      <w:pPr>
        <w:widowControl w:val="0"/>
        <w:adjustRightInd w:val="0"/>
        <w:snapToGrid w:val="0"/>
        <w:spacing w:line="50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1</w:t>
      </w:r>
      <w:r w:rsidRPr="00087D1B">
        <w:rPr>
          <w:rFonts w:ascii="Times New Roman" w:hAnsi="Times New Roman" w:cs="Times New Roman"/>
          <w:color w:val="FF0000"/>
          <w:kern w:val="2"/>
          <w:sz w:val="21"/>
          <w:szCs w:val="22"/>
        </w:rPr>
        <w:t>1.4.2</w:t>
      </w:r>
      <w:r w:rsidRPr="00087D1B">
        <w:rPr>
          <w:rFonts w:ascii="Times New Roman" w:hAnsi="Times New Roman" w:cs="Times New Roman" w:hint="eastAsia"/>
          <w:color w:val="FF0000"/>
          <w:kern w:val="2"/>
          <w:sz w:val="21"/>
          <w:szCs w:val="22"/>
        </w:rPr>
        <w:t>、</w:t>
      </w:r>
      <w:r w:rsidRPr="00087D1B">
        <w:rPr>
          <w:rFonts w:ascii="Times New Roman" w:hAnsi="Times New Roman" w:cs="Times New Roman"/>
          <w:color w:val="FF0000"/>
          <w:kern w:val="2"/>
          <w:sz w:val="21"/>
          <w:szCs w:val="22"/>
        </w:rPr>
        <w:t>密封胶在接缝内应两对面粘结，不应三面粘结。</w:t>
      </w:r>
    </w:p>
    <w:p w14:paraId="422BA1F6" w14:textId="77777777" w:rsidR="003E475E" w:rsidRPr="00087D1B" w:rsidRDefault="003E475E" w:rsidP="003E475E">
      <w:pPr>
        <w:widowControl w:val="0"/>
        <w:adjustRightInd w:val="0"/>
        <w:snapToGrid w:val="0"/>
        <w:spacing w:line="50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1</w:t>
      </w:r>
      <w:r w:rsidRPr="00087D1B">
        <w:rPr>
          <w:rFonts w:ascii="Times New Roman" w:hAnsi="Times New Roman" w:cs="Times New Roman"/>
          <w:color w:val="FF0000"/>
          <w:kern w:val="2"/>
          <w:sz w:val="21"/>
          <w:szCs w:val="22"/>
        </w:rPr>
        <w:t>1.4.3</w:t>
      </w:r>
      <w:r w:rsidRPr="00087D1B">
        <w:rPr>
          <w:rFonts w:ascii="Times New Roman" w:hAnsi="Times New Roman" w:cs="Times New Roman" w:hint="eastAsia"/>
          <w:color w:val="FF0000"/>
          <w:kern w:val="2"/>
          <w:sz w:val="21"/>
          <w:szCs w:val="22"/>
        </w:rPr>
        <w:t>、</w:t>
      </w:r>
      <w:r w:rsidRPr="00087D1B">
        <w:rPr>
          <w:rFonts w:ascii="Times New Roman" w:hAnsi="Times New Roman" w:cs="Times New Roman"/>
          <w:color w:val="FF0000"/>
          <w:kern w:val="2"/>
          <w:sz w:val="21"/>
          <w:szCs w:val="22"/>
        </w:rPr>
        <w:t>不宜在夜晚、雨天打胶；</w:t>
      </w:r>
    </w:p>
    <w:p w14:paraId="1EF1449E" w14:textId="77777777" w:rsidR="003E475E" w:rsidRPr="00087D1B" w:rsidRDefault="003E475E" w:rsidP="003E475E">
      <w:pPr>
        <w:widowControl w:val="0"/>
        <w:adjustRightInd w:val="0"/>
        <w:snapToGrid w:val="0"/>
        <w:spacing w:line="50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1</w:t>
      </w:r>
      <w:r w:rsidRPr="00087D1B">
        <w:rPr>
          <w:rFonts w:ascii="Times New Roman" w:hAnsi="Times New Roman" w:cs="Times New Roman"/>
          <w:color w:val="FF0000"/>
          <w:kern w:val="2"/>
          <w:sz w:val="21"/>
          <w:szCs w:val="22"/>
        </w:rPr>
        <w:t>1.4.4</w:t>
      </w:r>
      <w:r w:rsidRPr="00087D1B">
        <w:rPr>
          <w:rFonts w:ascii="Times New Roman" w:hAnsi="Times New Roman" w:cs="Times New Roman" w:hint="eastAsia"/>
          <w:color w:val="FF0000"/>
          <w:kern w:val="2"/>
          <w:sz w:val="21"/>
          <w:szCs w:val="22"/>
        </w:rPr>
        <w:t>、</w:t>
      </w:r>
      <w:r w:rsidRPr="00087D1B">
        <w:rPr>
          <w:rFonts w:ascii="Times New Roman" w:hAnsi="Times New Roman" w:cs="Times New Roman"/>
          <w:color w:val="FF0000"/>
          <w:kern w:val="2"/>
          <w:sz w:val="21"/>
          <w:szCs w:val="22"/>
        </w:rPr>
        <w:t>严禁使用过期的密封胶；结构密封胶与耐候密封胶的性能不同，二者不能互换</w:t>
      </w:r>
      <w:r w:rsidRPr="00087D1B">
        <w:rPr>
          <w:rFonts w:ascii="Times New Roman" w:hAnsi="Times New Roman" w:cs="Times New Roman" w:hint="eastAsia"/>
          <w:color w:val="FF0000"/>
          <w:kern w:val="2"/>
          <w:sz w:val="21"/>
          <w:szCs w:val="22"/>
        </w:rPr>
        <w:t>，</w:t>
      </w:r>
      <w:r w:rsidRPr="00087D1B">
        <w:rPr>
          <w:rFonts w:ascii="Times New Roman" w:hAnsi="Times New Roman" w:cs="Times New Roman"/>
          <w:color w:val="FF0000"/>
          <w:kern w:val="2"/>
          <w:sz w:val="21"/>
          <w:szCs w:val="22"/>
        </w:rPr>
        <w:t>结构密封胶不</w:t>
      </w:r>
      <w:r w:rsidRPr="00087D1B">
        <w:rPr>
          <w:rFonts w:ascii="Times New Roman" w:hAnsi="Times New Roman" w:cs="Times New Roman" w:hint="eastAsia"/>
          <w:color w:val="FF0000"/>
          <w:kern w:val="2"/>
          <w:sz w:val="21"/>
          <w:szCs w:val="22"/>
        </w:rPr>
        <w:t>允许</w:t>
      </w:r>
      <w:r w:rsidRPr="00087D1B">
        <w:rPr>
          <w:rFonts w:ascii="Times New Roman" w:hAnsi="Times New Roman" w:cs="Times New Roman"/>
          <w:color w:val="FF0000"/>
          <w:kern w:val="2"/>
          <w:sz w:val="21"/>
          <w:szCs w:val="22"/>
        </w:rPr>
        <w:t>作为耐候密封胶使用。</w:t>
      </w:r>
    </w:p>
    <w:p w14:paraId="28E23612" w14:textId="77777777" w:rsidR="003E475E" w:rsidRPr="00087D1B" w:rsidRDefault="003E475E" w:rsidP="003E475E">
      <w:pPr>
        <w:widowControl w:val="0"/>
        <w:adjustRightInd w:val="0"/>
        <w:snapToGrid w:val="0"/>
        <w:spacing w:line="50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lastRenderedPageBreak/>
        <w:t>1</w:t>
      </w:r>
      <w:r w:rsidRPr="00087D1B">
        <w:rPr>
          <w:rFonts w:ascii="Times New Roman" w:hAnsi="Times New Roman" w:cs="Times New Roman"/>
          <w:color w:val="FF0000"/>
          <w:kern w:val="2"/>
          <w:sz w:val="21"/>
          <w:szCs w:val="22"/>
        </w:rPr>
        <w:t>1.5</w:t>
      </w:r>
      <w:r w:rsidRPr="00087D1B">
        <w:rPr>
          <w:rFonts w:ascii="Times New Roman" w:hAnsi="Times New Roman" w:cs="Times New Roman" w:hint="eastAsia"/>
          <w:color w:val="FF0000"/>
          <w:kern w:val="2"/>
          <w:sz w:val="21"/>
          <w:szCs w:val="22"/>
        </w:rPr>
        <w:t>、密封</w:t>
      </w:r>
    </w:p>
    <w:p w14:paraId="09410DC2" w14:textId="77777777" w:rsidR="003E475E" w:rsidRPr="00087D1B" w:rsidRDefault="003E475E" w:rsidP="003E475E">
      <w:pPr>
        <w:widowControl w:val="0"/>
        <w:adjustRightInd w:val="0"/>
        <w:snapToGrid w:val="0"/>
        <w:spacing w:line="50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1</w:t>
      </w:r>
      <w:r w:rsidRPr="00087D1B">
        <w:rPr>
          <w:rFonts w:ascii="Times New Roman" w:hAnsi="Times New Roman" w:cs="Times New Roman"/>
          <w:color w:val="FF0000"/>
          <w:kern w:val="2"/>
          <w:sz w:val="21"/>
          <w:szCs w:val="22"/>
        </w:rPr>
        <w:t>1.5.1</w:t>
      </w:r>
      <w:r w:rsidRPr="00087D1B">
        <w:rPr>
          <w:rFonts w:ascii="Times New Roman" w:hAnsi="Times New Roman" w:cs="Times New Roman" w:hint="eastAsia"/>
          <w:color w:val="FF0000"/>
          <w:kern w:val="2"/>
          <w:sz w:val="21"/>
          <w:szCs w:val="22"/>
        </w:rPr>
        <w:t>、幕墙与周边墙体间的</w:t>
      </w:r>
      <w:r w:rsidRPr="00087D1B">
        <w:rPr>
          <w:rFonts w:ascii="Times New Roman" w:hAnsi="Times New Roman" w:cs="Times New Roman"/>
          <w:color w:val="FF0000"/>
          <w:kern w:val="2"/>
          <w:sz w:val="21"/>
          <w:szCs w:val="22"/>
        </w:rPr>
        <w:t xml:space="preserve"> </w:t>
      </w:r>
      <w:r w:rsidRPr="00087D1B">
        <w:rPr>
          <w:rFonts w:ascii="Times New Roman" w:hAnsi="Times New Roman" w:cs="Times New Roman"/>
          <w:color w:val="FF0000"/>
          <w:kern w:val="2"/>
          <w:sz w:val="21"/>
          <w:szCs w:val="22"/>
        </w:rPr>
        <w:t>接缝处应釆用弹性闭孔材料填充，并采用耐候密封胶</w:t>
      </w:r>
      <w:r w:rsidRPr="00087D1B">
        <w:rPr>
          <w:rFonts w:ascii="Times New Roman" w:hAnsi="Times New Roman" w:cs="Times New Roman" w:hint="eastAsia"/>
          <w:color w:val="FF0000"/>
          <w:kern w:val="2"/>
          <w:sz w:val="21"/>
          <w:szCs w:val="22"/>
        </w:rPr>
        <w:t>（不含硅酮）</w:t>
      </w:r>
      <w:r w:rsidRPr="00087D1B">
        <w:rPr>
          <w:rFonts w:ascii="Times New Roman" w:hAnsi="Times New Roman" w:cs="Times New Roman"/>
          <w:color w:val="FF0000"/>
          <w:kern w:val="2"/>
          <w:sz w:val="21"/>
          <w:szCs w:val="22"/>
        </w:rPr>
        <w:t>密封。</w:t>
      </w:r>
    </w:p>
    <w:p w14:paraId="1FB98E51" w14:textId="77777777" w:rsidR="003E475E" w:rsidRPr="00087D1B" w:rsidRDefault="003E475E" w:rsidP="003E475E">
      <w:pPr>
        <w:widowControl w:val="0"/>
        <w:adjustRightInd w:val="0"/>
        <w:snapToGrid w:val="0"/>
        <w:spacing w:line="50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1</w:t>
      </w:r>
      <w:r w:rsidRPr="00087D1B">
        <w:rPr>
          <w:rFonts w:ascii="Times New Roman" w:hAnsi="Times New Roman" w:cs="Times New Roman"/>
          <w:color w:val="FF0000"/>
          <w:kern w:val="2"/>
          <w:sz w:val="21"/>
          <w:szCs w:val="22"/>
        </w:rPr>
        <w:t>1.5.2</w:t>
      </w:r>
      <w:r w:rsidRPr="00087D1B">
        <w:rPr>
          <w:rFonts w:ascii="Times New Roman" w:hAnsi="Times New Roman" w:cs="Times New Roman" w:hint="eastAsia"/>
          <w:color w:val="FF0000"/>
          <w:kern w:val="2"/>
          <w:sz w:val="21"/>
          <w:szCs w:val="22"/>
        </w:rPr>
        <w:t>、</w:t>
      </w:r>
      <w:r w:rsidRPr="00087D1B">
        <w:rPr>
          <w:rFonts w:ascii="Times New Roman" w:hAnsi="Times New Roman" w:cs="Times New Roman"/>
          <w:color w:val="FF0000"/>
          <w:kern w:val="2"/>
          <w:sz w:val="21"/>
          <w:szCs w:val="22"/>
        </w:rPr>
        <w:t>幕墙节能工程除按一般建筑幕墙要求进行材料复验外，还应增加对下列材料性能的复验：保温材料的导热系数、密度；幕墙玻璃的可见光透射比、传热系数、遮阳系数、中空玻璃露点；隔热型材的抗拉强度、抗剪强度。</w:t>
      </w:r>
    </w:p>
    <w:p w14:paraId="2C956DCD" w14:textId="77777777" w:rsidR="003E475E" w:rsidRPr="00087D1B" w:rsidRDefault="003E475E" w:rsidP="003E475E">
      <w:pPr>
        <w:widowControl w:val="0"/>
        <w:adjustRightInd w:val="0"/>
        <w:snapToGrid w:val="0"/>
        <w:spacing w:line="50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1</w:t>
      </w:r>
      <w:r w:rsidRPr="00087D1B">
        <w:rPr>
          <w:rFonts w:ascii="Times New Roman" w:hAnsi="Times New Roman" w:cs="Times New Roman"/>
          <w:color w:val="FF0000"/>
          <w:kern w:val="2"/>
          <w:sz w:val="21"/>
          <w:szCs w:val="22"/>
        </w:rPr>
        <w:t>1.5.3</w:t>
      </w:r>
      <w:r w:rsidRPr="00087D1B">
        <w:rPr>
          <w:rFonts w:ascii="Times New Roman" w:hAnsi="Times New Roman" w:cs="Times New Roman" w:hint="eastAsia"/>
          <w:color w:val="FF0000"/>
          <w:kern w:val="2"/>
          <w:sz w:val="21"/>
          <w:szCs w:val="22"/>
        </w:rPr>
        <w:t>、</w:t>
      </w:r>
      <w:r w:rsidRPr="00087D1B">
        <w:rPr>
          <w:rFonts w:ascii="Times New Roman" w:hAnsi="Times New Roman" w:cs="Times New Roman"/>
          <w:color w:val="FF0000"/>
          <w:kern w:val="2"/>
          <w:sz w:val="21"/>
          <w:szCs w:val="22"/>
        </w:rPr>
        <w:t>幕墙保温材料的燃烧性能应为</w:t>
      </w:r>
      <w:r w:rsidRPr="00087D1B">
        <w:rPr>
          <w:rFonts w:ascii="Times New Roman" w:hAnsi="Times New Roman" w:cs="Times New Roman"/>
          <w:color w:val="FF0000"/>
          <w:kern w:val="2"/>
          <w:sz w:val="21"/>
          <w:szCs w:val="22"/>
        </w:rPr>
        <w:t xml:space="preserve"> A </w:t>
      </w:r>
      <w:r w:rsidRPr="00087D1B">
        <w:rPr>
          <w:rFonts w:ascii="Times New Roman" w:hAnsi="Times New Roman" w:cs="Times New Roman"/>
          <w:color w:val="FF0000"/>
          <w:kern w:val="2"/>
          <w:sz w:val="21"/>
          <w:szCs w:val="22"/>
        </w:rPr>
        <w:t>级；</w:t>
      </w:r>
    </w:p>
    <w:p w14:paraId="7BA22A09" w14:textId="77777777" w:rsidR="003E475E" w:rsidRPr="00087D1B" w:rsidRDefault="003E475E" w:rsidP="003E475E">
      <w:pPr>
        <w:widowControl w:val="0"/>
        <w:adjustRightInd w:val="0"/>
        <w:snapToGrid w:val="0"/>
        <w:spacing w:line="50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1</w:t>
      </w:r>
      <w:r w:rsidRPr="00087D1B">
        <w:rPr>
          <w:rFonts w:ascii="Times New Roman" w:hAnsi="Times New Roman" w:cs="Times New Roman"/>
          <w:color w:val="FF0000"/>
          <w:kern w:val="2"/>
          <w:sz w:val="21"/>
          <w:szCs w:val="22"/>
        </w:rPr>
        <w:t>1.5.4</w:t>
      </w:r>
      <w:r w:rsidRPr="00087D1B">
        <w:rPr>
          <w:rFonts w:ascii="Times New Roman" w:hAnsi="Times New Roman" w:cs="Times New Roman" w:hint="eastAsia"/>
          <w:color w:val="FF0000"/>
          <w:kern w:val="2"/>
          <w:sz w:val="21"/>
          <w:szCs w:val="22"/>
        </w:rPr>
        <w:t>、幕墙与各层楼板、隔墙外沿间的缝隙，应采用</w:t>
      </w:r>
      <w:r w:rsidRPr="00087D1B">
        <w:rPr>
          <w:rFonts w:ascii="Times New Roman" w:hAnsi="Times New Roman" w:cs="Times New Roman"/>
          <w:color w:val="FF0000"/>
          <w:kern w:val="2"/>
          <w:sz w:val="21"/>
          <w:szCs w:val="22"/>
        </w:rPr>
        <w:t xml:space="preserve"> </w:t>
      </w:r>
      <w:r w:rsidRPr="00087D1B">
        <w:rPr>
          <w:rFonts w:ascii="Times New Roman" w:hAnsi="Times New Roman" w:cs="Times New Roman"/>
          <w:color w:val="FF0000"/>
          <w:kern w:val="2"/>
          <w:sz w:val="21"/>
          <w:szCs w:val="22"/>
        </w:rPr>
        <w:t>不燃材料封堵，填充材料可采用岩棉或矿棉，其厚度不应小于</w:t>
      </w:r>
      <w:r w:rsidRPr="00087D1B">
        <w:rPr>
          <w:rFonts w:ascii="Times New Roman" w:hAnsi="Times New Roman" w:cs="Times New Roman"/>
          <w:color w:val="FF0000"/>
          <w:kern w:val="2"/>
          <w:sz w:val="21"/>
          <w:szCs w:val="22"/>
        </w:rPr>
        <w:t xml:space="preserve"> 100mm</w:t>
      </w:r>
      <w:r w:rsidRPr="00087D1B">
        <w:rPr>
          <w:rFonts w:ascii="Times New Roman" w:hAnsi="Times New Roman" w:cs="Times New Roman"/>
          <w:color w:val="FF0000"/>
          <w:kern w:val="2"/>
          <w:sz w:val="21"/>
          <w:szCs w:val="22"/>
        </w:rPr>
        <w:t>，并应满足设计的耐火极限要求，在楼层间形成水平防火烟带。防火层应采用厚度不小于</w:t>
      </w:r>
      <w:r w:rsidRPr="00087D1B">
        <w:rPr>
          <w:rFonts w:ascii="Times New Roman" w:hAnsi="Times New Roman" w:cs="Times New Roman"/>
          <w:color w:val="FF0000"/>
          <w:kern w:val="2"/>
          <w:sz w:val="21"/>
          <w:szCs w:val="22"/>
        </w:rPr>
        <w:t>1.5mm</w:t>
      </w:r>
      <w:r w:rsidRPr="00087D1B">
        <w:rPr>
          <w:rFonts w:ascii="Times New Roman" w:hAnsi="Times New Roman" w:cs="Times New Roman"/>
          <w:color w:val="FF0000"/>
          <w:kern w:val="2"/>
          <w:sz w:val="21"/>
          <w:szCs w:val="22"/>
        </w:rPr>
        <w:t>的镀锌钢板承托，不得采用铝板。承托板与主体结构、幕墙结构及承托板之间的缝隙应采用防火密封胶</w:t>
      </w:r>
      <w:r w:rsidRPr="00087D1B">
        <w:rPr>
          <w:rFonts w:ascii="Times New Roman" w:hAnsi="Times New Roman" w:cs="Times New Roman" w:hint="eastAsia"/>
          <w:color w:val="FF0000"/>
          <w:kern w:val="2"/>
          <w:sz w:val="21"/>
          <w:szCs w:val="22"/>
        </w:rPr>
        <w:t>（不含硅酮）</w:t>
      </w:r>
      <w:r w:rsidRPr="00087D1B">
        <w:rPr>
          <w:rFonts w:ascii="Times New Roman" w:hAnsi="Times New Roman" w:cs="Times New Roman"/>
          <w:color w:val="FF0000"/>
          <w:kern w:val="2"/>
          <w:sz w:val="21"/>
          <w:szCs w:val="22"/>
        </w:rPr>
        <w:t>密封。防火密封胶</w:t>
      </w:r>
      <w:r w:rsidRPr="00087D1B">
        <w:rPr>
          <w:rFonts w:ascii="Times New Roman" w:hAnsi="Times New Roman" w:cs="Times New Roman" w:hint="eastAsia"/>
          <w:color w:val="FF0000"/>
          <w:kern w:val="2"/>
          <w:sz w:val="21"/>
          <w:szCs w:val="22"/>
        </w:rPr>
        <w:t>（不含硅酮）</w:t>
      </w:r>
      <w:r w:rsidRPr="00087D1B">
        <w:rPr>
          <w:rFonts w:ascii="Times New Roman" w:hAnsi="Times New Roman" w:cs="Times New Roman"/>
          <w:color w:val="FF0000"/>
          <w:kern w:val="2"/>
          <w:sz w:val="21"/>
          <w:szCs w:val="22"/>
        </w:rPr>
        <w:t>应有法定检测机构的防火检验报告。</w:t>
      </w:r>
    </w:p>
    <w:p w14:paraId="17338FF0" w14:textId="77777777" w:rsidR="003E475E" w:rsidRPr="00087D1B" w:rsidRDefault="003E475E" w:rsidP="003E475E">
      <w:pPr>
        <w:widowControl w:val="0"/>
        <w:adjustRightInd w:val="0"/>
        <w:snapToGrid w:val="0"/>
        <w:spacing w:line="50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1</w:t>
      </w:r>
      <w:r w:rsidRPr="00087D1B">
        <w:rPr>
          <w:rFonts w:ascii="Times New Roman" w:hAnsi="Times New Roman" w:cs="Times New Roman"/>
          <w:color w:val="FF0000"/>
          <w:kern w:val="2"/>
          <w:sz w:val="21"/>
          <w:szCs w:val="22"/>
        </w:rPr>
        <w:t>1.5.5</w:t>
      </w:r>
      <w:r w:rsidRPr="00087D1B">
        <w:rPr>
          <w:rFonts w:ascii="Times New Roman" w:hAnsi="Times New Roman" w:cs="Times New Roman" w:hint="eastAsia"/>
          <w:color w:val="FF0000"/>
          <w:kern w:val="2"/>
          <w:sz w:val="21"/>
          <w:szCs w:val="22"/>
        </w:rPr>
        <w:t>、</w:t>
      </w:r>
      <w:r w:rsidRPr="00087D1B">
        <w:rPr>
          <w:rFonts w:ascii="Times New Roman" w:hAnsi="Times New Roman" w:cs="Times New Roman"/>
          <w:color w:val="FF0000"/>
          <w:kern w:val="2"/>
          <w:sz w:val="21"/>
          <w:szCs w:val="22"/>
        </w:rPr>
        <w:t>防火层不应与玻璃直接接触，防火材料朝玻璃面处宜采用装饰材料覆盖。</w:t>
      </w:r>
    </w:p>
    <w:p w14:paraId="3025969F" w14:textId="77777777" w:rsidR="003E475E" w:rsidRPr="00087D1B" w:rsidRDefault="003E475E" w:rsidP="003E475E">
      <w:pPr>
        <w:widowControl w:val="0"/>
        <w:adjustRightInd w:val="0"/>
        <w:snapToGrid w:val="0"/>
        <w:spacing w:line="50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1</w:t>
      </w:r>
      <w:r w:rsidRPr="00087D1B">
        <w:rPr>
          <w:rFonts w:ascii="Times New Roman" w:hAnsi="Times New Roman" w:cs="Times New Roman"/>
          <w:color w:val="FF0000"/>
          <w:kern w:val="2"/>
          <w:sz w:val="21"/>
          <w:szCs w:val="22"/>
        </w:rPr>
        <w:t>1.5.6</w:t>
      </w:r>
      <w:r w:rsidRPr="00087D1B">
        <w:rPr>
          <w:rFonts w:ascii="Times New Roman" w:hAnsi="Times New Roman" w:cs="Times New Roman" w:hint="eastAsia"/>
          <w:color w:val="FF0000"/>
          <w:kern w:val="2"/>
          <w:sz w:val="21"/>
          <w:szCs w:val="22"/>
        </w:rPr>
        <w:t>、同一幕墙玻璃单元不应跨越两个防火分区。</w:t>
      </w:r>
    </w:p>
    <w:p w14:paraId="2D102096" w14:textId="77777777" w:rsidR="003E475E" w:rsidRPr="00087D1B" w:rsidRDefault="003E475E" w:rsidP="003E475E">
      <w:pPr>
        <w:widowControl w:val="0"/>
        <w:adjustRightInd w:val="0"/>
        <w:snapToGrid w:val="0"/>
        <w:spacing w:line="50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color w:val="FF0000"/>
          <w:kern w:val="2"/>
          <w:sz w:val="21"/>
          <w:szCs w:val="22"/>
        </w:rPr>
        <w:t>11.6</w:t>
      </w:r>
      <w:r w:rsidRPr="00087D1B">
        <w:rPr>
          <w:rFonts w:ascii="Times New Roman" w:hAnsi="Times New Roman" w:cs="Times New Roman" w:hint="eastAsia"/>
          <w:color w:val="FF0000"/>
          <w:kern w:val="2"/>
          <w:sz w:val="21"/>
          <w:szCs w:val="22"/>
        </w:rPr>
        <w:t>、幕墙验收要求</w:t>
      </w:r>
    </w:p>
    <w:p w14:paraId="5EBEF7A0" w14:textId="77777777" w:rsidR="003E475E" w:rsidRPr="00087D1B" w:rsidRDefault="003E475E" w:rsidP="003E475E">
      <w:pPr>
        <w:widowControl w:val="0"/>
        <w:adjustRightInd w:val="0"/>
        <w:snapToGrid w:val="0"/>
        <w:spacing w:line="50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1</w:t>
      </w:r>
      <w:r w:rsidRPr="00087D1B">
        <w:rPr>
          <w:rFonts w:ascii="Times New Roman" w:hAnsi="Times New Roman" w:cs="Times New Roman"/>
          <w:color w:val="FF0000"/>
          <w:kern w:val="2"/>
          <w:sz w:val="21"/>
          <w:szCs w:val="22"/>
        </w:rPr>
        <w:t>1.6.1</w:t>
      </w:r>
      <w:r w:rsidRPr="00087D1B">
        <w:rPr>
          <w:rFonts w:ascii="Times New Roman" w:hAnsi="Times New Roman" w:cs="Times New Roman" w:hint="eastAsia"/>
          <w:color w:val="FF0000"/>
          <w:kern w:val="2"/>
          <w:sz w:val="21"/>
          <w:szCs w:val="22"/>
        </w:rPr>
        <w:t>、明框幕墙框料应竖直横平</w:t>
      </w:r>
      <w:r w:rsidRPr="00087D1B">
        <w:rPr>
          <w:rFonts w:ascii="Times New Roman" w:hAnsi="Times New Roman" w:cs="Times New Roman"/>
          <w:color w:val="FF0000"/>
          <w:kern w:val="2"/>
          <w:sz w:val="21"/>
          <w:szCs w:val="22"/>
        </w:rPr>
        <w:t>;</w:t>
      </w:r>
      <w:r w:rsidRPr="00087D1B">
        <w:rPr>
          <w:rFonts w:ascii="Times New Roman" w:hAnsi="Times New Roman" w:cs="Times New Roman"/>
          <w:color w:val="FF0000"/>
          <w:kern w:val="2"/>
          <w:sz w:val="21"/>
          <w:szCs w:val="22"/>
        </w:rPr>
        <w:t>幕墙分格玻璃拼缝应</w:t>
      </w:r>
      <w:proofErr w:type="gramStart"/>
      <w:r w:rsidRPr="00087D1B">
        <w:rPr>
          <w:rFonts w:ascii="Times New Roman" w:hAnsi="Times New Roman" w:cs="Times New Roman"/>
          <w:color w:val="FF0000"/>
          <w:kern w:val="2"/>
          <w:sz w:val="21"/>
          <w:szCs w:val="22"/>
        </w:rPr>
        <w:t>坚</w:t>
      </w:r>
      <w:proofErr w:type="gramEnd"/>
      <w:r w:rsidRPr="00087D1B">
        <w:rPr>
          <w:rFonts w:ascii="Times New Roman" w:hAnsi="Times New Roman" w:cs="Times New Roman"/>
          <w:color w:val="FF0000"/>
          <w:kern w:val="2"/>
          <w:sz w:val="21"/>
          <w:szCs w:val="22"/>
        </w:rPr>
        <w:t>直横平，</w:t>
      </w:r>
      <w:proofErr w:type="gramStart"/>
      <w:r w:rsidRPr="00087D1B">
        <w:rPr>
          <w:rFonts w:ascii="Times New Roman" w:hAnsi="Times New Roman" w:cs="Times New Roman"/>
          <w:color w:val="FF0000"/>
          <w:kern w:val="2"/>
          <w:sz w:val="21"/>
          <w:szCs w:val="22"/>
        </w:rPr>
        <w:t>缝宽</w:t>
      </w:r>
      <w:proofErr w:type="gramEnd"/>
      <w:r w:rsidRPr="00087D1B">
        <w:rPr>
          <w:rFonts w:ascii="Times New Roman" w:hAnsi="Times New Roman" w:cs="Times New Roman"/>
          <w:color w:val="FF0000"/>
          <w:kern w:val="2"/>
          <w:sz w:val="21"/>
          <w:szCs w:val="22"/>
        </w:rPr>
        <w:t>应均匀，并符合设计要求。</w:t>
      </w:r>
    </w:p>
    <w:p w14:paraId="5F2EACDC" w14:textId="77777777" w:rsidR="003E475E" w:rsidRPr="00087D1B" w:rsidRDefault="003E475E" w:rsidP="003E475E">
      <w:pPr>
        <w:widowControl w:val="0"/>
        <w:adjustRightInd w:val="0"/>
        <w:snapToGrid w:val="0"/>
        <w:spacing w:line="50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1</w:t>
      </w:r>
      <w:r w:rsidRPr="00087D1B">
        <w:rPr>
          <w:rFonts w:ascii="Times New Roman" w:hAnsi="Times New Roman" w:cs="Times New Roman"/>
          <w:color w:val="FF0000"/>
          <w:kern w:val="2"/>
          <w:sz w:val="21"/>
          <w:szCs w:val="22"/>
        </w:rPr>
        <w:t>1.6.2</w:t>
      </w:r>
      <w:r w:rsidRPr="00087D1B">
        <w:rPr>
          <w:rFonts w:ascii="Times New Roman" w:hAnsi="Times New Roman" w:cs="Times New Roman" w:hint="eastAsia"/>
          <w:color w:val="FF0000"/>
          <w:kern w:val="2"/>
          <w:sz w:val="21"/>
          <w:szCs w:val="22"/>
        </w:rPr>
        <w:t>、玻璃的品种、规格与色彩应与设计相符，色泽应基本均匀，铝合金料不应有析碱、发霉和镀膜脱落等现象。</w:t>
      </w:r>
    </w:p>
    <w:p w14:paraId="1CAA57CE" w14:textId="77777777" w:rsidR="003E475E" w:rsidRPr="00087D1B" w:rsidRDefault="003E475E" w:rsidP="003E475E">
      <w:pPr>
        <w:widowControl w:val="0"/>
        <w:adjustRightInd w:val="0"/>
        <w:snapToGrid w:val="0"/>
        <w:spacing w:line="50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1</w:t>
      </w:r>
      <w:r w:rsidRPr="00087D1B">
        <w:rPr>
          <w:rFonts w:ascii="Times New Roman" w:hAnsi="Times New Roman" w:cs="Times New Roman"/>
          <w:color w:val="FF0000"/>
          <w:kern w:val="2"/>
          <w:sz w:val="21"/>
          <w:szCs w:val="22"/>
        </w:rPr>
        <w:t>1.6.3</w:t>
      </w:r>
      <w:r w:rsidRPr="00087D1B">
        <w:rPr>
          <w:rFonts w:ascii="Times New Roman" w:hAnsi="Times New Roman" w:cs="Times New Roman" w:hint="eastAsia"/>
          <w:color w:val="FF0000"/>
          <w:kern w:val="2"/>
          <w:sz w:val="21"/>
          <w:szCs w:val="22"/>
        </w:rPr>
        <w:t>、玻璃的安装方向应正确。</w:t>
      </w:r>
    </w:p>
    <w:p w14:paraId="4DF7322E" w14:textId="77777777" w:rsidR="003E475E" w:rsidRPr="00087D1B" w:rsidRDefault="003E475E" w:rsidP="003E475E">
      <w:pPr>
        <w:widowControl w:val="0"/>
        <w:adjustRightInd w:val="0"/>
        <w:snapToGrid w:val="0"/>
        <w:spacing w:line="50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1</w:t>
      </w:r>
      <w:r w:rsidRPr="00087D1B">
        <w:rPr>
          <w:rFonts w:ascii="Times New Roman" w:hAnsi="Times New Roman" w:cs="Times New Roman"/>
          <w:color w:val="FF0000"/>
          <w:kern w:val="2"/>
          <w:sz w:val="21"/>
          <w:szCs w:val="22"/>
        </w:rPr>
        <w:t>1.6.4</w:t>
      </w:r>
      <w:r w:rsidRPr="00087D1B">
        <w:rPr>
          <w:rFonts w:ascii="Times New Roman" w:hAnsi="Times New Roman" w:cs="Times New Roman" w:hint="eastAsia"/>
          <w:color w:val="FF0000"/>
          <w:kern w:val="2"/>
          <w:sz w:val="21"/>
          <w:szCs w:val="22"/>
        </w:rPr>
        <w:t>、金属材料的色彩应与设计相符，色泽应基本均匀，铝合金料不应有脱膜现象。</w:t>
      </w:r>
    </w:p>
    <w:p w14:paraId="1F4CFF55" w14:textId="77777777" w:rsidR="003E475E" w:rsidRPr="00087D1B" w:rsidRDefault="003E475E" w:rsidP="003E475E">
      <w:pPr>
        <w:widowControl w:val="0"/>
        <w:adjustRightInd w:val="0"/>
        <w:snapToGrid w:val="0"/>
        <w:spacing w:line="50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1</w:t>
      </w:r>
      <w:r w:rsidRPr="00087D1B">
        <w:rPr>
          <w:rFonts w:ascii="Times New Roman" w:hAnsi="Times New Roman" w:cs="Times New Roman"/>
          <w:color w:val="FF0000"/>
          <w:kern w:val="2"/>
          <w:sz w:val="21"/>
          <w:szCs w:val="22"/>
        </w:rPr>
        <w:t>1.6.5</w:t>
      </w:r>
      <w:r w:rsidRPr="00087D1B">
        <w:rPr>
          <w:rFonts w:ascii="Times New Roman" w:hAnsi="Times New Roman" w:cs="Times New Roman" w:hint="eastAsia"/>
          <w:color w:val="FF0000"/>
          <w:kern w:val="2"/>
          <w:sz w:val="21"/>
          <w:szCs w:val="22"/>
        </w:rPr>
        <w:t>、铝合金装饰压板，表面应平整，不应有肉眼可察觉的变形、疲纹或局部</w:t>
      </w:r>
      <w:proofErr w:type="gramStart"/>
      <w:r w:rsidRPr="00087D1B">
        <w:rPr>
          <w:rFonts w:ascii="Times New Roman" w:hAnsi="Times New Roman" w:cs="Times New Roman" w:hint="eastAsia"/>
          <w:color w:val="FF0000"/>
          <w:kern w:val="2"/>
          <w:sz w:val="21"/>
          <w:szCs w:val="22"/>
        </w:rPr>
        <w:t>压碾等缺陷</w:t>
      </w:r>
      <w:proofErr w:type="gramEnd"/>
      <w:r w:rsidRPr="00087D1B">
        <w:rPr>
          <w:rFonts w:ascii="Times New Roman" w:hAnsi="Times New Roman" w:cs="Times New Roman" w:hint="eastAsia"/>
          <w:color w:val="FF0000"/>
          <w:kern w:val="2"/>
          <w:sz w:val="21"/>
          <w:szCs w:val="22"/>
        </w:rPr>
        <w:t>。</w:t>
      </w:r>
    </w:p>
    <w:p w14:paraId="67EC1394" w14:textId="77777777" w:rsidR="003E475E" w:rsidRPr="00087D1B" w:rsidRDefault="003E475E" w:rsidP="003E475E">
      <w:pPr>
        <w:widowControl w:val="0"/>
        <w:adjustRightInd w:val="0"/>
        <w:snapToGrid w:val="0"/>
        <w:spacing w:line="50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1</w:t>
      </w:r>
      <w:r w:rsidRPr="00087D1B">
        <w:rPr>
          <w:rFonts w:ascii="Times New Roman" w:hAnsi="Times New Roman" w:cs="Times New Roman"/>
          <w:color w:val="FF0000"/>
          <w:kern w:val="2"/>
          <w:sz w:val="21"/>
          <w:szCs w:val="22"/>
        </w:rPr>
        <w:t>1.6.6</w:t>
      </w:r>
      <w:r w:rsidRPr="00087D1B">
        <w:rPr>
          <w:rFonts w:ascii="Times New Roman" w:hAnsi="Times New Roman" w:cs="Times New Roman" w:hint="eastAsia"/>
          <w:color w:val="FF0000"/>
          <w:kern w:val="2"/>
          <w:sz w:val="21"/>
          <w:szCs w:val="22"/>
        </w:rPr>
        <w:t>、幕墙的上下边及侧边封口、沉降缝、伸缩缝、防震缝的处理及防雷体系应符合规范。</w:t>
      </w:r>
    </w:p>
    <w:p w14:paraId="66B7FB57" w14:textId="77777777" w:rsidR="003E475E" w:rsidRPr="00087D1B" w:rsidRDefault="003E475E" w:rsidP="003E475E">
      <w:pPr>
        <w:widowControl w:val="0"/>
        <w:adjustRightInd w:val="0"/>
        <w:snapToGrid w:val="0"/>
        <w:spacing w:line="50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1</w:t>
      </w:r>
      <w:r w:rsidRPr="00087D1B">
        <w:rPr>
          <w:rFonts w:ascii="Times New Roman" w:hAnsi="Times New Roman" w:cs="Times New Roman"/>
          <w:color w:val="FF0000"/>
          <w:kern w:val="2"/>
          <w:sz w:val="21"/>
          <w:szCs w:val="22"/>
        </w:rPr>
        <w:t>1.6.7</w:t>
      </w:r>
      <w:r w:rsidRPr="00087D1B">
        <w:rPr>
          <w:rFonts w:ascii="Times New Roman" w:hAnsi="Times New Roman" w:cs="Times New Roman" w:hint="eastAsia"/>
          <w:color w:val="FF0000"/>
          <w:kern w:val="2"/>
          <w:sz w:val="21"/>
          <w:szCs w:val="22"/>
        </w:rPr>
        <w:t>、幕墙隐蔽节点的遮</w:t>
      </w:r>
      <w:proofErr w:type="gramStart"/>
      <w:r w:rsidRPr="00087D1B">
        <w:rPr>
          <w:rFonts w:ascii="Times New Roman" w:hAnsi="Times New Roman" w:cs="Times New Roman" w:hint="eastAsia"/>
          <w:color w:val="FF0000"/>
          <w:kern w:val="2"/>
          <w:sz w:val="21"/>
          <w:szCs w:val="22"/>
        </w:rPr>
        <w:t>封装修应整齐</w:t>
      </w:r>
      <w:proofErr w:type="gramEnd"/>
      <w:r w:rsidRPr="00087D1B">
        <w:rPr>
          <w:rFonts w:ascii="Times New Roman" w:hAnsi="Times New Roman" w:cs="Times New Roman" w:hint="eastAsia"/>
          <w:color w:val="FF0000"/>
          <w:kern w:val="2"/>
          <w:sz w:val="21"/>
          <w:szCs w:val="22"/>
        </w:rPr>
        <w:t>美观。</w:t>
      </w:r>
    </w:p>
    <w:p w14:paraId="3B322BFF" w14:textId="77777777" w:rsidR="003E475E" w:rsidRPr="00087D1B" w:rsidRDefault="003E475E" w:rsidP="003E475E">
      <w:pPr>
        <w:widowControl w:val="0"/>
        <w:adjustRightInd w:val="0"/>
        <w:snapToGrid w:val="0"/>
        <w:spacing w:line="50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1</w:t>
      </w:r>
      <w:r w:rsidRPr="00087D1B">
        <w:rPr>
          <w:rFonts w:ascii="Times New Roman" w:hAnsi="Times New Roman" w:cs="Times New Roman"/>
          <w:color w:val="FF0000"/>
          <w:kern w:val="2"/>
          <w:sz w:val="21"/>
          <w:szCs w:val="22"/>
        </w:rPr>
        <w:t>1.6.8</w:t>
      </w:r>
      <w:r w:rsidRPr="00087D1B">
        <w:rPr>
          <w:rFonts w:ascii="Times New Roman" w:hAnsi="Times New Roman" w:cs="Times New Roman" w:hint="eastAsia"/>
          <w:color w:val="FF0000"/>
          <w:kern w:val="2"/>
          <w:sz w:val="21"/>
          <w:szCs w:val="22"/>
        </w:rPr>
        <w:t>、幕墙不得渗漏。</w:t>
      </w:r>
    </w:p>
    <w:p w14:paraId="0ECEA4FD" w14:textId="77777777" w:rsidR="003E475E" w:rsidRPr="00087D1B" w:rsidRDefault="003E475E" w:rsidP="003E475E">
      <w:pPr>
        <w:widowControl w:val="0"/>
        <w:adjustRightInd w:val="0"/>
        <w:snapToGrid w:val="0"/>
        <w:spacing w:line="50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1</w:t>
      </w:r>
      <w:r w:rsidRPr="00087D1B">
        <w:rPr>
          <w:rFonts w:ascii="Times New Roman" w:hAnsi="Times New Roman" w:cs="Times New Roman"/>
          <w:color w:val="FF0000"/>
          <w:kern w:val="2"/>
          <w:sz w:val="21"/>
          <w:szCs w:val="22"/>
        </w:rPr>
        <w:t>1.7</w:t>
      </w:r>
      <w:r w:rsidRPr="00087D1B">
        <w:rPr>
          <w:rFonts w:ascii="Times New Roman" w:hAnsi="Times New Roman" w:cs="Times New Roman" w:hint="eastAsia"/>
          <w:color w:val="FF0000"/>
          <w:kern w:val="2"/>
          <w:sz w:val="21"/>
          <w:szCs w:val="22"/>
        </w:rPr>
        <w:t>、其他未尽事宜，按图纸及有关规范的要求</w:t>
      </w:r>
      <w:r w:rsidRPr="00087D1B">
        <w:rPr>
          <w:rFonts w:ascii="Times New Roman" w:hAnsi="Times New Roman" w:cs="Times New Roman" w:hint="eastAsia"/>
          <w:color w:val="FF0000"/>
          <w:kern w:val="2"/>
          <w:sz w:val="21"/>
          <w:szCs w:val="22"/>
        </w:rPr>
        <w:t xml:space="preserve"> </w:t>
      </w:r>
      <w:r w:rsidRPr="00087D1B">
        <w:rPr>
          <w:rFonts w:ascii="Times New Roman" w:hAnsi="Times New Roman" w:cs="Times New Roman" w:hint="eastAsia"/>
          <w:color w:val="FF0000"/>
          <w:kern w:val="2"/>
          <w:sz w:val="21"/>
          <w:szCs w:val="22"/>
        </w:rPr>
        <w:t>执行。</w:t>
      </w:r>
    </w:p>
    <w:p w14:paraId="289C3F19" w14:textId="77777777" w:rsidR="003E475E" w:rsidRPr="00087D1B" w:rsidRDefault="003E475E" w:rsidP="003E475E">
      <w:pPr>
        <w:widowControl w:val="0"/>
        <w:spacing w:line="560" w:lineRule="exact"/>
        <w:ind w:firstLineChars="200" w:firstLine="562"/>
        <w:jc w:val="both"/>
        <w:rPr>
          <w:rFonts w:ascii="Times New Roman" w:hAnsi="Times New Roman" w:cs="Times New Roman"/>
          <w:b/>
          <w:bCs/>
          <w:kern w:val="2"/>
          <w:sz w:val="28"/>
          <w:szCs w:val="28"/>
        </w:rPr>
      </w:pPr>
      <w:r w:rsidRPr="00087D1B">
        <w:rPr>
          <w:rFonts w:ascii="Times New Roman" w:hAnsi="Times New Roman" w:cs="Times New Roman"/>
          <w:b/>
          <w:bCs/>
          <w:kern w:val="2"/>
          <w:sz w:val="28"/>
          <w:szCs w:val="28"/>
        </w:rPr>
        <w:t>12</w:t>
      </w:r>
      <w:r w:rsidRPr="00087D1B">
        <w:rPr>
          <w:rFonts w:ascii="Times New Roman" w:hAnsi="Times New Roman" w:cs="Times New Roman" w:hint="eastAsia"/>
          <w:b/>
          <w:bCs/>
          <w:kern w:val="2"/>
          <w:sz w:val="28"/>
          <w:szCs w:val="28"/>
        </w:rPr>
        <w:t>、装饰工程质量要求</w:t>
      </w:r>
    </w:p>
    <w:p w14:paraId="0D2D7CF9" w14:textId="77777777" w:rsidR="003E475E" w:rsidRPr="00087D1B" w:rsidRDefault="003E475E" w:rsidP="003E475E">
      <w:pPr>
        <w:widowControl w:val="0"/>
        <w:spacing w:line="56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注：装饰工程验收要求为：每一道工序均要进行监理、管理、业主等联合验收，得到许可后才</w:t>
      </w:r>
      <w:r w:rsidRPr="00087D1B">
        <w:rPr>
          <w:rFonts w:ascii="Times New Roman" w:hAnsi="Times New Roman" w:cs="Times New Roman" w:hint="eastAsia"/>
          <w:color w:val="FF0000"/>
          <w:kern w:val="2"/>
          <w:sz w:val="21"/>
          <w:szCs w:val="22"/>
        </w:rPr>
        <w:lastRenderedPageBreak/>
        <w:t>可进行下一步工序施工。</w:t>
      </w:r>
    </w:p>
    <w:p w14:paraId="25201C99"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12</w:t>
      </w:r>
      <w:r w:rsidRPr="00087D1B">
        <w:rPr>
          <w:rFonts w:ascii="Times New Roman" w:hAnsi="Times New Roman" w:cs="Times New Roman" w:hint="eastAsia"/>
          <w:kern w:val="2"/>
          <w:sz w:val="21"/>
          <w:szCs w:val="22"/>
        </w:rPr>
        <w:t>.1</w:t>
      </w:r>
      <w:r w:rsidRPr="00087D1B">
        <w:rPr>
          <w:rFonts w:ascii="Times New Roman" w:hAnsi="Times New Roman" w:cs="Times New Roman" w:hint="eastAsia"/>
          <w:kern w:val="2"/>
          <w:sz w:val="21"/>
          <w:szCs w:val="22"/>
        </w:rPr>
        <w:t>、墙面镶贴允许尺寸偏差及验收方法应符合下表的规定。</w:t>
      </w:r>
    </w:p>
    <w:tbl>
      <w:tblPr>
        <w:tblW w:w="9214" w:type="dxa"/>
        <w:tblInd w:w="13" w:type="dxa"/>
        <w:tblLayout w:type="fixed"/>
        <w:tblCellMar>
          <w:left w:w="0" w:type="dxa"/>
          <w:right w:w="0" w:type="dxa"/>
        </w:tblCellMar>
        <w:tblLook w:val="0000" w:firstRow="0" w:lastRow="0" w:firstColumn="0" w:lastColumn="0" w:noHBand="0" w:noVBand="0"/>
      </w:tblPr>
      <w:tblGrid>
        <w:gridCol w:w="1560"/>
        <w:gridCol w:w="1417"/>
        <w:gridCol w:w="2268"/>
        <w:gridCol w:w="3969"/>
      </w:tblGrid>
      <w:tr w:rsidR="003E475E" w:rsidRPr="00087D1B" w14:paraId="1378A72F" w14:textId="77777777" w:rsidTr="006131EC">
        <w:trPr>
          <w:cantSplit/>
          <w:trHeight w:val="285"/>
        </w:trPr>
        <w:tc>
          <w:tcPr>
            <w:tcW w:w="1560" w:type="dxa"/>
            <w:vMerge w:val="restar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14:paraId="5BF5DFA3" w14:textId="77777777" w:rsidR="003E475E" w:rsidRPr="00087D1B" w:rsidRDefault="003E475E" w:rsidP="003E475E">
            <w:pPr>
              <w:widowControl w:val="0"/>
              <w:spacing w:line="560" w:lineRule="exact"/>
              <w:ind w:firstLineChars="200" w:firstLine="420"/>
              <w:jc w:val="center"/>
              <w:rPr>
                <w:rFonts w:ascii="Times New Roman" w:hAnsi="Times New Roman" w:cs="Times New Roman"/>
                <w:kern w:val="2"/>
                <w:sz w:val="21"/>
                <w:szCs w:val="22"/>
              </w:rPr>
            </w:pPr>
            <w:r w:rsidRPr="00087D1B">
              <w:rPr>
                <w:rFonts w:ascii="Times New Roman" w:hAnsi="Times New Roman" w:cs="Times New Roman" w:hint="eastAsia"/>
                <w:kern w:val="2"/>
                <w:sz w:val="21"/>
                <w:szCs w:val="22"/>
              </w:rPr>
              <w:t>项目</w:t>
            </w:r>
          </w:p>
        </w:tc>
        <w:tc>
          <w:tcPr>
            <w:tcW w:w="1417" w:type="dxa"/>
            <w:vMerge w:val="restart"/>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02916A0D"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允许偏差（</w:t>
            </w:r>
            <w:r w:rsidRPr="00087D1B">
              <w:rPr>
                <w:rFonts w:ascii="Times New Roman" w:hAnsi="Times New Roman" w:cs="Times New Roman" w:hint="eastAsia"/>
                <w:kern w:val="2"/>
                <w:sz w:val="21"/>
                <w:szCs w:val="22"/>
              </w:rPr>
              <w:t xml:space="preserve"> mm</w:t>
            </w:r>
            <w:r w:rsidRPr="00087D1B">
              <w:rPr>
                <w:rFonts w:ascii="Times New Roman" w:hAnsi="Times New Roman" w:cs="Times New Roman" w:hint="eastAsia"/>
                <w:kern w:val="2"/>
                <w:sz w:val="21"/>
                <w:szCs w:val="22"/>
              </w:rPr>
              <w:t>）</w:t>
            </w:r>
          </w:p>
        </w:tc>
        <w:tc>
          <w:tcPr>
            <w:tcW w:w="6237" w:type="dxa"/>
            <w:gridSpan w:val="2"/>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bottom"/>
          </w:tcPr>
          <w:p w14:paraId="1F9E358A"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验收方法</w:t>
            </w:r>
          </w:p>
        </w:tc>
      </w:tr>
      <w:tr w:rsidR="003E475E" w:rsidRPr="00087D1B" w14:paraId="50BD4700" w14:textId="77777777" w:rsidTr="006131EC">
        <w:trPr>
          <w:cantSplit/>
          <w:trHeight w:val="285"/>
        </w:trPr>
        <w:tc>
          <w:tcPr>
            <w:tcW w:w="1560" w:type="dxa"/>
            <w:vMerge/>
            <w:tcBorders>
              <w:top w:val="single" w:sz="4" w:space="0" w:color="auto"/>
              <w:left w:val="single" w:sz="4" w:space="0" w:color="auto"/>
              <w:bottom w:val="single" w:sz="4" w:space="0" w:color="auto"/>
              <w:right w:val="single" w:sz="4" w:space="0" w:color="auto"/>
            </w:tcBorders>
            <w:vAlign w:val="center"/>
          </w:tcPr>
          <w:p w14:paraId="16B27B76"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583718FC"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p>
        </w:tc>
        <w:tc>
          <w:tcPr>
            <w:tcW w:w="2268"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bottom"/>
          </w:tcPr>
          <w:p w14:paraId="54C66173"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量具</w:t>
            </w:r>
          </w:p>
        </w:tc>
        <w:tc>
          <w:tcPr>
            <w:tcW w:w="39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bottom"/>
          </w:tcPr>
          <w:p w14:paraId="599553D0"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测量方法</w:t>
            </w:r>
          </w:p>
        </w:tc>
      </w:tr>
      <w:tr w:rsidR="003E475E" w:rsidRPr="00087D1B" w14:paraId="43ED5C04" w14:textId="77777777" w:rsidTr="006131EC">
        <w:trPr>
          <w:cantSplit/>
          <w:trHeight w:val="480"/>
        </w:trPr>
        <w:tc>
          <w:tcPr>
            <w:tcW w:w="156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bottom"/>
          </w:tcPr>
          <w:p w14:paraId="0859AF2F"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表面平整度</w:t>
            </w:r>
          </w:p>
        </w:tc>
        <w:tc>
          <w:tcPr>
            <w:tcW w:w="141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bottom"/>
          </w:tcPr>
          <w:p w14:paraId="73A24BED"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2.0</w:t>
            </w:r>
          </w:p>
        </w:tc>
        <w:tc>
          <w:tcPr>
            <w:tcW w:w="2268"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bottom"/>
          </w:tcPr>
          <w:p w14:paraId="3447C998"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2m</w:t>
            </w:r>
            <w:r w:rsidRPr="00087D1B">
              <w:rPr>
                <w:rFonts w:ascii="Times New Roman" w:hAnsi="Times New Roman" w:cs="Times New Roman" w:hint="eastAsia"/>
                <w:kern w:val="2"/>
                <w:sz w:val="21"/>
                <w:szCs w:val="22"/>
              </w:rPr>
              <w:t>靠尺、楔形塞尺</w:t>
            </w:r>
          </w:p>
        </w:tc>
        <w:tc>
          <w:tcPr>
            <w:tcW w:w="3969" w:type="dxa"/>
            <w:vMerge w:val="restar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14:paraId="410DA7DB"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每室随机选一墙面测量不少于二处，取最大值。</w:t>
            </w:r>
          </w:p>
        </w:tc>
      </w:tr>
      <w:tr w:rsidR="003E475E" w:rsidRPr="00087D1B" w14:paraId="60D1736A" w14:textId="77777777" w:rsidTr="006131EC">
        <w:trPr>
          <w:cantSplit/>
          <w:trHeight w:val="345"/>
        </w:trPr>
        <w:tc>
          <w:tcPr>
            <w:tcW w:w="1560" w:type="dxa"/>
            <w:tcBorders>
              <w:top w:val="single" w:sz="4" w:space="0" w:color="auto"/>
              <w:left w:val="single" w:sz="4" w:space="0" w:color="000000"/>
              <w:bottom w:val="single" w:sz="4" w:space="0" w:color="000000"/>
              <w:right w:val="single" w:sz="4" w:space="0" w:color="000000"/>
            </w:tcBorders>
            <w:tcMar>
              <w:top w:w="13" w:type="dxa"/>
              <w:left w:w="13" w:type="dxa"/>
              <w:bottom w:w="0" w:type="dxa"/>
              <w:right w:w="13" w:type="dxa"/>
            </w:tcMar>
            <w:vAlign w:val="bottom"/>
          </w:tcPr>
          <w:p w14:paraId="03EFEF08"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垂直度</w:t>
            </w:r>
          </w:p>
        </w:tc>
        <w:tc>
          <w:tcPr>
            <w:tcW w:w="1417" w:type="dxa"/>
            <w:tcBorders>
              <w:top w:val="single" w:sz="4" w:space="0" w:color="auto"/>
              <w:left w:val="nil"/>
              <w:bottom w:val="single" w:sz="4" w:space="0" w:color="000000"/>
              <w:right w:val="single" w:sz="4" w:space="0" w:color="000000"/>
            </w:tcBorders>
            <w:tcMar>
              <w:top w:w="13" w:type="dxa"/>
              <w:left w:w="13" w:type="dxa"/>
              <w:bottom w:w="0" w:type="dxa"/>
              <w:right w:w="13" w:type="dxa"/>
            </w:tcMar>
            <w:vAlign w:val="bottom"/>
          </w:tcPr>
          <w:p w14:paraId="26B1B6C3"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2.0</w:t>
            </w:r>
          </w:p>
        </w:tc>
        <w:tc>
          <w:tcPr>
            <w:tcW w:w="2268" w:type="dxa"/>
            <w:tcBorders>
              <w:top w:val="single" w:sz="4" w:space="0" w:color="auto"/>
              <w:left w:val="nil"/>
              <w:bottom w:val="single" w:sz="4" w:space="0" w:color="000000"/>
              <w:right w:val="single" w:sz="4" w:space="0" w:color="000000"/>
            </w:tcBorders>
            <w:tcMar>
              <w:top w:w="13" w:type="dxa"/>
              <w:left w:w="13" w:type="dxa"/>
              <w:bottom w:w="0" w:type="dxa"/>
              <w:right w:w="13" w:type="dxa"/>
            </w:tcMar>
            <w:vAlign w:val="bottom"/>
          </w:tcPr>
          <w:p w14:paraId="0ABD1ACE"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1m</w:t>
            </w:r>
            <w:r w:rsidRPr="00087D1B">
              <w:rPr>
                <w:rFonts w:ascii="Times New Roman" w:hAnsi="Times New Roman" w:cs="Times New Roman" w:hint="eastAsia"/>
                <w:kern w:val="2"/>
                <w:sz w:val="21"/>
                <w:szCs w:val="22"/>
              </w:rPr>
              <w:t>托线板</w:t>
            </w:r>
          </w:p>
        </w:tc>
        <w:tc>
          <w:tcPr>
            <w:tcW w:w="3969" w:type="dxa"/>
            <w:vMerge/>
            <w:tcBorders>
              <w:top w:val="single" w:sz="4" w:space="0" w:color="auto"/>
              <w:left w:val="single" w:sz="4" w:space="0" w:color="000000"/>
              <w:bottom w:val="single" w:sz="4" w:space="0" w:color="000000"/>
              <w:right w:val="single" w:sz="4" w:space="0" w:color="000000"/>
            </w:tcBorders>
            <w:vAlign w:val="center"/>
          </w:tcPr>
          <w:p w14:paraId="13B9FAA6"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p>
        </w:tc>
      </w:tr>
      <w:tr w:rsidR="003E475E" w:rsidRPr="00087D1B" w14:paraId="3499A036" w14:textId="77777777" w:rsidTr="006131EC">
        <w:trPr>
          <w:cantSplit/>
          <w:trHeight w:val="480"/>
        </w:trPr>
        <w:tc>
          <w:tcPr>
            <w:tcW w:w="1560" w:type="dxa"/>
            <w:tcBorders>
              <w:top w:val="nil"/>
              <w:left w:val="single" w:sz="4" w:space="0" w:color="000000"/>
              <w:bottom w:val="single" w:sz="4" w:space="0" w:color="000000"/>
              <w:right w:val="single" w:sz="4" w:space="0" w:color="000000"/>
            </w:tcBorders>
            <w:tcMar>
              <w:top w:w="13" w:type="dxa"/>
              <w:left w:w="13" w:type="dxa"/>
              <w:bottom w:w="0" w:type="dxa"/>
              <w:right w:w="13" w:type="dxa"/>
            </w:tcMar>
            <w:vAlign w:val="bottom"/>
          </w:tcPr>
          <w:p w14:paraId="5E45A3CA"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阳角方正</w:t>
            </w:r>
          </w:p>
        </w:tc>
        <w:tc>
          <w:tcPr>
            <w:tcW w:w="1417" w:type="dxa"/>
            <w:tcBorders>
              <w:top w:val="nil"/>
              <w:left w:val="nil"/>
              <w:bottom w:val="single" w:sz="4" w:space="0" w:color="000000"/>
              <w:right w:val="single" w:sz="4" w:space="0" w:color="000000"/>
            </w:tcBorders>
            <w:tcMar>
              <w:top w:w="13" w:type="dxa"/>
              <w:left w:w="13" w:type="dxa"/>
              <w:bottom w:w="0" w:type="dxa"/>
              <w:right w:w="13" w:type="dxa"/>
            </w:tcMar>
            <w:vAlign w:val="bottom"/>
          </w:tcPr>
          <w:p w14:paraId="30A96702"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2.0</w:t>
            </w:r>
          </w:p>
        </w:tc>
        <w:tc>
          <w:tcPr>
            <w:tcW w:w="2268" w:type="dxa"/>
            <w:tcBorders>
              <w:top w:val="nil"/>
              <w:left w:val="nil"/>
              <w:bottom w:val="single" w:sz="4" w:space="0" w:color="000000"/>
              <w:right w:val="single" w:sz="4" w:space="0" w:color="000000"/>
            </w:tcBorders>
            <w:tcMar>
              <w:top w:w="13" w:type="dxa"/>
              <w:left w:w="13" w:type="dxa"/>
              <w:bottom w:w="0" w:type="dxa"/>
              <w:right w:w="13" w:type="dxa"/>
            </w:tcMar>
            <w:vAlign w:val="bottom"/>
          </w:tcPr>
          <w:p w14:paraId="6DE17D68"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方尺、楔形塞尺</w:t>
            </w:r>
          </w:p>
        </w:tc>
        <w:tc>
          <w:tcPr>
            <w:tcW w:w="3969" w:type="dxa"/>
            <w:vMerge/>
            <w:tcBorders>
              <w:top w:val="nil"/>
              <w:left w:val="single" w:sz="4" w:space="0" w:color="000000"/>
              <w:bottom w:val="single" w:sz="4" w:space="0" w:color="000000"/>
              <w:right w:val="single" w:sz="4" w:space="0" w:color="000000"/>
            </w:tcBorders>
            <w:vAlign w:val="center"/>
          </w:tcPr>
          <w:p w14:paraId="7E94FC22"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p>
        </w:tc>
      </w:tr>
      <w:tr w:rsidR="003E475E" w:rsidRPr="00087D1B" w14:paraId="6A6B4342" w14:textId="77777777" w:rsidTr="006131EC">
        <w:trPr>
          <w:cantSplit/>
          <w:trHeight w:val="375"/>
        </w:trPr>
        <w:tc>
          <w:tcPr>
            <w:tcW w:w="1560" w:type="dxa"/>
            <w:tcBorders>
              <w:top w:val="nil"/>
              <w:left w:val="single" w:sz="4" w:space="0" w:color="000000"/>
              <w:bottom w:val="single" w:sz="4" w:space="0" w:color="000000"/>
              <w:right w:val="single" w:sz="4" w:space="0" w:color="000000"/>
            </w:tcBorders>
            <w:tcMar>
              <w:top w:w="13" w:type="dxa"/>
              <w:left w:w="13" w:type="dxa"/>
              <w:bottom w:w="0" w:type="dxa"/>
              <w:right w:w="13" w:type="dxa"/>
            </w:tcMar>
            <w:vAlign w:val="bottom"/>
          </w:tcPr>
          <w:p w14:paraId="04A3F4D6"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接缝高低</w:t>
            </w:r>
          </w:p>
        </w:tc>
        <w:tc>
          <w:tcPr>
            <w:tcW w:w="1417" w:type="dxa"/>
            <w:tcBorders>
              <w:top w:val="nil"/>
              <w:left w:val="nil"/>
              <w:bottom w:val="single" w:sz="4" w:space="0" w:color="000000"/>
              <w:right w:val="single" w:sz="4" w:space="0" w:color="000000"/>
            </w:tcBorders>
            <w:tcMar>
              <w:top w:w="13" w:type="dxa"/>
              <w:left w:w="13" w:type="dxa"/>
              <w:bottom w:w="0" w:type="dxa"/>
              <w:right w:w="13" w:type="dxa"/>
            </w:tcMar>
            <w:vAlign w:val="bottom"/>
          </w:tcPr>
          <w:p w14:paraId="20F47895"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0.5</w:t>
            </w:r>
          </w:p>
        </w:tc>
        <w:tc>
          <w:tcPr>
            <w:tcW w:w="2268" w:type="dxa"/>
            <w:tcBorders>
              <w:top w:val="nil"/>
              <w:left w:val="nil"/>
              <w:bottom w:val="single" w:sz="4" w:space="0" w:color="000000"/>
              <w:right w:val="single" w:sz="4" w:space="0" w:color="000000"/>
            </w:tcBorders>
            <w:tcMar>
              <w:top w:w="13" w:type="dxa"/>
              <w:left w:w="13" w:type="dxa"/>
              <w:bottom w:w="0" w:type="dxa"/>
              <w:right w:w="13" w:type="dxa"/>
            </w:tcMar>
            <w:vAlign w:val="bottom"/>
          </w:tcPr>
          <w:p w14:paraId="5DC2A081"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游标卡尺</w:t>
            </w:r>
          </w:p>
        </w:tc>
        <w:tc>
          <w:tcPr>
            <w:tcW w:w="3969" w:type="dxa"/>
            <w:vMerge/>
            <w:tcBorders>
              <w:top w:val="nil"/>
              <w:left w:val="single" w:sz="4" w:space="0" w:color="000000"/>
              <w:bottom w:val="single" w:sz="4" w:space="0" w:color="000000"/>
              <w:right w:val="single" w:sz="4" w:space="0" w:color="000000"/>
            </w:tcBorders>
            <w:vAlign w:val="center"/>
          </w:tcPr>
          <w:p w14:paraId="0E944D6F"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p>
        </w:tc>
      </w:tr>
      <w:tr w:rsidR="003E475E" w:rsidRPr="00087D1B" w14:paraId="3F643533" w14:textId="77777777" w:rsidTr="006131EC">
        <w:trPr>
          <w:cantSplit/>
          <w:trHeight w:val="480"/>
        </w:trPr>
        <w:tc>
          <w:tcPr>
            <w:tcW w:w="1560" w:type="dxa"/>
            <w:tcBorders>
              <w:top w:val="nil"/>
              <w:left w:val="single" w:sz="4" w:space="0" w:color="000000"/>
              <w:bottom w:val="single" w:sz="4" w:space="0" w:color="000000"/>
              <w:right w:val="single" w:sz="4" w:space="0" w:color="000000"/>
            </w:tcBorders>
            <w:tcMar>
              <w:top w:w="13" w:type="dxa"/>
              <w:left w:w="13" w:type="dxa"/>
              <w:bottom w:w="0" w:type="dxa"/>
              <w:right w:w="13" w:type="dxa"/>
            </w:tcMar>
            <w:vAlign w:val="bottom"/>
          </w:tcPr>
          <w:p w14:paraId="30003410"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接缝平直</w:t>
            </w:r>
          </w:p>
        </w:tc>
        <w:tc>
          <w:tcPr>
            <w:tcW w:w="1417" w:type="dxa"/>
            <w:tcBorders>
              <w:top w:val="nil"/>
              <w:left w:val="nil"/>
              <w:bottom w:val="single" w:sz="4" w:space="0" w:color="000000"/>
              <w:right w:val="single" w:sz="4" w:space="0" w:color="000000"/>
            </w:tcBorders>
            <w:tcMar>
              <w:top w:w="13" w:type="dxa"/>
              <w:left w:w="13" w:type="dxa"/>
              <w:bottom w:w="0" w:type="dxa"/>
              <w:right w:w="13" w:type="dxa"/>
            </w:tcMar>
            <w:vAlign w:val="bottom"/>
          </w:tcPr>
          <w:p w14:paraId="12DA11AC"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2.0</w:t>
            </w:r>
          </w:p>
        </w:tc>
        <w:tc>
          <w:tcPr>
            <w:tcW w:w="2268" w:type="dxa"/>
            <w:tcBorders>
              <w:top w:val="nil"/>
              <w:left w:val="nil"/>
              <w:bottom w:val="single" w:sz="4" w:space="0" w:color="000000"/>
              <w:right w:val="single" w:sz="4" w:space="0" w:color="000000"/>
            </w:tcBorders>
            <w:tcMar>
              <w:top w:w="13" w:type="dxa"/>
              <w:left w:w="13" w:type="dxa"/>
              <w:bottom w:w="0" w:type="dxa"/>
              <w:right w:w="13" w:type="dxa"/>
            </w:tcMar>
            <w:vAlign w:val="bottom"/>
          </w:tcPr>
          <w:p w14:paraId="52E4AE61"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拉线、钢直尺</w:t>
            </w:r>
          </w:p>
        </w:tc>
        <w:tc>
          <w:tcPr>
            <w:tcW w:w="3969" w:type="dxa"/>
            <w:vMerge/>
            <w:tcBorders>
              <w:top w:val="nil"/>
              <w:left w:val="single" w:sz="4" w:space="0" w:color="000000"/>
              <w:bottom w:val="single" w:sz="4" w:space="0" w:color="000000"/>
              <w:right w:val="single" w:sz="4" w:space="0" w:color="000000"/>
            </w:tcBorders>
            <w:vAlign w:val="center"/>
          </w:tcPr>
          <w:p w14:paraId="2A02903D"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p>
        </w:tc>
      </w:tr>
      <w:tr w:rsidR="003E475E" w:rsidRPr="00087D1B" w14:paraId="21BA2159" w14:textId="77777777" w:rsidTr="006131EC">
        <w:trPr>
          <w:cantSplit/>
          <w:trHeight w:val="345"/>
        </w:trPr>
        <w:tc>
          <w:tcPr>
            <w:tcW w:w="1560" w:type="dxa"/>
            <w:tcBorders>
              <w:top w:val="nil"/>
              <w:left w:val="single" w:sz="4" w:space="0" w:color="000000"/>
              <w:bottom w:val="single" w:sz="4" w:space="0" w:color="000000"/>
              <w:right w:val="single" w:sz="4" w:space="0" w:color="000000"/>
            </w:tcBorders>
            <w:tcMar>
              <w:top w:w="13" w:type="dxa"/>
              <w:left w:w="13" w:type="dxa"/>
              <w:bottom w:w="0" w:type="dxa"/>
              <w:right w:w="13" w:type="dxa"/>
            </w:tcMar>
            <w:vAlign w:val="bottom"/>
          </w:tcPr>
          <w:p w14:paraId="0259B27C"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缝隙宽度</w:t>
            </w:r>
          </w:p>
        </w:tc>
        <w:tc>
          <w:tcPr>
            <w:tcW w:w="1417" w:type="dxa"/>
            <w:tcBorders>
              <w:top w:val="nil"/>
              <w:left w:val="nil"/>
              <w:bottom w:val="single" w:sz="4" w:space="0" w:color="000000"/>
              <w:right w:val="single" w:sz="4" w:space="0" w:color="000000"/>
            </w:tcBorders>
            <w:tcMar>
              <w:top w:w="13" w:type="dxa"/>
              <w:left w:w="13" w:type="dxa"/>
              <w:bottom w:w="0" w:type="dxa"/>
              <w:right w:w="13" w:type="dxa"/>
            </w:tcMar>
            <w:vAlign w:val="bottom"/>
          </w:tcPr>
          <w:p w14:paraId="4620E110"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1.0</w:t>
            </w:r>
          </w:p>
        </w:tc>
        <w:tc>
          <w:tcPr>
            <w:tcW w:w="2268" w:type="dxa"/>
            <w:tcBorders>
              <w:top w:val="nil"/>
              <w:left w:val="nil"/>
              <w:bottom w:val="single" w:sz="4" w:space="0" w:color="000000"/>
              <w:right w:val="single" w:sz="4" w:space="0" w:color="000000"/>
            </w:tcBorders>
            <w:tcMar>
              <w:top w:w="13" w:type="dxa"/>
              <w:left w:w="13" w:type="dxa"/>
              <w:bottom w:w="0" w:type="dxa"/>
              <w:right w:w="13" w:type="dxa"/>
            </w:tcMar>
            <w:vAlign w:val="bottom"/>
          </w:tcPr>
          <w:p w14:paraId="76670E7C"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钢直尺</w:t>
            </w:r>
          </w:p>
        </w:tc>
        <w:tc>
          <w:tcPr>
            <w:tcW w:w="3969" w:type="dxa"/>
            <w:vMerge/>
            <w:tcBorders>
              <w:top w:val="nil"/>
              <w:left w:val="single" w:sz="4" w:space="0" w:color="000000"/>
              <w:bottom w:val="single" w:sz="4" w:space="0" w:color="000000"/>
              <w:right w:val="single" w:sz="4" w:space="0" w:color="000000"/>
            </w:tcBorders>
            <w:vAlign w:val="center"/>
          </w:tcPr>
          <w:p w14:paraId="6AA39C90"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p>
        </w:tc>
      </w:tr>
    </w:tbl>
    <w:p w14:paraId="7C9E0F6C"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12</w:t>
      </w:r>
      <w:r w:rsidRPr="00087D1B">
        <w:rPr>
          <w:rFonts w:ascii="Times New Roman" w:hAnsi="Times New Roman" w:cs="Times New Roman" w:hint="eastAsia"/>
          <w:kern w:val="2"/>
          <w:sz w:val="21"/>
          <w:szCs w:val="22"/>
        </w:rPr>
        <w:t>.2</w:t>
      </w:r>
      <w:r w:rsidRPr="00087D1B">
        <w:rPr>
          <w:rFonts w:ascii="Times New Roman" w:hAnsi="Times New Roman" w:cs="Times New Roman" w:hint="eastAsia"/>
          <w:kern w:val="2"/>
          <w:sz w:val="21"/>
          <w:szCs w:val="22"/>
        </w:rPr>
        <w:t>、墙地面砖</w:t>
      </w:r>
      <w:r w:rsidRPr="00087D1B">
        <w:rPr>
          <w:rFonts w:ascii="Times New Roman" w:hAnsi="Times New Roman" w:cs="Times New Roman" w:hint="eastAsia"/>
          <w:kern w:val="2"/>
          <w:sz w:val="21"/>
          <w:szCs w:val="22"/>
        </w:rPr>
        <w:t xml:space="preserve"> </w:t>
      </w:r>
      <w:r w:rsidRPr="00087D1B">
        <w:rPr>
          <w:rFonts w:ascii="Times New Roman" w:hAnsi="Times New Roman" w:cs="Times New Roman" w:hint="eastAsia"/>
          <w:kern w:val="2"/>
          <w:sz w:val="21"/>
          <w:szCs w:val="22"/>
        </w:rPr>
        <w:t>铺贴工程</w:t>
      </w:r>
    </w:p>
    <w:p w14:paraId="56C295FF"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12</w:t>
      </w:r>
      <w:r w:rsidRPr="00087D1B">
        <w:rPr>
          <w:rFonts w:ascii="Times New Roman" w:hAnsi="Times New Roman" w:cs="Times New Roman" w:hint="eastAsia"/>
          <w:kern w:val="2"/>
          <w:sz w:val="21"/>
          <w:szCs w:val="22"/>
        </w:rPr>
        <w:t>.2.1</w:t>
      </w:r>
      <w:r w:rsidRPr="00087D1B">
        <w:rPr>
          <w:rFonts w:ascii="Times New Roman" w:hAnsi="Times New Roman" w:cs="Times New Roman" w:hint="eastAsia"/>
          <w:kern w:val="2"/>
          <w:sz w:val="21"/>
          <w:szCs w:val="22"/>
        </w:rPr>
        <w:t>、墙面砖的品牌、规格和型号须符合招标文件、合同的规定，瓷砖到场时，须经现场代表对照投标送样的样件进行验收，验收合格的方可用于施工。</w:t>
      </w:r>
    </w:p>
    <w:p w14:paraId="020149E8"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12</w:t>
      </w:r>
      <w:r w:rsidRPr="00087D1B">
        <w:rPr>
          <w:rFonts w:ascii="Times New Roman" w:hAnsi="Times New Roman" w:cs="Times New Roman" w:hint="eastAsia"/>
          <w:kern w:val="2"/>
          <w:sz w:val="21"/>
          <w:szCs w:val="22"/>
        </w:rPr>
        <w:t>.2.2</w:t>
      </w:r>
      <w:r w:rsidRPr="00087D1B">
        <w:rPr>
          <w:rFonts w:ascii="Times New Roman" w:hAnsi="Times New Roman" w:cs="Times New Roman" w:hint="eastAsia"/>
          <w:kern w:val="2"/>
          <w:sz w:val="21"/>
          <w:szCs w:val="22"/>
        </w:rPr>
        <w:t>、地面砖表面不得有划痕、</w:t>
      </w:r>
      <w:proofErr w:type="gramStart"/>
      <w:r w:rsidRPr="00087D1B">
        <w:rPr>
          <w:rFonts w:ascii="Times New Roman" w:hAnsi="Times New Roman" w:cs="Times New Roman" w:hint="eastAsia"/>
          <w:kern w:val="2"/>
          <w:sz w:val="21"/>
          <w:szCs w:val="22"/>
        </w:rPr>
        <w:t>缺楞掉角</w:t>
      </w:r>
      <w:proofErr w:type="gramEnd"/>
      <w:r w:rsidRPr="00087D1B">
        <w:rPr>
          <w:rFonts w:ascii="Times New Roman" w:hAnsi="Times New Roman" w:cs="Times New Roman" w:hint="eastAsia"/>
          <w:kern w:val="2"/>
          <w:sz w:val="21"/>
          <w:szCs w:val="22"/>
        </w:rPr>
        <w:t>和裂缝等质量缺陷。接缝应填嵌密实、平直、宽窄均匀、颜色一致。阴阳角处的板（砖）搭接方向正确，非整</w:t>
      </w:r>
      <w:proofErr w:type="gramStart"/>
      <w:r w:rsidRPr="00087D1B">
        <w:rPr>
          <w:rFonts w:ascii="Times New Roman" w:hAnsi="Times New Roman" w:cs="Times New Roman" w:hint="eastAsia"/>
          <w:kern w:val="2"/>
          <w:sz w:val="21"/>
          <w:szCs w:val="22"/>
        </w:rPr>
        <w:t>砖使用</w:t>
      </w:r>
      <w:proofErr w:type="gramEnd"/>
      <w:r w:rsidRPr="00087D1B">
        <w:rPr>
          <w:rFonts w:ascii="Times New Roman" w:hAnsi="Times New Roman" w:cs="Times New Roman" w:hint="eastAsia"/>
          <w:kern w:val="2"/>
          <w:sz w:val="21"/>
          <w:szCs w:val="22"/>
        </w:rPr>
        <w:t>部位适宜。</w:t>
      </w:r>
    </w:p>
    <w:p w14:paraId="067CFCD6" w14:textId="77777777" w:rsidR="003E475E" w:rsidRPr="00087D1B" w:rsidRDefault="003E475E" w:rsidP="003E475E">
      <w:pPr>
        <w:widowControl w:val="0"/>
        <w:spacing w:line="560" w:lineRule="exact"/>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color w:val="FF0000"/>
          <w:kern w:val="2"/>
          <w:sz w:val="21"/>
          <w:szCs w:val="22"/>
        </w:rPr>
        <w:t>11</w:t>
      </w:r>
      <w:r w:rsidRPr="00087D1B">
        <w:rPr>
          <w:rFonts w:ascii="Times New Roman" w:hAnsi="Times New Roman" w:cs="Times New Roman" w:hint="eastAsia"/>
          <w:color w:val="FF0000"/>
          <w:kern w:val="2"/>
          <w:sz w:val="21"/>
          <w:szCs w:val="22"/>
        </w:rPr>
        <w:t>.2.3</w:t>
      </w:r>
      <w:r w:rsidRPr="00087D1B">
        <w:rPr>
          <w:rFonts w:ascii="Times New Roman" w:hAnsi="Times New Roman" w:cs="Times New Roman" w:hint="eastAsia"/>
          <w:color w:val="FF0000"/>
          <w:kern w:val="2"/>
          <w:sz w:val="21"/>
          <w:szCs w:val="22"/>
        </w:rPr>
        <w:t>、本项目不允许采用水泥或水泥砂浆作粘结材料，须使用专用胶</w:t>
      </w:r>
      <w:r w:rsidRPr="00087D1B">
        <w:rPr>
          <w:rFonts w:ascii="Times New Roman" w:hAnsi="Times New Roman" w:cs="Times New Roman" w:hint="eastAsia"/>
          <w:color w:val="FF0000"/>
          <w:kern w:val="2"/>
          <w:sz w:val="21"/>
          <w:szCs w:val="22"/>
        </w:rPr>
        <w:t>+</w:t>
      </w:r>
      <w:r w:rsidRPr="00087D1B">
        <w:rPr>
          <w:rFonts w:ascii="Times New Roman" w:hAnsi="Times New Roman" w:cs="Times New Roman" w:hint="eastAsia"/>
          <w:color w:val="FF0000"/>
          <w:kern w:val="2"/>
          <w:sz w:val="21"/>
          <w:szCs w:val="22"/>
        </w:rPr>
        <w:t>专用粘接剂。</w:t>
      </w:r>
    </w:p>
    <w:p w14:paraId="03FC5007"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12</w:t>
      </w:r>
      <w:r w:rsidRPr="00087D1B">
        <w:rPr>
          <w:rFonts w:ascii="Times New Roman" w:hAnsi="Times New Roman" w:cs="Times New Roman" w:hint="eastAsia"/>
          <w:kern w:val="2"/>
          <w:sz w:val="21"/>
          <w:szCs w:val="22"/>
        </w:rPr>
        <w:t>.2.4</w:t>
      </w:r>
      <w:r w:rsidRPr="00087D1B">
        <w:rPr>
          <w:rFonts w:ascii="Times New Roman" w:hAnsi="Times New Roman" w:cs="Times New Roman" w:hint="eastAsia"/>
          <w:kern w:val="2"/>
          <w:sz w:val="21"/>
          <w:szCs w:val="22"/>
        </w:rPr>
        <w:t>、厨房、卫生间流水坡向正确，不倒泛水，</w:t>
      </w:r>
      <w:proofErr w:type="gramStart"/>
      <w:r w:rsidRPr="00087D1B">
        <w:rPr>
          <w:rFonts w:ascii="Times New Roman" w:hAnsi="Times New Roman" w:cs="Times New Roman" w:hint="eastAsia"/>
          <w:kern w:val="2"/>
          <w:sz w:val="21"/>
          <w:szCs w:val="22"/>
        </w:rPr>
        <w:t>不</w:t>
      </w:r>
      <w:proofErr w:type="gramEnd"/>
      <w:r w:rsidRPr="00087D1B">
        <w:rPr>
          <w:rFonts w:ascii="Times New Roman" w:hAnsi="Times New Roman" w:cs="Times New Roman" w:hint="eastAsia"/>
          <w:kern w:val="2"/>
          <w:sz w:val="21"/>
          <w:szCs w:val="22"/>
        </w:rPr>
        <w:t>积水。墙角四周及管道地漏结合处须作防水处理，积水</w:t>
      </w:r>
      <w:r w:rsidRPr="00087D1B">
        <w:rPr>
          <w:rFonts w:ascii="Times New Roman" w:hAnsi="Times New Roman" w:cs="Times New Roman" w:hint="eastAsia"/>
          <w:kern w:val="2"/>
          <w:sz w:val="21"/>
          <w:szCs w:val="22"/>
        </w:rPr>
        <w:t xml:space="preserve"> 12</w:t>
      </w:r>
      <w:r w:rsidRPr="00087D1B">
        <w:rPr>
          <w:rFonts w:ascii="Times New Roman" w:hAnsi="Times New Roman" w:cs="Times New Roman" w:hint="eastAsia"/>
          <w:kern w:val="2"/>
          <w:sz w:val="21"/>
          <w:szCs w:val="22"/>
        </w:rPr>
        <w:t>小时试验无渗漏。</w:t>
      </w:r>
    </w:p>
    <w:p w14:paraId="0196BC15"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12</w:t>
      </w:r>
      <w:r w:rsidRPr="00087D1B">
        <w:rPr>
          <w:rFonts w:ascii="Times New Roman" w:hAnsi="Times New Roman" w:cs="Times New Roman" w:hint="eastAsia"/>
          <w:kern w:val="2"/>
          <w:sz w:val="21"/>
          <w:szCs w:val="22"/>
        </w:rPr>
        <w:t>.2.5</w:t>
      </w:r>
      <w:r w:rsidRPr="00087D1B">
        <w:rPr>
          <w:rFonts w:ascii="Times New Roman" w:hAnsi="Times New Roman" w:cs="Times New Roman" w:hint="eastAsia"/>
          <w:kern w:val="2"/>
          <w:sz w:val="21"/>
          <w:szCs w:val="22"/>
        </w:rPr>
        <w:t>、地砖表面平整度应小于</w:t>
      </w:r>
      <w:r w:rsidRPr="00087D1B">
        <w:rPr>
          <w:rFonts w:ascii="Times New Roman" w:hAnsi="Times New Roman" w:cs="Times New Roman" w:hint="eastAsia"/>
          <w:kern w:val="2"/>
          <w:sz w:val="21"/>
          <w:szCs w:val="22"/>
        </w:rPr>
        <w:t>1mm/m,</w:t>
      </w:r>
      <w:r w:rsidRPr="00087D1B">
        <w:rPr>
          <w:rFonts w:ascii="Times New Roman" w:hAnsi="Times New Roman" w:cs="Times New Roman" w:hint="eastAsia"/>
          <w:kern w:val="2"/>
          <w:sz w:val="21"/>
          <w:szCs w:val="22"/>
        </w:rPr>
        <w:t>接缝高低差不得大</w:t>
      </w:r>
      <w:r w:rsidRPr="00087D1B">
        <w:rPr>
          <w:rFonts w:ascii="Times New Roman" w:hAnsi="Times New Roman" w:cs="Times New Roman" w:hint="eastAsia"/>
          <w:kern w:val="2"/>
          <w:sz w:val="21"/>
          <w:szCs w:val="22"/>
        </w:rPr>
        <w:t xml:space="preserve">0.5mm </w:t>
      </w:r>
      <w:r w:rsidRPr="00087D1B">
        <w:rPr>
          <w:rFonts w:ascii="Times New Roman" w:hAnsi="Times New Roman" w:cs="Times New Roman" w:hint="eastAsia"/>
          <w:kern w:val="2"/>
          <w:sz w:val="21"/>
          <w:szCs w:val="22"/>
        </w:rPr>
        <w:t>，接缝平直度应小于</w:t>
      </w:r>
      <w:r w:rsidRPr="00087D1B">
        <w:rPr>
          <w:rFonts w:ascii="Times New Roman" w:hAnsi="Times New Roman" w:cs="Times New Roman" w:hint="eastAsia"/>
          <w:kern w:val="2"/>
          <w:sz w:val="21"/>
          <w:szCs w:val="22"/>
        </w:rPr>
        <w:t>2mm/5m</w:t>
      </w:r>
      <w:r w:rsidRPr="00087D1B">
        <w:rPr>
          <w:rFonts w:ascii="Times New Roman" w:hAnsi="Times New Roman" w:cs="Times New Roman" w:hint="eastAsia"/>
          <w:kern w:val="2"/>
          <w:sz w:val="21"/>
          <w:szCs w:val="22"/>
        </w:rPr>
        <w:t>。地面镶贴尺寸允许偏差详见下表的规定：</w:t>
      </w:r>
    </w:p>
    <w:tbl>
      <w:tblPr>
        <w:tblW w:w="9214" w:type="dxa"/>
        <w:tblInd w:w="13" w:type="dxa"/>
        <w:tblCellMar>
          <w:left w:w="0" w:type="dxa"/>
          <w:right w:w="0" w:type="dxa"/>
        </w:tblCellMar>
        <w:tblLook w:val="0000" w:firstRow="0" w:lastRow="0" w:firstColumn="0" w:lastColumn="0" w:noHBand="0" w:noVBand="0"/>
      </w:tblPr>
      <w:tblGrid>
        <w:gridCol w:w="1500"/>
        <w:gridCol w:w="1260"/>
        <w:gridCol w:w="2800"/>
        <w:gridCol w:w="3654"/>
      </w:tblGrid>
      <w:tr w:rsidR="003E475E" w:rsidRPr="00087D1B" w14:paraId="22116CB3" w14:textId="77777777" w:rsidTr="006131EC">
        <w:trPr>
          <w:cantSplit/>
          <w:trHeight w:val="285"/>
        </w:trPr>
        <w:tc>
          <w:tcPr>
            <w:tcW w:w="1500" w:type="dxa"/>
            <w:vMerge w:val="restart"/>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bottom"/>
          </w:tcPr>
          <w:p w14:paraId="230D5F3B"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项目</w:t>
            </w:r>
          </w:p>
        </w:tc>
        <w:tc>
          <w:tcPr>
            <w:tcW w:w="1260" w:type="dxa"/>
            <w:vMerge w:val="restart"/>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bottom"/>
          </w:tcPr>
          <w:p w14:paraId="530B22DF"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允许偏差（</w:t>
            </w:r>
            <w:r w:rsidRPr="00087D1B">
              <w:rPr>
                <w:rFonts w:ascii="Times New Roman" w:hAnsi="Times New Roman" w:cs="Times New Roman" w:hint="eastAsia"/>
                <w:kern w:val="2"/>
                <w:sz w:val="21"/>
                <w:szCs w:val="22"/>
              </w:rPr>
              <w:t>mm</w:t>
            </w:r>
            <w:r w:rsidRPr="00087D1B">
              <w:rPr>
                <w:rFonts w:ascii="Times New Roman" w:hAnsi="Times New Roman" w:cs="Times New Roman" w:hint="eastAsia"/>
                <w:kern w:val="2"/>
                <w:sz w:val="21"/>
                <w:szCs w:val="22"/>
              </w:rPr>
              <w:t>）</w:t>
            </w:r>
          </w:p>
        </w:tc>
        <w:tc>
          <w:tcPr>
            <w:tcW w:w="6454" w:type="dxa"/>
            <w:gridSpan w:val="2"/>
            <w:tcBorders>
              <w:top w:val="single" w:sz="4" w:space="0" w:color="000000"/>
              <w:left w:val="nil"/>
              <w:bottom w:val="single" w:sz="4" w:space="0" w:color="000000"/>
              <w:right w:val="single" w:sz="4" w:space="0" w:color="000000"/>
            </w:tcBorders>
            <w:tcMar>
              <w:top w:w="13" w:type="dxa"/>
              <w:left w:w="13" w:type="dxa"/>
              <w:bottom w:w="0" w:type="dxa"/>
              <w:right w:w="13" w:type="dxa"/>
            </w:tcMar>
            <w:vAlign w:val="bottom"/>
          </w:tcPr>
          <w:p w14:paraId="6D459927"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验收方法</w:t>
            </w:r>
          </w:p>
        </w:tc>
      </w:tr>
      <w:tr w:rsidR="003E475E" w:rsidRPr="00087D1B" w14:paraId="2B0B4E89" w14:textId="77777777" w:rsidTr="006131EC">
        <w:trPr>
          <w:cantSplit/>
          <w:trHeight w:val="285"/>
        </w:trPr>
        <w:tc>
          <w:tcPr>
            <w:tcW w:w="1500" w:type="dxa"/>
            <w:vMerge/>
            <w:tcBorders>
              <w:top w:val="single" w:sz="4" w:space="0" w:color="000000"/>
              <w:left w:val="single" w:sz="4" w:space="0" w:color="000000"/>
              <w:bottom w:val="single" w:sz="4" w:space="0" w:color="000000"/>
              <w:right w:val="single" w:sz="4" w:space="0" w:color="000000"/>
            </w:tcBorders>
            <w:vAlign w:val="center"/>
          </w:tcPr>
          <w:p w14:paraId="1183C880"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7AF9631"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p>
        </w:tc>
        <w:tc>
          <w:tcPr>
            <w:tcW w:w="2800" w:type="dxa"/>
            <w:tcBorders>
              <w:top w:val="nil"/>
              <w:left w:val="nil"/>
              <w:bottom w:val="single" w:sz="4" w:space="0" w:color="000000"/>
              <w:right w:val="single" w:sz="4" w:space="0" w:color="000000"/>
            </w:tcBorders>
            <w:tcMar>
              <w:top w:w="13" w:type="dxa"/>
              <w:left w:w="13" w:type="dxa"/>
              <w:bottom w:w="0" w:type="dxa"/>
              <w:right w:w="13" w:type="dxa"/>
            </w:tcMar>
            <w:vAlign w:val="bottom"/>
          </w:tcPr>
          <w:p w14:paraId="76219869"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量</w:t>
            </w:r>
            <w:r w:rsidRPr="00087D1B">
              <w:rPr>
                <w:rFonts w:ascii="Times New Roman" w:hAnsi="Times New Roman" w:cs="Times New Roman" w:hint="eastAsia"/>
                <w:kern w:val="2"/>
                <w:sz w:val="21"/>
                <w:szCs w:val="22"/>
              </w:rPr>
              <w:t xml:space="preserve"> </w:t>
            </w:r>
            <w:r w:rsidRPr="00087D1B">
              <w:rPr>
                <w:rFonts w:ascii="Times New Roman" w:hAnsi="Times New Roman" w:cs="Times New Roman" w:hint="eastAsia"/>
                <w:kern w:val="2"/>
                <w:sz w:val="21"/>
                <w:szCs w:val="22"/>
              </w:rPr>
              <w:t>具</w:t>
            </w:r>
          </w:p>
        </w:tc>
        <w:tc>
          <w:tcPr>
            <w:tcW w:w="3654" w:type="dxa"/>
            <w:tcBorders>
              <w:top w:val="nil"/>
              <w:left w:val="nil"/>
              <w:bottom w:val="single" w:sz="4" w:space="0" w:color="000000"/>
              <w:right w:val="single" w:sz="4" w:space="0" w:color="000000"/>
            </w:tcBorders>
            <w:tcMar>
              <w:top w:w="13" w:type="dxa"/>
              <w:left w:w="13" w:type="dxa"/>
              <w:bottom w:w="0" w:type="dxa"/>
              <w:right w:w="13" w:type="dxa"/>
            </w:tcMar>
            <w:vAlign w:val="bottom"/>
          </w:tcPr>
          <w:p w14:paraId="01E0E058"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测量方法</w:t>
            </w:r>
          </w:p>
        </w:tc>
      </w:tr>
      <w:tr w:rsidR="003E475E" w:rsidRPr="00087D1B" w14:paraId="156FF9F3" w14:textId="77777777" w:rsidTr="006131EC">
        <w:trPr>
          <w:cantSplit/>
          <w:trHeight w:val="285"/>
        </w:trPr>
        <w:tc>
          <w:tcPr>
            <w:tcW w:w="1500" w:type="dxa"/>
            <w:tcBorders>
              <w:top w:val="nil"/>
              <w:left w:val="single" w:sz="4" w:space="0" w:color="000000"/>
              <w:bottom w:val="single" w:sz="4" w:space="0" w:color="000000"/>
              <w:right w:val="single" w:sz="4" w:space="0" w:color="000000"/>
            </w:tcBorders>
            <w:tcMar>
              <w:top w:w="13" w:type="dxa"/>
              <w:left w:w="13" w:type="dxa"/>
              <w:bottom w:w="0" w:type="dxa"/>
              <w:right w:w="13" w:type="dxa"/>
            </w:tcMar>
            <w:vAlign w:val="bottom"/>
          </w:tcPr>
          <w:p w14:paraId="6BD0AAF2"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表面平整度</w:t>
            </w:r>
          </w:p>
        </w:tc>
        <w:tc>
          <w:tcPr>
            <w:tcW w:w="1260" w:type="dxa"/>
            <w:tcBorders>
              <w:top w:val="nil"/>
              <w:left w:val="nil"/>
              <w:bottom w:val="single" w:sz="4" w:space="0" w:color="000000"/>
              <w:right w:val="single" w:sz="4" w:space="0" w:color="000000"/>
            </w:tcBorders>
            <w:tcMar>
              <w:top w:w="13" w:type="dxa"/>
              <w:left w:w="13" w:type="dxa"/>
              <w:bottom w:w="0" w:type="dxa"/>
              <w:right w:w="13" w:type="dxa"/>
            </w:tcMar>
            <w:vAlign w:val="bottom"/>
          </w:tcPr>
          <w:p w14:paraId="3F3AFA34"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2.0</w:t>
            </w:r>
          </w:p>
        </w:tc>
        <w:tc>
          <w:tcPr>
            <w:tcW w:w="2800" w:type="dxa"/>
            <w:tcBorders>
              <w:top w:val="nil"/>
              <w:left w:val="nil"/>
              <w:bottom w:val="single" w:sz="4" w:space="0" w:color="000000"/>
              <w:right w:val="single" w:sz="4" w:space="0" w:color="000000"/>
            </w:tcBorders>
            <w:tcMar>
              <w:top w:w="13" w:type="dxa"/>
              <w:left w:w="13" w:type="dxa"/>
              <w:bottom w:w="0" w:type="dxa"/>
              <w:right w:w="13" w:type="dxa"/>
            </w:tcMar>
            <w:vAlign w:val="bottom"/>
          </w:tcPr>
          <w:p w14:paraId="549D7322"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2m</w:t>
            </w:r>
            <w:r w:rsidRPr="00087D1B">
              <w:rPr>
                <w:rFonts w:ascii="Times New Roman" w:hAnsi="Times New Roman" w:cs="Times New Roman" w:hint="eastAsia"/>
                <w:kern w:val="2"/>
                <w:sz w:val="21"/>
                <w:szCs w:val="22"/>
              </w:rPr>
              <w:t>靠尺、楔形塞尺</w:t>
            </w:r>
          </w:p>
        </w:tc>
        <w:tc>
          <w:tcPr>
            <w:tcW w:w="3654" w:type="dxa"/>
            <w:vMerge w:val="restart"/>
            <w:tcBorders>
              <w:top w:val="nil"/>
              <w:left w:val="single" w:sz="4" w:space="0" w:color="000000"/>
              <w:bottom w:val="single" w:sz="4" w:space="0" w:color="000000"/>
              <w:right w:val="single" w:sz="4" w:space="0" w:color="000000"/>
            </w:tcBorders>
            <w:tcMar>
              <w:top w:w="13" w:type="dxa"/>
              <w:left w:w="13" w:type="dxa"/>
              <w:bottom w:w="0" w:type="dxa"/>
              <w:right w:w="13" w:type="dxa"/>
            </w:tcMar>
            <w:vAlign w:val="center"/>
          </w:tcPr>
          <w:p w14:paraId="3756BBD0"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每室测量不少于二处，取最大值。</w:t>
            </w:r>
          </w:p>
        </w:tc>
      </w:tr>
      <w:tr w:rsidR="003E475E" w:rsidRPr="00087D1B" w14:paraId="200E3384" w14:textId="77777777" w:rsidTr="006131EC">
        <w:trPr>
          <w:cantSplit/>
          <w:trHeight w:val="285"/>
        </w:trPr>
        <w:tc>
          <w:tcPr>
            <w:tcW w:w="1500" w:type="dxa"/>
            <w:tcBorders>
              <w:top w:val="nil"/>
              <w:left w:val="single" w:sz="4" w:space="0" w:color="000000"/>
              <w:bottom w:val="single" w:sz="4" w:space="0" w:color="000000"/>
              <w:right w:val="single" w:sz="4" w:space="0" w:color="000000"/>
            </w:tcBorders>
            <w:tcMar>
              <w:top w:w="13" w:type="dxa"/>
              <w:left w:w="13" w:type="dxa"/>
              <w:bottom w:w="0" w:type="dxa"/>
              <w:right w:w="13" w:type="dxa"/>
            </w:tcMar>
            <w:vAlign w:val="bottom"/>
          </w:tcPr>
          <w:p w14:paraId="03D49B86"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接缝高低</w:t>
            </w:r>
          </w:p>
        </w:tc>
        <w:tc>
          <w:tcPr>
            <w:tcW w:w="1260" w:type="dxa"/>
            <w:tcBorders>
              <w:top w:val="nil"/>
              <w:left w:val="nil"/>
              <w:bottom w:val="single" w:sz="4" w:space="0" w:color="000000"/>
              <w:right w:val="single" w:sz="4" w:space="0" w:color="000000"/>
            </w:tcBorders>
            <w:tcMar>
              <w:top w:w="13" w:type="dxa"/>
              <w:left w:w="13" w:type="dxa"/>
              <w:bottom w:w="0" w:type="dxa"/>
              <w:right w:w="13" w:type="dxa"/>
            </w:tcMar>
            <w:vAlign w:val="bottom"/>
          </w:tcPr>
          <w:p w14:paraId="0E5F18A8"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0.5</w:t>
            </w:r>
          </w:p>
        </w:tc>
        <w:tc>
          <w:tcPr>
            <w:tcW w:w="2800" w:type="dxa"/>
            <w:tcBorders>
              <w:top w:val="nil"/>
              <w:left w:val="nil"/>
              <w:bottom w:val="single" w:sz="4" w:space="0" w:color="000000"/>
              <w:right w:val="single" w:sz="4" w:space="0" w:color="000000"/>
            </w:tcBorders>
            <w:tcMar>
              <w:top w:w="13" w:type="dxa"/>
              <w:left w:w="13" w:type="dxa"/>
              <w:bottom w:w="0" w:type="dxa"/>
              <w:right w:w="13" w:type="dxa"/>
            </w:tcMar>
            <w:vAlign w:val="bottom"/>
          </w:tcPr>
          <w:p w14:paraId="7141A89D"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钢直尺和楔形塞尺</w:t>
            </w:r>
          </w:p>
        </w:tc>
        <w:tc>
          <w:tcPr>
            <w:tcW w:w="3654" w:type="dxa"/>
            <w:vMerge/>
            <w:tcBorders>
              <w:top w:val="nil"/>
              <w:left w:val="single" w:sz="4" w:space="0" w:color="000000"/>
              <w:bottom w:val="single" w:sz="4" w:space="0" w:color="000000"/>
              <w:right w:val="single" w:sz="4" w:space="0" w:color="000000"/>
            </w:tcBorders>
            <w:vAlign w:val="center"/>
          </w:tcPr>
          <w:p w14:paraId="7EEE8917"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p>
        </w:tc>
      </w:tr>
      <w:tr w:rsidR="003E475E" w:rsidRPr="00087D1B" w14:paraId="4E9602AF" w14:textId="77777777" w:rsidTr="006131EC">
        <w:trPr>
          <w:cantSplit/>
          <w:trHeight w:val="285"/>
        </w:trPr>
        <w:tc>
          <w:tcPr>
            <w:tcW w:w="1500" w:type="dxa"/>
            <w:tcBorders>
              <w:top w:val="nil"/>
              <w:left w:val="single" w:sz="4" w:space="0" w:color="000000"/>
              <w:bottom w:val="single" w:sz="4" w:space="0" w:color="000000"/>
              <w:right w:val="single" w:sz="4" w:space="0" w:color="000000"/>
            </w:tcBorders>
            <w:tcMar>
              <w:top w:w="13" w:type="dxa"/>
              <w:left w:w="13" w:type="dxa"/>
              <w:bottom w:w="0" w:type="dxa"/>
              <w:right w:w="13" w:type="dxa"/>
            </w:tcMar>
            <w:vAlign w:val="bottom"/>
          </w:tcPr>
          <w:p w14:paraId="5BDB01AE"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lastRenderedPageBreak/>
              <w:t>接缝平直</w:t>
            </w:r>
          </w:p>
        </w:tc>
        <w:tc>
          <w:tcPr>
            <w:tcW w:w="1260" w:type="dxa"/>
            <w:tcBorders>
              <w:top w:val="nil"/>
              <w:left w:val="nil"/>
              <w:bottom w:val="single" w:sz="4" w:space="0" w:color="000000"/>
              <w:right w:val="single" w:sz="4" w:space="0" w:color="000000"/>
            </w:tcBorders>
            <w:tcMar>
              <w:top w:w="13" w:type="dxa"/>
              <w:left w:w="13" w:type="dxa"/>
              <w:bottom w:w="0" w:type="dxa"/>
              <w:right w:w="13" w:type="dxa"/>
            </w:tcMar>
            <w:vAlign w:val="bottom"/>
          </w:tcPr>
          <w:p w14:paraId="7BDC48EC"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2.0</w:t>
            </w:r>
          </w:p>
        </w:tc>
        <w:tc>
          <w:tcPr>
            <w:tcW w:w="2800" w:type="dxa"/>
            <w:tcBorders>
              <w:top w:val="nil"/>
              <w:left w:val="nil"/>
              <w:bottom w:val="single" w:sz="4" w:space="0" w:color="000000"/>
              <w:right w:val="single" w:sz="4" w:space="0" w:color="000000"/>
            </w:tcBorders>
            <w:tcMar>
              <w:top w:w="13" w:type="dxa"/>
              <w:left w:w="13" w:type="dxa"/>
              <w:bottom w:w="0" w:type="dxa"/>
              <w:right w:w="13" w:type="dxa"/>
            </w:tcMar>
            <w:vAlign w:val="bottom"/>
          </w:tcPr>
          <w:p w14:paraId="4CE68855"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接线、钢直尺</w:t>
            </w:r>
          </w:p>
        </w:tc>
        <w:tc>
          <w:tcPr>
            <w:tcW w:w="3654" w:type="dxa"/>
            <w:vMerge/>
            <w:tcBorders>
              <w:top w:val="nil"/>
              <w:left w:val="single" w:sz="4" w:space="0" w:color="000000"/>
              <w:bottom w:val="single" w:sz="4" w:space="0" w:color="000000"/>
              <w:right w:val="single" w:sz="4" w:space="0" w:color="000000"/>
            </w:tcBorders>
            <w:vAlign w:val="center"/>
          </w:tcPr>
          <w:p w14:paraId="430915CC"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p>
        </w:tc>
      </w:tr>
      <w:tr w:rsidR="003E475E" w:rsidRPr="00087D1B" w14:paraId="113897CA" w14:textId="77777777" w:rsidTr="006131EC">
        <w:trPr>
          <w:cantSplit/>
          <w:trHeight w:val="285"/>
        </w:trPr>
        <w:tc>
          <w:tcPr>
            <w:tcW w:w="1500" w:type="dxa"/>
            <w:tcBorders>
              <w:top w:val="nil"/>
              <w:left w:val="single" w:sz="4" w:space="0" w:color="000000"/>
              <w:bottom w:val="single" w:sz="4" w:space="0" w:color="000000"/>
              <w:right w:val="single" w:sz="4" w:space="0" w:color="000000"/>
            </w:tcBorders>
            <w:tcMar>
              <w:top w:w="13" w:type="dxa"/>
              <w:left w:w="13" w:type="dxa"/>
              <w:bottom w:w="0" w:type="dxa"/>
              <w:right w:w="13" w:type="dxa"/>
            </w:tcMar>
            <w:vAlign w:val="bottom"/>
          </w:tcPr>
          <w:p w14:paraId="6BF1C9AA"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缝隙宽度</w:t>
            </w:r>
          </w:p>
        </w:tc>
        <w:tc>
          <w:tcPr>
            <w:tcW w:w="1260" w:type="dxa"/>
            <w:tcBorders>
              <w:top w:val="nil"/>
              <w:left w:val="nil"/>
              <w:bottom w:val="single" w:sz="4" w:space="0" w:color="000000"/>
              <w:right w:val="single" w:sz="4" w:space="0" w:color="000000"/>
            </w:tcBorders>
            <w:tcMar>
              <w:top w:w="13" w:type="dxa"/>
              <w:left w:w="13" w:type="dxa"/>
              <w:bottom w:w="0" w:type="dxa"/>
              <w:right w:w="13" w:type="dxa"/>
            </w:tcMar>
            <w:vAlign w:val="bottom"/>
          </w:tcPr>
          <w:p w14:paraId="35D273A6"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2.0</w:t>
            </w:r>
          </w:p>
        </w:tc>
        <w:tc>
          <w:tcPr>
            <w:tcW w:w="2800" w:type="dxa"/>
            <w:tcBorders>
              <w:top w:val="nil"/>
              <w:left w:val="nil"/>
              <w:bottom w:val="single" w:sz="4" w:space="0" w:color="000000"/>
              <w:right w:val="single" w:sz="4" w:space="0" w:color="000000"/>
            </w:tcBorders>
            <w:tcMar>
              <w:top w:w="13" w:type="dxa"/>
              <w:left w:w="13" w:type="dxa"/>
              <w:bottom w:w="0" w:type="dxa"/>
              <w:right w:w="13" w:type="dxa"/>
            </w:tcMar>
            <w:vAlign w:val="bottom"/>
          </w:tcPr>
          <w:p w14:paraId="65AB6891"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钢直尺</w:t>
            </w:r>
          </w:p>
        </w:tc>
        <w:tc>
          <w:tcPr>
            <w:tcW w:w="3654" w:type="dxa"/>
            <w:vMerge/>
            <w:tcBorders>
              <w:top w:val="nil"/>
              <w:left w:val="single" w:sz="4" w:space="0" w:color="000000"/>
              <w:bottom w:val="single" w:sz="4" w:space="0" w:color="000000"/>
              <w:right w:val="single" w:sz="4" w:space="0" w:color="000000"/>
            </w:tcBorders>
            <w:vAlign w:val="center"/>
          </w:tcPr>
          <w:p w14:paraId="7BD76487"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p>
        </w:tc>
      </w:tr>
    </w:tbl>
    <w:p w14:paraId="4323E6E4"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12</w:t>
      </w:r>
      <w:r w:rsidRPr="00087D1B">
        <w:rPr>
          <w:rFonts w:ascii="Times New Roman" w:hAnsi="Times New Roman" w:cs="Times New Roman" w:hint="eastAsia"/>
          <w:kern w:val="2"/>
          <w:sz w:val="21"/>
          <w:szCs w:val="22"/>
        </w:rPr>
        <w:t>.3</w:t>
      </w:r>
      <w:r w:rsidRPr="00087D1B">
        <w:rPr>
          <w:rFonts w:ascii="Times New Roman" w:hAnsi="Times New Roman" w:cs="Times New Roman" w:hint="eastAsia"/>
          <w:kern w:val="2"/>
          <w:sz w:val="21"/>
          <w:szCs w:val="22"/>
        </w:rPr>
        <w:t>、涂料</w:t>
      </w:r>
    </w:p>
    <w:p w14:paraId="535D8FBE"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12</w:t>
      </w:r>
      <w:r w:rsidRPr="00087D1B">
        <w:rPr>
          <w:rFonts w:ascii="Times New Roman" w:hAnsi="Times New Roman" w:cs="Times New Roman" w:hint="eastAsia"/>
          <w:kern w:val="2"/>
          <w:sz w:val="21"/>
          <w:szCs w:val="22"/>
        </w:rPr>
        <w:t>.3.1</w:t>
      </w:r>
      <w:r w:rsidRPr="00087D1B">
        <w:rPr>
          <w:rFonts w:ascii="Times New Roman" w:hAnsi="Times New Roman" w:cs="Times New Roman" w:hint="eastAsia"/>
          <w:kern w:val="2"/>
          <w:sz w:val="21"/>
          <w:szCs w:val="22"/>
        </w:rPr>
        <w:t>、涂料的品牌、规格和型号须复合招标文件、合同的规定，应有产品性能检测报告和产品合格证书，材料到场时须经现场代表对照投标送样的样件进行验收，验收合格的方可用于施工。</w:t>
      </w:r>
    </w:p>
    <w:p w14:paraId="476060D6"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12</w:t>
      </w:r>
      <w:r w:rsidRPr="00087D1B">
        <w:rPr>
          <w:rFonts w:ascii="Times New Roman" w:hAnsi="Times New Roman" w:cs="Times New Roman" w:hint="eastAsia"/>
          <w:kern w:val="2"/>
          <w:sz w:val="21"/>
          <w:szCs w:val="22"/>
        </w:rPr>
        <w:t>.3.2</w:t>
      </w:r>
      <w:r w:rsidRPr="00087D1B">
        <w:rPr>
          <w:rFonts w:ascii="Times New Roman" w:hAnsi="Times New Roman" w:cs="Times New Roman" w:hint="eastAsia"/>
          <w:kern w:val="2"/>
          <w:sz w:val="21"/>
          <w:szCs w:val="22"/>
        </w:rPr>
        <w:t>、质量要求：墙面、顶面平整，无掉粉、起波、</w:t>
      </w:r>
      <w:proofErr w:type="gramStart"/>
      <w:r w:rsidRPr="00087D1B">
        <w:rPr>
          <w:rFonts w:ascii="Times New Roman" w:hAnsi="Times New Roman" w:cs="Times New Roman" w:hint="eastAsia"/>
          <w:kern w:val="2"/>
          <w:sz w:val="21"/>
          <w:szCs w:val="22"/>
        </w:rPr>
        <w:t>漏刷等</w:t>
      </w:r>
      <w:proofErr w:type="gramEnd"/>
      <w:r w:rsidRPr="00087D1B">
        <w:rPr>
          <w:rFonts w:ascii="Times New Roman" w:hAnsi="Times New Roman" w:cs="Times New Roman" w:hint="eastAsia"/>
          <w:kern w:val="2"/>
          <w:sz w:val="21"/>
          <w:szCs w:val="22"/>
        </w:rPr>
        <w:t>现象；无明显色差、泛碱、返色、刷纹；无显著砂眼、流坠、起</w:t>
      </w:r>
      <w:proofErr w:type="gramStart"/>
      <w:r w:rsidRPr="00087D1B">
        <w:rPr>
          <w:rFonts w:ascii="Times New Roman" w:hAnsi="Times New Roman" w:cs="Times New Roman" w:hint="eastAsia"/>
          <w:kern w:val="2"/>
          <w:sz w:val="21"/>
          <w:szCs w:val="22"/>
        </w:rPr>
        <w:t>疙</w:t>
      </w:r>
      <w:proofErr w:type="gramEnd"/>
      <w:r w:rsidRPr="00087D1B">
        <w:rPr>
          <w:rFonts w:ascii="Times New Roman" w:hAnsi="Times New Roman" w:cs="Times New Roman" w:hint="eastAsia"/>
          <w:kern w:val="2"/>
          <w:sz w:val="21"/>
          <w:szCs w:val="22"/>
        </w:rPr>
        <w:t>、溅沫。检验应在涂料干燥后，在自然光线下采用目测和手感的方法验收。</w:t>
      </w:r>
    </w:p>
    <w:p w14:paraId="576FD266"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12</w:t>
      </w:r>
      <w:r w:rsidRPr="00087D1B">
        <w:rPr>
          <w:rFonts w:ascii="Times New Roman" w:hAnsi="Times New Roman" w:cs="Times New Roman" w:hint="eastAsia"/>
          <w:kern w:val="2"/>
          <w:sz w:val="21"/>
          <w:szCs w:val="22"/>
        </w:rPr>
        <w:t>.4</w:t>
      </w:r>
      <w:r w:rsidRPr="00087D1B">
        <w:rPr>
          <w:rFonts w:ascii="Times New Roman" w:hAnsi="Times New Roman" w:cs="Times New Roman" w:hint="eastAsia"/>
          <w:kern w:val="2"/>
          <w:sz w:val="21"/>
          <w:szCs w:val="22"/>
        </w:rPr>
        <w:t>、轻钢龙骨矿棉板</w:t>
      </w: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石膏板</w:t>
      </w:r>
    </w:p>
    <w:p w14:paraId="77E77907"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12</w:t>
      </w:r>
      <w:r w:rsidRPr="00087D1B">
        <w:rPr>
          <w:rFonts w:ascii="Times New Roman" w:hAnsi="Times New Roman" w:cs="Times New Roman" w:hint="eastAsia"/>
          <w:kern w:val="2"/>
          <w:sz w:val="21"/>
          <w:szCs w:val="22"/>
        </w:rPr>
        <w:t>.4.1</w:t>
      </w:r>
      <w:r w:rsidRPr="00087D1B">
        <w:rPr>
          <w:rFonts w:ascii="Times New Roman" w:hAnsi="Times New Roman" w:cs="Times New Roman" w:hint="eastAsia"/>
          <w:kern w:val="2"/>
          <w:sz w:val="21"/>
          <w:szCs w:val="22"/>
        </w:rPr>
        <w:t>、轻钢骨架和面板的材质。品种、式样、规格应符合设计要求。</w:t>
      </w:r>
    </w:p>
    <w:p w14:paraId="061B09EB"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12</w:t>
      </w:r>
      <w:r w:rsidRPr="00087D1B">
        <w:rPr>
          <w:rFonts w:ascii="Times New Roman" w:hAnsi="Times New Roman" w:cs="Times New Roman" w:hint="eastAsia"/>
          <w:kern w:val="2"/>
          <w:sz w:val="21"/>
          <w:szCs w:val="22"/>
        </w:rPr>
        <w:t>.4.2</w:t>
      </w:r>
      <w:r w:rsidRPr="00087D1B">
        <w:rPr>
          <w:rFonts w:ascii="Times New Roman" w:hAnsi="Times New Roman" w:cs="Times New Roman" w:hint="eastAsia"/>
          <w:kern w:val="2"/>
          <w:sz w:val="21"/>
          <w:szCs w:val="22"/>
        </w:rPr>
        <w:t>、轻钢骨架安装，吊杆、主、次龙骨必须位置正确，连接牢固，无松动。</w:t>
      </w:r>
    </w:p>
    <w:p w14:paraId="56581FF6"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12</w:t>
      </w:r>
      <w:r w:rsidRPr="00087D1B">
        <w:rPr>
          <w:rFonts w:ascii="Times New Roman" w:hAnsi="Times New Roman" w:cs="Times New Roman" w:hint="eastAsia"/>
          <w:kern w:val="2"/>
          <w:sz w:val="21"/>
          <w:szCs w:val="22"/>
        </w:rPr>
        <w:t>.4.3</w:t>
      </w:r>
      <w:r w:rsidRPr="00087D1B">
        <w:rPr>
          <w:rFonts w:ascii="Times New Roman" w:hAnsi="Times New Roman" w:cs="Times New Roman" w:hint="eastAsia"/>
          <w:kern w:val="2"/>
          <w:sz w:val="21"/>
          <w:szCs w:val="22"/>
        </w:rPr>
        <w:t>、面板应无脱层、翘曲、折裂、缺楞、掉角等缺陷；安装必须牢固。</w:t>
      </w:r>
    </w:p>
    <w:p w14:paraId="0DCF04ED"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12</w:t>
      </w:r>
      <w:r w:rsidRPr="00087D1B">
        <w:rPr>
          <w:rFonts w:ascii="Times New Roman" w:hAnsi="Times New Roman" w:cs="Times New Roman" w:hint="eastAsia"/>
          <w:kern w:val="2"/>
          <w:sz w:val="21"/>
          <w:szCs w:val="22"/>
        </w:rPr>
        <w:t>.4.4</w:t>
      </w:r>
      <w:r w:rsidRPr="00087D1B">
        <w:rPr>
          <w:rFonts w:ascii="Times New Roman" w:hAnsi="Times New Roman" w:cs="Times New Roman" w:hint="eastAsia"/>
          <w:kern w:val="2"/>
          <w:sz w:val="21"/>
          <w:szCs w:val="22"/>
        </w:rPr>
        <w:t>、轻钢骨架整面应顺直，无弯曲、无变形；吊挂件、连接件应符合产品组合的要求。</w:t>
      </w:r>
    </w:p>
    <w:p w14:paraId="59FCA26E"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12</w:t>
      </w:r>
      <w:r w:rsidRPr="00087D1B">
        <w:rPr>
          <w:rFonts w:ascii="Times New Roman" w:hAnsi="Times New Roman" w:cs="Times New Roman" w:hint="eastAsia"/>
          <w:kern w:val="2"/>
          <w:sz w:val="21"/>
          <w:szCs w:val="22"/>
        </w:rPr>
        <w:t>.4.5</w:t>
      </w:r>
      <w:r w:rsidRPr="00087D1B">
        <w:rPr>
          <w:rFonts w:ascii="Times New Roman" w:hAnsi="Times New Roman" w:cs="Times New Roman" w:hint="eastAsia"/>
          <w:kern w:val="2"/>
          <w:sz w:val="21"/>
          <w:szCs w:val="22"/>
        </w:rPr>
        <w:t>、面板表面手整、洁净，颜色一致；无污染、反锈等缺陷。</w:t>
      </w:r>
    </w:p>
    <w:p w14:paraId="4BF047DA"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12</w:t>
      </w:r>
      <w:r w:rsidRPr="00087D1B">
        <w:rPr>
          <w:rFonts w:ascii="Times New Roman" w:hAnsi="Times New Roman" w:cs="Times New Roman" w:hint="eastAsia"/>
          <w:kern w:val="2"/>
          <w:sz w:val="21"/>
          <w:szCs w:val="22"/>
        </w:rPr>
        <w:t>.4.6</w:t>
      </w:r>
      <w:r w:rsidRPr="00087D1B">
        <w:rPr>
          <w:rFonts w:ascii="Times New Roman" w:hAnsi="Times New Roman" w:cs="Times New Roman" w:hint="eastAsia"/>
          <w:kern w:val="2"/>
          <w:sz w:val="21"/>
          <w:szCs w:val="22"/>
        </w:rPr>
        <w:t>、面板接缝形式应符合设计要求，拉缝和压条宽窄一致，平直、整齐，接缝应严密。</w:t>
      </w:r>
    </w:p>
    <w:p w14:paraId="5C0153A1"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12</w:t>
      </w:r>
      <w:r w:rsidRPr="00087D1B">
        <w:rPr>
          <w:rFonts w:ascii="Times New Roman" w:hAnsi="Times New Roman" w:cs="Times New Roman" w:hint="eastAsia"/>
          <w:kern w:val="2"/>
          <w:sz w:val="21"/>
          <w:szCs w:val="22"/>
        </w:rPr>
        <w:t>.4.7</w:t>
      </w:r>
      <w:r w:rsidRPr="00087D1B">
        <w:rPr>
          <w:rFonts w:ascii="Times New Roman" w:hAnsi="Times New Roman" w:cs="Times New Roman" w:hint="eastAsia"/>
          <w:kern w:val="2"/>
          <w:sz w:val="21"/>
          <w:szCs w:val="22"/>
        </w:rPr>
        <w:t>、允许偏差应符合下表规定：</w:t>
      </w:r>
    </w:p>
    <w:p w14:paraId="39F234BC"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p>
    <w:tbl>
      <w:tblPr>
        <w:tblW w:w="9877" w:type="dxa"/>
        <w:tblInd w:w="-137"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68"/>
        <w:gridCol w:w="567"/>
        <w:gridCol w:w="1417"/>
        <w:gridCol w:w="893"/>
        <w:gridCol w:w="851"/>
        <w:gridCol w:w="850"/>
        <w:gridCol w:w="851"/>
        <w:gridCol w:w="850"/>
        <w:gridCol w:w="851"/>
        <w:gridCol w:w="2173"/>
        <w:gridCol w:w="6"/>
      </w:tblGrid>
      <w:tr w:rsidR="003E475E" w:rsidRPr="007817FF" w14:paraId="562EF174" w14:textId="77777777" w:rsidTr="007817FF">
        <w:trPr>
          <w:gridAfter w:val="1"/>
          <w:wAfter w:w="6" w:type="dxa"/>
          <w:trHeight w:val="333"/>
        </w:trPr>
        <w:tc>
          <w:tcPr>
            <w:tcW w:w="568" w:type="dxa"/>
            <w:tcBorders>
              <w:top w:val="single" w:sz="12" w:space="0" w:color="auto"/>
              <w:left w:val="single" w:sz="4" w:space="0" w:color="auto"/>
              <w:bottom w:val="nil"/>
            </w:tcBorders>
          </w:tcPr>
          <w:p w14:paraId="1BDDE3B2" w14:textId="7513BB26" w:rsidR="003E475E" w:rsidRPr="007817FF" w:rsidRDefault="007A7BE3" w:rsidP="007817FF">
            <w:pPr>
              <w:widowControl w:val="0"/>
              <w:spacing w:line="560" w:lineRule="exact"/>
              <w:ind w:firstLineChars="200" w:firstLine="360"/>
              <w:jc w:val="center"/>
              <w:rPr>
                <w:rFonts w:ascii="Times New Roman" w:hAnsi="Times New Roman" w:cs="Times New Roman"/>
                <w:kern w:val="2"/>
                <w:sz w:val="18"/>
                <w:szCs w:val="18"/>
              </w:rPr>
            </w:pPr>
            <w:r w:rsidRPr="007817FF">
              <w:rPr>
                <w:noProof/>
                <w:sz w:val="18"/>
                <w:szCs w:val="18"/>
              </w:rPr>
              <mc:AlternateContent>
                <mc:Choice Requires="wps">
                  <w:drawing>
                    <wp:anchor distT="0" distB="0" distL="114300" distR="114300" simplePos="0" relativeHeight="251666944" behindDoc="0" locked="0" layoutInCell="1" allowOverlap="1" wp14:anchorId="5C9066EB" wp14:editId="3362EC65">
                      <wp:simplePos x="0" y="0"/>
                      <wp:positionH relativeFrom="column">
                        <wp:posOffset>-1075055</wp:posOffset>
                      </wp:positionH>
                      <wp:positionV relativeFrom="paragraph">
                        <wp:posOffset>87630</wp:posOffset>
                      </wp:positionV>
                      <wp:extent cx="280035" cy="241300"/>
                      <wp:effectExtent l="0" t="0" r="0" b="0"/>
                      <wp:wrapNone/>
                      <wp:docPr id="28" name="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41300"/>
                              </a:xfrm>
                              <a:prstGeom prst="rect">
                                <a:avLst/>
                              </a:prstGeom>
                              <a:noFill/>
                              <a:ln>
                                <a:noFill/>
                              </a:ln>
                              <a:effectLst/>
                            </wps:spPr>
                            <wps:txbx>
                              <w:txbxContent>
                                <w:p w14:paraId="45763F90" w14:textId="77777777" w:rsidR="00490BA8" w:rsidRDefault="00490BA8" w:rsidP="003E475E">
                                  <w:pPr>
                                    <w:ind w:firstLine="360"/>
                                  </w:pPr>
                                  <w:r>
                                    <w:rPr>
                                      <w:rFonts w:hint="eastAsia"/>
                                      <w:sz w:val="18"/>
                                    </w:rPr>
                                    <w:t>项次类</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066EB" id="矩形 28" o:spid="_x0000_s1027" style="position:absolute;left:0;text-align:left;margin-left:-84.65pt;margin-top:6.9pt;width:22.05pt;height:1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" filled="f" stroked="f">
                      <v:textbox inset="1pt,1pt,1pt,1pt">
                        <w:txbxContent>
                          <w:p w14:paraId="45763F90" w14:textId="77777777" w:rsidR="00490BA8" w:rsidRDefault="00490BA8" w:rsidP="003E475E">
                            <w:pPr>
                              <w:ind w:firstLine="360"/>
                            </w:pPr>
                            <w:r>
                              <w:rPr>
                                <w:rFonts w:hint="eastAsia"/>
                                <w:sz w:val="18"/>
                              </w:rPr>
                              <w:t>项次类</w:t>
                            </w:r>
                          </w:p>
                        </w:txbxContent>
                      </v:textbox>
                    </v:rect>
                  </w:pict>
                </mc:Fallback>
              </mc:AlternateContent>
            </w:r>
          </w:p>
        </w:tc>
        <w:tc>
          <w:tcPr>
            <w:tcW w:w="567" w:type="dxa"/>
            <w:tcBorders>
              <w:top w:val="single" w:sz="12" w:space="0" w:color="auto"/>
              <w:bottom w:val="nil"/>
            </w:tcBorders>
          </w:tcPr>
          <w:p w14:paraId="2A74DD83" w14:textId="77777777" w:rsidR="003E475E" w:rsidRPr="007817FF" w:rsidRDefault="003E475E" w:rsidP="007817FF">
            <w:pPr>
              <w:widowControl w:val="0"/>
              <w:spacing w:line="560" w:lineRule="exact"/>
              <w:rPr>
                <w:rFonts w:ascii="Times New Roman" w:hAnsi="Times New Roman" w:cs="Times New Roman" w:hint="eastAsia"/>
                <w:kern w:val="2"/>
                <w:sz w:val="18"/>
                <w:szCs w:val="18"/>
              </w:rPr>
            </w:pPr>
          </w:p>
        </w:tc>
        <w:tc>
          <w:tcPr>
            <w:tcW w:w="1417" w:type="dxa"/>
            <w:tcBorders>
              <w:top w:val="single" w:sz="12" w:space="0" w:color="auto"/>
              <w:bottom w:val="nil"/>
            </w:tcBorders>
          </w:tcPr>
          <w:p w14:paraId="6062A6C1" w14:textId="77777777" w:rsidR="003E475E" w:rsidRPr="007817FF" w:rsidRDefault="003E475E" w:rsidP="007817FF">
            <w:pPr>
              <w:widowControl w:val="0"/>
              <w:spacing w:line="560" w:lineRule="exact"/>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项目</w:t>
            </w:r>
          </w:p>
        </w:tc>
        <w:tc>
          <w:tcPr>
            <w:tcW w:w="5146" w:type="dxa"/>
            <w:gridSpan w:val="6"/>
            <w:tcBorders>
              <w:top w:val="single" w:sz="12" w:space="0" w:color="auto"/>
              <w:bottom w:val="nil"/>
            </w:tcBorders>
          </w:tcPr>
          <w:p w14:paraId="43A434D9"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允许偏差</w:t>
            </w:r>
            <w:r w:rsidRPr="007817FF">
              <w:rPr>
                <w:rFonts w:ascii="Times New Roman" w:hAnsi="Times New Roman" w:cs="Times New Roman" w:hint="eastAsia"/>
                <w:kern w:val="2"/>
                <w:sz w:val="18"/>
                <w:szCs w:val="18"/>
              </w:rPr>
              <w:t xml:space="preserve"> (mm)</w:t>
            </w:r>
          </w:p>
        </w:tc>
        <w:tc>
          <w:tcPr>
            <w:tcW w:w="2173" w:type="dxa"/>
            <w:tcBorders>
              <w:top w:val="single" w:sz="12" w:space="0" w:color="auto"/>
              <w:bottom w:val="nil"/>
              <w:right w:val="single" w:sz="4" w:space="0" w:color="auto"/>
            </w:tcBorders>
            <w:vAlign w:val="center"/>
          </w:tcPr>
          <w:p w14:paraId="0D8C308B"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检查方法</w:t>
            </w:r>
          </w:p>
        </w:tc>
      </w:tr>
      <w:tr w:rsidR="003E475E" w:rsidRPr="007817FF" w14:paraId="5B6875A4" w14:textId="77777777" w:rsidTr="006131EC">
        <w:tc>
          <w:tcPr>
            <w:tcW w:w="568" w:type="dxa"/>
            <w:tcBorders>
              <w:top w:val="nil"/>
              <w:left w:val="single" w:sz="4" w:space="0" w:color="auto"/>
              <w:bottom w:val="nil"/>
            </w:tcBorders>
          </w:tcPr>
          <w:p w14:paraId="61F1C861" w14:textId="77777777" w:rsidR="003E475E" w:rsidRPr="007817FF" w:rsidRDefault="003E475E" w:rsidP="007817FF">
            <w:pPr>
              <w:widowControl w:val="0"/>
              <w:spacing w:line="560" w:lineRule="exact"/>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项次</w:t>
            </w:r>
          </w:p>
        </w:tc>
        <w:tc>
          <w:tcPr>
            <w:tcW w:w="567" w:type="dxa"/>
            <w:tcBorders>
              <w:top w:val="nil"/>
              <w:bottom w:val="nil"/>
            </w:tcBorders>
          </w:tcPr>
          <w:p w14:paraId="13A117E5"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p>
        </w:tc>
        <w:tc>
          <w:tcPr>
            <w:tcW w:w="1417" w:type="dxa"/>
            <w:tcBorders>
              <w:top w:val="nil"/>
              <w:bottom w:val="single" w:sz="12" w:space="0" w:color="auto"/>
            </w:tcBorders>
          </w:tcPr>
          <w:p w14:paraId="261E59D3" w14:textId="77777777" w:rsidR="003E475E" w:rsidRPr="007817FF" w:rsidRDefault="003E475E" w:rsidP="007817FF">
            <w:pPr>
              <w:widowControl w:val="0"/>
              <w:spacing w:line="560" w:lineRule="exact"/>
              <w:rPr>
                <w:rFonts w:ascii="Times New Roman" w:hAnsi="Times New Roman" w:cs="Times New Roman" w:hint="eastAsia"/>
                <w:kern w:val="2"/>
                <w:sz w:val="18"/>
                <w:szCs w:val="18"/>
              </w:rPr>
            </w:pPr>
          </w:p>
        </w:tc>
        <w:tc>
          <w:tcPr>
            <w:tcW w:w="893" w:type="dxa"/>
            <w:tcBorders>
              <w:top w:val="single" w:sz="6" w:space="0" w:color="auto"/>
              <w:bottom w:val="single" w:sz="12" w:space="0" w:color="auto"/>
            </w:tcBorders>
          </w:tcPr>
          <w:p w14:paraId="7568BEE1" w14:textId="77777777" w:rsidR="003E475E" w:rsidRPr="007817FF" w:rsidRDefault="003E475E" w:rsidP="007817FF">
            <w:pPr>
              <w:widowControl w:val="0"/>
              <w:spacing w:line="560" w:lineRule="exact"/>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胶合板</w:t>
            </w:r>
          </w:p>
        </w:tc>
        <w:tc>
          <w:tcPr>
            <w:tcW w:w="851" w:type="dxa"/>
            <w:tcBorders>
              <w:top w:val="single" w:sz="6" w:space="0" w:color="auto"/>
              <w:bottom w:val="single" w:sz="12" w:space="0" w:color="auto"/>
            </w:tcBorders>
          </w:tcPr>
          <w:p w14:paraId="4E6FA5AA" w14:textId="77777777" w:rsidR="003E475E" w:rsidRPr="007817FF" w:rsidRDefault="003E475E" w:rsidP="007817FF">
            <w:pPr>
              <w:widowControl w:val="0"/>
              <w:spacing w:line="560" w:lineRule="exact"/>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塑料板</w:t>
            </w:r>
          </w:p>
        </w:tc>
        <w:tc>
          <w:tcPr>
            <w:tcW w:w="850" w:type="dxa"/>
            <w:tcBorders>
              <w:top w:val="single" w:sz="6" w:space="0" w:color="auto"/>
              <w:bottom w:val="single" w:sz="12" w:space="0" w:color="auto"/>
            </w:tcBorders>
          </w:tcPr>
          <w:p w14:paraId="2C334233" w14:textId="77777777" w:rsidR="003E475E" w:rsidRPr="007817FF" w:rsidRDefault="003E475E" w:rsidP="007817FF">
            <w:pPr>
              <w:widowControl w:val="0"/>
              <w:spacing w:line="560" w:lineRule="exact"/>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纤维板</w:t>
            </w:r>
          </w:p>
        </w:tc>
        <w:tc>
          <w:tcPr>
            <w:tcW w:w="851" w:type="dxa"/>
            <w:tcBorders>
              <w:top w:val="single" w:sz="6" w:space="0" w:color="auto"/>
              <w:bottom w:val="single" w:sz="12" w:space="0" w:color="auto"/>
            </w:tcBorders>
          </w:tcPr>
          <w:p w14:paraId="457F7764" w14:textId="77777777" w:rsidR="003E475E" w:rsidRPr="007817FF" w:rsidRDefault="003E475E" w:rsidP="007817FF">
            <w:pPr>
              <w:widowControl w:val="0"/>
              <w:spacing w:line="560" w:lineRule="exact"/>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铝塑板</w:t>
            </w:r>
          </w:p>
        </w:tc>
        <w:tc>
          <w:tcPr>
            <w:tcW w:w="850" w:type="dxa"/>
            <w:tcBorders>
              <w:top w:val="single" w:sz="6" w:space="0" w:color="auto"/>
              <w:bottom w:val="single" w:sz="12" w:space="0" w:color="auto"/>
            </w:tcBorders>
          </w:tcPr>
          <w:p w14:paraId="46142180" w14:textId="77777777" w:rsidR="003E475E" w:rsidRPr="007817FF" w:rsidRDefault="003E475E" w:rsidP="007817FF">
            <w:pPr>
              <w:widowControl w:val="0"/>
              <w:spacing w:line="560" w:lineRule="exact"/>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石膏板</w:t>
            </w:r>
          </w:p>
        </w:tc>
        <w:tc>
          <w:tcPr>
            <w:tcW w:w="851" w:type="dxa"/>
            <w:tcBorders>
              <w:top w:val="single" w:sz="6" w:space="0" w:color="auto"/>
              <w:bottom w:val="single" w:sz="12" w:space="0" w:color="auto"/>
            </w:tcBorders>
          </w:tcPr>
          <w:p w14:paraId="0D56141A" w14:textId="77777777" w:rsidR="003E475E" w:rsidRPr="007817FF" w:rsidRDefault="003E475E" w:rsidP="007817FF">
            <w:pPr>
              <w:widowControl w:val="0"/>
              <w:spacing w:line="560" w:lineRule="exact"/>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石棉板</w:t>
            </w:r>
          </w:p>
        </w:tc>
        <w:tc>
          <w:tcPr>
            <w:tcW w:w="2179" w:type="dxa"/>
            <w:gridSpan w:val="2"/>
            <w:tcBorders>
              <w:top w:val="nil"/>
              <w:bottom w:val="single" w:sz="12" w:space="0" w:color="auto"/>
              <w:right w:val="single" w:sz="4" w:space="0" w:color="auto"/>
            </w:tcBorders>
            <w:vAlign w:val="center"/>
          </w:tcPr>
          <w:p w14:paraId="3A4DF2CD" w14:textId="77777777" w:rsidR="003E475E" w:rsidRPr="007817FF" w:rsidRDefault="003E475E" w:rsidP="007817FF">
            <w:pPr>
              <w:widowControl w:val="0"/>
              <w:spacing w:line="560" w:lineRule="exact"/>
              <w:rPr>
                <w:rFonts w:ascii="Times New Roman" w:hAnsi="Times New Roman" w:cs="Times New Roman" w:hint="eastAsia"/>
                <w:kern w:val="2"/>
                <w:sz w:val="18"/>
                <w:szCs w:val="18"/>
              </w:rPr>
            </w:pPr>
          </w:p>
        </w:tc>
      </w:tr>
      <w:tr w:rsidR="003E475E" w:rsidRPr="007817FF" w14:paraId="522F2076" w14:textId="77777777" w:rsidTr="006131EC">
        <w:trPr>
          <w:cantSplit/>
        </w:trPr>
        <w:tc>
          <w:tcPr>
            <w:tcW w:w="568" w:type="dxa"/>
            <w:tcBorders>
              <w:top w:val="single" w:sz="12" w:space="0" w:color="auto"/>
              <w:left w:val="single" w:sz="4" w:space="0" w:color="auto"/>
              <w:bottom w:val="single" w:sz="4" w:space="0" w:color="auto"/>
            </w:tcBorders>
          </w:tcPr>
          <w:p w14:paraId="5176063E" w14:textId="77777777" w:rsidR="003E475E" w:rsidRPr="007817FF" w:rsidRDefault="003E475E" w:rsidP="007817FF">
            <w:pPr>
              <w:widowControl w:val="0"/>
              <w:spacing w:line="560" w:lineRule="exact"/>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1</w:t>
            </w:r>
          </w:p>
        </w:tc>
        <w:tc>
          <w:tcPr>
            <w:tcW w:w="567" w:type="dxa"/>
            <w:vMerge w:val="restart"/>
            <w:tcBorders>
              <w:top w:val="single" w:sz="12" w:space="0" w:color="auto"/>
            </w:tcBorders>
          </w:tcPr>
          <w:p w14:paraId="37DA676B" w14:textId="77777777" w:rsidR="003E475E" w:rsidRPr="007817FF" w:rsidRDefault="003E475E" w:rsidP="007817FF">
            <w:pPr>
              <w:widowControl w:val="0"/>
              <w:spacing w:line="560" w:lineRule="exact"/>
              <w:rPr>
                <w:rFonts w:ascii="Times New Roman" w:hAnsi="Times New Roman" w:cs="Times New Roman"/>
                <w:kern w:val="2"/>
                <w:sz w:val="18"/>
                <w:szCs w:val="18"/>
              </w:rPr>
            </w:pPr>
            <w:r w:rsidRPr="007817FF">
              <w:rPr>
                <w:rFonts w:ascii="Times New Roman" w:hAnsi="Times New Roman" w:cs="Times New Roman" w:hint="eastAsia"/>
                <w:kern w:val="2"/>
                <w:sz w:val="18"/>
                <w:szCs w:val="18"/>
              </w:rPr>
              <w:t>龙骨</w:t>
            </w:r>
          </w:p>
        </w:tc>
        <w:tc>
          <w:tcPr>
            <w:tcW w:w="1417" w:type="dxa"/>
            <w:tcBorders>
              <w:top w:val="nil"/>
            </w:tcBorders>
          </w:tcPr>
          <w:p w14:paraId="50BE471E" w14:textId="77777777" w:rsidR="003E475E" w:rsidRPr="007817FF" w:rsidRDefault="003E475E" w:rsidP="007817FF">
            <w:pPr>
              <w:widowControl w:val="0"/>
              <w:spacing w:line="560" w:lineRule="exact"/>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龙骨间距</w:t>
            </w:r>
          </w:p>
        </w:tc>
        <w:tc>
          <w:tcPr>
            <w:tcW w:w="893" w:type="dxa"/>
            <w:tcBorders>
              <w:top w:val="nil"/>
            </w:tcBorders>
          </w:tcPr>
          <w:p w14:paraId="2EBB1C2C"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2</w:t>
            </w:r>
          </w:p>
        </w:tc>
        <w:tc>
          <w:tcPr>
            <w:tcW w:w="851" w:type="dxa"/>
            <w:tcBorders>
              <w:top w:val="nil"/>
            </w:tcBorders>
          </w:tcPr>
          <w:p w14:paraId="5B348864"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2</w:t>
            </w:r>
          </w:p>
        </w:tc>
        <w:tc>
          <w:tcPr>
            <w:tcW w:w="850" w:type="dxa"/>
            <w:tcBorders>
              <w:top w:val="nil"/>
            </w:tcBorders>
          </w:tcPr>
          <w:p w14:paraId="09615E51"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2</w:t>
            </w:r>
          </w:p>
        </w:tc>
        <w:tc>
          <w:tcPr>
            <w:tcW w:w="851" w:type="dxa"/>
            <w:tcBorders>
              <w:top w:val="nil"/>
            </w:tcBorders>
          </w:tcPr>
          <w:p w14:paraId="776BF1CF"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2</w:t>
            </w:r>
          </w:p>
        </w:tc>
        <w:tc>
          <w:tcPr>
            <w:tcW w:w="850" w:type="dxa"/>
            <w:tcBorders>
              <w:top w:val="nil"/>
            </w:tcBorders>
          </w:tcPr>
          <w:p w14:paraId="03288EBC"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2</w:t>
            </w:r>
          </w:p>
        </w:tc>
        <w:tc>
          <w:tcPr>
            <w:tcW w:w="851" w:type="dxa"/>
            <w:tcBorders>
              <w:top w:val="nil"/>
            </w:tcBorders>
          </w:tcPr>
          <w:p w14:paraId="45F87194"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2</w:t>
            </w:r>
          </w:p>
        </w:tc>
        <w:tc>
          <w:tcPr>
            <w:tcW w:w="2179" w:type="dxa"/>
            <w:gridSpan w:val="2"/>
            <w:tcBorders>
              <w:top w:val="nil"/>
              <w:right w:val="single" w:sz="4" w:space="0" w:color="auto"/>
            </w:tcBorders>
          </w:tcPr>
          <w:p w14:paraId="672A05D8"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尺量检查</w:t>
            </w:r>
          </w:p>
        </w:tc>
      </w:tr>
      <w:tr w:rsidR="003E475E" w:rsidRPr="007817FF" w14:paraId="287B4B67" w14:textId="77777777" w:rsidTr="006131EC">
        <w:trPr>
          <w:cantSplit/>
        </w:trPr>
        <w:tc>
          <w:tcPr>
            <w:tcW w:w="568" w:type="dxa"/>
            <w:tcBorders>
              <w:top w:val="single" w:sz="4" w:space="0" w:color="auto"/>
              <w:left w:val="single" w:sz="4" w:space="0" w:color="auto"/>
              <w:bottom w:val="single" w:sz="4" w:space="0" w:color="auto"/>
            </w:tcBorders>
          </w:tcPr>
          <w:p w14:paraId="74FD2568" w14:textId="77777777" w:rsidR="003E475E" w:rsidRPr="007817FF" w:rsidRDefault="003E475E" w:rsidP="007817FF">
            <w:pPr>
              <w:widowControl w:val="0"/>
              <w:spacing w:line="560" w:lineRule="exact"/>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2</w:t>
            </w:r>
          </w:p>
        </w:tc>
        <w:tc>
          <w:tcPr>
            <w:tcW w:w="567" w:type="dxa"/>
            <w:vMerge/>
          </w:tcPr>
          <w:p w14:paraId="2E90FF1E"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p>
        </w:tc>
        <w:tc>
          <w:tcPr>
            <w:tcW w:w="1417" w:type="dxa"/>
          </w:tcPr>
          <w:p w14:paraId="0B97F0F4" w14:textId="77777777" w:rsidR="003E475E" w:rsidRPr="007817FF" w:rsidRDefault="003E475E" w:rsidP="007817FF">
            <w:pPr>
              <w:widowControl w:val="0"/>
              <w:spacing w:line="560" w:lineRule="exact"/>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龙骨平直</w:t>
            </w:r>
          </w:p>
        </w:tc>
        <w:tc>
          <w:tcPr>
            <w:tcW w:w="893" w:type="dxa"/>
          </w:tcPr>
          <w:p w14:paraId="5F0365F4"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3</w:t>
            </w:r>
          </w:p>
        </w:tc>
        <w:tc>
          <w:tcPr>
            <w:tcW w:w="851" w:type="dxa"/>
          </w:tcPr>
          <w:p w14:paraId="206B2D04"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3</w:t>
            </w:r>
          </w:p>
        </w:tc>
        <w:tc>
          <w:tcPr>
            <w:tcW w:w="850" w:type="dxa"/>
          </w:tcPr>
          <w:p w14:paraId="4AAAB118"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3</w:t>
            </w:r>
          </w:p>
        </w:tc>
        <w:tc>
          <w:tcPr>
            <w:tcW w:w="851" w:type="dxa"/>
          </w:tcPr>
          <w:p w14:paraId="1158B9DE"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2</w:t>
            </w:r>
          </w:p>
        </w:tc>
        <w:tc>
          <w:tcPr>
            <w:tcW w:w="850" w:type="dxa"/>
          </w:tcPr>
          <w:p w14:paraId="13DF2C74"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2</w:t>
            </w:r>
          </w:p>
        </w:tc>
        <w:tc>
          <w:tcPr>
            <w:tcW w:w="851" w:type="dxa"/>
          </w:tcPr>
          <w:p w14:paraId="73B91775"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2</w:t>
            </w:r>
          </w:p>
        </w:tc>
        <w:tc>
          <w:tcPr>
            <w:tcW w:w="2179" w:type="dxa"/>
            <w:gridSpan w:val="2"/>
            <w:tcBorders>
              <w:right w:val="single" w:sz="4" w:space="0" w:color="auto"/>
            </w:tcBorders>
          </w:tcPr>
          <w:p w14:paraId="1EC5E1FC"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尺量检查</w:t>
            </w:r>
          </w:p>
        </w:tc>
      </w:tr>
      <w:tr w:rsidR="003E475E" w:rsidRPr="007817FF" w14:paraId="0FBB5C94" w14:textId="77777777" w:rsidTr="006131EC">
        <w:trPr>
          <w:cantSplit/>
        </w:trPr>
        <w:tc>
          <w:tcPr>
            <w:tcW w:w="568" w:type="dxa"/>
            <w:tcBorders>
              <w:top w:val="single" w:sz="4" w:space="0" w:color="auto"/>
              <w:left w:val="single" w:sz="4" w:space="0" w:color="auto"/>
              <w:bottom w:val="single" w:sz="4" w:space="0" w:color="auto"/>
            </w:tcBorders>
          </w:tcPr>
          <w:p w14:paraId="1D087381" w14:textId="77777777" w:rsidR="003E475E" w:rsidRPr="007817FF" w:rsidRDefault="003E475E" w:rsidP="007817FF">
            <w:pPr>
              <w:widowControl w:val="0"/>
              <w:spacing w:line="560" w:lineRule="exact"/>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3</w:t>
            </w:r>
          </w:p>
        </w:tc>
        <w:tc>
          <w:tcPr>
            <w:tcW w:w="567" w:type="dxa"/>
            <w:vMerge/>
          </w:tcPr>
          <w:p w14:paraId="6843E178"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p>
        </w:tc>
        <w:tc>
          <w:tcPr>
            <w:tcW w:w="1417" w:type="dxa"/>
          </w:tcPr>
          <w:p w14:paraId="0F2DAEFC" w14:textId="77777777" w:rsidR="003E475E" w:rsidRPr="007817FF" w:rsidRDefault="003E475E" w:rsidP="007817FF">
            <w:pPr>
              <w:widowControl w:val="0"/>
              <w:spacing w:line="560" w:lineRule="exact"/>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起</w:t>
            </w:r>
            <w:proofErr w:type="gramStart"/>
            <w:r w:rsidRPr="007817FF">
              <w:rPr>
                <w:rFonts w:ascii="Times New Roman" w:hAnsi="Times New Roman" w:cs="Times New Roman" w:hint="eastAsia"/>
                <w:kern w:val="2"/>
                <w:sz w:val="18"/>
                <w:szCs w:val="18"/>
              </w:rPr>
              <w:t>拱高度</w:t>
            </w:r>
            <w:proofErr w:type="gramEnd"/>
          </w:p>
        </w:tc>
        <w:tc>
          <w:tcPr>
            <w:tcW w:w="893" w:type="dxa"/>
          </w:tcPr>
          <w:p w14:paraId="669EACB9"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w:t>
            </w:r>
            <w:r w:rsidRPr="007817FF">
              <w:rPr>
                <w:rFonts w:ascii="Times New Roman" w:hAnsi="Times New Roman" w:cs="Times New Roman" w:hint="eastAsia"/>
                <w:kern w:val="2"/>
                <w:sz w:val="18"/>
                <w:szCs w:val="18"/>
              </w:rPr>
              <w:t>10</w:t>
            </w:r>
          </w:p>
        </w:tc>
        <w:tc>
          <w:tcPr>
            <w:tcW w:w="851" w:type="dxa"/>
          </w:tcPr>
          <w:p w14:paraId="7055115E"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w:t>
            </w:r>
            <w:r w:rsidRPr="007817FF">
              <w:rPr>
                <w:rFonts w:ascii="Times New Roman" w:hAnsi="Times New Roman" w:cs="Times New Roman" w:hint="eastAsia"/>
                <w:kern w:val="2"/>
                <w:sz w:val="18"/>
                <w:szCs w:val="18"/>
              </w:rPr>
              <w:t>10</w:t>
            </w:r>
          </w:p>
        </w:tc>
        <w:tc>
          <w:tcPr>
            <w:tcW w:w="850" w:type="dxa"/>
          </w:tcPr>
          <w:p w14:paraId="0A882D07"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w:t>
            </w:r>
            <w:r w:rsidRPr="007817FF">
              <w:rPr>
                <w:rFonts w:ascii="Times New Roman" w:hAnsi="Times New Roman" w:cs="Times New Roman" w:hint="eastAsia"/>
                <w:kern w:val="2"/>
                <w:sz w:val="18"/>
                <w:szCs w:val="18"/>
              </w:rPr>
              <w:t>10</w:t>
            </w:r>
          </w:p>
        </w:tc>
        <w:tc>
          <w:tcPr>
            <w:tcW w:w="851" w:type="dxa"/>
          </w:tcPr>
          <w:p w14:paraId="25340BFC"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w:t>
            </w:r>
            <w:r w:rsidRPr="007817FF">
              <w:rPr>
                <w:rFonts w:ascii="Times New Roman" w:hAnsi="Times New Roman" w:cs="Times New Roman" w:hint="eastAsia"/>
                <w:kern w:val="2"/>
                <w:sz w:val="18"/>
                <w:szCs w:val="18"/>
              </w:rPr>
              <w:t>10</w:t>
            </w:r>
          </w:p>
        </w:tc>
        <w:tc>
          <w:tcPr>
            <w:tcW w:w="850" w:type="dxa"/>
          </w:tcPr>
          <w:p w14:paraId="58BC7CFD"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w:t>
            </w:r>
            <w:r w:rsidRPr="007817FF">
              <w:rPr>
                <w:rFonts w:ascii="Times New Roman" w:hAnsi="Times New Roman" w:cs="Times New Roman" w:hint="eastAsia"/>
                <w:kern w:val="2"/>
                <w:sz w:val="18"/>
                <w:szCs w:val="18"/>
              </w:rPr>
              <w:t>10</w:t>
            </w:r>
          </w:p>
        </w:tc>
        <w:tc>
          <w:tcPr>
            <w:tcW w:w="851" w:type="dxa"/>
          </w:tcPr>
          <w:p w14:paraId="5213E9D3"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w:t>
            </w:r>
            <w:r w:rsidRPr="007817FF">
              <w:rPr>
                <w:rFonts w:ascii="Times New Roman" w:hAnsi="Times New Roman" w:cs="Times New Roman" w:hint="eastAsia"/>
                <w:kern w:val="2"/>
                <w:sz w:val="18"/>
                <w:szCs w:val="18"/>
              </w:rPr>
              <w:t>10</w:t>
            </w:r>
          </w:p>
        </w:tc>
        <w:tc>
          <w:tcPr>
            <w:tcW w:w="2179" w:type="dxa"/>
            <w:gridSpan w:val="2"/>
            <w:tcBorders>
              <w:right w:val="single" w:sz="4" w:space="0" w:color="auto"/>
            </w:tcBorders>
          </w:tcPr>
          <w:p w14:paraId="60FE1D6A"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短向跨度</w:t>
            </w:r>
            <w:r w:rsidRPr="007817FF">
              <w:rPr>
                <w:rFonts w:ascii="Times New Roman" w:hAnsi="Times New Roman" w:cs="Times New Roman" w:hint="eastAsia"/>
                <w:kern w:val="2"/>
                <w:sz w:val="18"/>
                <w:szCs w:val="18"/>
              </w:rPr>
              <w:t>1/200</w:t>
            </w:r>
            <w:r w:rsidRPr="007817FF">
              <w:rPr>
                <w:rFonts w:ascii="Times New Roman" w:hAnsi="Times New Roman" w:cs="Times New Roman" w:hint="eastAsia"/>
                <w:kern w:val="2"/>
                <w:sz w:val="18"/>
                <w:szCs w:val="18"/>
              </w:rPr>
              <w:t>拉线量</w:t>
            </w:r>
          </w:p>
        </w:tc>
      </w:tr>
      <w:tr w:rsidR="003E475E" w:rsidRPr="007817FF" w14:paraId="2FAB366A" w14:textId="77777777" w:rsidTr="006131EC">
        <w:trPr>
          <w:cantSplit/>
        </w:trPr>
        <w:tc>
          <w:tcPr>
            <w:tcW w:w="568" w:type="dxa"/>
            <w:tcBorders>
              <w:top w:val="single" w:sz="4" w:space="0" w:color="auto"/>
              <w:left w:val="single" w:sz="4" w:space="0" w:color="auto"/>
              <w:bottom w:val="single" w:sz="6" w:space="0" w:color="auto"/>
            </w:tcBorders>
          </w:tcPr>
          <w:p w14:paraId="21DB50EA" w14:textId="77777777" w:rsidR="003E475E" w:rsidRPr="007817FF" w:rsidRDefault="003E475E" w:rsidP="007817FF">
            <w:pPr>
              <w:widowControl w:val="0"/>
              <w:spacing w:line="560" w:lineRule="exact"/>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4</w:t>
            </w:r>
          </w:p>
        </w:tc>
        <w:tc>
          <w:tcPr>
            <w:tcW w:w="567" w:type="dxa"/>
            <w:vMerge/>
            <w:tcBorders>
              <w:bottom w:val="nil"/>
            </w:tcBorders>
          </w:tcPr>
          <w:p w14:paraId="75BBEEDB"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p>
        </w:tc>
        <w:tc>
          <w:tcPr>
            <w:tcW w:w="1417" w:type="dxa"/>
          </w:tcPr>
          <w:p w14:paraId="45C73D32" w14:textId="77777777" w:rsidR="003E475E" w:rsidRPr="007817FF" w:rsidRDefault="003E475E" w:rsidP="007817FF">
            <w:pPr>
              <w:widowControl w:val="0"/>
              <w:spacing w:line="560" w:lineRule="exact"/>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骨架四周水平</w:t>
            </w:r>
          </w:p>
        </w:tc>
        <w:tc>
          <w:tcPr>
            <w:tcW w:w="893" w:type="dxa"/>
          </w:tcPr>
          <w:p w14:paraId="078387E6"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w:t>
            </w:r>
            <w:r w:rsidRPr="007817FF">
              <w:rPr>
                <w:rFonts w:ascii="Times New Roman" w:hAnsi="Times New Roman" w:cs="Times New Roman" w:hint="eastAsia"/>
                <w:kern w:val="2"/>
                <w:sz w:val="18"/>
                <w:szCs w:val="18"/>
              </w:rPr>
              <w:t>5</w:t>
            </w:r>
          </w:p>
        </w:tc>
        <w:tc>
          <w:tcPr>
            <w:tcW w:w="851" w:type="dxa"/>
          </w:tcPr>
          <w:p w14:paraId="5C014923"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w:t>
            </w:r>
            <w:r w:rsidRPr="007817FF">
              <w:rPr>
                <w:rFonts w:ascii="Times New Roman" w:hAnsi="Times New Roman" w:cs="Times New Roman" w:hint="eastAsia"/>
                <w:kern w:val="2"/>
                <w:sz w:val="18"/>
                <w:szCs w:val="18"/>
              </w:rPr>
              <w:t>5</w:t>
            </w:r>
          </w:p>
        </w:tc>
        <w:tc>
          <w:tcPr>
            <w:tcW w:w="850" w:type="dxa"/>
          </w:tcPr>
          <w:p w14:paraId="385FA19A"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w:t>
            </w:r>
            <w:r w:rsidRPr="007817FF">
              <w:rPr>
                <w:rFonts w:ascii="Times New Roman" w:hAnsi="Times New Roman" w:cs="Times New Roman" w:hint="eastAsia"/>
                <w:kern w:val="2"/>
                <w:sz w:val="18"/>
                <w:szCs w:val="18"/>
              </w:rPr>
              <w:t>5</w:t>
            </w:r>
          </w:p>
        </w:tc>
        <w:tc>
          <w:tcPr>
            <w:tcW w:w="851" w:type="dxa"/>
          </w:tcPr>
          <w:p w14:paraId="47C75B46"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w:t>
            </w:r>
            <w:r w:rsidRPr="007817FF">
              <w:rPr>
                <w:rFonts w:ascii="Times New Roman" w:hAnsi="Times New Roman" w:cs="Times New Roman" w:hint="eastAsia"/>
                <w:kern w:val="2"/>
                <w:sz w:val="18"/>
                <w:szCs w:val="18"/>
              </w:rPr>
              <w:t>5</w:t>
            </w:r>
          </w:p>
        </w:tc>
        <w:tc>
          <w:tcPr>
            <w:tcW w:w="850" w:type="dxa"/>
          </w:tcPr>
          <w:p w14:paraId="46056D76"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w:t>
            </w:r>
            <w:r w:rsidRPr="007817FF">
              <w:rPr>
                <w:rFonts w:ascii="Times New Roman" w:hAnsi="Times New Roman" w:cs="Times New Roman" w:hint="eastAsia"/>
                <w:kern w:val="2"/>
                <w:sz w:val="18"/>
                <w:szCs w:val="18"/>
              </w:rPr>
              <w:t>5</w:t>
            </w:r>
          </w:p>
        </w:tc>
        <w:tc>
          <w:tcPr>
            <w:tcW w:w="851" w:type="dxa"/>
          </w:tcPr>
          <w:p w14:paraId="59452A52"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w:t>
            </w:r>
            <w:r w:rsidRPr="007817FF">
              <w:rPr>
                <w:rFonts w:ascii="Times New Roman" w:hAnsi="Times New Roman" w:cs="Times New Roman" w:hint="eastAsia"/>
                <w:kern w:val="2"/>
                <w:sz w:val="18"/>
                <w:szCs w:val="18"/>
              </w:rPr>
              <w:t>5</w:t>
            </w:r>
          </w:p>
        </w:tc>
        <w:tc>
          <w:tcPr>
            <w:tcW w:w="2179" w:type="dxa"/>
            <w:gridSpan w:val="2"/>
            <w:tcBorders>
              <w:bottom w:val="single" w:sz="4" w:space="0" w:color="auto"/>
              <w:right w:val="single" w:sz="4" w:space="0" w:color="auto"/>
            </w:tcBorders>
          </w:tcPr>
          <w:p w14:paraId="4D757F8E"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尺量或水准仪检查</w:t>
            </w:r>
          </w:p>
        </w:tc>
      </w:tr>
      <w:tr w:rsidR="003E475E" w:rsidRPr="007817FF" w14:paraId="028C91DF" w14:textId="77777777" w:rsidTr="006131EC">
        <w:trPr>
          <w:cantSplit/>
        </w:trPr>
        <w:tc>
          <w:tcPr>
            <w:tcW w:w="568" w:type="dxa"/>
            <w:tcBorders>
              <w:top w:val="nil"/>
              <w:left w:val="single" w:sz="4" w:space="0" w:color="auto"/>
              <w:bottom w:val="single" w:sz="4" w:space="0" w:color="auto"/>
            </w:tcBorders>
          </w:tcPr>
          <w:p w14:paraId="56535374" w14:textId="77777777" w:rsidR="003E475E" w:rsidRPr="007817FF" w:rsidRDefault="003E475E" w:rsidP="007817FF">
            <w:pPr>
              <w:widowControl w:val="0"/>
              <w:spacing w:line="560" w:lineRule="exact"/>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5</w:t>
            </w:r>
          </w:p>
        </w:tc>
        <w:tc>
          <w:tcPr>
            <w:tcW w:w="567" w:type="dxa"/>
            <w:tcBorders>
              <w:top w:val="single" w:sz="6" w:space="0" w:color="auto"/>
              <w:bottom w:val="single" w:sz="4" w:space="0" w:color="auto"/>
            </w:tcBorders>
          </w:tcPr>
          <w:p w14:paraId="55B565E7" w14:textId="77777777" w:rsidR="003E475E" w:rsidRPr="007817FF" w:rsidRDefault="003E475E" w:rsidP="007817FF">
            <w:pPr>
              <w:widowControl w:val="0"/>
              <w:spacing w:line="560" w:lineRule="exact"/>
              <w:rPr>
                <w:rFonts w:ascii="Times New Roman" w:hAnsi="Times New Roman" w:cs="Times New Roman"/>
                <w:kern w:val="2"/>
                <w:sz w:val="18"/>
                <w:szCs w:val="18"/>
              </w:rPr>
            </w:pPr>
            <w:r w:rsidRPr="007817FF">
              <w:rPr>
                <w:rFonts w:ascii="Times New Roman" w:hAnsi="Times New Roman" w:cs="Times New Roman" w:hint="eastAsia"/>
                <w:kern w:val="2"/>
                <w:sz w:val="18"/>
                <w:szCs w:val="18"/>
              </w:rPr>
              <w:t>面板</w:t>
            </w:r>
          </w:p>
        </w:tc>
        <w:tc>
          <w:tcPr>
            <w:tcW w:w="1417" w:type="dxa"/>
          </w:tcPr>
          <w:p w14:paraId="2B1323D0" w14:textId="77777777" w:rsidR="003E475E" w:rsidRPr="007817FF" w:rsidRDefault="003E475E" w:rsidP="007817FF">
            <w:pPr>
              <w:widowControl w:val="0"/>
              <w:spacing w:line="560" w:lineRule="exact"/>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表面平整</w:t>
            </w:r>
          </w:p>
        </w:tc>
        <w:tc>
          <w:tcPr>
            <w:tcW w:w="893" w:type="dxa"/>
          </w:tcPr>
          <w:p w14:paraId="1851B4B0"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2</w:t>
            </w:r>
          </w:p>
        </w:tc>
        <w:tc>
          <w:tcPr>
            <w:tcW w:w="851" w:type="dxa"/>
          </w:tcPr>
          <w:p w14:paraId="118D7A6A"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2</w:t>
            </w:r>
          </w:p>
        </w:tc>
        <w:tc>
          <w:tcPr>
            <w:tcW w:w="850" w:type="dxa"/>
          </w:tcPr>
          <w:p w14:paraId="7B9DEA01"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3</w:t>
            </w:r>
          </w:p>
        </w:tc>
        <w:tc>
          <w:tcPr>
            <w:tcW w:w="851" w:type="dxa"/>
          </w:tcPr>
          <w:p w14:paraId="74271CB9"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3</w:t>
            </w:r>
          </w:p>
        </w:tc>
        <w:tc>
          <w:tcPr>
            <w:tcW w:w="850" w:type="dxa"/>
          </w:tcPr>
          <w:p w14:paraId="1B85E8DC"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3</w:t>
            </w:r>
          </w:p>
        </w:tc>
        <w:tc>
          <w:tcPr>
            <w:tcW w:w="851" w:type="dxa"/>
          </w:tcPr>
          <w:p w14:paraId="7B42F8F0"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3</w:t>
            </w:r>
          </w:p>
        </w:tc>
        <w:tc>
          <w:tcPr>
            <w:tcW w:w="2179" w:type="dxa"/>
            <w:gridSpan w:val="2"/>
            <w:tcBorders>
              <w:top w:val="single" w:sz="4" w:space="0" w:color="auto"/>
              <w:bottom w:val="single" w:sz="4" w:space="0" w:color="auto"/>
              <w:right w:val="single" w:sz="4" w:space="0" w:color="auto"/>
            </w:tcBorders>
          </w:tcPr>
          <w:p w14:paraId="53551828"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用</w:t>
            </w:r>
            <w:r w:rsidRPr="007817FF">
              <w:rPr>
                <w:rFonts w:ascii="Times New Roman" w:hAnsi="Times New Roman" w:cs="Times New Roman" w:hint="eastAsia"/>
                <w:kern w:val="2"/>
                <w:sz w:val="18"/>
                <w:szCs w:val="18"/>
              </w:rPr>
              <w:t>2m</w:t>
            </w:r>
            <w:r w:rsidRPr="007817FF">
              <w:rPr>
                <w:rFonts w:ascii="Times New Roman" w:hAnsi="Times New Roman" w:cs="Times New Roman" w:hint="eastAsia"/>
                <w:kern w:val="2"/>
                <w:sz w:val="18"/>
                <w:szCs w:val="18"/>
              </w:rPr>
              <w:t>靠</w:t>
            </w:r>
            <w:proofErr w:type="gramStart"/>
            <w:r w:rsidRPr="007817FF">
              <w:rPr>
                <w:rFonts w:ascii="Times New Roman" w:hAnsi="Times New Roman" w:cs="Times New Roman" w:hint="eastAsia"/>
                <w:kern w:val="2"/>
                <w:sz w:val="18"/>
                <w:szCs w:val="18"/>
              </w:rPr>
              <w:t>尺检查</w:t>
            </w:r>
            <w:proofErr w:type="gramEnd"/>
          </w:p>
        </w:tc>
      </w:tr>
      <w:tr w:rsidR="003E475E" w:rsidRPr="007817FF" w14:paraId="00ADBF16" w14:textId="77777777" w:rsidTr="006131EC">
        <w:trPr>
          <w:cantSplit/>
        </w:trPr>
        <w:tc>
          <w:tcPr>
            <w:tcW w:w="568" w:type="dxa"/>
            <w:tcBorders>
              <w:top w:val="single" w:sz="4" w:space="0" w:color="auto"/>
              <w:left w:val="single" w:sz="4" w:space="0" w:color="auto"/>
              <w:bottom w:val="single" w:sz="4" w:space="0" w:color="auto"/>
            </w:tcBorders>
          </w:tcPr>
          <w:p w14:paraId="65C4DB98" w14:textId="77777777" w:rsidR="003E475E" w:rsidRPr="007817FF" w:rsidRDefault="003E475E" w:rsidP="007817FF">
            <w:pPr>
              <w:widowControl w:val="0"/>
              <w:spacing w:line="560" w:lineRule="exact"/>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lastRenderedPageBreak/>
              <w:t>6</w:t>
            </w:r>
          </w:p>
        </w:tc>
        <w:tc>
          <w:tcPr>
            <w:tcW w:w="567" w:type="dxa"/>
            <w:vMerge w:val="restart"/>
            <w:tcBorders>
              <w:top w:val="single" w:sz="4" w:space="0" w:color="auto"/>
            </w:tcBorders>
          </w:tcPr>
          <w:p w14:paraId="4C295047" w14:textId="77777777" w:rsidR="003E475E" w:rsidRPr="007817FF" w:rsidRDefault="003E475E" w:rsidP="007817FF">
            <w:pPr>
              <w:widowControl w:val="0"/>
              <w:spacing w:line="560" w:lineRule="exact"/>
              <w:rPr>
                <w:rFonts w:ascii="Times New Roman" w:hAnsi="Times New Roman" w:cs="Times New Roman" w:hint="eastAsia"/>
                <w:kern w:val="2"/>
                <w:sz w:val="18"/>
                <w:szCs w:val="18"/>
              </w:rPr>
            </w:pPr>
          </w:p>
        </w:tc>
        <w:tc>
          <w:tcPr>
            <w:tcW w:w="1417" w:type="dxa"/>
            <w:tcBorders>
              <w:top w:val="single" w:sz="4" w:space="0" w:color="auto"/>
            </w:tcBorders>
          </w:tcPr>
          <w:p w14:paraId="67F9A083" w14:textId="77777777" w:rsidR="003E475E" w:rsidRPr="007817FF" w:rsidRDefault="003E475E" w:rsidP="007817FF">
            <w:pPr>
              <w:widowControl w:val="0"/>
              <w:spacing w:line="560" w:lineRule="exact"/>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接缝平直</w:t>
            </w:r>
          </w:p>
        </w:tc>
        <w:tc>
          <w:tcPr>
            <w:tcW w:w="893" w:type="dxa"/>
            <w:tcBorders>
              <w:top w:val="single" w:sz="4" w:space="0" w:color="auto"/>
            </w:tcBorders>
          </w:tcPr>
          <w:p w14:paraId="6E8FB0EE"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3</w:t>
            </w:r>
          </w:p>
        </w:tc>
        <w:tc>
          <w:tcPr>
            <w:tcW w:w="851" w:type="dxa"/>
            <w:tcBorders>
              <w:top w:val="single" w:sz="4" w:space="0" w:color="auto"/>
            </w:tcBorders>
          </w:tcPr>
          <w:p w14:paraId="19839785"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3</w:t>
            </w:r>
          </w:p>
        </w:tc>
        <w:tc>
          <w:tcPr>
            <w:tcW w:w="850" w:type="dxa"/>
            <w:tcBorders>
              <w:top w:val="single" w:sz="4" w:space="0" w:color="auto"/>
            </w:tcBorders>
          </w:tcPr>
          <w:p w14:paraId="685882EF"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3</w:t>
            </w:r>
          </w:p>
        </w:tc>
        <w:tc>
          <w:tcPr>
            <w:tcW w:w="851" w:type="dxa"/>
            <w:tcBorders>
              <w:top w:val="single" w:sz="4" w:space="0" w:color="auto"/>
            </w:tcBorders>
          </w:tcPr>
          <w:p w14:paraId="26A3FED1"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3</w:t>
            </w:r>
          </w:p>
        </w:tc>
        <w:tc>
          <w:tcPr>
            <w:tcW w:w="850" w:type="dxa"/>
            <w:tcBorders>
              <w:top w:val="single" w:sz="4" w:space="0" w:color="auto"/>
            </w:tcBorders>
          </w:tcPr>
          <w:p w14:paraId="7C73524B"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3</w:t>
            </w:r>
          </w:p>
        </w:tc>
        <w:tc>
          <w:tcPr>
            <w:tcW w:w="851" w:type="dxa"/>
            <w:tcBorders>
              <w:top w:val="single" w:sz="4" w:space="0" w:color="auto"/>
            </w:tcBorders>
          </w:tcPr>
          <w:p w14:paraId="6F28F430"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3</w:t>
            </w:r>
          </w:p>
        </w:tc>
        <w:tc>
          <w:tcPr>
            <w:tcW w:w="2179" w:type="dxa"/>
            <w:gridSpan w:val="2"/>
            <w:tcBorders>
              <w:top w:val="single" w:sz="4" w:space="0" w:color="auto"/>
              <w:right w:val="single" w:sz="4" w:space="0" w:color="auto"/>
            </w:tcBorders>
          </w:tcPr>
          <w:p w14:paraId="112CD9D7"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拉</w:t>
            </w:r>
            <w:r w:rsidRPr="007817FF">
              <w:rPr>
                <w:rFonts w:ascii="Times New Roman" w:hAnsi="Times New Roman" w:cs="Times New Roman" w:hint="eastAsia"/>
                <w:kern w:val="2"/>
                <w:sz w:val="18"/>
                <w:szCs w:val="18"/>
              </w:rPr>
              <w:t>5m</w:t>
            </w:r>
            <w:r w:rsidRPr="007817FF">
              <w:rPr>
                <w:rFonts w:ascii="Times New Roman" w:hAnsi="Times New Roman" w:cs="Times New Roman" w:hint="eastAsia"/>
                <w:kern w:val="2"/>
                <w:sz w:val="18"/>
                <w:szCs w:val="18"/>
              </w:rPr>
              <w:t>线检查</w:t>
            </w:r>
          </w:p>
        </w:tc>
      </w:tr>
      <w:tr w:rsidR="003E475E" w:rsidRPr="007817FF" w14:paraId="1DA4B60E" w14:textId="77777777" w:rsidTr="006131EC">
        <w:trPr>
          <w:cantSplit/>
        </w:trPr>
        <w:tc>
          <w:tcPr>
            <w:tcW w:w="568" w:type="dxa"/>
            <w:tcBorders>
              <w:top w:val="single" w:sz="4" w:space="0" w:color="auto"/>
              <w:left w:val="single" w:sz="4" w:space="0" w:color="auto"/>
              <w:bottom w:val="single" w:sz="4" w:space="0" w:color="auto"/>
            </w:tcBorders>
          </w:tcPr>
          <w:p w14:paraId="24886864" w14:textId="77777777" w:rsidR="003E475E" w:rsidRPr="007817FF" w:rsidRDefault="003E475E" w:rsidP="007817FF">
            <w:pPr>
              <w:widowControl w:val="0"/>
              <w:spacing w:line="560" w:lineRule="exact"/>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7</w:t>
            </w:r>
          </w:p>
        </w:tc>
        <w:tc>
          <w:tcPr>
            <w:tcW w:w="567" w:type="dxa"/>
            <w:vMerge/>
            <w:tcBorders>
              <w:bottom w:val="nil"/>
            </w:tcBorders>
          </w:tcPr>
          <w:p w14:paraId="20197D0D"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p>
        </w:tc>
        <w:tc>
          <w:tcPr>
            <w:tcW w:w="1417" w:type="dxa"/>
          </w:tcPr>
          <w:p w14:paraId="0CDF2DF6" w14:textId="77777777" w:rsidR="003E475E" w:rsidRPr="007817FF" w:rsidRDefault="003E475E" w:rsidP="007817FF">
            <w:pPr>
              <w:widowControl w:val="0"/>
              <w:spacing w:line="560" w:lineRule="exact"/>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接缝高低</w:t>
            </w:r>
          </w:p>
        </w:tc>
        <w:tc>
          <w:tcPr>
            <w:tcW w:w="893" w:type="dxa"/>
          </w:tcPr>
          <w:p w14:paraId="68F2E41C"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0.5</w:t>
            </w:r>
          </w:p>
        </w:tc>
        <w:tc>
          <w:tcPr>
            <w:tcW w:w="851" w:type="dxa"/>
          </w:tcPr>
          <w:p w14:paraId="4925EF09"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0.5</w:t>
            </w:r>
          </w:p>
        </w:tc>
        <w:tc>
          <w:tcPr>
            <w:tcW w:w="850" w:type="dxa"/>
          </w:tcPr>
          <w:p w14:paraId="4F4FFACB"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1</w:t>
            </w:r>
          </w:p>
        </w:tc>
        <w:tc>
          <w:tcPr>
            <w:tcW w:w="851" w:type="dxa"/>
          </w:tcPr>
          <w:p w14:paraId="4A55255F"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1</w:t>
            </w:r>
          </w:p>
        </w:tc>
        <w:tc>
          <w:tcPr>
            <w:tcW w:w="850" w:type="dxa"/>
          </w:tcPr>
          <w:p w14:paraId="3F878F5E"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1</w:t>
            </w:r>
          </w:p>
        </w:tc>
        <w:tc>
          <w:tcPr>
            <w:tcW w:w="851" w:type="dxa"/>
          </w:tcPr>
          <w:p w14:paraId="4E93EB87"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1</w:t>
            </w:r>
          </w:p>
        </w:tc>
        <w:tc>
          <w:tcPr>
            <w:tcW w:w="2179" w:type="dxa"/>
            <w:gridSpan w:val="2"/>
            <w:tcBorders>
              <w:right w:val="single" w:sz="4" w:space="0" w:color="auto"/>
            </w:tcBorders>
          </w:tcPr>
          <w:p w14:paraId="1BBF86D7"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用直尺或塞尺检查</w:t>
            </w:r>
          </w:p>
        </w:tc>
      </w:tr>
      <w:tr w:rsidR="003E475E" w:rsidRPr="007817FF" w14:paraId="31A4399A" w14:textId="77777777" w:rsidTr="006131EC">
        <w:tc>
          <w:tcPr>
            <w:tcW w:w="568" w:type="dxa"/>
            <w:tcBorders>
              <w:top w:val="single" w:sz="4" w:space="0" w:color="auto"/>
              <w:left w:val="single" w:sz="4" w:space="0" w:color="auto"/>
              <w:bottom w:val="single" w:sz="6" w:space="0" w:color="auto"/>
            </w:tcBorders>
          </w:tcPr>
          <w:p w14:paraId="52E909A8" w14:textId="77777777" w:rsidR="003E475E" w:rsidRPr="007817FF" w:rsidRDefault="003E475E" w:rsidP="007817FF">
            <w:pPr>
              <w:widowControl w:val="0"/>
              <w:spacing w:line="560" w:lineRule="exact"/>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8</w:t>
            </w:r>
          </w:p>
        </w:tc>
        <w:tc>
          <w:tcPr>
            <w:tcW w:w="567" w:type="dxa"/>
            <w:tcBorders>
              <w:top w:val="nil"/>
              <w:bottom w:val="nil"/>
            </w:tcBorders>
          </w:tcPr>
          <w:p w14:paraId="51245250" w14:textId="77777777" w:rsidR="003E475E" w:rsidRPr="007817FF" w:rsidRDefault="003E475E" w:rsidP="007817FF">
            <w:pPr>
              <w:widowControl w:val="0"/>
              <w:spacing w:line="560" w:lineRule="exact"/>
              <w:rPr>
                <w:rFonts w:ascii="Times New Roman" w:hAnsi="Times New Roman" w:cs="Times New Roman" w:hint="eastAsia"/>
                <w:kern w:val="2"/>
                <w:sz w:val="18"/>
                <w:szCs w:val="18"/>
              </w:rPr>
            </w:pPr>
          </w:p>
        </w:tc>
        <w:tc>
          <w:tcPr>
            <w:tcW w:w="1417" w:type="dxa"/>
          </w:tcPr>
          <w:p w14:paraId="7976B08F" w14:textId="77777777" w:rsidR="003E475E" w:rsidRPr="007817FF" w:rsidRDefault="003E475E" w:rsidP="007817FF">
            <w:pPr>
              <w:widowControl w:val="0"/>
              <w:spacing w:line="560" w:lineRule="exact"/>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顶棚四周水平</w:t>
            </w:r>
          </w:p>
        </w:tc>
        <w:tc>
          <w:tcPr>
            <w:tcW w:w="893" w:type="dxa"/>
          </w:tcPr>
          <w:p w14:paraId="5960548F"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w:t>
            </w:r>
            <w:r w:rsidRPr="007817FF">
              <w:rPr>
                <w:rFonts w:ascii="Times New Roman" w:hAnsi="Times New Roman" w:cs="Times New Roman" w:hint="eastAsia"/>
                <w:kern w:val="2"/>
                <w:sz w:val="18"/>
                <w:szCs w:val="18"/>
              </w:rPr>
              <w:t>5</w:t>
            </w:r>
          </w:p>
        </w:tc>
        <w:tc>
          <w:tcPr>
            <w:tcW w:w="851" w:type="dxa"/>
          </w:tcPr>
          <w:p w14:paraId="5F98E078"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w:t>
            </w:r>
            <w:r w:rsidRPr="007817FF">
              <w:rPr>
                <w:rFonts w:ascii="Times New Roman" w:hAnsi="Times New Roman" w:cs="Times New Roman" w:hint="eastAsia"/>
                <w:kern w:val="2"/>
                <w:sz w:val="18"/>
                <w:szCs w:val="18"/>
              </w:rPr>
              <w:t>5</w:t>
            </w:r>
          </w:p>
        </w:tc>
        <w:tc>
          <w:tcPr>
            <w:tcW w:w="850" w:type="dxa"/>
          </w:tcPr>
          <w:p w14:paraId="06E8325D"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w:t>
            </w:r>
            <w:r w:rsidRPr="007817FF">
              <w:rPr>
                <w:rFonts w:ascii="Times New Roman" w:hAnsi="Times New Roman" w:cs="Times New Roman" w:hint="eastAsia"/>
                <w:kern w:val="2"/>
                <w:sz w:val="18"/>
                <w:szCs w:val="18"/>
              </w:rPr>
              <w:t>5</w:t>
            </w:r>
          </w:p>
        </w:tc>
        <w:tc>
          <w:tcPr>
            <w:tcW w:w="851" w:type="dxa"/>
          </w:tcPr>
          <w:p w14:paraId="14E0DA4D"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w:t>
            </w:r>
            <w:r w:rsidRPr="007817FF">
              <w:rPr>
                <w:rFonts w:ascii="Times New Roman" w:hAnsi="Times New Roman" w:cs="Times New Roman" w:hint="eastAsia"/>
                <w:kern w:val="2"/>
                <w:sz w:val="18"/>
                <w:szCs w:val="18"/>
              </w:rPr>
              <w:t>5</w:t>
            </w:r>
          </w:p>
        </w:tc>
        <w:tc>
          <w:tcPr>
            <w:tcW w:w="850" w:type="dxa"/>
          </w:tcPr>
          <w:p w14:paraId="11237E83"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w:t>
            </w:r>
            <w:r w:rsidRPr="007817FF">
              <w:rPr>
                <w:rFonts w:ascii="Times New Roman" w:hAnsi="Times New Roman" w:cs="Times New Roman" w:hint="eastAsia"/>
                <w:kern w:val="2"/>
                <w:sz w:val="18"/>
                <w:szCs w:val="18"/>
              </w:rPr>
              <w:t>5</w:t>
            </w:r>
          </w:p>
        </w:tc>
        <w:tc>
          <w:tcPr>
            <w:tcW w:w="851" w:type="dxa"/>
          </w:tcPr>
          <w:p w14:paraId="19B92675"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w:t>
            </w:r>
            <w:r w:rsidRPr="007817FF">
              <w:rPr>
                <w:rFonts w:ascii="Times New Roman" w:hAnsi="Times New Roman" w:cs="Times New Roman" w:hint="eastAsia"/>
                <w:kern w:val="2"/>
                <w:sz w:val="18"/>
                <w:szCs w:val="18"/>
              </w:rPr>
              <w:t>5</w:t>
            </w:r>
          </w:p>
        </w:tc>
        <w:tc>
          <w:tcPr>
            <w:tcW w:w="2179" w:type="dxa"/>
            <w:gridSpan w:val="2"/>
            <w:tcBorders>
              <w:right w:val="single" w:sz="4" w:space="0" w:color="auto"/>
            </w:tcBorders>
          </w:tcPr>
          <w:p w14:paraId="6F051930"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拉线或用水准仪检查</w:t>
            </w:r>
          </w:p>
        </w:tc>
      </w:tr>
      <w:tr w:rsidR="003E475E" w:rsidRPr="007817FF" w14:paraId="5620854A" w14:textId="77777777" w:rsidTr="006131EC">
        <w:trPr>
          <w:cantSplit/>
        </w:trPr>
        <w:tc>
          <w:tcPr>
            <w:tcW w:w="568" w:type="dxa"/>
            <w:tcBorders>
              <w:top w:val="single" w:sz="4" w:space="0" w:color="auto"/>
              <w:left w:val="single" w:sz="4" w:space="0" w:color="auto"/>
              <w:bottom w:val="single" w:sz="4" w:space="0" w:color="auto"/>
            </w:tcBorders>
          </w:tcPr>
          <w:p w14:paraId="0442A9D5" w14:textId="77777777" w:rsidR="003E475E" w:rsidRPr="007817FF" w:rsidRDefault="003E475E" w:rsidP="007817FF">
            <w:pPr>
              <w:widowControl w:val="0"/>
              <w:spacing w:line="560" w:lineRule="exact"/>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9</w:t>
            </w:r>
          </w:p>
        </w:tc>
        <w:tc>
          <w:tcPr>
            <w:tcW w:w="567" w:type="dxa"/>
            <w:vMerge w:val="restart"/>
            <w:tcBorders>
              <w:top w:val="single" w:sz="6" w:space="0" w:color="auto"/>
            </w:tcBorders>
          </w:tcPr>
          <w:p w14:paraId="0C79FE8A" w14:textId="77777777" w:rsidR="003E475E" w:rsidRPr="007817FF" w:rsidRDefault="003E475E" w:rsidP="007817FF">
            <w:pPr>
              <w:widowControl w:val="0"/>
              <w:spacing w:line="560" w:lineRule="exact"/>
              <w:rPr>
                <w:rFonts w:ascii="Times New Roman" w:hAnsi="Times New Roman" w:cs="Times New Roman"/>
                <w:kern w:val="2"/>
                <w:sz w:val="18"/>
                <w:szCs w:val="18"/>
              </w:rPr>
            </w:pPr>
            <w:r w:rsidRPr="007817FF">
              <w:rPr>
                <w:rFonts w:ascii="Times New Roman" w:hAnsi="Times New Roman" w:cs="Times New Roman" w:hint="eastAsia"/>
                <w:kern w:val="2"/>
                <w:sz w:val="18"/>
                <w:szCs w:val="18"/>
              </w:rPr>
              <w:t>压条</w:t>
            </w:r>
          </w:p>
        </w:tc>
        <w:tc>
          <w:tcPr>
            <w:tcW w:w="1417" w:type="dxa"/>
          </w:tcPr>
          <w:p w14:paraId="3F26A36A" w14:textId="77777777" w:rsidR="003E475E" w:rsidRPr="007817FF" w:rsidRDefault="003E475E" w:rsidP="007817FF">
            <w:pPr>
              <w:widowControl w:val="0"/>
              <w:spacing w:line="560" w:lineRule="exact"/>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压条平直</w:t>
            </w:r>
          </w:p>
        </w:tc>
        <w:tc>
          <w:tcPr>
            <w:tcW w:w="893" w:type="dxa"/>
          </w:tcPr>
          <w:p w14:paraId="4857E496"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3</w:t>
            </w:r>
          </w:p>
        </w:tc>
        <w:tc>
          <w:tcPr>
            <w:tcW w:w="851" w:type="dxa"/>
          </w:tcPr>
          <w:p w14:paraId="6EE9287B"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3</w:t>
            </w:r>
          </w:p>
        </w:tc>
        <w:tc>
          <w:tcPr>
            <w:tcW w:w="850" w:type="dxa"/>
          </w:tcPr>
          <w:p w14:paraId="01C2D64C"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3</w:t>
            </w:r>
          </w:p>
        </w:tc>
        <w:tc>
          <w:tcPr>
            <w:tcW w:w="851" w:type="dxa"/>
          </w:tcPr>
          <w:p w14:paraId="2AA3CC65"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3</w:t>
            </w:r>
          </w:p>
        </w:tc>
        <w:tc>
          <w:tcPr>
            <w:tcW w:w="850" w:type="dxa"/>
          </w:tcPr>
          <w:p w14:paraId="68E50DAA"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3</w:t>
            </w:r>
          </w:p>
        </w:tc>
        <w:tc>
          <w:tcPr>
            <w:tcW w:w="851" w:type="dxa"/>
          </w:tcPr>
          <w:p w14:paraId="364A34D6"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3</w:t>
            </w:r>
          </w:p>
        </w:tc>
        <w:tc>
          <w:tcPr>
            <w:tcW w:w="2179" w:type="dxa"/>
            <w:gridSpan w:val="2"/>
            <w:tcBorders>
              <w:right w:val="single" w:sz="4" w:space="0" w:color="auto"/>
            </w:tcBorders>
          </w:tcPr>
          <w:p w14:paraId="57D9B5CE"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拉</w:t>
            </w:r>
            <w:r w:rsidRPr="007817FF">
              <w:rPr>
                <w:rFonts w:ascii="Times New Roman" w:hAnsi="Times New Roman" w:cs="Times New Roman" w:hint="eastAsia"/>
                <w:kern w:val="2"/>
                <w:sz w:val="18"/>
                <w:szCs w:val="18"/>
              </w:rPr>
              <w:t>5m</w:t>
            </w:r>
            <w:r w:rsidRPr="007817FF">
              <w:rPr>
                <w:rFonts w:ascii="Times New Roman" w:hAnsi="Times New Roman" w:cs="Times New Roman" w:hint="eastAsia"/>
                <w:kern w:val="2"/>
                <w:sz w:val="18"/>
                <w:szCs w:val="18"/>
              </w:rPr>
              <w:t>线检查</w:t>
            </w:r>
          </w:p>
        </w:tc>
      </w:tr>
      <w:tr w:rsidR="003E475E" w:rsidRPr="007817FF" w14:paraId="729A202E" w14:textId="77777777" w:rsidTr="006131EC">
        <w:trPr>
          <w:cantSplit/>
        </w:trPr>
        <w:tc>
          <w:tcPr>
            <w:tcW w:w="568" w:type="dxa"/>
            <w:tcBorders>
              <w:top w:val="single" w:sz="4" w:space="0" w:color="auto"/>
              <w:left w:val="single" w:sz="4" w:space="0" w:color="auto"/>
              <w:bottom w:val="single" w:sz="12" w:space="0" w:color="auto"/>
            </w:tcBorders>
          </w:tcPr>
          <w:p w14:paraId="38A63F7A" w14:textId="77777777" w:rsidR="003E475E" w:rsidRPr="007817FF" w:rsidRDefault="003E475E" w:rsidP="007817FF">
            <w:pPr>
              <w:widowControl w:val="0"/>
              <w:spacing w:line="560" w:lineRule="exact"/>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10</w:t>
            </w:r>
          </w:p>
        </w:tc>
        <w:tc>
          <w:tcPr>
            <w:tcW w:w="567" w:type="dxa"/>
            <w:vMerge/>
            <w:tcBorders>
              <w:bottom w:val="single" w:sz="12" w:space="0" w:color="auto"/>
            </w:tcBorders>
          </w:tcPr>
          <w:p w14:paraId="5CDDEBC2"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p>
        </w:tc>
        <w:tc>
          <w:tcPr>
            <w:tcW w:w="1417" w:type="dxa"/>
          </w:tcPr>
          <w:p w14:paraId="48AA5368" w14:textId="77777777" w:rsidR="003E475E" w:rsidRPr="007817FF" w:rsidRDefault="003E475E" w:rsidP="007817FF">
            <w:pPr>
              <w:widowControl w:val="0"/>
              <w:spacing w:line="560" w:lineRule="exact"/>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压条间距</w:t>
            </w:r>
          </w:p>
        </w:tc>
        <w:tc>
          <w:tcPr>
            <w:tcW w:w="893" w:type="dxa"/>
          </w:tcPr>
          <w:p w14:paraId="494EA621"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2</w:t>
            </w:r>
          </w:p>
        </w:tc>
        <w:tc>
          <w:tcPr>
            <w:tcW w:w="851" w:type="dxa"/>
          </w:tcPr>
          <w:p w14:paraId="694828A9"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2</w:t>
            </w:r>
          </w:p>
        </w:tc>
        <w:tc>
          <w:tcPr>
            <w:tcW w:w="850" w:type="dxa"/>
          </w:tcPr>
          <w:p w14:paraId="104CD216"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2</w:t>
            </w:r>
          </w:p>
        </w:tc>
        <w:tc>
          <w:tcPr>
            <w:tcW w:w="851" w:type="dxa"/>
          </w:tcPr>
          <w:p w14:paraId="6E243EAD"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2</w:t>
            </w:r>
          </w:p>
        </w:tc>
        <w:tc>
          <w:tcPr>
            <w:tcW w:w="850" w:type="dxa"/>
          </w:tcPr>
          <w:p w14:paraId="7F8564E3"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2</w:t>
            </w:r>
          </w:p>
        </w:tc>
        <w:tc>
          <w:tcPr>
            <w:tcW w:w="851" w:type="dxa"/>
          </w:tcPr>
          <w:p w14:paraId="3B7C43FD"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2</w:t>
            </w:r>
          </w:p>
        </w:tc>
        <w:tc>
          <w:tcPr>
            <w:tcW w:w="2179" w:type="dxa"/>
            <w:gridSpan w:val="2"/>
            <w:tcBorders>
              <w:right w:val="single" w:sz="4" w:space="0" w:color="auto"/>
            </w:tcBorders>
          </w:tcPr>
          <w:p w14:paraId="29490D90" w14:textId="77777777" w:rsidR="003E475E" w:rsidRPr="007817FF" w:rsidRDefault="003E475E" w:rsidP="003E475E">
            <w:pPr>
              <w:widowControl w:val="0"/>
              <w:spacing w:line="560" w:lineRule="exact"/>
              <w:ind w:firstLineChars="200" w:firstLine="360"/>
              <w:jc w:val="center"/>
              <w:rPr>
                <w:rFonts w:ascii="Times New Roman" w:hAnsi="Times New Roman" w:cs="Times New Roman"/>
                <w:kern w:val="2"/>
                <w:sz w:val="18"/>
                <w:szCs w:val="18"/>
              </w:rPr>
            </w:pPr>
            <w:r w:rsidRPr="007817FF">
              <w:rPr>
                <w:rFonts w:ascii="Times New Roman" w:hAnsi="Times New Roman" w:cs="Times New Roman" w:hint="eastAsia"/>
                <w:kern w:val="2"/>
                <w:sz w:val="18"/>
                <w:szCs w:val="18"/>
              </w:rPr>
              <w:t>尺量检查</w:t>
            </w:r>
          </w:p>
        </w:tc>
      </w:tr>
    </w:tbl>
    <w:p w14:paraId="1DD180DF" w14:textId="77777777" w:rsidR="003E475E" w:rsidRPr="00087D1B" w:rsidRDefault="003E475E" w:rsidP="003E475E">
      <w:pPr>
        <w:widowControl w:val="0"/>
        <w:snapToGrid w:val="0"/>
        <w:spacing w:line="420" w:lineRule="exact"/>
        <w:ind w:firstLineChars="200" w:firstLine="420"/>
        <w:jc w:val="both"/>
        <w:rPr>
          <w:rFonts w:ascii="Times New Roman" w:hAnsi="Times New Roman" w:cs="Times New Roman"/>
          <w:kern w:val="2"/>
          <w:sz w:val="21"/>
          <w:szCs w:val="22"/>
        </w:rPr>
      </w:pPr>
    </w:p>
    <w:p w14:paraId="09499DBE" w14:textId="77777777" w:rsidR="003E475E" w:rsidRPr="00087D1B" w:rsidRDefault="003E475E" w:rsidP="003E475E">
      <w:pPr>
        <w:widowControl w:val="0"/>
        <w:snapToGrid w:val="0"/>
        <w:spacing w:line="420" w:lineRule="exact"/>
        <w:ind w:firstLineChars="200" w:firstLine="422"/>
        <w:jc w:val="both"/>
        <w:rPr>
          <w:rFonts w:ascii="Times New Roman" w:hAnsi="Times New Roman" w:cs="Times New Roman"/>
          <w:b/>
          <w:bCs/>
          <w:color w:val="FF0000"/>
          <w:kern w:val="2"/>
          <w:sz w:val="21"/>
          <w:szCs w:val="22"/>
        </w:rPr>
      </w:pPr>
      <w:r w:rsidRPr="00087D1B">
        <w:rPr>
          <w:rFonts w:ascii="Times New Roman" w:hAnsi="Times New Roman" w:cs="Times New Roman"/>
          <w:b/>
          <w:bCs/>
          <w:color w:val="FF0000"/>
          <w:kern w:val="2"/>
          <w:sz w:val="21"/>
          <w:szCs w:val="22"/>
        </w:rPr>
        <w:t>12.5</w:t>
      </w:r>
      <w:r w:rsidRPr="00087D1B">
        <w:rPr>
          <w:rFonts w:ascii="Times New Roman" w:hAnsi="Times New Roman" w:cs="Times New Roman" w:hint="eastAsia"/>
          <w:b/>
          <w:bCs/>
          <w:color w:val="FF0000"/>
          <w:kern w:val="2"/>
          <w:sz w:val="21"/>
          <w:szCs w:val="22"/>
        </w:rPr>
        <w:t>、室内环境验收要求</w:t>
      </w:r>
    </w:p>
    <w:p w14:paraId="68353460" w14:textId="77777777" w:rsidR="003E475E" w:rsidRPr="00087D1B" w:rsidRDefault="003E475E" w:rsidP="003E475E">
      <w:pPr>
        <w:widowControl w:val="0"/>
        <w:snapToGrid w:val="0"/>
        <w:spacing w:line="420" w:lineRule="exact"/>
        <w:ind w:firstLineChars="150" w:firstLine="315"/>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1</w:t>
      </w:r>
      <w:r w:rsidRPr="00087D1B">
        <w:rPr>
          <w:rFonts w:ascii="Times New Roman" w:hAnsi="Times New Roman" w:cs="Times New Roman"/>
          <w:color w:val="FF0000"/>
          <w:kern w:val="2"/>
          <w:sz w:val="21"/>
          <w:szCs w:val="22"/>
        </w:rPr>
        <w:t>1.5.1</w:t>
      </w:r>
      <w:r w:rsidRPr="00087D1B">
        <w:rPr>
          <w:rFonts w:ascii="Times New Roman" w:hAnsi="Times New Roman" w:cs="Times New Roman" w:hint="eastAsia"/>
          <w:color w:val="FF0000"/>
          <w:kern w:val="2"/>
          <w:sz w:val="21"/>
          <w:szCs w:val="22"/>
        </w:rPr>
        <w:t>、装饰工程完工后，需对室内环境检测，并出具验收报告，检测标准见《室内空气质量标准》</w:t>
      </w:r>
      <w:r w:rsidRPr="00087D1B">
        <w:rPr>
          <w:rFonts w:ascii="Times New Roman" w:hAnsi="Times New Roman" w:cs="Times New Roman"/>
          <w:color w:val="FF0000"/>
          <w:kern w:val="2"/>
          <w:sz w:val="21"/>
          <w:szCs w:val="22"/>
        </w:rPr>
        <w:t>GB/T18883-2022</w:t>
      </w:r>
      <w:r w:rsidRPr="00087D1B">
        <w:rPr>
          <w:rFonts w:ascii="Times New Roman" w:hAnsi="Times New Roman" w:cs="Times New Roman" w:hint="eastAsia"/>
          <w:color w:val="FF0000"/>
          <w:kern w:val="2"/>
          <w:sz w:val="21"/>
          <w:szCs w:val="22"/>
        </w:rPr>
        <w:t>，相关数据不得大于表</w:t>
      </w:r>
      <w:r w:rsidRPr="00087D1B">
        <w:rPr>
          <w:rFonts w:ascii="Times New Roman" w:hAnsi="Times New Roman" w:cs="Times New Roman"/>
          <w:color w:val="FF0000"/>
          <w:kern w:val="2"/>
          <w:sz w:val="21"/>
          <w:szCs w:val="22"/>
        </w:rPr>
        <w:t>1</w:t>
      </w:r>
      <w:r w:rsidRPr="00087D1B">
        <w:rPr>
          <w:rFonts w:ascii="Times New Roman" w:hAnsi="Times New Roman" w:cs="Times New Roman" w:hint="eastAsia"/>
          <w:color w:val="FF0000"/>
          <w:kern w:val="2"/>
          <w:sz w:val="21"/>
          <w:szCs w:val="22"/>
        </w:rPr>
        <w:t>上限，具体如下：</w:t>
      </w:r>
    </w:p>
    <w:p w14:paraId="5C27231C" w14:textId="6DD241D8" w:rsidR="003E475E" w:rsidRPr="00087D1B" w:rsidRDefault="007A7BE3" w:rsidP="003E475E">
      <w:pPr>
        <w:widowControl w:val="0"/>
        <w:snapToGrid w:val="0"/>
        <w:spacing w:line="360" w:lineRule="auto"/>
        <w:ind w:firstLineChars="150" w:firstLine="315"/>
        <w:jc w:val="both"/>
        <w:rPr>
          <w:rFonts w:ascii="Times New Roman" w:hAnsi="Times New Roman" w:cs="Times New Roman"/>
          <w:kern w:val="2"/>
          <w:sz w:val="21"/>
          <w:szCs w:val="22"/>
        </w:rPr>
      </w:pPr>
      <w:r w:rsidRPr="00087D1B">
        <w:rPr>
          <w:rFonts w:ascii="Times New Roman" w:hAnsi="Times New Roman" w:cs="Times New Roman"/>
          <w:noProof/>
          <w:kern w:val="2"/>
          <w:sz w:val="21"/>
          <w:szCs w:val="22"/>
        </w:rPr>
        <w:drawing>
          <wp:inline distT="0" distB="0" distL="0" distR="0" wp14:anchorId="42921A14" wp14:editId="3FC11869">
            <wp:extent cx="4819650" cy="3949700"/>
            <wp:effectExtent l="0" t="0" r="0" b="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19650" cy="3949700"/>
                    </a:xfrm>
                    <a:prstGeom prst="rect">
                      <a:avLst/>
                    </a:prstGeom>
                    <a:noFill/>
                    <a:ln>
                      <a:noFill/>
                    </a:ln>
                  </pic:spPr>
                </pic:pic>
              </a:graphicData>
            </a:graphic>
          </wp:inline>
        </w:drawing>
      </w:r>
    </w:p>
    <w:p w14:paraId="647ADA03" w14:textId="02F03332" w:rsidR="003E475E" w:rsidRPr="00087D1B" w:rsidRDefault="007A7BE3" w:rsidP="003E475E">
      <w:pPr>
        <w:widowControl w:val="0"/>
        <w:snapToGrid w:val="0"/>
        <w:spacing w:line="360" w:lineRule="auto"/>
        <w:ind w:firstLineChars="150" w:firstLine="315"/>
        <w:jc w:val="both"/>
        <w:rPr>
          <w:rFonts w:ascii="Times New Roman" w:hAnsi="Times New Roman" w:cs="Times New Roman"/>
          <w:noProof/>
          <w:kern w:val="2"/>
          <w:sz w:val="21"/>
          <w:szCs w:val="22"/>
        </w:rPr>
      </w:pPr>
      <w:r w:rsidRPr="00087D1B">
        <w:rPr>
          <w:rFonts w:ascii="Times New Roman" w:hAnsi="Times New Roman" w:cs="Times New Roman"/>
          <w:noProof/>
          <w:kern w:val="2"/>
          <w:sz w:val="21"/>
          <w:szCs w:val="22"/>
        </w:rPr>
        <w:lastRenderedPageBreak/>
        <w:drawing>
          <wp:inline distT="0" distB="0" distL="0" distR="0" wp14:anchorId="79FF59CA" wp14:editId="5744BC14">
            <wp:extent cx="4978400" cy="3733800"/>
            <wp:effectExtent l="0" t="0" r="0" b="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78400" cy="3733800"/>
                    </a:xfrm>
                    <a:prstGeom prst="rect">
                      <a:avLst/>
                    </a:prstGeom>
                    <a:noFill/>
                    <a:ln>
                      <a:noFill/>
                    </a:ln>
                  </pic:spPr>
                </pic:pic>
              </a:graphicData>
            </a:graphic>
          </wp:inline>
        </w:drawing>
      </w:r>
    </w:p>
    <w:p w14:paraId="580A940F" w14:textId="6467E16A" w:rsidR="003E475E" w:rsidRPr="00087D1B" w:rsidRDefault="007A7BE3" w:rsidP="003E475E">
      <w:pPr>
        <w:widowControl w:val="0"/>
        <w:snapToGrid w:val="0"/>
        <w:spacing w:line="360" w:lineRule="auto"/>
        <w:ind w:firstLineChars="150" w:firstLine="315"/>
        <w:jc w:val="both"/>
        <w:rPr>
          <w:rFonts w:ascii="Times New Roman" w:hAnsi="Times New Roman" w:cs="Times New Roman"/>
          <w:noProof/>
          <w:kern w:val="2"/>
          <w:sz w:val="21"/>
          <w:szCs w:val="22"/>
        </w:rPr>
      </w:pPr>
      <w:r w:rsidRPr="00087D1B">
        <w:rPr>
          <w:rFonts w:ascii="Times New Roman" w:hAnsi="Times New Roman" w:cs="Times New Roman"/>
          <w:noProof/>
          <w:kern w:val="2"/>
          <w:sz w:val="21"/>
          <w:szCs w:val="22"/>
        </w:rPr>
        <w:drawing>
          <wp:inline distT="0" distB="0" distL="0" distR="0" wp14:anchorId="54248322" wp14:editId="44E370B6">
            <wp:extent cx="5270500" cy="4851400"/>
            <wp:effectExtent l="0" t="0" r="0" b="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0500" cy="4851400"/>
                    </a:xfrm>
                    <a:prstGeom prst="rect">
                      <a:avLst/>
                    </a:prstGeom>
                    <a:noFill/>
                    <a:ln>
                      <a:noFill/>
                    </a:ln>
                  </pic:spPr>
                </pic:pic>
              </a:graphicData>
            </a:graphic>
          </wp:inline>
        </w:drawing>
      </w:r>
    </w:p>
    <w:p w14:paraId="28DEDDAA" w14:textId="77777777" w:rsidR="003E475E" w:rsidRPr="00087D1B" w:rsidRDefault="003E475E" w:rsidP="003E475E">
      <w:pPr>
        <w:widowControl w:val="0"/>
        <w:snapToGrid w:val="0"/>
        <w:spacing w:line="360" w:lineRule="auto"/>
        <w:ind w:firstLineChars="150" w:firstLine="315"/>
        <w:jc w:val="both"/>
        <w:rPr>
          <w:rFonts w:ascii="Times New Roman" w:hAnsi="Times New Roman" w:cs="Times New Roman"/>
          <w:noProof/>
          <w:kern w:val="2"/>
          <w:sz w:val="21"/>
          <w:szCs w:val="22"/>
        </w:rPr>
      </w:pPr>
    </w:p>
    <w:p w14:paraId="08EA90E9" w14:textId="77777777" w:rsidR="003E475E" w:rsidRPr="00087D1B" w:rsidRDefault="003E475E" w:rsidP="003E475E">
      <w:pPr>
        <w:widowControl w:val="0"/>
        <w:snapToGrid w:val="0"/>
        <w:spacing w:line="360" w:lineRule="auto"/>
        <w:ind w:firstLineChars="200" w:firstLine="420"/>
        <w:jc w:val="both"/>
        <w:rPr>
          <w:rFonts w:ascii="Times New Roman" w:hAnsi="Times New Roman" w:cs="Times New Roman"/>
          <w:noProof/>
          <w:color w:val="FF0000"/>
          <w:kern w:val="2"/>
          <w:sz w:val="21"/>
          <w:szCs w:val="22"/>
        </w:rPr>
      </w:pPr>
      <w:r w:rsidRPr="00087D1B">
        <w:rPr>
          <w:rFonts w:ascii="Times New Roman" w:hAnsi="Times New Roman" w:cs="Times New Roman" w:hint="eastAsia"/>
          <w:noProof/>
          <w:color w:val="FF0000"/>
          <w:kern w:val="2"/>
          <w:sz w:val="21"/>
          <w:szCs w:val="22"/>
        </w:rPr>
        <w:lastRenderedPageBreak/>
        <w:t>1</w:t>
      </w:r>
      <w:r w:rsidRPr="00087D1B">
        <w:rPr>
          <w:rFonts w:ascii="Times New Roman" w:hAnsi="Times New Roman" w:cs="Times New Roman"/>
          <w:noProof/>
          <w:color w:val="FF0000"/>
          <w:kern w:val="2"/>
          <w:sz w:val="21"/>
          <w:szCs w:val="22"/>
        </w:rPr>
        <w:t>2.5.2</w:t>
      </w:r>
      <w:r w:rsidRPr="00087D1B">
        <w:rPr>
          <w:rFonts w:ascii="Times New Roman" w:hAnsi="Times New Roman" w:cs="Times New Roman" w:hint="eastAsia"/>
          <w:noProof/>
          <w:color w:val="FF0000"/>
          <w:kern w:val="2"/>
          <w:sz w:val="21"/>
          <w:szCs w:val="22"/>
        </w:rPr>
        <w:t>、若甲醛检测不合格，要求按如下方案处理：</w:t>
      </w:r>
    </w:p>
    <w:p w14:paraId="29C5FF6E" w14:textId="77777777" w:rsidR="003E475E" w:rsidRPr="00087D1B" w:rsidRDefault="003E475E" w:rsidP="006131EC">
      <w:pPr>
        <w:widowControl w:val="0"/>
        <w:numPr>
          <w:ilvl w:val="0"/>
          <w:numId w:val="28"/>
        </w:numPr>
        <w:snapToGrid w:val="0"/>
        <w:spacing w:line="360" w:lineRule="auto"/>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空调常开，自然通风</w:t>
      </w:r>
    </w:p>
    <w:p w14:paraId="2BE4EF10" w14:textId="77777777" w:rsidR="003E475E" w:rsidRPr="00087D1B" w:rsidRDefault="003E475E" w:rsidP="006131EC">
      <w:pPr>
        <w:widowControl w:val="0"/>
        <w:numPr>
          <w:ilvl w:val="0"/>
          <w:numId w:val="28"/>
        </w:numPr>
        <w:snapToGrid w:val="0"/>
        <w:spacing w:line="360" w:lineRule="auto"/>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摆放绿植，活性炭</w:t>
      </w:r>
    </w:p>
    <w:p w14:paraId="08B3F2F6" w14:textId="77777777" w:rsidR="003E475E" w:rsidRPr="00087D1B" w:rsidRDefault="003E475E" w:rsidP="006131EC">
      <w:pPr>
        <w:widowControl w:val="0"/>
        <w:numPr>
          <w:ilvl w:val="0"/>
          <w:numId w:val="28"/>
        </w:numPr>
        <w:snapToGrid w:val="0"/>
        <w:spacing w:line="360" w:lineRule="auto"/>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租赁空气净化器</w:t>
      </w:r>
    </w:p>
    <w:p w14:paraId="7A7C790B" w14:textId="77777777" w:rsidR="003E475E" w:rsidRPr="00087D1B" w:rsidRDefault="003E475E" w:rsidP="006131EC">
      <w:pPr>
        <w:widowControl w:val="0"/>
        <w:numPr>
          <w:ilvl w:val="0"/>
          <w:numId w:val="28"/>
        </w:numPr>
        <w:snapToGrid w:val="0"/>
        <w:spacing w:line="360" w:lineRule="auto"/>
        <w:ind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化学材料降解甲醛</w:t>
      </w:r>
    </w:p>
    <w:p w14:paraId="143C853F" w14:textId="77777777" w:rsidR="003E475E" w:rsidRPr="00087D1B" w:rsidRDefault="003E475E" w:rsidP="003E475E">
      <w:pPr>
        <w:widowControl w:val="0"/>
        <w:snapToGrid w:val="0"/>
        <w:spacing w:line="360" w:lineRule="auto"/>
        <w:ind w:left="360" w:firstLineChars="200" w:firstLine="420"/>
        <w:jc w:val="both"/>
        <w:rPr>
          <w:rFonts w:ascii="Times New Roman" w:hAnsi="Times New Roman" w:cs="Times New Roman"/>
          <w:color w:val="FF0000"/>
          <w:kern w:val="2"/>
          <w:sz w:val="21"/>
          <w:szCs w:val="22"/>
        </w:rPr>
      </w:pPr>
      <w:r w:rsidRPr="00087D1B">
        <w:rPr>
          <w:rFonts w:ascii="Times New Roman" w:hAnsi="Times New Roman" w:cs="Times New Roman" w:hint="eastAsia"/>
          <w:color w:val="FF0000"/>
          <w:kern w:val="2"/>
          <w:sz w:val="21"/>
          <w:szCs w:val="22"/>
        </w:rPr>
        <w:t>上述措施产生的费用，由施工单位自行承担。</w:t>
      </w:r>
    </w:p>
    <w:p w14:paraId="70D08B3D" w14:textId="77777777" w:rsidR="003E475E" w:rsidRPr="00087D1B" w:rsidRDefault="003E475E" w:rsidP="003E475E">
      <w:pPr>
        <w:widowControl w:val="0"/>
        <w:spacing w:line="560" w:lineRule="exact"/>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12.</w:t>
      </w:r>
      <w:r w:rsidRPr="00087D1B">
        <w:rPr>
          <w:rFonts w:ascii="Times New Roman" w:hAnsi="Times New Roman" w:cs="Times New Roman" w:hint="eastAsia"/>
          <w:kern w:val="2"/>
          <w:sz w:val="21"/>
          <w:szCs w:val="22"/>
        </w:rPr>
        <w:t>6</w:t>
      </w:r>
      <w:r w:rsidRPr="00087D1B">
        <w:rPr>
          <w:rFonts w:ascii="Times New Roman" w:hAnsi="Times New Roman" w:cs="Times New Roman" w:hint="eastAsia"/>
          <w:kern w:val="2"/>
          <w:sz w:val="21"/>
          <w:szCs w:val="22"/>
        </w:rPr>
        <w:t>、未尽事宜严格按图纸及有关规范要求执行。</w:t>
      </w:r>
    </w:p>
    <w:p w14:paraId="0B7A9CB3" w14:textId="77777777" w:rsidR="003E475E" w:rsidRPr="00087D1B" w:rsidRDefault="003E475E" w:rsidP="003E475E">
      <w:pPr>
        <w:widowControl w:val="0"/>
        <w:adjustRightInd w:val="0"/>
        <w:snapToGrid w:val="0"/>
        <w:spacing w:line="360" w:lineRule="auto"/>
        <w:ind w:firstLineChars="200" w:firstLine="482"/>
        <w:jc w:val="both"/>
        <w:rPr>
          <w:b/>
          <w:kern w:val="10"/>
        </w:rPr>
      </w:pPr>
    </w:p>
    <w:p w14:paraId="79DA241D" w14:textId="77777777" w:rsidR="003E475E" w:rsidRPr="00087D1B" w:rsidRDefault="003E475E" w:rsidP="003E475E">
      <w:pPr>
        <w:keepNext/>
        <w:keepLines/>
        <w:pageBreakBefore/>
        <w:widowControl w:val="0"/>
        <w:numPr>
          <w:ilvl w:val="1"/>
          <w:numId w:val="0"/>
        </w:numPr>
        <w:tabs>
          <w:tab w:val="left" w:pos="420"/>
        </w:tabs>
        <w:spacing w:line="360" w:lineRule="auto"/>
        <w:jc w:val="center"/>
        <w:outlineLvl w:val="1"/>
        <w:rPr>
          <w:rFonts w:ascii="Times New Roman" w:hAnsi="Times New Roman" w:cs="Times New Roman"/>
          <w:b/>
          <w:bCs/>
          <w:kern w:val="2"/>
        </w:rPr>
      </w:pPr>
      <w:bookmarkStart w:id="510" w:name="_Toc141653192"/>
      <w:bookmarkStart w:id="511" w:name="_Toc143014766"/>
      <w:r w:rsidRPr="00087D1B">
        <w:rPr>
          <w:rFonts w:ascii="Times New Roman" w:hAnsi="Times New Roman" w:cs="Times New Roman" w:hint="eastAsia"/>
          <w:b/>
          <w:bCs/>
          <w:kern w:val="2"/>
        </w:rPr>
        <w:lastRenderedPageBreak/>
        <w:t>三十一、低压配电系统</w:t>
      </w:r>
      <w:bookmarkEnd w:id="492"/>
      <w:bookmarkEnd w:id="493"/>
      <w:bookmarkEnd w:id="494"/>
      <w:bookmarkEnd w:id="510"/>
      <w:bookmarkEnd w:id="511"/>
    </w:p>
    <w:p w14:paraId="40A8695E" w14:textId="77777777" w:rsidR="003E475E" w:rsidRPr="00087D1B" w:rsidRDefault="003E475E" w:rsidP="003E475E">
      <w:pPr>
        <w:keepNext/>
        <w:keepLines/>
        <w:widowControl w:val="0"/>
        <w:numPr>
          <w:ilvl w:val="2"/>
          <w:numId w:val="0"/>
        </w:numPr>
        <w:spacing w:line="360" w:lineRule="auto"/>
        <w:ind w:left="1140" w:hanging="720"/>
        <w:jc w:val="both"/>
        <w:outlineLvl w:val="2"/>
        <w:rPr>
          <w:rFonts w:ascii="Times New Roman" w:hAnsi="Times New Roman" w:cs="Times New Roman"/>
          <w:b/>
          <w:bCs/>
          <w:kern w:val="2"/>
          <w:sz w:val="21"/>
          <w:szCs w:val="21"/>
        </w:rPr>
      </w:pPr>
      <w:bookmarkStart w:id="512" w:name="_Toc26873"/>
      <w:bookmarkStart w:id="513" w:name="_Toc67"/>
      <w:bookmarkStart w:id="514" w:name="_Toc610"/>
      <w:bookmarkStart w:id="515" w:name="_Toc141653193"/>
      <w:bookmarkStart w:id="516" w:name="_Toc143014767"/>
      <w:r w:rsidRPr="00087D1B">
        <w:rPr>
          <w:rFonts w:ascii="Times New Roman" w:hAnsi="Times New Roman" w:cs="Times New Roman" w:hint="eastAsia"/>
          <w:b/>
          <w:bCs/>
          <w:kern w:val="2"/>
          <w:sz w:val="21"/>
          <w:szCs w:val="21"/>
        </w:rPr>
        <w:t>第</w:t>
      </w:r>
      <w:r w:rsidRPr="00087D1B">
        <w:rPr>
          <w:rFonts w:ascii="Times New Roman" w:hAnsi="Times New Roman" w:cs="Times New Roman" w:hint="eastAsia"/>
          <w:b/>
          <w:bCs/>
          <w:kern w:val="2"/>
          <w:sz w:val="21"/>
          <w:szCs w:val="21"/>
        </w:rPr>
        <w:t>1</w:t>
      </w:r>
      <w:r w:rsidRPr="00087D1B">
        <w:rPr>
          <w:rFonts w:ascii="Times New Roman" w:hAnsi="Times New Roman" w:cs="Times New Roman" w:hint="eastAsia"/>
          <w:b/>
          <w:bCs/>
          <w:kern w:val="2"/>
          <w:sz w:val="21"/>
          <w:szCs w:val="21"/>
        </w:rPr>
        <w:t>部分</w:t>
      </w:r>
      <w:r w:rsidRPr="00087D1B">
        <w:rPr>
          <w:rFonts w:ascii="Times New Roman" w:hAnsi="Times New Roman" w:cs="Times New Roman" w:hint="eastAsia"/>
          <w:b/>
          <w:bCs/>
          <w:kern w:val="2"/>
          <w:sz w:val="21"/>
          <w:szCs w:val="21"/>
        </w:rPr>
        <w:t xml:space="preserve"> </w:t>
      </w:r>
      <w:r w:rsidRPr="00087D1B">
        <w:rPr>
          <w:rFonts w:ascii="Times New Roman" w:hAnsi="Times New Roman" w:cs="Times New Roman" w:hint="eastAsia"/>
          <w:b/>
          <w:bCs/>
          <w:kern w:val="2"/>
          <w:sz w:val="21"/>
          <w:szCs w:val="21"/>
        </w:rPr>
        <w:t>一般规定</w:t>
      </w:r>
      <w:bookmarkEnd w:id="512"/>
      <w:bookmarkEnd w:id="513"/>
      <w:bookmarkEnd w:id="514"/>
      <w:bookmarkEnd w:id="515"/>
      <w:bookmarkEnd w:id="516"/>
    </w:p>
    <w:p w14:paraId="17DF064E"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1.1</w:t>
      </w:r>
      <w:r w:rsidRPr="00087D1B">
        <w:rPr>
          <w:rFonts w:ascii="Times New Roman" w:hAnsi="Times New Roman" w:cs="Times New Roman" w:hint="eastAsia"/>
          <w:b/>
          <w:bCs/>
          <w:kern w:val="2"/>
          <w:sz w:val="21"/>
          <w:szCs w:val="21"/>
        </w:rPr>
        <w:t>相关文件</w:t>
      </w:r>
    </w:p>
    <w:p w14:paraId="620198EE"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1.1.1</w:t>
      </w:r>
      <w:r w:rsidRPr="00087D1B">
        <w:rPr>
          <w:rFonts w:ascii="Times New Roman" w:hAnsi="Times New Roman" w:cs="Times New Roman" w:hint="eastAsia"/>
          <w:kern w:val="2"/>
          <w:sz w:val="21"/>
          <w:szCs w:val="21"/>
        </w:rPr>
        <w:t>图纸与合同条件，包括通用特殊条款。</w:t>
      </w:r>
    </w:p>
    <w:p w14:paraId="7254BDF2"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1.1.2</w:t>
      </w:r>
      <w:r w:rsidRPr="00087D1B">
        <w:rPr>
          <w:rFonts w:ascii="Times New Roman" w:hAnsi="Times New Roman" w:cs="Times New Roman" w:hint="eastAsia"/>
          <w:kern w:val="2"/>
          <w:sz w:val="21"/>
          <w:szCs w:val="21"/>
        </w:rPr>
        <w:t>招标文件。</w:t>
      </w:r>
    </w:p>
    <w:p w14:paraId="3807E4CD"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1.2</w:t>
      </w:r>
      <w:r w:rsidRPr="00087D1B">
        <w:rPr>
          <w:rFonts w:ascii="Times New Roman" w:hAnsi="Times New Roman" w:cs="Times New Roman" w:hint="eastAsia"/>
          <w:b/>
          <w:bCs/>
          <w:kern w:val="2"/>
          <w:sz w:val="21"/>
          <w:szCs w:val="21"/>
        </w:rPr>
        <w:t>资质要求</w:t>
      </w:r>
      <w:r w:rsidRPr="00087D1B">
        <w:rPr>
          <w:rFonts w:ascii="Times New Roman" w:hAnsi="Times New Roman" w:cs="Times New Roman" w:hint="eastAsia"/>
          <w:b/>
          <w:bCs/>
          <w:kern w:val="2"/>
          <w:sz w:val="21"/>
          <w:szCs w:val="21"/>
        </w:rPr>
        <w:t xml:space="preserve"> </w:t>
      </w:r>
    </w:p>
    <w:p w14:paraId="21E157ED" w14:textId="77777777" w:rsidR="003E475E" w:rsidRPr="00087D1B" w:rsidRDefault="003E475E" w:rsidP="003E475E">
      <w:pPr>
        <w:widowControl w:val="0"/>
        <w:spacing w:line="360" w:lineRule="auto"/>
        <w:ind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1.2.1</w:t>
      </w:r>
      <w:r w:rsidRPr="00087D1B">
        <w:rPr>
          <w:rFonts w:ascii="Times New Roman" w:hAnsi="Times New Roman" w:cs="Times New Roman" w:hint="eastAsia"/>
          <w:kern w:val="2"/>
          <w:sz w:val="21"/>
          <w:szCs w:val="22"/>
        </w:rPr>
        <w:t>独立法人资格，注册资本金</w:t>
      </w:r>
      <w:r w:rsidRPr="00087D1B">
        <w:rPr>
          <w:rFonts w:ascii="Times New Roman" w:hAnsi="Times New Roman" w:cs="Times New Roman" w:hint="eastAsia"/>
          <w:kern w:val="2"/>
          <w:sz w:val="21"/>
          <w:szCs w:val="22"/>
        </w:rPr>
        <w:t>1</w:t>
      </w:r>
      <w:r w:rsidRPr="00087D1B">
        <w:rPr>
          <w:rFonts w:ascii="Times New Roman" w:hAnsi="Times New Roman" w:cs="Times New Roman" w:hint="eastAsia"/>
          <w:kern w:val="2"/>
          <w:sz w:val="21"/>
          <w:szCs w:val="22"/>
        </w:rPr>
        <w:t>亿以上</w:t>
      </w:r>
      <w:r w:rsidRPr="00087D1B">
        <w:rPr>
          <w:rFonts w:ascii="Times New Roman" w:hAnsi="Times New Roman" w:cs="Times New Roman"/>
          <w:kern w:val="2"/>
          <w:sz w:val="21"/>
          <w:szCs w:val="22"/>
        </w:rPr>
        <w:t xml:space="preserve">; </w:t>
      </w:r>
    </w:p>
    <w:p w14:paraId="5CF6F590" w14:textId="77777777" w:rsidR="003E475E" w:rsidRPr="00087D1B" w:rsidRDefault="003E475E" w:rsidP="006131EC">
      <w:pPr>
        <w:widowControl w:val="0"/>
        <w:numPr>
          <w:ilvl w:val="2"/>
          <w:numId w:val="198"/>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kern w:val="2"/>
          <w:sz w:val="21"/>
          <w:szCs w:val="22"/>
        </w:rPr>
        <w:t>10</w:t>
      </w:r>
      <w:r w:rsidRPr="00087D1B">
        <w:rPr>
          <w:rFonts w:ascii="Times New Roman" w:hAnsi="Times New Roman" w:cs="Times New Roman" w:hint="eastAsia"/>
          <w:kern w:val="2"/>
          <w:sz w:val="21"/>
          <w:szCs w:val="22"/>
        </w:rPr>
        <w:t>年以上制造同类设备资历；</w:t>
      </w:r>
      <w:r w:rsidRPr="00087D1B">
        <w:rPr>
          <w:rFonts w:ascii="Times New Roman" w:hAnsi="Times New Roman" w:cs="Times New Roman"/>
          <w:kern w:val="2"/>
          <w:sz w:val="21"/>
          <w:szCs w:val="22"/>
        </w:rPr>
        <w:t xml:space="preserve"> </w:t>
      </w:r>
    </w:p>
    <w:p w14:paraId="093786AF" w14:textId="77777777" w:rsidR="003E475E" w:rsidRPr="00087D1B" w:rsidRDefault="003E475E" w:rsidP="003E475E">
      <w:pPr>
        <w:widowControl w:val="0"/>
        <w:spacing w:line="360" w:lineRule="auto"/>
        <w:ind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1.2.3</w:t>
      </w:r>
      <w:r w:rsidRPr="00087D1B">
        <w:rPr>
          <w:rFonts w:ascii="Times New Roman" w:hAnsi="Times New Roman" w:cs="Times New Roman" w:hint="eastAsia"/>
          <w:kern w:val="2"/>
          <w:sz w:val="21"/>
          <w:szCs w:val="22"/>
        </w:rPr>
        <w:t>要有</w:t>
      </w:r>
      <w:r w:rsidRPr="00087D1B">
        <w:rPr>
          <w:rFonts w:ascii="Times New Roman" w:hAnsi="Times New Roman" w:cs="Times New Roman" w:hint="eastAsia"/>
          <w:kern w:val="2"/>
          <w:sz w:val="21"/>
          <w:szCs w:val="22"/>
        </w:rPr>
        <w:t>3</w:t>
      </w:r>
      <w:r w:rsidRPr="00087D1B">
        <w:rPr>
          <w:rFonts w:ascii="Times New Roman" w:hAnsi="Times New Roman" w:cs="Times New Roman" w:hint="eastAsia"/>
          <w:kern w:val="2"/>
          <w:sz w:val="21"/>
          <w:szCs w:val="22"/>
        </w:rPr>
        <w:t>年内单项成套开关设备总值</w:t>
      </w:r>
      <w:r w:rsidRPr="00087D1B">
        <w:rPr>
          <w:rFonts w:ascii="Times New Roman" w:hAnsi="Times New Roman" w:cs="Times New Roman" w:hint="eastAsia"/>
          <w:kern w:val="2"/>
          <w:sz w:val="21"/>
          <w:szCs w:val="22"/>
        </w:rPr>
        <w:t>100</w:t>
      </w:r>
      <w:r w:rsidRPr="00087D1B">
        <w:rPr>
          <w:rFonts w:ascii="Times New Roman" w:hAnsi="Times New Roman" w:cs="Times New Roman"/>
          <w:kern w:val="2"/>
          <w:sz w:val="21"/>
          <w:szCs w:val="22"/>
        </w:rPr>
        <w:t>0</w:t>
      </w:r>
      <w:r w:rsidRPr="00087D1B">
        <w:rPr>
          <w:rFonts w:ascii="Times New Roman" w:hAnsi="Times New Roman" w:cs="Times New Roman" w:hint="eastAsia"/>
          <w:kern w:val="2"/>
          <w:sz w:val="21"/>
          <w:szCs w:val="22"/>
        </w:rPr>
        <w:t>万人民币以上国内供货业绩</w:t>
      </w:r>
    </w:p>
    <w:p w14:paraId="3236943C"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1.3</w:t>
      </w:r>
      <w:r w:rsidRPr="00087D1B">
        <w:rPr>
          <w:rFonts w:ascii="Times New Roman" w:hAnsi="Times New Roman" w:cs="Times New Roman" w:hint="eastAsia"/>
          <w:b/>
          <w:bCs/>
          <w:kern w:val="2"/>
          <w:sz w:val="21"/>
          <w:szCs w:val="21"/>
        </w:rPr>
        <w:t>工作范围</w:t>
      </w:r>
    </w:p>
    <w:p w14:paraId="72E17F29"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1.3.1</w:t>
      </w:r>
      <w:r w:rsidRPr="00087D1B">
        <w:rPr>
          <w:rFonts w:ascii="Times New Roman" w:hAnsi="Times New Roman" w:cs="Times New Roman" w:hint="eastAsia"/>
          <w:kern w:val="2"/>
          <w:sz w:val="21"/>
          <w:szCs w:val="21"/>
        </w:rPr>
        <w:t>对车间内的低压配电柜</w:t>
      </w:r>
      <w:r w:rsidRPr="00087D1B">
        <w:rPr>
          <w:rFonts w:ascii="Times New Roman" w:hAnsi="Times New Roman" w:cs="Times New Roman" w:hint="eastAsia"/>
          <w:kern w:val="2"/>
          <w:sz w:val="21"/>
          <w:szCs w:val="21"/>
        </w:rPr>
        <w:t>/</w:t>
      </w:r>
      <w:r w:rsidRPr="00087D1B">
        <w:rPr>
          <w:rFonts w:ascii="Times New Roman" w:hAnsi="Times New Roman" w:cs="Times New Roman" w:hint="eastAsia"/>
          <w:kern w:val="2"/>
          <w:sz w:val="21"/>
          <w:szCs w:val="21"/>
        </w:rPr>
        <w:t>配电箱进行采购，安装，调试和售后服务。另外国家相关部门的审批许可也包含在工作范围内。具体参数数量详见图纸要求，需同时提供材料单价。</w:t>
      </w:r>
    </w:p>
    <w:p w14:paraId="4FD83F08"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1.3.2</w:t>
      </w:r>
      <w:r w:rsidRPr="00087D1B">
        <w:rPr>
          <w:rFonts w:ascii="Times New Roman" w:hAnsi="Times New Roman" w:cs="Times New Roman" w:hint="eastAsia"/>
          <w:kern w:val="2"/>
          <w:sz w:val="21"/>
          <w:szCs w:val="21"/>
        </w:rPr>
        <w:t>对其所承担的设备制造、购置的配套件质量负责。</w:t>
      </w:r>
    </w:p>
    <w:p w14:paraId="35F6E88E"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1.3.3</w:t>
      </w:r>
      <w:r w:rsidRPr="00087D1B">
        <w:rPr>
          <w:rFonts w:ascii="Times New Roman" w:hAnsi="Times New Roman" w:cs="Times New Roman" w:hint="eastAsia"/>
          <w:kern w:val="2"/>
          <w:sz w:val="21"/>
          <w:szCs w:val="21"/>
        </w:rPr>
        <w:t>有义务对业主提供的设计图纸进行合理的优化，并取得业主的确认。为确保工程质量，承包商要严格按照交付的施工图图纸、设计说明和国家标准、规范组织制造，并接受业主代表和业主的监督和检查。同时</w:t>
      </w:r>
      <w:r w:rsidRPr="00087D1B">
        <w:rPr>
          <w:rFonts w:ascii="Times New Roman" w:hAnsi="Times New Roman" w:cs="Times New Roman" w:hint="eastAsia"/>
          <w:kern w:val="2"/>
          <w:sz w:val="21"/>
          <w:szCs w:val="21"/>
        </w:rPr>
        <w:t xml:space="preserve">, </w:t>
      </w:r>
      <w:r w:rsidRPr="00087D1B">
        <w:rPr>
          <w:rFonts w:ascii="Times New Roman" w:hAnsi="Times New Roman" w:cs="Times New Roman" w:hint="eastAsia"/>
          <w:kern w:val="2"/>
          <w:sz w:val="21"/>
          <w:szCs w:val="21"/>
        </w:rPr>
        <w:t>在施工过程中有义务核对并在业主指导下改正设计图纸中的错误。</w:t>
      </w:r>
    </w:p>
    <w:p w14:paraId="5C445079"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1.3.4</w:t>
      </w:r>
      <w:r w:rsidRPr="00087D1B">
        <w:rPr>
          <w:rFonts w:ascii="Times New Roman" w:hAnsi="Times New Roman" w:cs="Times New Roman" w:hint="eastAsia"/>
          <w:kern w:val="2"/>
          <w:sz w:val="21"/>
          <w:szCs w:val="21"/>
        </w:rPr>
        <w:t>按照最终收到的设计施工图和业主的清单选购设备及材料。</w:t>
      </w:r>
    </w:p>
    <w:p w14:paraId="43D01756"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1.3.5</w:t>
      </w:r>
      <w:r w:rsidRPr="00087D1B">
        <w:rPr>
          <w:rFonts w:ascii="Times New Roman" w:hAnsi="Times New Roman" w:cs="Times New Roman" w:hint="eastAsia"/>
          <w:kern w:val="2"/>
          <w:sz w:val="21"/>
          <w:szCs w:val="21"/>
        </w:rPr>
        <w:t>必须采用成套授权柜体，成套柜内各元器件必须通过业主认可方能安装，授权</w:t>
      </w:r>
      <w:proofErr w:type="gramStart"/>
      <w:r w:rsidRPr="00087D1B">
        <w:rPr>
          <w:rFonts w:ascii="Times New Roman" w:hAnsi="Times New Roman" w:cs="Times New Roman" w:hint="eastAsia"/>
          <w:kern w:val="2"/>
          <w:sz w:val="21"/>
          <w:szCs w:val="21"/>
        </w:rPr>
        <w:t>柜供应</w:t>
      </w:r>
      <w:proofErr w:type="gramEnd"/>
      <w:r w:rsidRPr="00087D1B">
        <w:rPr>
          <w:rFonts w:ascii="Times New Roman" w:hAnsi="Times New Roman" w:cs="Times New Roman" w:hint="eastAsia"/>
          <w:kern w:val="2"/>
          <w:sz w:val="21"/>
          <w:szCs w:val="21"/>
        </w:rPr>
        <w:t>商不直接生产的附属设备即使指定供应商也必须经过业主认可。</w:t>
      </w:r>
    </w:p>
    <w:p w14:paraId="211C0EDE"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1.4</w:t>
      </w:r>
      <w:r w:rsidRPr="00087D1B">
        <w:rPr>
          <w:rFonts w:ascii="Times New Roman" w:hAnsi="Times New Roman" w:cs="Times New Roman" w:hint="eastAsia"/>
          <w:b/>
          <w:bCs/>
          <w:kern w:val="2"/>
          <w:sz w:val="21"/>
          <w:szCs w:val="21"/>
        </w:rPr>
        <w:t>提交资料</w:t>
      </w:r>
    </w:p>
    <w:p w14:paraId="4C731F35"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1.4.1</w:t>
      </w:r>
      <w:r w:rsidRPr="00087D1B">
        <w:rPr>
          <w:rFonts w:ascii="Times New Roman" w:hAnsi="Times New Roman" w:cs="Times New Roman" w:hint="eastAsia"/>
          <w:kern w:val="2"/>
          <w:sz w:val="21"/>
          <w:szCs w:val="21"/>
        </w:rPr>
        <w:t>向业主提供以下本系统所使用设备材料的资料，包括但不限于</w:t>
      </w:r>
      <w:r w:rsidRPr="00087D1B">
        <w:rPr>
          <w:rFonts w:ascii="Times New Roman" w:hAnsi="Times New Roman" w:cs="Times New Roman" w:hint="eastAsia"/>
          <w:kern w:val="2"/>
          <w:sz w:val="21"/>
          <w:szCs w:val="21"/>
        </w:rPr>
        <w:t xml:space="preserve">: </w:t>
      </w:r>
    </w:p>
    <w:p w14:paraId="778115CF" w14:textId="77777777" w:rsidR="003E475E" w:rsidRPr="00087D1B" w:rsidRDefault="003E475E" w:rsidP="006131EC">
      <w:pPr>
        <w:widowControl w:val="0"/>
        <w:numPr>
          <w:ilvl w:val="1"/>
          <w:numId w:val="199"/>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重要设备、仪器和仪表产品手册，检测报告及合格证。</w:t>
      </w:r>
    </w:p>
    <w:p w14:paraId="2E2E9312" w14:textId="77777777" w:rsidR="003E475E" w:rsidRPr="00087D1B" w:rsidRDefault="003E475E" w:rsidP="006131EC">
      <w:pPr>
        <w:widowControl w:val="0"/>
        <w:numPr>
          <w:ilvl w:val="1"/>
          <w:numId w:val="199"/>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设备材料清单，装箱清单，完整的设备验收标准及检验方法。</w:t>
      </w:r>
    </w:p>
    <w:p w14:paraId="4BCCF088" w14:textId="77777777" w:rsidR="003E475E" w:rsidRPr="00087D1B" w:rsidRDefault="003E475E" w:rsidP="006131EC">
      <w:pPr>
        <w:widowControl w:val="0"/>
        <w:numPr>
          <w:ilvl w:val="1"/>
          <w:numId w:val="199"/>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如有外购件，须提供实际外购件清单，包括型号、规格、厂家，原产地证明等。</w:t>
      </w:r>
    </w:p>
    <w:p w14:paraId="103466D4"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1.4.2</w:t>
      </w:r>
      <w:r w:rsidRPr="00087D1B">
        <w:rPr>
          <w:rFonts w:ascii="Times New Roman" w:hAnsi="Times New Roman" w:cs="Times New Roman" w:hint="eastAsia"/>
          <w:kern w:val="2"/>
          <w:sz w:val="21"/>
          <w:szCs w:val="21"/>
        </w:rPr>
        <w:t>所有购置的设备及材料在生产和组装时都不能使用业主指定禁用的成分，这些指定禁用成分见业主提供的清单。</w:t>
      </w:r>
    </w:p>
    <w:p w14:paraId="45598930"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1.4.3</w:t>
      </w:r>
      <w:r w:rsidRPr="00087D1B">
        <w:rPr>
          <w:rFonts w:ascii="Times New Roman" w:hAnsi="Times New Roman" w:cs="Times New Roman" w:hint="eastAsia"/>
          <w:kern w:val="2"/>
          <w:sz w:val="21"/>
          <w:szCs w:val="21"/>
        </w:rPr>
        <w:t>建立完善的项目管理体系文件。</w:t>
      </w:r>
    </w:p>
    <w:p w14:paraId="16F0DCCB" w14:textId="77777777" w:rsidR="003E475E" w:rsidRPr="00087D1B" w:rsidRDefault="003E475E" w:rsidP="003E475E">
      <w:pPr>
        <w:keepNext/>
        <w:keepLines/>
        <w:widowControl w:val="0"/>
        <w:numPr>
          <w:ilvl w:val="2"/>
          <w:numId w:val="0"/>
        </w:numPr>
        <w:spacing w:line="360" w:lineRule="auto"/>
        <w:ind w:left="1140" w:hanging="720"/>
        <w:jc w:val="both"/>
        <w:outlineLvl w:val="2"/>
        <w:rPr>
          <w:rFonts w:ascii="Times New Roman" w:hAnsi="Times New Roman" w:cs="Times New Roman"/>
          <w:b/>
          <w:bCs/>
          <w:kern w:val="2"/>
          <w:sz w:val="21"/>
          <w:szCs w:val="21"/>
        </w:rPr>
      </w:pPr>
      <w:bookmarkStart w:id="517" w:name="_Toc23456"/>
      <w:bookmarkStart w:id="518" w:name="_Toc23113"/>
      <w:bookmarkStart w:id="519" w:name="_Toc11701"/>
      <w:bookmarkStart w:id="520" w:name="_Toc141653194"/>
      <w:bookmarkStart w:id="521" w:name="_Toc143014768"/>
      <w:r w:rsidRPr="00087D1B">
        <w:rPr>
          <w:rFonts w:ascii="Times New Roman" w:hAnsi="Times New Roman" w:cs="Times New Roman" w:hint="eastAsia"/>
          <w:b/>
          <w:bCs/>
          <w:kern w:val="2"/>
          <w:sz w:val="21"/>
          <w:szCs w:val="21"/>
        </w:rPr>
        <w:t>第</w:t>
      </w:r>
      <w:r w:rsidRPr="00087D1B">
        <w:rPr>
          <w:rFonts w:ascii="Times New Roman" w:hAnsi="Times New Roman" w:cs="Times New Roman" w:hint="eastAsia"/>
          <w:b/>
          <w:bCs/>
          <w:kern w:val="2"/>
          <w:sz w:val="21"/>
          <w:szCs w:val="21"/>
        </w:rPr>
        <w:t>2</w:t>
      </w:r>
      <w:r w:rsidRPr="00087D1B">
        <w:rPr>
          <w:rFonts w:ascii="Times New Roman" w:hAnsi="Times New Roman" w:cs="Times New Roman" w:hint="eastAsia"/>
          <w:b/>
          <w:bCs/>
          <w:kern w:val="2"/>
          <w:sz w:val="21"/>
          <w:szCs w:val="21"/>
        </w:rPr>
        <w:t>部分</w:t>
      </w:r>
      <w:r w:rsidRPr="00087D1B">
        <w:rPr>
          <w:rFonts w:ascii="Times New Roman" w:hAnsi="Times New Roman" w:cs="Times New Roman" w:hint="eastAsia"/>
          <w:b/>
          <w:bCs/>
          <w:kern w:val="2"/>
          <w:sz w:val="21"/>
          <w:szCs w:val="21"/>
        </w:rPr>
        <w:t xml:space="preserve"> </w:t>
      </w:r>
      <w:r w:rsidRPr="00087D1B">
        <w:rPr>
          <w:rFonts w:ascii="Times New Roman" w:hAnsi="Times New Roman" w:cs="Times New Roman" w:hint="eastAsia"/>
          <w:b/>
          <w:bCs/>
          <w:kern w:val="2"/>
          <w:sz w:val="21"/>
          <w:szCs w:val="21"/>
        </w:rPr>
        <w:t>设备与材料</w:t>
      </w:r>
      <w:bookmarkEnd w:id="517"/>
      <w:bookmarkEnd w:id="518"/>
      <w:bookmarkEnd w:id="519"/>
      <w:bookmarkEnd w:id="520"/>
      <w:bookmarkEnd w:id="521"/>
    </w:p>
    <w:p w14:paraId="31530FDE"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2.1</w:t>
      </w:r>
      <w:r w:rsidRPr="00087D1B">
        <w:rPr>
          <w:rFonts w:ascii="Times New Roman" w:hAnsi="Times New Roman" w:cs="Times New Roman" w:hint="eastAsia"/>
          <w:b/>
          <w:bCs/>
          <w:kern w:val="2"/>
          <w:sz w:val="21"/>
          <w:szCs w:val="21"/>
        </w:rPr>
        <w:t>一般规定</w:t>
      </w:r>
    </w:p>
    <w:p w14:paraId="5A94935C"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2.1.1</w:t>
      </w:r>
      <w:r w:rsidRPr="00087D1B">
        <w:rPr>
          <w:rFonts w:ascii="Times New Roman" w:hAnsi="Times New Roman" w:cs="Times New Roman" w:hint="eastAsia"/>
          <w:kern w:val="2"/>
          <w:sz w:val="21"/>
          <w:szCs w:val="21"/>
        </w:rPr>
        <w:t>凡在实施强制性产品认证的产品目录内的产品必须具有</w:t>
      </w:r>
      <w:r w:rsidRPr="00087D1B">
        <w:rPr>
          <w:rFonts w:ascii="Times New Roman" w:hAnsi="Times New Roman" w:cs="Times New Roman" w:hint="eastAsia"/>
          <w:kern w:val="2"/>
          <w:sz w:val="21"/>
          <w:szCs w:val="21"/>
        </w:rPr>
        <w:t>3C</w:t>
      </w:r>
      <w:r w:rsidRPr="00087D1B">
        <w:rPr>
          <w:rFonts w:ascii="Times New Roman" w:hAnsi="Times New Roman" w:cs="Times New Roman" w:hint="eastAsia"/>
          <w:kern w:val="2"/>
          <w:sz w:val="21"/>
          <w:szCs w:val="21"/>
        </w:rPr>
        <w:t>认证</w:t>
      </w:r>
      <w:r w:rsidRPr="00087D1B">
        <w:rPr>
          <w:rFonts w:ascii="Times New Roman" w:hAnsi="Times New Roman" w:cs="Times New Roman" w:hint="eastAsia"/>
          <w:kern w:val="2"/>
          <w:sz w:val="21"/>
          <w:szCs w:val="21"/>
        </w:rPr>
        <w:t>;</w:t>
      </w:r>
    </w:p>
    <w:p w14:paraId="10E616DA"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lastRenderedPageBreak/>
        <w:t>2.1.2</w:t>
      </w:r>
      <w:r w:rsidRPr="00087D1B">
        <w:rPr>
          <w:rFonts w:ascii="Times New Roman" w:hAnsi="Times New Roman" w:cs="Times New Roman" w:hint="eastAsia"/>
          <w:kern w:val="2"/>
          <w:sz w:val="21"/>
          <w:szCs w:val="21"/>
        </w:rPr>
        <w:t>设备、材料、制造和测试应执行最新版本的国标</w:t>
      </w:r>
      <w:r w:rsidRPr="00087D1B">
        <w:rPr>
          <w:rFonts w:ascii="Times New Roman" w:hAnsi="Times New Roman" w:cs="Times New Roman" w:hint="eastAsia"/>
          <w:kern w:val="2"/>
          <w:sz w:val="21"/>
          <w:szCs w:val="21"/>
        </w:rPr>
        <w:t>;</w:t>
      </w:r>
    </w:p>
    <w:p w14:paraId="66076848"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2.1.3</w:t>
      </w:r>
      <w:r w:rsidRPr="00087D1B">
        <w:rPr>
          <w:rFonts w:ascii="Times New Roman" w:hAnsi="Times New Roman" w:cs="Times New Roman" w:hint="eastAsia"/>
          <w:kern w:val="2"/>
          <w:sz w:val="21"/>
          <w:szCs w:val="21"/>
        </w:rPr>
        <w:t>所有设备及材料应满足当地的环境使用条件</w:t>
      </w:r>
      <w:r w:rsidRPr="00087D1B">
        <w:rPr>
          <w:rFonts w:ascii="Times New Roman" w:hAnsi="Times New Roman" w:cs="Times New Roman" w:hint="eastAsia"/>
          <w:kern w:val="2"/>
          <w:sz w:val="21"/>
          <w:szCs w:val="21"/>
        </w:rPr>
        <w:t>;</w:t>
      </w:r>
    </w:p>
    <w:p w14:paraId="4538901C"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安装地点：户内</w:t>
      </w:r>
    </w:p>
    <w:p w14:paraId="25FD68FA"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海拔高度：</w:t>
      </w:r>
      <w:r w:rsidRPr="00087D1B">
        <w:rPr>
          <w:rFonts w:ascii="Times New Roman" w:hAnsi="Times New Roman" w:cs="Times New Roman" w:hint="eastAsia"/>
          <w:kern w:val="2"/>
          <w:sz w:val="21"/>
          <w:szCs w:val="22"/>
        </w:rPr>
        <w:t>1000</w:t>
      </w:r>
      <w:r w:rsidRPr="00087D1B">
        <w:rPr>
          <w:rFonts w:ascii="Times New Roman" w:hAnsi="Times New Roman" w:cs="Times New Roman" w:hint="eastAsia"/>
          <w:kern w:val="2"/>
          <w:sz w:val="21"/>
          <w:szCs w:val="22"/>
        </w:rPr>
        <w:t>米以下</w:t>
      </w:r>
    </w:p>
    <w:p w14:paraId="05B0FA64"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相对湿度：</w:t>
      </w:r>
      <w:r w:rsidRPr="00087D1B">
        <w:rPr>
          <w:rFonts w:ascii="Times New Roman" w:hAnsi="Times New Roman" w:cs="Times New Roman" w:hint="eastAsia"/>
          <w:kern w:val="2"/>
          <w:sz w:val="21"/>
          <w:szCs w:val="22"/>
        </w:rPr>
        <w:t>90%.</w:t>
      </w:r>
    </w:p>
    <w:p w14:paraId="71829150"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日平均不大于</w:t>
      </w:r>
      <w:r w:rsidRPr="00087D1B">
        <w:rPr>
          <w:rFonts w:ascii="Times New Roman" w:hAnsi="Times New Roman" w:cs="Times New Roman" w:hint="eastAsia"/>
          <w:kern w:val="2"/>
          <w:sz w:val="21"/>
          <w:szCs w:val="22"/>
        </w:rPr>
        <w:t>95%</w:t>
      </w:r>
      <w:r w:rsidRPr="00087D1B">
        <w:rPr>
          <w:rFonts w:ascii="Times New Roman" w:hAnsi="Times New Roman" w:cs="Times New Roman" w:hint="eastAsia"/>
          <w:kern w:val="2"/>
          <w:sz w:val="21"/>
          <w:szCs w:val="22"/>
        </w:rPr>
        <w:t>，月平均不大于</w:t>
      </w:r>
      <w:r w:rsidRPr="00087D1B">
        <w:rPr>
          <w:rFonts w:ascii="Times New Roman" w:hAnsi="Times New Roman" w:cs="Times New Roman" w:hint="eastAsia"/>
          <w:kern w:val="2"/>
          <w:sz w:val="21"/>
          <w:szCs w:val="22"/>
        </w:rPr>
        <w:t>90%</w:t>
      </w:r>
      <w:r w:rsidRPr="00087D1B">
        <w:rPr>
          <w:rFonts w:ascii="Times New Roman" w:hAnsi="Times New Roman" w:cs="Times New Roman" w:hint="eastAsia"/>
          <w:kern w:val="2"/>
          <w:sz w:val="21"/>
          <w:szCs w:val="22"/>
        </w:rPr>
        <w:t>。</w:t>
      </w:r>
    </w:p>
    <w:p w14:paraId="390D92BD"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环境温度</w:t>
      </w:r>
      <w:r w:rsidRPr="00087D1B">
        <w:rPr>
          <w:rFonts w:ascii="Times New Roman" w:hAnsi="Times New Roman" w:cs="Times New Roman" w:hint="eastAsia"/>
          <w:kern w:val="2"/>
          <w:sz w:val="21"/>
          <w:szCs w:val="22"/>
        </w:rPr>
        <w:t>-15</w:t>
      </w: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C ~+40</w:t>
      </w: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C</w:t>
      </w:r>
    </w:p>
    <w:p w14:paraId="58C32D0F"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地震烈度：</w:t>
      </w:r>
      <w:r w:rsidRPr="00087D1B">
        <w:rPr>
          <w:rFonts w:ascii="Times New Roman" w:hAnsi="Times New Roman" w:cs="Times New Roman" w:hint="eastAsia"/>
          <w:kern w:val="2"/>
          <w:sz w:val="21"/>
          <w:szCs w:val="22"/>
        </w:rPr>
        <w:t>6</w:t>
      </w:r>
      <w:r w:rsidRPr="00087D1B">
        <w:rPr>
          <w:rFonts w:ascii="Times New Roman" w:hAnsi="Times New Roman" w:cs="Times New Roman" w:hint="eastAsia"/>
          <w:kern w:val="2"/>
          <w:sz w:val="21"/>
          <w:szCs w:val="22"/>
        </w:rPr>
        <w:t>度</w:t>
      </w:r>
    </w:p>
    <w:p w14:paraId="52A46E77"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2.1.4</w:t>
      </w:r>
      <w:r w:rsidRPr="00087D1B">
        <w:rPr>
          <w:rFonts w:ascii="Times New Roman" w:hAnsi="Times New Roman" w:cs="Times New Roman" w:hint="eastAsia"/>
          <w:kern w:val="2"/>
          <w:sz w:val="21"/>
          <w:szCs w:val="21"/>
        </w:rPr>
        <w:t>运行条件</w:t>
      </w:r>
    </w:p>
    <w:p w14:paraId="092EB927" w14:textId="77777777" w:rsidR="003E475E" w:rsidRPr="00087D1B" w:rsidRDefault="003E475E" w:rsidP="006131EC">
      <w:pPr>
        <w:widowControl w:val="0"/>
        <w:numPr>
          <w:ilvl w:val="1"/>
          <w:numId w:val="200"/>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额定工作电压：</w:t>
      </w:r>
      <w:r w:rsidRPr="00087D1B">
        <w:rPr>
          <w:rFonts w:ascii="Times New Roman" w:hAnsi="Times New Roman" w:cs="Times New Roman"/>
          <w:kern w:val="2"/>
          <w:sz w:val="21"/>
          <w:szCs w:val="22"/>
        </w:rPr>
        <w:t>0.38/0.22</w:t>
      </w:r>
      <w:r w:rsidRPr="00087D1B">
        <w:rPr>
          <w:rFonts w:ascii="Times New Roman" w:hAnsi="Times New Roman" w:cs="Times New Roman" w:hint="eastAsia"/>
          <w:kern w:val="2"/>
          <w:sz w:val="21"/>
          <w:szCs w:val="22"/>
        </w:rPr>
        <w:t>kV</w:t>
      </w:r>
      <w:r w:rsidRPr="00087D1B">
        <w:rPr>
          <w:rFonts w:ascii="Times New Roman" w:hAnsi="Times New Roman" w:cs="Times New Roman"/>
          <w:kern w:val="2"/>
          <w:sz w:val="21"/>
          <w:szCs w:val="22"/>
        </w:rPr>
        <w:t xml:space="preserve">. </w:t>
      </w:r>
    </w:p>
    <w:p w14:paraId="6081D28D" w14:textId="77777777" w:rsidR="003E475E" w:rsidRPr="00087D1B" w:rsidRDefault="003E475E" w:rsidP="006131EC">
      <w:pPr>
        <w:widowControl w:val="0"/>
        <w:numPr>
          <w:ilvl w:val="1"/>
          <w:numId w:val="200"/>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最高工作电压：</w:t>
      </w:r>
      <w:r w:rsidRPr="00087D1B">
        <w:rPr>
          <w:rFonts w:ascii="Times New Roman" w:hAnsi="Times New Roman" w:cs="Times New Roman"/>
          <w:kern w:val="2"/>
          <w:sz w:val="21"/>
          <w:szCs w:val="22"/>
        </w:rPr>
        <w:t>0.4</w:t>
      </w:r>
      <w:r w:rsidRPr="00087D1B">
        <w:rPr>
          <w:rFonts w:ascii="Times New Roman" w:hAnsi="Times New Roman" w:cs="Times New Roman" w:hint="eastAsia"/>
          <w:kern w:val="2"/>
          <w:sz w:val="21"/>
          <w:szCs w:val="22"/>
        </w:rPr>
        <w:t>kV</w:t>
      </w:r>
      <w:r w:rsidRPr="00087D1B">
        <w:rPr>
          <w:rFonts w:ascii="Times New Roman" w:hAnsi="Times New Roman" w:cs="Times New Roman"/>
          <w:kern w:val="2"/>
          <w:sz w:val="21"/>
          <w:szCs w:val="22"/>
        </w:rPr>
        <w:t xml:space="preserve"> </w:t>
      </w:r>
    </w:p>
    <w:p w14:paraId="6F774CB4" w14:textId="77777777" w:rsidR="003E475E" w:rsidRPr="00087D1B" w:rsidRDefault="003E475E" w:rsidP="006131EC">
      <w:pPr>
        <w:widowControl w:val="0"/>
        <w:numPr>
          <w:ilvl w:val="1"/>
          <w:numId w:val="200"/>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额定频率：</w:t>
      </w:r>
      <w:r w:rsidRPr="00087D1B">
        <w:rPr>
          <w:rFonts w:ascii="Times New Roman" w:hAnsi="Times New Roman" w:cs="Times New Roman"/>
          <w:kern w:val="2"/>
          <w:sz w:val="21"/>
          <w:szCs w:val="22"/>
        </w:rPr>
        <w:t xml:space="preserve">50HZ </w:t>
      </w:r>
    </w:p>
    <w:p w14:paraId="4EC67B4B" w14:textId="77777777" w:rsidR="003E475E" w:rsidRPr="00087D1B" w:rsidRDefault="003E475E" w:rsidP="006131EC">
      <w:pPr>
        <w:widowControl w:val="0"/>
        <w:numPr>
          <w:ilvl w:val="1"/>
          <w:numId w:val="200"/>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系统接地形式：</w:t>
      </w:r>
      <w:r w:rsidRPr="00087D1B">
        <w:rPr>
          <w:rFonts w:ascii="Times New Roman" w:hAnsi="Times New Roman" w:cs="Times New Roman"/>
          <w:kern w:val="2"/>
          <w:sz w:val="21"/>
          <w:szCs w:val="22"/>
        </w:rPr>
        <w:t>0.4</w:t>
      </w:r>
      <w:r w:rsidRPr="00087D1B">
        <w:rPr>
          <w:rFonts w:ascii="Times New Roman" w:hAnsi="Times New Roman" w:cs="Times New Roman" w:hint="eastAsia"/>
          <w:kern w:val="2"/>
          <w:sz w:val="21"/>
          <w:szCs w:val="22"/>
        </w:rPr>
        <w:t>kV</w:t>
      </w:r>
      <w:r w:rsidRPr="00087D1B">
        <w:rPr>
          <w:rFonts w:ascii="Times New Roman" w:hAnsi="Times New Roman" w:cs="Times New Roman"/>
          <w:kern w:val="2"/>
          <w:sz w:val="21"/>
          <w:szCs w:val="22"/>
        </w:rPr>
        <w:t xml:space="preserve"> </w:t>
      </w:r>
      <w:r w:rsidRPr="00087D1B">
        <w:rPr>
          <w:rFonts w:ascii="Times New Roman" w:hAnsi="Times New Roman" w:cs="Times New Roman" w:hint="eastAsia"/>
          <w:kern w:val="2"/>
          <w:sz w:val="21"/>
          <w:szCs w:val="22"/>
        </w:rPr>
        <w:t>中性点直接接地</w:t>
      </w:r>
    </w:p>
    <w:p w14:paraId="2F74C749"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2.1.5</w:t>
      </w:r>
      <w:r w:rsidRPr="00087D1B">
        <w:rPr>
          <w:rFonts w:ascii="Times New Roman" w:hAnsi="Times New Roman" w:cs="Times New Roman" w:hint="eastAsia"/>
          <w:kern w:val="2"/>
          <w:sz w:val="21"/>
          <w:szCs w:val="21"/>
        </w:rPr>
        <w:t>本承包商应完全按照技术文件和图纸的要求执行。任何建议的偏差，或者可选的建议，应清晰的在标书中描述。</w:t>
      </w:r>
    </w:p>
    <w:p w14:paraId="2E0E0999"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2.1.6</w:t>
      </w:r>
      <w:r w:rsidRPr="00087D1B">
        <w:rPr>
          <w:rFonts w:ascii="Times New Roman" w:hAnsi="Times New Roman" w:cs="Times New Roman" w:hint="eastAsia"/>
          <w:kern w:val="2"/>
          <w:sz w:val="21"/>
          <w:szCs w:val="21"/>
        </w:rPr>
        <w:t>当技术要求与其他招标文件有冲突时，承包商应以业主</w:t>
      </w:r>
      <w:r w:rsidRPr="00087D1B">
        <w:rPr>
          <w:rFonts w:ascii="Times New Roman" w:hAnsi="Times New Roman" w:cs="Times New Roman" w:hint="eastAsia"/>
          <w:kern w:val="2"/>
          <w:sz w:val="21"/>
          <w:szCs w:val="21"/>
        </w:rPr>
        <w:t>/</w:t>
      </w:r>
      <w:r w:rsidRPr="00087D1B">
        <w:rPr>
          <w:rFonts w:ascii="Times New Roman" w:hAnsi="Times New Roman" w:cs="Times New Roman" w:hint="eastAsia"/>
          <w:kern w:val="2"/>
          <w:sz w:val="21"/>
          <w:szCs w:val="21"/>
        </w:rPr>
        <w:t>监理决定为准。</w:t>
      </w:r>
    </w:p>
    <w:p w14:paraId="6B92F065"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2.1.7</w:t>
      </w:r>
      <w:r w:rsidRPr="00087D1B">
        <w:rPr>
          <w:rFonts w:ascii="Times New Roman" w:hAnsi="Times New Roman" w:cs="Times New Roman" w:hint="eastAsia"/>
          <w:kern w:val="2"/>
          <w:sz w:val="21"/>
          <w:szCs w:val="21"/>
        </w:rPr>
        <w:t>色标要求见附件业主提供颜色标准要求。</w:t>
      </w:r>
    </w:p>
    <w:p w14:paraId="7F1D4D45" w14:textId="77777777" w:rsidR="003E475E" w:rsidRPr="00087D1B" w:rsidRDefault="003E475E" w:rsidP="003E475E">
      <w:pPr>
        <w:keepLines/>
        <w:widowControl w:val="0"/>
        <w:numPr>
          <w:ilvl w:val="4"/>
          <w:numId w:val="0"/>
        </w:numPr>
        <w:spacing w:line="360" w:lineRule="auto"/>
        <w:ind w:left="1500" w:hanging="108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2.1.8</w:t>
      </w:r>
      <w:r w:rsidRPr="00087D1B">
        <w:rPr>
          <w:rFonts w:ascii="Times New Roman" w:hAnsi="Times New Roman" w:cs="Times New Roman" w:hint="eastAsia"/>
          <w:kern w:val="2"/>
          <w:sz w:val="21"/>
          <w:szCs w:val="21"/>
        </w:rPr>
        <w:t>编号系统</w:t>
      </w:r>
    </w:p>
    <w:p w14:paraId="222A5691" w14:textId="77777777" w:rsidR="003E475E" w:rsidRPr="00087D1B" w:rsidRDefault="003E475E" w:rsidP="006131EC">
      <w:pPr>
        <w:widowControl w:val="0"/>
        <w:numPr>
          <w:ilvl w:val="1"/>
          <w:numId w:val="201"/>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所有配电设备都应按标牌系统进行编号，加标牌标志，明确标明其功能和编号。</w:t>
      </w:r>
    </w:p>
    <w:p w14:paraId="4D47ADF3" w14:textId="77777777" w:rsidR="003E475E" w:rsidRPr="00087D1B" w:rsidRDefault="003E475E" w:rsidP="006131EC">
      <w:pPr>
        <w:widowControl w:val="0"/>
        <w:numPr>
          <w:ilvl w:val="1"/>
          <w:numId w:val="201"/>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接线端子和导体也应按照原理接线图进行编号。</w:t>
      </w:r>
    </w:p>
    <w:p w14:paraId="51E922BC" w14:textId="77777777" w:rsidR="003E475E" w:rsidRPr="00087D1B" w:rsidRDefault="003E475E" w:rsidP="006131EC">
      <w:pPr>
        <w:widowControl w:val="0"/>
        <w:numPr>
          <w:ilvl w:val="1"/>
          <w:numId w:val="201"/>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设备铭牌需包含有关标准要求的所有内容。</w:t>
      </w:r>
    </w:p>
    <w:p w14:paraId="77E66FDE" w14:textId="77777777" w:rsidR="003E475E" w:rsidRPr="00087D1B" w:rsidRDefault="003E475E" w:rsidP="006131EC">
      <w:pPr>
        <w:widowControl w:val="0"/>
        <w:numPr>
          <w:ilvl w:val="1"/>
          <w:numId w:val="201"/>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除上述要求外，还需要按照要求增加标牌，标牌应按附件中业主提供的标识要求等相关的技术要求制作。</w:t>
      </w:r>
    </w:p>
    <w:p w14:paraId="5E5E953A" w14:textId="77777777" w:rsidR="003E475E" w:rsidRPr="00087D1B" w:rsidRDefault="003E475E" w:rsidP="003E475E">
      <w:pPr>
        <w:keepNext/>
        <w:keepLines/>
        <w:widowControl w:val="0"/>
        <w:numPr>
          <w:ilvl w:val="2"/>
          <w:numId w:val="0"/>
        </w:numPr>
        <w:spacing w:line="360" w:lineRule="auto"/>
        <w:ind w:left="1140" w:hanging="720"/>
        <w:jc w:val="both"/>
        <w:outlineLvl w:val="2"/>
        <w:rPr>
          <w:rFonts w:ascii="Times New Roman" w:hAnsi="Times New Roman" w:cs="Times New Roman"/>
          <w:b/>
          <w:bCs/>
          <w:kern w:val="2"/>
          <w:sz w:val="21"/>
          <w:szCs w:val="21"/>
        </w:rPr>
      </w:pPr>
      <w:bookmarkStart w:id="522" w:name="_Toc22289"/>
      <w:bookmarkStart w:id="523" w:name="_Toc6443"/>
      <w:bookmarkStart w:id="524" w:name="_Toc5130"/>
      <w:bookmarkStart w:id="525" w:name="_Toc141653195"/>
      <w:bookmarkStart w:id="526" w:name="_Toc143014769"/>
      <w:r w:rsidRPr="00087D1B">
        <w:rPr>
          <w:rFonts w:ascii="Times New Roman" w:hAnsi="Times New Roman" w:cs="Times New Roman" w:hint="eastAsia"/>
          <w:b/>
          <w:bCs/>
          <w:kern w:val="2"/>
          <w:sz w:val="21"/>
          <w:szCs w:val="21"/>
        </w:rPr>
        <w:t>第</w:t>
      </w:r>
      <w:r w:rsidRPr="00087D1B">
        <w:rPr>
          <w:rFonts w:ascii="Times New Roman" w:hAnsi="Times New Roman" w:cs="Times New Roman" w:hint="eastAsia"/>
          <w:b/>
          <w:bCs/>
          <w:kern w:val="2"/>
          <w:sz w:val="21"/>
          <w:szCs w:val="21"/>
        </w:rPr>
        <w:t>3</w:t>
      </w:r>
      <w:r w:rsidRPr="00087D1B">
        <w:rPr>
          <w:rFonts w:ascii="Times New Roman" w:hAnsi="Times New Roman" w:cs="Times New Roman" w:hint="eastAsia"/>
          <w:b/>
          <w:bCs/>
          <w:kern w:val="2"/>
          <w:sz w:val="21"/>
          <w:szCs w:val="21"/>
        </w:rPr>
        <w:t>部分</w:t>
      </w:r>
      <w:r w:rsidRPr="00087D1B">
        <w:rPr>
          <w:rFonts w:ascii="Times New Roman" w:hAnsi="Times New Roman" w:cs="Times New Roman" w:hint="eastAsia"/>
          <w:b/>
          <w:bCs/>
          <w:kern w:val="2"/>
          <w:sz w:val="21"/>
          <w:szCs w:val="21"/>
        </w:rPr>
        <w:t xml:space="preserve"> </w:t>
      </w:r>
      <w:r w:rsidRPr="00087D1B">
        <w:rPr>
          <w:rFonts w:ascii="Times New Roman" w:hAnsi="Times New Roman" w:cs="Times New Roman" w:hint="eastAsia"/>
          <w:b/>
          <w:bCs/>
          <w:kern w:val="2"/>
          <w:sz w:val="21"/>
          <w:szCs w:val="21"/>
        </w:rPr>
        <w:t>实施</w:t>
      </w:r>
      <w:bookmarkEnd w:id="522"/>
      <w:bookmarkEnd w:id="523"/>
      <w:bookmarkEnd w:id="524"/>
      <w:bookmarkEnd w:id="525"/>
      <w:bookmarkEnd w:id="526"/>
    </w:p>
    <w:p w14:paraId="6D8FBC64"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3.1</w:t>
      </w:r>
      <w:r w:rsidRPr="00087D1B">
        <w:rPr>
          <w:rFonts w:ascii="Times New Roman" w:hAnsi="Times New Roman" w:cs="Times New Roman" w:hint="eastAsia"/>
          <w:b/>
          <w:bCs/>
          <w:kern w:val="2"/>
          <w:sz w:val="21"/>
          <w:szCs w:val="21"/>
        </w:rPr>
        <w:t>一般要求</w:t>
      </w:r>
    </w:p>
    <w:p w14:paraId="3E3B3EDD"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3.1.1</w:t>
      </w:r>
      <w:r w:rsidRPr="00087D1B">
        <w:rPr>
          <w:rFonts w:ascii="Times New Roman" w:hAnsi="Times New Roman" w:cs="Times New Roman" w:hint="eastAsia"/>
          <w:kern w:val="2"/>
          <w:sz w:val="21"/>
          <w:szCs w:val="21"/>
        </w:rPr>
        <w:t>所有的材料与产品均须满足企业标准与有关要求</w:t>
      </w:r>
    </w:p>
    <w:p w14:paraId="01E78BEA"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3.1.2</w:t>
      </w:r>
      <w:r w:rsidRPr="00087D1B">
        <w:rPr>
          <w:rFonts w:ascii="Times New Roman" w:hAnsi="Times New Roman" w:cs="Times New Roman" w:hint="eastAsia"/>
          <w:kern w:val="2"/>
          <w:sz w:val="21"/>
          <w:szCs w:val="21"/>
        </w:rPr>
        <w:t>使用代用材料，必须征得业主同意。</w:t>
      </w:r>
    </w:p>
    <w:p w14:paraId="2AEF4B81"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3.1.3</w:t>
      </w:r>
      <w:r w:rsidRPr="00087D1B">
        <w:rPr>
          <w:rFonts w:ascii="Times New Roman" w:hAnsi="Times New Roman" w:cs="Times New Roman" w:hint="eastAsia"/>
          <w:kern w:val="2"/>
          <w:sz w:val="21"/>
          <w:szCs w:val="21"/>
        </w:rPr>
        <w:t>配套件的选择、</w:t>
      </w:r>
      <w:proofErr w:type="gramStart"/>
      <w:r w:rsidRPr="00087D1B">
        <w:rPr>
          <w:rFonts w:ascii="Times New Roman" w:hAnsi="Times New Roman" w:cs="Times New Roman" w:hint="eastAsia"/>
          <w:kern w:val="2"/>
          <w:sz w:val="21"/>
          <w:szCs w:val="21"/>
        </w:rPr>
        <w:t>采购按</w:t>
      </w:r>
      <w:proofErr w:type="gramEnd"/>
      <w:r w:rsidRPr="00087D1B">
        <w:rPr>
          <w:rFonts w:ascii="Times New Roman" w:hAnsi="Times New Roman" w:cs="Times New Roman" w:hint="eastAsia"/>
          <w:kern w:val="2"/>
          <w:sz w:val="21"/>
          <w:szCs w:val="21"/>
        </w:rPr>
        <w:t>业主提供的材料清单。</w:t>
      </w:r>
      <w:r w:rsidRPr="00087D1B">
        <w:rPr>
          <w:rFonts w:ascii="Times New Roman" w:hAnsi="Times New Roman" w:cs="Times New Roman" w:hint="eastAsia"/>
          <w:kern w:val="2"/>
          <w:sz w:val="21"/>
          <w:szCs w:val="21"/>
        </w:rPr>
        <w:t>;</w:t>
      </w:r>
    </w:p>
    <w:p w14:paraId="39304FE2"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3.1.4</w:t>
      </w:r>
      <w:r w:rsidRPr="00087D1B">
        <w:rPr>
          <w:rFonts w:ascii="Times New Roman" w:hAnsi="Times New Roman" w:cs="Times New Roman" w:hint="eastAsia"/>
          <w:kern w:val="2"/>
          <w:sz w:val="21"/>
          <w:szCs w:val="21"/>
        </w:rPr>
        <w:t>设备的包装应符合有关行业标准，因包装不善引起损坏、锈蚀等及由此造成的损失由承包商承担。</w:t>
      </w:r>
    </w:p>
    <w:p w14:paraId="0D756E8A"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lastRenderedPageBreak/>
        <w:t>3.1.5</w:t>
      </w:r>
      <w:r w:rsidRPr="00087D1B">
        <w:rPr>
          <w:rFonts w:ascii="Times New Roman" w:hAnsi="Times New Roman" w:cs="Times New Roman" w:hint="eastAsia"/>
          <w:kern w:val="2"/>
          <w:sz w:val="21"/>
          <w:szCs w:val="21"/>
        </w:rPr>
        <w:t>包装箱内附装箱单合格证和产品说明书等，包装费包含在工程总造价中。</w:t>
      </w:r>
    </w:p>
    <w:p w14:paraId="6D1E6B03"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3.1.6</w:t>
      </w:r>
      <w:r w:rsidRPr="00087D1B">
        <w:rPr>
          <w:rFonts w:ascii="Times New Roman" w:hAnsi="Times New Roman" w:cs="Times New Roman" w:hint="eastAsia"/>
          <w:kern w:val="2"/>
          <w:sz w:val="21"/>
          <w:szCs w:val="21"/>
        </w:rPr>
        <w:t>安装的设备、外购件及材料，运到安装现场并负责保管，</w:t>
      </w:r>
      <w:proofErr w:type="gramStart"/>
      <w:r w:rsidRPr="00087D1B">
        <w:rPr>
          <w:rFonts w:ascii="Times New Roman" w:hAnsi="Times New Roman" w:cs="Times New Roman" w:hint="eastAsia"/>
          <w:kern w:val="2"/>
          <w:sz w:val="21"/>
          <w:szCs w:val="21"/>
        </w:rPr>
        <w:t>负提供</w:t>
      </w:r>
      <w:proofErr w:type="gramEnd"/>
      <w:r w:rsidRPr="00087D1B">
        <w:rPr>
          <w:rFonts w:ascii="Times New Roman" w:hAnsi="Times New Roman" w:cs="Times New Roman" w:hint="eastAsia"/>
          <w:kern w:val="2"/>
          <w:sz w:val="21"/>
          <w:szCs w:val="21"/>
        </w:rPr>
        <w:t>存放场地，运杂费已包含在工程总价中。</w:t>
      </w:r>
    </w:p>
    <w:p w14:paraId="42FC4BD9"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3.1.7</w:t>
      </w:r>
      <w:r w:rsidRPr="00087D1B">
        <w:rPr>
          <w:rFonts w:ascii="Times New Roman" w:hAnsi="Times New Roman" w:cs="Times New Roman" w:hint="eastAsia"/>
          <w:kern w:val="2"/>
          <w:sz w:val="21"/>
          <w:szCs w:val="21"/>
        </w:rPr>
        <w:t>重要的设备及外购件，与外购</w:t>
      </w:r>
      <w:proofErr w:type="gramStart"/>
      <w:r w:rsidRPr="00087D1B">
        <w:rPr>
          <w:rFonts w:ascii="Times New Roman" w:hAnsi="Times New Roman" w:cs="Times New Roman" w:hint="eastAsia"/>
          <w:kern w:val="2"/>
          <w:sz w:val="21"/>
          <w:szCs w:val="21"/>
        </w:rPr>
        <w:t>件供应</w:t>
      </w:r>
      <w:proofErr w:type="gramEnd"/>
      <w:r w:rsidRPr="00087D1B">
        <w:rPr>
          <w:rFonts w:ascii="Times New Roman" w:hAnsi="Times New Roman" w:cs="Times New Roman" w:hint="eastAsia"/>
          <w:kern w:val="2"/>
          <w:sz w:val="21"/>
          <w:szCs w:val="21"/>
        </w:rPr>
        <w:t>商、业主共同开箱检查。</w:t>
      </w:r>
    </w:p>
    <w:p w14:paraId="63F6A41D"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3.1.8</w:t>
      </w:r>
      <w:r w:rsidRPr="00087D1B">
        <w:rPr>
          <w:rFonts w:ascii="Times New Roman" w:hAnsi="Times New Roman" w:cs="Times New Roman" w:hint="eastAsia"/>
          <w:kern w:val="2"/>
          <w:sz w:val="21"/>
          <w:szCs w:val="21"/>
        </w:rPr>
        <w:t>有义务对业主</w:t>
      </w:r>
      <w:proofErr w:type="gramStart"/>
      <w:r w:rsidRPr="00087D1B">
        <w:rPr>
          <w:rFonts w:ascii="Times New Roman" w:hAnsi="Times New Roman" w:cs="Times New Roman" w:hint="eastAsia"/>
          <w:kern w:val="2"/>
          <w:sz w:val="21"/>
          <w:szCs w:val="21"/>
        </w:rPr>
        <w:t>方相关</w:t>
      </w:r>
      <w:proofErr w:type="gramEnd"/>
      <w:r w:rsidRPr="00087D1B">
        <w:rPr>
          <w:rFonts w:ascii="Times New Roman" w:hAnsi="Times New Roman" w:cs="Times New Roman" w:hint="eastAsia"/>
          <w:kern w:val="2"/>
          <w:sz w:val="21"/>
          <w:szCs w:val="21"/>
        </w:rPr>
        <w:t>维护人员进行必要的日常维护培训。</w:t>
      </w:r>
    </w:p>
    <w:p w14:paraId="0802D60A" w14:textId="77777777" w:rsidR="003E475E" w:rsidRPr="00087D1B" w:rsidRDefault="003E475E" w:rsidP="003E475E">
      <w:pPr>
        <w:keepNext/>
        <w:widowControl w:val="0"/>
        <w:numPr>
          <w:ilvl w:val="3"/>
          <w:numId w:val="0"/>
        </w:numPr>
        <w:spacing w:line="360" w:lineRule="auto"/>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3.2</w:t>
      </w:r>
      <w:r w:rsidRPr="00087D1B">
        <w:rPr>
          <w:rFonts w:ascii="Times New Roman" w:hAnsi="Times New Roman" w:cs="Times New Roman" w:hint="eastAsia"/>
          <w:b/>
          <w:bCs/>
          <w:kern w:val="2"/>
          <w:sz w:val="21"/>
          <w:szCs w:val="21"/>
        </w:rPr>
        <w:t>安装</w:t>
      </w:r>
    </w:p>
    <w:p w14:paraId="6FD9E784"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3.2.1</w:t>
      </w:r>
      <w:r w:rsidRPr="00087D1B">
        <w:rPr>
          <w:rFonts w:ascii="Times New Roman" w:hAnsi="Times New Roman" w:cs="Times New Roman" w:hint="eastAsia"/>
          <w:kern w:val="2"/>
          <w:sz w:val="21"/>
          <w:szCs w:val="21"/>
        </w:rPr>
        <w:t>配电盘安装应保持铅垂</w:t>
      </w:r>
    </w:p>
    <w:p w14:paraId="1593A166"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3.2.2</w:t>
      </w:r>
      <w:r w:rsidRPr="00087D1B">
        <w:rPr>
          <w:rFonts w:ascii="Times New Roman" w:hAnsi="Times New Roman" w:cs="Times New Roman" w:hint="eastAsia"/>
          <w:kern w:val="2"/>
          <w:sz w:val="21"/>
          <w:szCs w:val="21"/>
        </w:rPr>
        <w:t>调整边缘以覆盖开口</w:t>
      </w:r>
    </w:p>
    <w:p w14:paraId="5BA39600"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3.2.3</w:t>
      </w:r>
      <w:r w:rsidRPr="00087D1B">
        <w:rPr>
          <w:rFonts w:ascii="Times New Roman" w:hAnsi="Times New Roman" w:cs="Times New Roman" w:hint="eastAsia"/>
          <w:kern w:val="2"/>
          <w:sz w:val="21"/>
          <w:szCs w:val="21"/>
        </w:rPr>
        <w:t>应根据业主和设计要求设定塑壳断路器的电流值，并且接通变电站低压柜的电源。要遵守试车和交付标准文件。</w:t>
      </w:r>
    </w:p>
    <w:p w14:paraId="2DBE76F0"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3.2.4</w:t>
      </w:r>
      <w:r w:rsidRPr="00087D1B">
        <w:rPr>
          <w:rFonts w:ascii="Times New Roman" w:hAnsi="Times New Roman" w:cs="Times New Roman" w:hint="eastAsia"/>
          <w:kern w:val="2"/>
          <w:sz w:val="21"/>
          <w:szCs w:val="21"/>
        </w:rPr>
        <w:t>为配电盘和负载中心内未使用的空间</w:t>
      </w:r>
      <w:proofErr w:type="gramStart"/>
      <w:r w:rsidRPr="00087D1B">
        <w:rPr>
          <w:rFonts w:ascii="Times New Roman" w:hAnsi="Times New Roman" w:cs="Times New Roman" w:hint="eastAsia"/>
          <w:kern w:val="2"/>
          <w:sz w:val="21"/>
          <w:szCs w:val="21"/>
        </w:rPr>
        <w:t>提供填板</w:t>
      </w:r>
      <w:proofErr w:type="gramEnd"/>
      <w:r w:rsidRPr="00087D1B">
        <w:rPr>
          <w:rFonts w:ascii="Times New Roman" w:hAnsi="Times New Roman" w:cs="Times New Roman" w:hint="eastAsia"/>
          <w:kern w:val="2"/>
          <w:sz w:val="21"/>
          <w:szCs w:val="21"/>
        </w:rPr>
        <w:t xml:space="preserve">. </w:t>
      </w:r>
    </w:p>
    <w:p w14:paraId="7EE58F1B"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3.2.5</w:t>
      </w:r>
      <w:r w:rsidRPr="00087D1B">
        <w:rPr>
          <w:rFonts w:ascii="Times New Roman" w:hAnsi="Times New Roman" w:cs="Times New Roman" w:hint="eastAsia"/>
          <w:kern w:val="2"/>
          <w:sz w:val="21"/>
          <w:szCs w:val="21"/>
        </w:rPr>
        <w:t>为每个分支电路配电盘和负载中心提供打印或整齐书写的回路目录。修改目录以反映平衡相位负载所要求的电路更改。</w:t>
      </w:r>
    </w:p>
    <w:p w14:paraId="47AFE84F"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3.2.6</w:t>
      </w:r>
      <w:r w:rsidRPr="00087D1B">
        <w:rPr>
          <w:rFonts w:ascii="Times New Roman" w:hAnsi="Times New Roman" w:cs="Times New Roman" w:hint="eastAsia"/>
          <w:kern w:val="2"/>
          <w:sz w:val="21"/>
          <w:szCs w:val="21"/>
        </w:rPr>
        <w:t>应做好配电盘的接地。</w:t>
      </w:r>
    </w:p>
    <w:p w14:paraId="426FEEF3"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3.2.7</w:t>
      </w:r>
      <w:r w:rsidRPr="00087D1B">
        <w:rPr>
          <w:rFonts w:ascii="Times New Roman" w:hAnsi="Times New Roman" w:cs="Times New Roman" w:hint="eastAsia"/>
          <w:kern w:val="2"/>
          <w:sz w:val="21"/>
          <w:szCs w:val="21"/>
        </w:rPr>
        <w:t>协调终端连接与二次（备用）馈线的安装。</w:t>
      </w:r>
    </w:p>
    <w:p w14:paraId="5B2EA85B" w14:textId="77777777" w:rsidR="003E475E" w:rsidRPr="00087D1B" w:rsidRDefault="003E475E" w:rsidP="003E475E">
      <w:pPr>
        <w:keepLines/>
        <w:widowControl w:val="0"/>
        <w:numPr>
          <w:ilvl w:val="4"/>
          <w:numId w:val="0"/>
        </w:numPr>
        <w:spacing w:line="360" w:lineRule="auto"/>
        <w:ind w:firstLineChars="200" w:firstLine="420"/>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3.2.8</w:t>
      </w:r>
      <w:r w:rsidRPr="00087D1B">
        <w:rPr>
          <w:rFonts w:ascii="Times New Roman" w:hAnsi="Times New Roman" w:cs="Times New Roman" w:hint="eastAsia"/>
          <w:kern w:val="2"/>
          <w:sz w:val="21"/>
          <w:szCs w:val="21"/>
        </w:rPr>
        <w:t>制造商应指派其现场代表，在业主指定的区域，提供如下服务：</w:t>
      </w:r>
      <w:r w:rsidRPr="00087D1B">
        <w:rPr>
          <w:rFonts w:ascii="Times New Roman" w:hAnsi="Times New Roman" w:cs="Times New Roman" w:hint="eastAsia"/>
          <w:kern w:val="2"/>
          <w:sz w:val="21"/>
          <w:szCs w:val="21"/>
        </w:rPr>
        <w:t xml:space="preserve"> </w:t>
      </w:r>
    </w:p>
    <w:p w14:paraId="27FDA139" w14:textId="77777777" w:rsidR="003E475E" w:rsidRPr="00087D1B" w:rsidRDefault="003E475E" w:rsidP="006131EC">
      <w:pPr>
        <w:widowControl w:val="0"/>
        <w:numPr>
          <w:ilvl w:val="1"/>
          <w:numId w:val="202"/>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协助安装，检查安装情况。</w:t>
      </w:r>
    </w:p>
    <w:p w14:paraId="481ECC57" w14:textId="77777777" w:rsidR="003E475E" w:rsidRPr="00087D1B" w:rsidRDefault="003E475E" w:rsidP="006131EC">
      <w:pPr>
        <w:widowControl w:val="0"/>
        <w:numPr>
          <w:ilvl w:val="1"/>
          <w:numId w:val="202"/>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现场质量控制，功能与性能测试。</w:t>
      </w:r>
    </w:p>
    <w:p w14:paraId="60920E21" w14:textId="77777777" w:rsidR="003E475E" w:rsidRPr="00087D1B" w:rsidRDefault="003E475E" w:rsidP="006131EC">
      <w:pPr>
        <w:widowControl w:val="0"/>
        <w:numPr>
          <w:ilvl w:val="1"/>
          <w:numId w:val="202"/>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测量每个配电盘和负载中心馈线处的稳态负载电流。如果任何配电盘或负载中心的相差超过</w:t>
      </w:r>
      <w:r w:rsidRPr="00087D1B">
        <w:rPr>
          <w:rFonts w:ascii="Times New Roman" w:hAnsi="Times New Roman" w:cs="Times New Roman"/>
          <w:kern w:val="2"/>
          <w:sz w:val="21"/>
          <w:szCs w:val="22"/>
        </w:rPr>
        <w:t>20%</w:t>
      </w:r>
      <w:r w:rsidRPr="00087D1B">
        <w:rPr>
          <w:rFonts w:ascii="Times New Roman" w:hAnsi="Times New Roman" w:cs="Times New Roman" w:hint="eastAsia"/>
          <w:kern w:val="2"/>
          <w:sz w:val="21"/>
          <w:szCs w:val="22"/>
        </w:rPr>
        <w:t>时，重新布置回路，平衡相负载，使相差控制在</w:t>
      </w:r>
      <w:r w:rsidRPr="00087D1B">
        <w:rPr>
          <w:rFonts w:ascii="Times New Roman" w:hAnsi="Times New Roman" w:cs="Times New Roman"/>
          <w:kern w:val="2"/>
          <w:sz w:val="21"/>
          <w:szCs w:val="22"/>
        </w:rPr>
        <w:t>20%</w:t>
      </w:r>
      <w:r w:rsidRPr="00087D1B">
        <w:rPr>
          <w:rFonts w:ascii="Times New Roman" w:hAnsi="Times New Roman" w:cs="Times New Roman" w:hint="eastAsia"/>
          <w:kern w:val="2"/>
          <w:sz w:val="21"/>
          <w:szCs w:val="22"/>
        </w:rPr>
        <w:t>以内。对于多线分支电路，应注意保持合适的相位调整。</w:t>
      </w:r>
    </w:p>
    <w:p w14:paraId="5E34F0BD" w14:textId="77777777" w:rsidR="003E475E" w:rsidRPr="00087D1B" w:rsidRDefault="003E475E" w:rsidP="006131EC">
      <w:pPr>
        <w:widowControl w:val="0"/>
        <w:numPr>
          <w:ilvl w:val="1"/>
          <w:numId w:val="202"/>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外观和机械检测：检查有无物理损伤，对直、固定和接地。核查断路器、熔断开关，与熔断器的连接是否紧密，安装是否妥当。</w:t>
      </w:r>
    </w:p>
    <w:p w14:paraId="300459F4" w14:textId="77777777" w:rsidR="003E475E" w:rsidRPr="00087D1B" w:rsidRDefault="003E475E" w:rsidP="003E475E">
      <w:pPr>
        <w:widowControl w:val="0"/>
        <w:spacing w:line="360" w:lineRule="auto"/>
        <w:jc w:val="both"/>
        <w:rPr>
          <w:rFonts w:ascii="Times New Roman" w:hAnsi="Times New Roman" w:cs="Times New Roman"/>
          <w:kern w:val="2"/>
          <w:sz w:val="21"/>
          <w:szCs w:val="22"/>
        </w:rPr>
      </w:pPr>
    </w:p>
    <w:p w14:paraId="31FBB092" w14:textId="77777777" w:rsidR="003E475E" w:rsidRPr="00087D1B" w:rsidRDefault="003E475E" w:rsidP="003E475E">
      <w:pPr>
        <w:widowControl w:val="0"/>
        <w:spacing w:line="360" w:lineRule="auto"/>
        <w:jc w:val="both"/>
        <w:rPr>
          <w:rFonts w:ascii="Times New Roman" w:hAnsi="Times New Roman" w:cs="Times New Roman"/>
          <w:kern w:val="2"/>
          <w:sz w:val="21"/>
          <w:szCs w:val="22"/>
        </w:rPr>
      </w:pPr>
    </w:p>
    <w:p w14:paraId="1FB19D18" w14:textId="77777777" w:rsidR="003E475E" w:rsidRPr="00087D1B" w:rsidRDefault="003E475E" w:rsidP="003E475E">
      <w:pPr>
        <w:widowControl w:val="0"/>
        <w:spacing w:line="360" w:lineRule="auto"/>
        <w:jc w:val="both"/>
        <w:rPr>
          <w:rFonts w:ascii="Times New Roman" w:hAnsi="Times New Roman" w:cs="Times New Roman"/>
          <w:kern w:val="2"/>
          <w:sz w:val="21"/>
          <w:szCs w:val="22"/>
        </w:rPr>
      </w:pPr>
    </w:p>
    <w:p w14:paraId="7BE46334" w14:textId="77777777" w:rsidR="003E475E" w:rsidRPr="00087D1B" w:rsidRDefault="003E475E" w:rsidP="003E475E">
      <w:pPr>
        <w:pageBreakBefore/>
        <w:widowControl w:val="0"/>
        <w:tabs>
          <w:tab w:val="left" w:pos="1060"/>
        </w:tabs>
        <w:autoSpaceDE w:val="0"/>
        <w:autoSpaceDN w:val="0"/>
        <w:adjustRightInd w:val="0"/>
        <w:spacing w:line="520" w:lineRule="exact"/>
        <w:ind w:left="113" w:right="-23"/>
        <w:jc w:val="center"/>
        <w:outlineLvl w:val="1"/>
        <w:rPr>
          <w:rFonts w:cs="Times New Roman"/>
          <w:b/>
          <w:bCs/>
          <w:caps/>
          <w:lang w:val="zh-CN"/>
        </w:rPr>
      </w:pPr>
      <w:bookmarkStart w:id="527" w:name="_Toc30644"/>
      <w:bookmarkStart w:id="528" w:name="_Toc141653196"/>
      <w:bookmarkStart w:id="529" w:name="_Toc143014770"/>
      <w:r w:rsidRPr="00087D1B">
        <w:rPr>
          <w:rFonts w:ascii="Times New Roman" w:hAnsi="Times New Roman" w:cs="Times New Roman" w:hint="eastAsia"/>
          <w:kern w:val="2"/>
          <w:sz w:val="21"/>
          <w:szCs w:val="22"/>
        </w:rPr>
        <w:lastRenderedPageBreak/>
        <w:t>三十二</w:t>
      </w:r>
      <w:r w:rsidRPr="00087D1B">
        <w:rPr>
          <w:rFonts w:cs="Times New Roman"/>
          <w:b/>
          <w:bCs/>
          <w:caps/>
          <w:lang w:val="zh-CN"/>
        </w:rPr>
        <w:t>、变压器</w:t>
      </w:r>
      <w:bookmarkEnd w:id="527"/>
      <w:bookmarkEnd w:id="528"/>
      <w:bookmarkEnd w:id="529"/>
    </w:p>
    <w:p w14:paraId="03BEB8A8" w14:textId="77777777" w:rsidR="003E475E" w:rsidRPr="00087D1B" w:rsidRDefault="003E475E" w:rsidP="003E475E">
      <w:pPr>
        <w:widowControl w:val="0"/>
        <w:tabs>
          <w:tab w:val="left" w:pos="1680"/>
        </w:tabs>
        <w:autoSpaceDE w:val="0"/>
        <w:autoSpaceDN w:val="0"/>
        <w:adjustRightInd w:val="0"/>
        <w:spacing w:line="520" w:lineRule="exact"/>
        <w:ind w:left="1111" w:right="-20"/>
        <w:jc w:val="right"/>
        <w:rPr>
          <w:rFonts w:cs="Times New Roman"/>
          <w:bCs/>
          <w:caps/>
          <w:sz w:val="21"/>
          <w:szCs w:val="21"/>
          <w:lang w:val="zh-CN"/>
        </w:rPr>
      </w:pPr>
    </w:p>
    <w:p w14:paraId="46BEB4C3" w14:textId="77777777" w:rsidR="003E475E" w:rsidRPr="00087D1B" w:rsidRDefault="003E475E" w:rsidP="006131EC">
      <w:pPr>
        <w:keepNext/>
        <w:keepLines/>
        <w:widowControl w:val="0"/>
        <w:numPr>
          <w:ilvl w:val="0"/>
          <w:numId w:val="68"/>
        </w:numPr>
        <w:spacing w:line="520" w:lineRule="exact"/>
        <w:ind w:rightChars="-364" w:right="-874" w:firstLineChars="200" w:firstLine="422"/>
        <w:jc w:val="both"/>
        <w:outlineLvl w:val="1"/>
        <w:rPr>
          <w:rFonts w:cs="Times New Roman"/>
          <w:b/>
          <w:caps/>
          <w:sz w:val="21"/>
          <w:szCs w:val="21"/>
          <w:lang w:val="zh-CN" w:eastAsia="en-US"/>
        </w:rPr>
      </w:pPr>
      <w:bookmarkStart w:id="530" w:name="_Toc77809912"/>
      <w:bookmarkStart w:id="531" w:name="_Toc14209"/>
      <w:bookmarkStart w:id="532" w:name="_Toc141653197"/>
      <w:bookmarkStart w:id="533" w:name="_Toc143014771"/>
      <w:r w:rsidRPr="00087D1B">
        <w:rPr>
          <w:rFonts w:cs="Times New Roman"/>
          <w:b/>
          <w:caps/>
          <w:sz w:val="21"/>
          <w:szCs w:val="21"/>
          <w:lang w:val="zh-CN" w:eastAsia="en-US"/>
        </w:rPr>
        <w:t>一般规定</w:t>
      </w:r>
      <w:bookmarkEnd w:id="530"/>
      <w:bookmarkEnd w:id="531"/>
      <w:bookmarkEnd w:id="532"/>
      <w:bookmarkEnd w:id="533"/>
    </w:p>
    <w:p w14:paraId="1D296B5E" w14:textId="77777777" w:rsidR="003E475E" w:rsidRPr="00087D1B" w:rsidRDefault="003E475E" w:rsidP="006131EC">
      <w:pPr>
        <w:widowControl w:val="0"/>
        <w:numPr>
          <w:ilvl w:val="1"/>
          <w:numId w:val="69"/>
        </w:numPr>
        <w:tabs>
          <w:tab w:val="left" w:pos="851"/>
        </w:tabs>
        <w:autoSpaceDE w:val="0"/>
        <w:autoSpaceDN w:val="0"/>
        <w:adjustRightInd w:val="0"/>
        <w:spacing w:line="520" w:lineRule="exact"/>
        <w:ind w:left="851" w:right="-20" w:firstLineChars="200" w:firstLine="420"/>
        <w:jc w:val="both"/>
        <w:rPr>
          <w:rFonts w:cs="Times New Roman"/>
          <w:bCs/>
          <w:caps/>
          <w:sz w:val="21"/>
          <w:szCs w:val="21"/>
          <w:lang w:val="zh-CN"/>
        </w:rPr>
      </w:pPr>
      <w:r w:rsidRPr="00087D1B">
        <w:rPr>
          <w:rFonts w:cs="Times New Roman"/>
          <w:bCs/>
          <w:caps/>
          <w:sz w:val="21"/>
          <w:szCs w:val="21"/>
          <w:lang w:val="zh-CN"/>
        </w:rPr>
        <w:t>相关文件</w:t>
      </w:r>
    </w:p>
    <w:p w14:paraId="5908B669" w14:textId="77777777" w:rsidR="003E475E" w:rsidRPr="00087D1B" w:rsidRDefault="003E475E" w:rsidP="006131EC">
      <w:pPr>
        <w:widowControl w:val="0"/>
        <w:numPr>
          <w:ilvl w:val="2"/>
          <w:numId w:val="69"/>
        </w:numPr>
        <w:tabs>
          <w:tab w:val="left" w:pos="1560"/>
        </w:tabs>
        <w:autoSpaceDE w:val="0"/>
        <w:autoSpaceDN w:val="0"/>
        <w:adjustRightInd w:val="0"/>
        <w:spacing w:line="520" w:lineRule="exact"/>
        <w:ind w:left="1560" w:right="-20" w:firstLineChars="200" w:firstLine="420"/>
        <w:jc w:val="both"/>
        <w:rPr>
          <w:rFonts w:cs="Times New Roman"/>
          <w:bCs/>
          <w:caps/>
          <w:sz w:val="21"/>
          <w:szCs w:val="21"/>
          <w:lang w:val="zh-CN"/>
        </w:rPr>
      </w:pPr>
      <w:r w:rsidRPr="00087D1B">
        <w:rPr>
          <w:rFonts w:cs="Times New Roman"/>
          <w:bCs/>
          <w:caps/>
          <w:sz w:val="21"/>
          <w:szCs w:val="21"/>
          <w:lang w:val="zh-CN"/>
        </w:rPr>
        <w:t>图纸与合同条件，包括通用特殊条款。</w:t>
      </w:r>
    </w:p>
    <w:p w14:paraId="3E4ABC00" w14:textId="77777777" w:rsidR="003E475E" w:rsidRPr="00087D1B" w:rsidRDefault="003E475E" w:rsidP="006131EC">
      <w:pPr>
        <w:widowControl w:val="0"/>
        <w:numPr>
          <w:ilvl w:val="2"/>
          <w:numId w:val="69"/>
        </w:numPr>
        <w:tabs>
          <w:tab w:val="left" w:pos="1560"/>
        </w:tabs>
        <w:autoSpaceDE w:val="0"/>
        <w:autoSpaceDN w:val="0"/>
        <w:adjustRightInd w:val="0"/>
        <w:spacing w:line="520" w:lineRule="exact"/>
        <w:ind w:left="1560" w:right="-20" w:firstLineChars="200" w:firstLine="420"/>
        <w:jc w:val="both"/>
        <w:rPr>
          <w:rFonts w:cs="Times New Roman"/>
          <w:bCs/>
          <w:caps/>
          <w:sz w:val="21"/>
          <w:szCs w:val="21"/>
          <w:lang w:val="zh-CN"/>
        </w:rPr>
      </w:pPr>
      <w:r w:rsidRPr="00087D1B">
        <w:rPr>
          <w:rFonts w:cs="Times New Roman"/>
          <w:bCs/>
          <w:caps/>
          <w:sz w:val="21"/>
          <w:szCs w:val="21"/>
          <w:lang w:val="zh-CN"/>
        </w:rPr>
        <w:t>承包商的工作范围和技术规格书。</w:t>
      </w:r>
    </w:p>
    <w:p w14:paraId="541B2E61" w14:textId="77777777" w:rsidR="003E475E" w:rsidRPr="00087D1B" w:rsidRDefault="003E475E" w:rsidP="006131EC">
      <w:pPr>
        <w:widowControl w:val="0"/>
        <w:numPr>
          <w:ilvl w:val="2"/>
          <w:numId w:val="69"/>
        </w:numPr>
        <w:tabs>
          <w:tab w:val="left" w:pos="1560"/>
        </w:tabs>
        <w:autoSpaceDE w:val="0"/>
        <w:autoSpaceDN w:val="0"/>
        <w:adjustRightInd w:val="0"/>
        <w:spacing w:line="520" w:lineRule="exact"/>
        <w:ind w:left="1560" w:right="-20" w:firstLineChars="200" w:firstLine="420"/>
        <w:jc w:val="both"/>
        <w:rPr>
          <w:rFonts w:cs="Times New Roman"/>
          <w:bCs/>
          <w:caps/>
          <w:sz w:val="21"/>
          <w:szCs w:val="21"/>
          <w:lang w:val="zh-CN"/>
        </w:rPr>
      </w:pPr>
      <w:r w:rsidRPr="00087D1B">
        <w:rPr>
          <w:rFonts w:cs="Times New Roman"/>
          <w:bCs/>
          <w:caps/>
          <w:sz w:val="21"/>
          <w:szCs w:val="21"/>
          <w:lang w:val="zh-CN"/>
        </w:rPr>
        <w:t>招标文件。</w:t>
      </w:r>
    </w:p>
    <w:p w14:paraId="31CF2C09" w14:textId="77777777" w:rsidR="003E475E" w:rsidRPr="00087D1B" w:rsidRDefault="003E475E" w:rsidP="006131EC">
      <w:pPr>
        <w:widowControl w:val="0"/>
        <w:numPr>
          <w:ilvl w:val="2"/>
          <w:numId w:val="69"/>
        </w:numPr>
        <w:tabs>
          <w:tab w:val="left" w:pos="1560"/>
        </w:tabs>
        <w:autoSpaceDE w:val="0"/>
        <w:autoSpaceDN w:val="0"/>
        <w:adjustRightInd w:val="0"/>
        <w:spacing w:line="520" w:lineRule="exact"/>
        <w:ind w:left="1560" w:right="-20" w:firstLineChars="200" w:firstLine="420"/>
        <w:jc w:val="both"/>
        <w:rPr>
          <w:rFonts w:cs="Times New Roman"/>
          <w:bCs/>
          <w:caps/>
          <w:sz w:val="21"/>
          <w:szCs w:val="21"/>
          <w:lang w:val="zh-CN"/>
        </w:rPr>
      </w:pPr>
      <w:r w:rsidRPr="00087D1B">
        <w:rPr>
          <w:rFonts w:cs="Times New Roman"/>
          <w:bCs/>
          <w:caps/>
          <w:sz w:val="21"/>
          <w:szCs w:val="21"/>
          <w:lang w:val="zh-CN"/>
        </w:rPr>
        <w:t>公司的要求和标准。</w:t>
      </w:r>
    </w:p>
    <w:p w14:paraId="73D92537" w14:textId="77777777" w:rsidR="003E475E" w:rsidRPr="00087D1B" w:rsidRDefault="003E475E" w:rsidP="006131EC">
      <w:pPr>
        <w:widowControl w:val="0"/>
        <w:numPr>
          <w:ilvl w:val="1"/>
          <w:numId w:val="69"/>
        </w:numPr>
        <w:tabs>
          <w:tab w:val="left" w:pos="851"/>
        </w:tabs>
        <w:autoSpaceDE w:val="0"/>
        <w:autoSpaceDN w:val="0"/>
        <w:adjustRightInd w:val="0"/>
        <w:spacing w:line="520" w:lineRule="exact"/>
        <w:ind w:left="851" w:right="-20" w:firstLineChars="200" w:firstLine="420"/>
        <w:jc w:val="both"/>
        <w:rPr>
          <w:rFonts w:cs="Times New Roman"/>
          <w:bCs/>
          <w:caps/>
          <w:sz w:val="21"/>
          <w:szCs w:val="21"/>
          <w:lang w:val="zh-CN"/>
        </w:rPr>
      </w:pPr>
      <w:r w:rsidRPr="00087D1B">
        <w:rPr>
          <w:rFonts w:cs="Times New Roman"/>
          <w:bCs/>
          <w:caps/>
          <w:sz w:val="21"/>
          <w:szCs w:val="21"/>
          <w:lang w:val="zh-CN"/>
        </w:rPr>
        <w:t>承包商，供货商的资质要求</w:t>
      </w:r>
    </w:p>
    <w:p w14:paraId="6C75A7EA" w14:textId="77777777" w:rsidR="003E475E" w:rsidRPr="00087D1B" w:rsidRDefault="003E475E" w:rsidP="003E475E">
      <w:pPr>
        <w:widowControl w:val="0"/>
        <w:tabs>
          <w:tab w:val="left" w:pos="851"/>
        </w:tabs>
        <w:autoSpaceDE w:val="0"/>
        <w:autoSpaceDN w:val="0"/>
        <w:adjustRightInd w:val="0"/>
        <w:spacing w:line="520" w:lineRule="exact"/>
        <w:ind w:right="-20" w:firstLineChars="300" w:firstLine="630"/>
        <w:rPr>
          <w:rFonts w:cs="Times New Roman"/>
          <w:bCs/>
          <w:caps/>
          <w:sz w:val="21"/>
          <w:szCs w:val="21"/>
          <w:lang w:val="zh-CN"/>
        </w:rPr>
      </w:pPr>
      <w:r w:rsidRPr="00087D1B">
        <w:rPr>
          <w:rFonts w:cs="Times New Roman"/>
          <w:bCs/>
          <w:caps/>
          <w:sz w:val="21"/>
          <w:szCs w:val="21"/>
          <w:lang w:val="zh-CN"/>
        </w:rPr>
        <w:t>系统承包商资质：</w:t>
      </w:r>
    </w:p>
    <w:p w14:paraId="78B79C70" w14:textId="77777777" w:rsidR="003E475E" w:rsidRPr="00087D1B" w:rsidRDefault="003E475E" w:rsidP="003E475E">
      <w:pPr>
        <w:widowControl w:val="0"/>
        <w:tabs>
          <w:tab w:val="left" w:pos="1701"/>
        </w:tabs>
        <w:autoSpaceDE w:val="0"/>
        <w:autoSpaceDN w:val="0"/>
        <w:adjustRightInd w:val="0"/>
        <w:spacing w:line="520" w:lineRule="exact"/>
        <w:ind w:left="720" w:right="-20" w:firstLineChars="100" w:firstLine="210"/>
        <w:rPr>
          <w:rFonts w:cs="Times New Roman"/>
          <w:bCs/>
          <w:caps/>
          <w:sz w:val="21"/>
          <w:szCs w:val="21"/>
          <w:lang w:val="zh-CN"/>
        </w:rPr>
      </w:pPr>
      <w:r w:rsidRPr="00087D1B">
        <w:rPr>
          <w:rFonts w:cs="Times New Roman" w:hint="eastAsia"/>
          <w:bCs/>
          <w:caps/>
          <w:sz w:val="21"/>
          <w:szCs w:val="21"/>
          <w:lang w:val="zh-CN"/>
        </w:rPr>
        <w:t xml:space="preserve">1.2.1 </w:t>
      </w:r>
      <w:r w:rsidRPr="00087D1B">
        <w:rPr>
          <w:rFonts w:cs="Times New Roman"/>
          <w:bCs/>
          <w:caps/>
          <w:sz w:val="21"/>
          <w:szCs w:val="21"/>
          <w:lang w:val="zh-CN"/>
        </w:rPr>
        <w:t>10年以上制造同类设备资历:</w:t>
      </w:r>
    </w:p>
    <w:p w14:paraId="36F96C33" w14:textId="77777777" w:rsidR="003E475E" w:rsidRPr="00087D1B" w:rsidRDefault="003E475E" w:rsidP="003E475E">
      <w:pPr>
        <w:widowControl w:val="0"/>
        <w:tabs>
          <w:tab w:val="left" w:pos="1701"/>
        </w:tabs>
        <w:autoSpaceDE w:val="0"/>
        <w:autoSpaceDN w:val="0"/>
        <w:adjustRightInd w:val="0"/>
        <w:spacing w:line="520" w:lineRule="exact"/>
        <w:ind w:right="-20" w:firstLineChars="400" w:firstLine="840"/>
        <w:rPr>
          <w:rFonts w:cs="Times New Roman"/>
          <w:bCs/>
          <w:caps/>
          <w:sz w:val="21"/>
          <w:szCs w:val="21"/>
          <w:lang w:val="zh-CN"/>
        </w:rPr>
      </w:pPr>
      <w:r w:rsidRPr="00087D1B">
        <w:rPr>
          <w:rFonts w:cs="Times New Roman" w:hint="eastAsia"/>
          <w:bCs/>
          <w:caps/>
          <w:sz w:val="21"/>
          <w:szCs w:val="21"/>
          <w:lang w:val="zh-CN"/>
        </w:rPr>
        <w:t xml:space="preserve">1.2.2 </w:t>
      </w:r>
      <w:r w:rsidRPr="00087D1B">
        <w:rPr>
          <w:rFonts w:cs="Times New Roman"/>
          <w:bCs/>
          <w:caps/>
          <w:sz w:val="21"/>
          <w:szCs w:val="21"/>
          <w:lang w:val="zh-CN"/>
        </w:rPr>
        <w:t>生产厂家通过ISO9001国际质量体系认证，其产品通过节能认证，3C认证。</w:t>
      </w:r>
    </w:p>
    <w:p w14:paraId="19B8AF94" w14:textId="77777777" w:rsidR="003E475E" w:rsidRPr="00087D1B" w:rsidRDefault="003E475E" w:rsidP="006131EC">
      <w:pPr>
        <w:widowControl w:val="0"/>
        <w:numPr>
          <w:ilvl w:val="1"/>
          <w:numId w:val="69"/>
        </w:numPr>
        <w:tabs>
          <w:tab w:val="left" w:pos="851"/>
        </w:tabs>
        <w:autoSpaceDE w:val="0"/>
        <w:autoSpaceDN w:val="0"/>
        <w:adjustRightInd w:val="0"/>
        <w:spacing w:line="520" w:lineRule="exact"/>
        <w:ind w:left="851" w:right="-20" w:firstLineChars="200" w:firstLine="420"/>
        <w:jc w:val="both"/>
        <w:rPr>
          <w:rFonts w:cs="Times New Roman"/>
          <w:bCs/>
          <w:caps/>
          <w:sz w:val="21"/>
          <w:szCs w:val="21"/>
          <w:lang w:val="zh-CN"/>
        </w:rPr>
      </w:pPr>
      <w:r w:rsidRPr="00087D1B">
        <w:rPr>
          <w:rFonts w:cs="Times New Roman"/>
          <w:bCs/>
          <w:caps/>
          <w:sz w:val="21"/>
          <w:szCs w:val="21"/>
          <w:lang w:val="zh-CN"/>
        </w:rPr>
        <w:t>工作范围</w:t>
      </w:r>
    </w:p>
    <w:p w14:paraId="5D348C71" w14:textId="77777777" w:rsidR="003E475E" w:rsidRPr="00087D1B" w:rsidRDefault="003E475E" w:rsidP="006131EC">
      <w:pPr>
        <w:widowControl w:val="0"/>
        <w:numPr>
          <w:ilvl w:val="2"/>
          <w:numId w:val="69"/>
        </w:numPr>
        <w:tabs>
          <w:tab w:val="left" w:pos="1560"/>
        </w:tabs>
        <w:autoSpaceDE w:val="0"/>
        <w:autoSpaceDN w:val="0"/>
        <w:adjustRightInd w:val="0"/>
        <w:spacing w:line="520" w:lineRule="exact"/>
        <w:ind w:left="1560" w:right="-20" w:firstLineChars="200" w:firstLine="420"/>
        <w:jc w:val="both"/>
        <w:rPr>
          <w:rFonts w:cs="Times New Roman"/>
          <w:bCs/>
          <w:caps/>
          <w:sz w:val="21"/>
          <w:szCs w:val="21"/>
          <w:lang w:val="zh-CN"/>
        </w:rPr>
      </w:pPr>
      <w:r w:rsidRPr="00087D1B">
        <w:rPr>
          <w:rFonts w:cs="Times New Roman"/>
          <w:bCs/>
          <w:caps/>
          <w:sz w:val="21"/>
          <w:szCs w:val="21"/>
          <w:lang w:val="zh-CN"/>
        </w:rPr>
        <w:t>国家相关部门的审批许可也包含在</w:t>
      </w:r>
      <w:r w:rsidRPr="00087D1B">
        <w:rPr>
          <w:rFonts w:cs="Times New Roman" w:hint="eastAsia"/>
          <w:bCs/>
          <w:caps/>
          <w:sz w:val="21"/>
          <w:szCs w:val="21"/>
          <w:lang w:val="zh-CN"/>
        </w:rPr>
        <w:t>本</w:t>
      </w:r>
      <w:r w:rsidRPr="00087D1B">
        <w:rPr>
          <w:rFonts w:cs="Times New Roman"/>
          <w:bCs/>
          <w:caps/>
          <w:sz w:val="21"/>
          <w:szCs w:val="21"/>
          <w:lang w:val="zh-CN"/>
        </w:rPr>
        <w:t>工作范围内。</w:t>
      </w:r>
    </w:p>
    <w:p w14:paraId="43FCB66C" w14:textId="77777777" w:rsidR="003E475E" w:rsidRPr="00087D1B" w:rsidRDefault="003E475E" w:rsidP="006131EC">
      <w:pPr>
        <w:widowControl w:val="0"/>
        <w:numPr>
          <w:ilvl w:val="2"/>
          <w:numId w:val="69"/>
        </w:numPr>
        <w:tabs>
          <w:tab w:val="left" w:pos="1560"/>
        </w:tabs>
        <w:autoSpaceDE w:val="0"/>
        <w:autoSpaceDN w:val="0"/>
        <w:adjustRightInd w:val="0"/>
        <w:spacing w:line="520" w:lineRule="exact"/>
        <w:ind w:left="1560" w:right="-20" w:firstLineChars="200" w:firstLine="420"/>
        <w:jc w:val="both"/>
        <w:rPr>
          <w:rFonts w:cs="Times New Roman"/>
          <w:bCs/>
          <w:caps/>
          <w:sz w:val="21"/>
          <w:szCs w:val="21"/>
          <w:lang w:val="zh-CN"/>
        </w:rPr>
      </w:pPr>
      <w:r w:rsidRPr="00087D1B">
        <w:rPr>
          <w:rFonts w:cs="Times New Roman"/>
          <w:bCs/>
          <w:caps/>
          <w:sz w:val="21"/>
          <w:szCs w:val="21"/>
          <w:lang w:val="zh-CN"/>
        </w:rPr>
        <w:t>按照业主提供的图纸和技术要求，</w:t>
      </w:r>
      <w:r w:rsidRPr="00087D1B">
        <w:rPr>
          <w:rFonts w:cs="Times New Roman" w:hint="eastAsia"/>
          <w:bCs/>
          <w:caps/>
          <w:sz w:val="21"/>
          <w:szCs w:val="21"/>
          <w:lang w:val="zh-CN"/>
        </w:rPr>
        <w:t>完成</w:t>
      </w:r>
      <w:r w:rsidRPr="00087D1B">
        <w:rPr>
          <w:rFonts w:cs="Times New Roman"/>
          <w:bCs/>
          <w:caps/>
          <w:sz w:val="21"/>
          <w:szCs w:val="21"/>
          <w:lang w:val="zh-CN"/>
        </w:rPr>
        <w:t>安装和调试工作。</w:t>
      </w:r>
    </w:p>
    <w:p w14:paraId="50EF323D" w14:textId="77777777" w:rsidR="003E475E" w:rsidRPr="00087D1B" w:rsidRDefault="003E475E" w:rsidP="006131EC">
      <w:pPr>
        <w:widowControl w:val="0"/>
        <w:numPr>
          <w:ilvl w:val="2"/>
          <w:numId w:val="69"/>
        </w:numPr>
        <w:tabs>
          <w:tab w:val="left" w:pos="1560"/>
        </w:tabs>
        <w:autoSpaceDE w:val="0"/>
        <w:autoSpaceDN w:val="0"/>
        <w:adjustRightInd w:val="0"/>
        <w:spacing w:line="520" w:lineRule="exact"/>
        <w:ind w:left="1560" w:right="-20" w:firstLineChars="200" w:firstLine="420"/>
        <w:jc w:val="both"/>
        <w:rPr>
          <w:rFonts w:cs="Times New Roman"/>
          <w:bCs/>
          <w:caps/>
          <w:sz w:val="21"/>
          <w:szCs w:val="21"/>
          <w:lang w:val="zh-CN"/>
        </w:rPr>
      </w:pPr>
      <w:r w:rsidRPr="00087D1B">
        <w:rPr>
          <w:rFonts w:cs="Times New Roman"/>
          <w:bCs/>
          <w:caps/>
          <w:sz w:val="21"/>
          <w:szCs w:val="21"/>
          <w:lang w:val="zh-CN"/>
        </w:rPr>
        <w:t>承包商要对其所承担的设备制造、购置的配套件的质量负责。</w:t>
      </w:r>
    </w:p>
    <w:p w14:paraId="0367224F" w14:textId="77777777" w:rsidR="003E475E" w:rsidRPr="00087D1B" w:rsidRDefault="003E475E" w:rsidP="006131EC">
      <w:pPr>
        <w:widowControl w:val="0"/>
        <w:numPr>
          <w:ilvl w:val="2"/>
          <w:numId w:val="69"/>
        </w:numPr>
        <w:tabs>
          <w:tab w:val="left" w:pos="1560"/>
        </w:tabs>
        <w:autoSpaceDE w:val="0"/>
        <w:autoSpaceDN w:val="0"/>
        <w:adjustRightInd w:val="0"/>
        <w:spacing w:line="520" w:lineRule="exact"/>
        <w:ind w:left="1560" w:right="-20" w:firstLineChars="200" w:firstLine="420"/>
        <w:jc w:val="both"/>
        <w:rPr>
          <w:rFonts w:cs="Times New Roman"/>
          <w:bCs/>
          <w:caps/>
          <w:sz w:val="21"/>
          <w:szCs w:val="21"/>
          <w:lang w:val="zh-CN"/>
        </w:rPr>
      </w:pPr>
      <w:r w:rsidRPr="00087D1B">
        <w:rPr>
          <w:rFonts w:cs="Times New Roman"/>
          <w:bCs/>
          <w:caps/>
          <w:sz w:val="21"/>
          <w:szCs w:val="21"/>
          <w:lang w:val="zh-CN"/>
        </w:rPr>
        <w:t>本承包商有义务对业主提供的设计图纸进行合理的优化，并取得业主的确认。为确保工程质量，承包商要严格按照交付的施工图图纸、设计说明和国家标准、规范组织制造，并接受业主代表和业主的监督和检查。同时,本承包商在施工过程中有义务核对并在业主指导下改正设计图纸中的错误。</w:t>
      </w:r>
    </w:p>
    <w:p w14:paraId="269BE381" w14:textId="77777777" w:rsidR="003E475E" w:rsidRPr="00087D1B" w:rsidRDefault="003E475E" w:rsidP="006131EC">
      <w:pPr>
        <w:widowControl w:val="0"/>
        <w:numPr>
          <w:ilvl w:val="2"/>
          <w:numId w:val="69"/>
        </w:numPr>
        <w:tabs>
          <w:tab w:val="left" w:pos="1560"/>
        </w:tabs>
        <w:autoSpaceDE w:val="0"/>
        <w:autoSpaceDN w:val="0"/>
        <w:adjustRightInd w:val="0"/>
        <w:spacing w:line="520" w:lineRule="exact"/>
        <w:ind w:left="1560" w:right="-20" w:firstLineChars="200" w:firstLine="420"/>
        <w:jc w:val="both"/>
        <w:rPr>
          <w:rFonts w:cs="Times New Roman"/>
          <w:bCs/>
          <w:caps/>
          <w:sz w:val="21"/>
          <w:szCs w:val="21"/>
          <w:lang w:val="zh-CN"/>
        </w:rPr>
      </w:pPr>
      <w:r w:rsidRPr="00087D1B">
        <w:rPr>
          <w:rFonts w:cs="Times New Roman"/>
          <w:bCs/>
          <w:caps/>
          <w:sz w:val="21"/>
          <w:szCs w:val="21"/>
          <w:lang w:val="zh-CN"/>
        </w:rPr>
        <w:t>本承包商应按照最终收到的设计施工图和业主的清单选购设备及材料。</w:t>
      </w:r>
    </w:p>
    <w:p w14:paraId="4573852F" w14:textId="77777777" w:rsidR="003E475E" w:rsidRPr="00087D1B" w:rsidRDefault="003E475E" w:rsidP="006131EC">
      <w:pPr>
        <w:widowControl w:val="0"/>
        <w:numPr>
          <w:ilvl w:val="1"/>
          <w:numId w:val="69"/>
        </w:numPr>
        <w:tabs>
          <w:tab w:val="left" w:pos="851"/>
        </w:tabs>
        <w:autoSpaceDE w:val="0"/>
        <w:autoSpaceDN w:val="0"/>
        <w:adjustRightInd w:val="0"/>
        <w:spacing w:line="520" w:lineRule="exact"/>
        <w:ind w:left="851" w:right="-20" w:firstLineChars="200" w:firstLine="420"/>
        <w:jc w:val="both"/>
        <w:rPr>
          <w:rFonts w:cs="Times New Roman"/>
          <w:bCs/>
          <w:caps/>
          <w:sz w:val="21"/>
          <w:szCs w:val="21"/>
          <w:lang w:val="zh-CN"/>
        </w:rPr>
      </w:pPr>
      <w:r w:rsidRPr="00087D1B">
        <w:rPr>
          <w:rFonts w:cs="Times New Roman"/>
          <w:bCs/>
          <w:caps/>
          <w:sz w:val="21"/>
          <w:szCs w:val="21"/>
          <w:lang w:val="zh-CN"/>
        </w:rPr>
        <w:t>提交资料</w:t>
      </w:r>
    </w:p>
    <w:p w14:paraId="7BC93430" w14:textId="77777777" w:rsidR="003E475E" w:rsidRPr="00087D1B" w:rsidRDefault="003E475E" w:rsidP="003E475E">
      <w:pPr>
        <w:widowControl w:val="0"/>
        <w:tabs>
          <w:tab w:val="left" w:pos="851"/>
          <w:tab w:val="left" w:pos="1560"/>
        </w:tabs>
        <w:autoSpaceDE w:val="0"/>
        <w:autoSpaceDN w:val="0"/>
        <w:adjustRightInd w:val="0"/>
        <w:spacing w:line="520" w:lineRule="exact"/>
        <w:ind w:left="840" w:right="-20"/>
        <w:rPr>
          <w:rFonts w:cs="Times New Roman"/>
          <w:bCs/>
          <w:caps/>
          <w:sz w:val="21"/>
          <w:szCs w:val="21"/>
          <w:lang w:val="zh-CN"/>
        </w:rPr>
      </w:pPr>
      <w:r w:rsidRPr="00087D1B">
        <w:rPr>
          <w:rFonts w:cs="Times New Roman"/>
          <w:bCs/>
          <w:caps/>
          <w:sz w:val="21"/>
          <w:szCs w:val="21"/>
          <w:lang w:val="zh-CN"/>
        </w:rPr>
        <w:t>本承包商向业主提供以下本系统所使用设备材料的资料，包括但不限于：</w:t>
      </w:r>
    </w:p>
    <w:p w14:paraId="70E406A7" w14:textId="77777777" w:rsidR="003E475E" w:rsidRPr="00087D1B" w:rsidRDefault="003E475E" w:rsidP="006131EC">
      <w:pPr>
        <w:widowControl w:val="0"/>
        <w:numPr>
          <w:ilvl w:val="0"/>
          <w:numId w:val="203"/>
        </w:numPr>
        <w:tabs>
          <w:tab w:val="left" w:pos="1134"/>
        </w:tabs>
        <w:autoSpaceDE w:val="0"/>
        <w:autoSpaceDN w:val="0"/>
        <w:adjustRightInd w:val="0"/>
        <w:spacing w:line="520" w:lineRule="exact"/>
        <w:ind w:rightChars="-10" w:right="-24" w:firstLineChars="200" w:firstLine="420"/>
        <w:jc w:val="both"/>
        <w:rPr>
          <w:rFonts w:cs="Times New Roman"/>
          <w:bCs/>
          <w:caps/>
          <w:sz w:val="21"/>
          <w:szCs w:val="21"/>
          <w:lang w:val="zh-CN"/>
        </w:rPr>
      </w:pPr>
      <w:r w:rsidRPr="00087D1B">
        <w:rPr>
          <w:rFonts w:cs="Times New Roman"/>
          <w:bCs/>
          <w:caps/>
          <w:sz w:val="21"/>
          <w:szCs w:val="21"/>
          <w:lang w:val="zh-CN"/>
        </w:rPr>
        <w:t>重要设备、仪器和仪表产品手册，检测报告及合格证。</w:t>
      </w:r>
    </w:p>
    <w:p w14:paraId="76E02030" w14:textId="77777777" w:rsidR="003E475E" w:rsidRPr="00087D1B" w:rsidRDefault="003E475E" w:rsidP="006131EC">
      <w:pPr>
        <w:widowControl w:val="0"/>
        <w:numPr>
          <w:ilvl w:val="0"/>
          <w:numId w:val="203"/>
        </w:numPr>
        <w:tabs>
          <w:tab w:val="left" w:pos="1134"/>
        </w:tabs>
        <w:autoSpaceDE w:val="0"/>
        <w:autoSpaceDN w:val="0"/>
        <w:adjustRightInd w:val="0"/>
        <w:spacing w:line="520" w:lineRule="exact"/>
        <w:ind w:rightChars="-10" w:right="-24" w:firstLineChars="200" w:firstLine="420"/>
        <w:jc w:val="both"/>
        <w:rPr>
          <w:rFonts w:cs="Times New Roman"/>
          <w:bCs/>
          <w:caps/>
          <w:sz w:val="21"/>
          <w:szCs w:val="21"/>
          <w:lang w:val="zh-CN"/>
        </w:rPr>
      </w:pPr>
      <w:r w:rsidRPr="00087D1B">
        <w:rPr>
          <w:rFonts w:cs="Times New Roman"/>
          <w:bCs/>
          <w:caps/>
          <w:sz w:val="21"/>
          <w:szCs w:val="21"/>
          <w:lang w:val="zh-CN"/>
        </w:rPr>
        <w:t>设备材料清单，装箱清单，完整的设备验收标准及检验方法。</w:t>
      </w:r>
    </w:p>
    <w:p w14:paraId="0F3FC475" w14:textId="77777777" w:rsidR="003E475E" w:rsidRPr="00087D1B" w:rsidRDefault="003E475E" w:rsidP="006131EC">
      <w:pPr>
        <w:widowControl w:val="0"/>
        <w:numPr>
          <w:ilvl w:val="0"/>
          <w:numId w:val="203"/>
        </w:numPr>
        <w:tabs>
          <w:tab w:val="left" w:pos="1134"/>
        </w:tabs>
        <w:autoSpaceDE w:val="0"/>
        <w:autoSpaceDN w:val="0"/>
        <w:adjustRightInd w:val="0"/>
        <w:spacing w:line="520" w:lineRule="exact"/>
        <w:ind w:rightChars="-10" w:right="-24" w:firstLineChars="200" w:firstLine="420"/>
        <w:jc w:val="both"/>
        <w:rPr>
          <w:rFonts w:cs="Times New Roman"/>
          <w:bCs/>
          <w:caps/>
          <w:sz w:val="21"/>
          <w:szCs w:val="21"/>
          <w:lang w:val="zh-CN"/>
        </w:rPr>
      </w:pPr>
      <w:r w:rsidRPr="00087D1B">
        <w:rPr>
          <w:rFonts w:cs="Times New Roman"/>
          <w:bCs/>
          <w:caps/>
          <w:sz w:val="21"/>
          <w:szCs w:val="21"/>
          <w:lang w:val="zh-CN"/>
        </w:rPr>
        <w:t>如有外购件，须提供实际外购件清单，包括型号、规格、厂家，原产地证明等。</w:t>
      </w:r>
    </w:p>
    <w:p w14:paraId="1C606917" w14:textId="77777777" w:rsidR="003E475E" w:rsidRPr="00087D1B" w:rsidRDefault="003E475E" w:rsidP="006131EC">
      <w:pPr>
        <w:widowControl w:val="0"/>
        <w:numPr>
          <w:ilvl w:val="2"/>
          <w:numId w:val="69"/>
        </w:numPr>
        <w:tabs>
          <w:tab w:val="left" w:pos="1560"/>
        </w:tabs>
        <w:autoSpaceDE w:val="0"/>
        <w:autoSpaceDN w:val="0"/>
        <w:adjustRightInd w:val="0"/>
        <w:spacing w:line="520" w:lineRule="exact"/>
        <w:ind w:left="1560" w:right="-20" w:firstLineChars="200" w:firstLine="420"/>
        <w:jc w:val="both"/>
        <w:rPr>
          <w:rFonts w:cs="Times New Roman"/>
          <w:bCs/>
          <w:caps/>
          <w:sz w:val="21"/>
          <w:szCs w:val="21"/>
          <w:lang w:val="zh-CN"/>
        </w:rPr>
      </w:pPr>
      <w:r w:rsidRPr="00087D1B">
        <w:rPr>
          <w:rFonts w:cs="Times New Roman"/>
          <w:bCs/>
          <w:caps/>
          <w:sz w:val="21"/>
          <w:szCs w:val="21"/>
          <w:lang w:val="zh-CN"/>
        </w:rPr>
        <w:lastRenderedPageBreak/>
        <w:t>所有购置的设备及材料在生产和组装时都不能使用业主指定禁用的成分，这些指定禁用成分见业主提供的清单。</w:t>
      </w:r>
    </w:p>
    <w:p w14:paraId="39AC4DC1" w14:textId="77777777" w:rsidR="003E475E" w:rsidRPr="00087D1B" w:rsidRDefault="003E475E" w:rsidP="006131EC">
      <w:pPr>
        <w:widowControl w:val="0"/>
        <w:numPr>
          <w:ilvl w:val="2"/>
          <w:numId w:val="69"/>
        </w:numPr>
        <w:tabs>
          <w:tab w:val="left" w:pos="1560"/>
        </w:tabs>
        <w:autoSpaceDE w:val="0"/>
        <w:autoSpaceDN w:val="0"/>
        <w:adjustRightInd w:val="0"/>
        <w:spacing w:line="520" w:lineRule="exact"/>
        <w:ind w:left="1560" w:right="-20" w:firstLineChars="200" w:firstLine="420"/>
        <w:jc w:val="both"/>
        <w:rPr>
          <w:rFonts w:cs="Times New Roman"/>
          <w:bCs/>
          <w:caps/>
          <w:sz w:val="21"/>
          <w:szCs w:val="21"/>
          <w:lang w:val="zh-CN"/>
        </w:rPr>
      </w:pPr>
      <w:r w:rsidRPr="00087D1B">
        <w:rPr>
          <w:rFonts w:cs="Times New Roman"/>
          <w:bCs/>
          <w:caps/>
          <w:sz w:val="21"/>
          <w:szCs w:val="21"/>
          <w:lang w:val="zh-CN"/>
        </w:rPr>
        <w:t>本承包商应建立完善的项目管理体系文件（含施工组织设计、周报）。</w:t>
      </w:r>
    </w:p>
    <w:p w14:paraId="222FBA02" w14:textId="77777777" w:rsidR="003E475E" w:rsidRPr="00087D1B" w:rsidRDefault="003E475E" w:rsidP="006131EC">
      <w:pPr>
        <w:widowControl w:val="0"/>
        <w:numPr>
          <w:ilvl w:val="2"/>
          <w:numId w:val="69"/>
        </w:numPr>
        <w:tabs>
          <w:tab w:val="left" w:pos="1560"/>
        </w:tabs>
        <w:autoSpaceDE w:val="0"/>
        <w:autoSpaceDN w:val="0"/>
        <w:adjustRightInd w:val="0"/>
        <w:spacing w:line="520" w:lineRule="exact"/>
        <w:ind w:left="1560" w:right="-20" w:firstLineChars="200" w:firstLine="420"/>
        <w:jc w:val="both"/>
        <w:rPr>
          <w:rFonts w:cs="Times New Roman"/>
          <w:bCs/>
          <w:caps/>
          <w:sz w:val="21"/>
          <w:szCs w:val="21"/>
          <w:lang w:val="zh-CN"/>
        </w:rPr>
      </w:pPr>
      <w:r w:rsidRPr="00087D1B">
        <w:rPr>
          <w:rFonts w:cs="Times New Roman"/>
          <w:bCs/>
          <w:caps/>
          <w:sz w:val="21"/>
          <w:szCs w:val="21"/>
          <w:lang w:val="zh-CN"/>
        </w:rPr>
        <w:t>投标时提交：</w:t>
      </w:r>
    </w:p>
    <w:p w14:paraId="1BFFB0DA" w14:textId="77777777" w:rsidR="003E475E" w:rsidRPr="00087D1B" w:rsidRDefault="003E475E" w:rsidP="006131EC">
      <w:pPr>
        <w:widowControl w:val="0"/>
        <w:numPr>
          <w:ilvl w:val="2"/>
          <w:numId w:val="69"/>
        </w:numPr>
        <w:tabs>
          <w:tab w:val="left" w:pos="1560"/>
        </w:tabs>
        <w:autoSpaceDE w:val="0"/>
        <w:autoSpaceDN w:val="0"/>
        <w:adjustRightInd w:val="0"/>
        <w:spacing w:line="520" w:lineRule="exact"/>
        <w:ind w:left="1560" w:right="-20" w:firstLineChars="200" w:firstLine="420"/>
        <w:jc w:val="both"/>
        <w:rPr>
          <w:rFonts w:cs="Times New Roman"/>
          <w:bCs/>
          <w:caps/>
          <w:sz w:val="21"/>
          <w:szCs w:val="21"/>
          <w:lang w:val="zh-CN"/>
        </w:rPr>
      </w:pPr>
      <w:r w:rsidRPr="00087D1B">
        <w:rPr>
          <w:rFonts w:cs="Times New Roman" w:hint="eastAsia"/>
          <w:bCs/>
          <w:caps/>
          <w:sz w:val="21"/>
          <w:szCs w:val="21"/>
          <w:lang w:val="zh-CN"/>
        </w:rPr>
        <w:t>1）</w:t>
      </w:r>
      <w:r w:rsidRPr="00087D1B">
        <w:rPr>
          <w:rFonts w:cs="Times New Roman"/>
          <w:bCs/>
          <w:caps/>
          <w:sz w:val="21"/>
          <w:szCs w:val="21"/>
          <w:lang w:val="zh-CN"/>
        </w:rPr>
        <w:t>说明书，包括但不限于如下内容：变压器铁芯与线圈构造。绝缘系统。</w:t>
      </w:r>
    </w:p>
    <w:p w14:paraId="3B3051AB" w14:textId="77777777" w:rsidR="003E475E" w:rsidRPr="00087D1B" w:rsidRDefault="003E475E" w:rsidP="006131EC">
      <w:pPr>
        <w:widowControl w:val="0"/>
        <w:numPr>
          <w:ilvl w:val="2"/>
          <w:numId w:val="69"/>
        </w:numPr>
        <w:tabs>
          <w:tab w:val="left" w:pos="1560"/>
        </w:tabs>
        <w:autoSpaceDE w:val="0"/>
        <w:autoSpaceDN w:val="0"/>
        <w:adjustRightInd w:val="0"/>
        <w:spacing w:line="520" w:lineRule="exact"/>
        <w:ind w:left="1560" w:right="-20" w:firstLineChars="200" w:firstLine="420"/>
        <w:jc w:val="both"/>
        <w:rPr>
          <w:rFonts w:cs="Times New Roman"/>
          <w:bCs/>
          <w:caps/>
          <w:sz w:val="21"/>
          <w:szCs w:val="21"/>
          <w:lang w:val="zh-CN"/>
        </w:rPr>
      </w:pPr>
      <w:r w:rsidRPr="00087D1B">
        <w:rPr>
          <w:rFonts w:cs="Times New Roman" w:hint="eastAsia"/>
          <w:bCs/>
          <w:caps/>
          <w:sz w:val="21"/>
          <w:szCs w:val="21"/>
          <w:lang w:val="zh-CN"/>
        </w:rPr>
        <w:t>2）</w:t>
      </w:r>
      <w:r w:rsidRPr="00087D1B">
        <w:rPr>
          <w:rFonts w:cs="Times New Roman"/>
          <w:bCs/>
          <w:caps/>
          <w:sz w:val="21"/>
          <w:szCs w:val="21"/>
          <w:lang w:val="zh-CN"/>
        </w:rPr>
        <w:t>设计草图，标注有外形尺寸。装运重量与尺寸。每套装置的标准工厂测试报告。</w:t>
      </w:r>
    </w:p>
    <w:p w14:paraId="47B9E8FC" w14:textId="77777777" w:rsidR="003E475E" w:rsidRPr="00087D1B" w:rsidRDefault="003E475E" w:rsidP="006131EC">
      <w:pPr>
        <w:widowControl w:val="0"/>
        <w:numPr>
          <w:ilvl w:val="2"/>
          <w:numId w:val="69"/>
        </w:numPr>
        <w:tabs>
          <w:tab w:val="left" w:pos="1560"/>
        </w:tabs>
        <w:autoSpaceDE w:val="0"/>
        <w:autoSpaceDN w:val="0"/>
        <w:adjustRightInd w:val="0"/>
        <w:spacing w:line="520" w:lineRule="exact"/>
        <w:ind w:left="1560" w:right="-20" w:firstLineChars="200" w:firstLine="420"/>
        <w:jc w:val="both"/>
        <w:rPr>
          <w:rFonts w:cs="Times New Roman"/>
          <w:bCs/>
          <w:caps/>
          <w:sz w:val="21"/>
          <w:szCs w:val="21"/>
          <w:lang w:val="zh-CN"/>
        </w:rPr>
      </w:pPr>
      <w:r w:rsidRPr="00087D1B">
        <w:rPr>
          <w:rFonts w:cs="Times New Roman"/>
          <w:bCs/>
          <w:caps/>
          <w:sz w:val="21"/>
          <w:szCs w:val="21"/>
          <w:lang w:val="zh-CN"/>
        </w:rPr>
        <w:t>合同授予4周内提交如下文件：</w:t>
      </w:r>
    </w:p>
    <w:p w14:paraId="422BD98C" w14:textId="77777777" w:rsidR="003E475E" w:rsidRPr="00087D1B" w:rsidRDefault="003E475E" w:rsidP="006131EC">
      <w:pPr>
        <w:widowControl w:val="0"/>
        <w:numPr>
          <w:ilvl w:val="0"/>
          <w:numId w:val="204"/>
        </w:numPr>
        <w:tabs>
          <w:tab w:val="left" w:pos="1134"/>
        </w:tabs>
        <w:autoSpaceDE w:val="0"/>
        <w:autoSpaceDN w:val="0"/>
        <w:adjustRightInd w:val="0"/>
        <w:spacing w:line="520" w:lineRule="exact"/>
        <w:ind w:rightChars="-10" w:right="-24" w:firstLineChars="200" w:firstLine="420"/>
        <w:jc w:val="both"/>
        <w:rPr>
          <w:rFonts w:cs="Times New Roman"/>
          <w:bCs/>
          <w:caps/>
          <w:sz w:val="21"/>
          <w:szCs w:val="21"/>
          <w:lang w:val="zh-CN"/>
        </w:rPr>
      </w:pPr>
      <w:r w:rsidRPr="00087D1B">
        <w:rPr>
          <w:rFonts w:cs="Times New Roman"/>
          <w:bCs/>
          <w:caps/>
          <w:sz w:val="21"/>
          <w:szCs w:val="21"/>
          <w:lang w:val="zh-CN"/>
        </w:rPr>
        <w:t>加工图，注明外形尺寸、导线管进入位置、连接与支撑点、抗震安装、重量、额定值，以及构成材料。</w:t>
      </w:r>
    </w:p>
    <w:p w14:paraId="2745AD12" w14:textId="77777777" w:rsidR="003E475E" w:rsidRPr="00087D1B" w:rsidRDefault="003E475E" w:rsidP="006131EC">
      <w:pPr>
        <w:widowControl w:val="0"/>
        <w:numPr>
          <w:ilvl w:val="0"/>
          <w:numId w:val="204"/>
        </w:numPr>
        <w:tabs>
          <w:tab w:val="left" w:pos="1134"/>
        </w:tabs>
        <w:autoSpaceDE w:val="0"/>
        <w:autoSpaceDN w:val="0"/>
        <w:adjustRightInd w:val="0"/>
        <w:spacing w:line="520" w:lineRule="exact"/>
        <w:ind w:rightChars="-10" w:right="-24" w:firstLineChars="200" w:firstLine="420"/>
        <w:jc w:val="both"/>
        <w:rPr>
          <w:rFonts w:cs="Times New Roman"/>
          <w:bCs/>
          <w:caps/>
          <w:sz w:val="21"/>
          <w:szCs w:val="21"/>
          <w:lang w:val="zh-CN" w:eastAsia="en-US"/>
        </w:rPr>
      </w:pPr>
      <w:r w:rsidRPr="00087D1B">
        <w:rPr>
          <w:rFonts w:cs="Times New Roman"/>
          <w:bCs/>
          <w:caps/>
          <w:sz w:val="21"/>
          <w:szCs w:val="21"/>
          <w:lang w:val="zh-CN" w:eastAsia="en-US"/>
        </w:rPr>
        <w:t>每套装置的图示铭牌。</w:t>
      </w:r>
    </w:p>
    <w:p w14:paraId="370D63E1" w14:textId="77777777" w:rsidR="003E475E" w:rsidRPr="00087D1B" w:rsidRDefault="003E475E" w:rsidP="006131EC">
      <w:pPr>
        <w:widowControl w:val="0"/>
        <w:numPr>
          <w:ilvl w:val="0"/>
          <w:numId w:val="204"/>
        </w:numPr>
        <w:tabs>
          <w:tab w:val="left" w:pos="1134"/>
        </w:tabs>
        <w:autoSpaceDE w:val="0"/>
        <w:autoSpaceDN w:val="0"/>
        <w:adjustRightInd w:val="0"/>
        <w:spacing w:line="520" w:lineRule="exact"/>
        <w:ind w:rightChars="-10" w:right="-24" w:firstLineChars="200" w:firstLine="420"/>
        <w:jc w:val="both"/>
        <w:rPr>
          <w:rFonts w:cs="Times New Roman"/>
          <w:bCs/>
          <w:caps/>
          <w:sz w:val="21"/>
          <w:szCs w:val="21"/>
          <w:lang w:val="zh-CN"/>
        </w:rPr>
      </w:pPr>
      <w:r w:rsidRPr="00087D1B">
        <w:rPr>
          <w:rFonts w:cs="Times New Roman"/>
          <w:bCs/>
          <w:caps/>
          <w:sz w:val="21"/>
          <w:szCs w:val="21"/>
          <w:lang w:val="zh-CN"/>
        </w:rPr>
        <w:t>产品数据，表明类似装置的鉴定测试及方法。</w:t>
      </w:r>
    </w:p>
    <w:p w14:paraId="17BD8E80" w14:textId="77777777" w:rsidR="003E475E" w:rsidRPr="00087D1B" w:rsidRDefault="003E475E" w:rsidP="006131EC">
      <w:pPr>
        <w:widowControl w:val="0"/>
        <w:numPr>
          <w:ilvl w:val="0"/>
          <w:numId w:val="204"/>
        </w:numPr>
        <w:tabs>
          <w:tab w:val="left" w:pos="1134"/>
        </w:tabs>
        <w:autoSpaceDE w:val="0"/>
        <w:autoSpaceDN w:val="0"/>
        <w:adjustRightInd w:val="0"/>
        <w:spacing w:line="520" w:lineRule="exact"/>
        <w:ind w:rightChars="-10" w:right="-24" w:firstLineChars="200" w:firstLine="420"/>
        <w:jc w:val="both"/>
        <w:rPr>
          <w:rFonts w:cs="Times New Roman"/>
          <w:bCs/>
          <w:caps/>
          <w:sz w:val="21"/>
          <w:szCs w:val="21"/>
          <w:lang w:val="zh-CN"/>
        </w:rPr>
      </w:pPr>
      <w:r w:rsidRPr="00087D1B">
        <w:rPr>
          <w:rFonts w:cs="Times New Roman"/>
          <w:bCs/>
          <w:caps/>
          <w:sz w:val="21"/>
          <w:szCs w:val="21"/>
          <w:lang w:val="zh-CN"/>
        </w:rPr>
        <w:t>空载与满载功率损耗（KW）。</w:t>
      </w:r>
    </w:p>
    <w:p w14:paraId="5E107D38" w14:textId="77777777" w:rsidR="003E475E" w:rsidRPr="00087D1B" w:rsidRDefault="003E475E" w:rsidP="006131EC">
      <w:pPr>
        <w:widowControl w:val="0"/>
        <w:numPr>
          <w:ilvl w:val="0"/>
          <w:numId w:val="204"/>
        </w:numPr>
        <w:tabs>
          <w:tab w:val="left" w:pos="1134"/>
        </w:tabs>
        <w:autoSpaceDE w:val="0"/>
        <w:autoSpaceDN w:val="0"/>
        <w:adjustRightInd w:val="0"/>
        <w:spacing w:line="520" w:lineRule="exact"/>
        <w:ind w:rightChars="-10" w:right="-24" w:firstLineChars="200" w:firstLine="420"/>
        <w:jc w:val="both"/>
        <w:rPr>
          <w:rFonts w:cs="Times New Roman"/>
          <w:bCs/>
          <w:caps/>
          <w:sz w:val="21"/>
          <w:szCs w:val="21"/>
          <w:lang w:val="zh-CN"/>
        </w:rPr>
      </w:pPr>
      <w:r w:rsidRPr="00087D1B">
        <w:rPr>
          <w:rFonts w:cs="Times New Roman"/>
          <w:bCs/>
          <w:caps/>
          <w:sz w:val="21"/>
          <w:szCs w:val="21"/>
          <w:lang w:val="zh-CN"/>
        </w:rPr>
        <w:t>50％、75％、100％、以及133 1/3％与140％（如适用）AA铭牌额定值下的效率值。</w:t>
      </w:r>
    </w:p>
    <w:p w14:paraId="39A0BA71" w14:textId="77777777" w:rsidR="003E475E" w:rsidRPr="00087D1B" w:rsidRDefault="003E475E" w:rsidP="006131EC">
      <w:pPr>
        <w:widowControl w:val="0"/>
        <w:numPr>
          <w:ilvl w:val="0"/>
          <w:numId w:val="204"/>
        </w:numPr>
        <w:tabs>
          <w:tab w:val="left" w:pos="1134"/>
        </w:tabs>
        <w:autoSpaceDE w:val="0"/>
        <w:autoSpaceDN w:val="0"/>
        <w:adjustRightInd w:val="0"/>
        <w:spacing w:line="520" w:lineRule="exact"/>
        <w:ind w:rightChars="-10" w:right="-24" w:firstLineChars="200" w:firstLine="420"/>
        <w:jc w:val="both"/>
        <w:rPr>
          <w:rFonts w:cs="Times New Roman"/>
          <w:bCs/>
          <w:caps/>
          <w:sz w:val="21"/>
          <w:szCs w:val="21"/>
          <w:lang w:val="zh-CN"/>
        </w:rPr>
      </w:pPr>
      <w:r w:rsidRPr="00087D1B">
        <w:rPr>
          <w:rFonts w:cs="Times New Roman"/>
          <w:bCs/>
          <w:caps/>
          <w:sz w:val="21"/>
          <w:szCs w:val="21"/>
          <w:lang w:val="zh-CN"/>
        </w:rPr>
        <w:t>50％、75％、100％、以及133 1/3％与140％（如适用）AA铭牌额定值下的热损失值。</w:t>
      </w:r>
    </w:p>
    <w:p w14:paraId="661D4682" w14:textId="77777777" w:rsidR="003E475E" w:rsidRPr="00087D1B" w:rsidRDefault="003E475E" w:rsidP="006131EC">
      <w:pPr>
        <w:widowControl w:val="0"/>
        <w:numPr>
          <w:ilvl w:val="0"/>
          <w:numId w:val="204"/>
        </w:numPr>
        <w:tabs>
          <w:tab w:val="left" w:pos="1134"/>
        </w:tabs>
        <w:autoSpaceDE w:val="0"/>
        <w:autoSpaceDN w:val="0"/>
        <w:adjustRightInd w:val="0"/>
        <w:spacing w:line="520" w:lineRule="exact"/>
        <w:ind w:rightChars="-10" w:right="-24" w:firstLineChars="200" w:firstLine="420"/>
        <w:jc w:val="both"/>
        <w:rPr>
          <w:rFonts w:cs="Times New Roman"/>
          <w:bCs/>
          <w:caps/>
          <w:sz w:val="21"/>
          <w:szCs w:val="21"/>
          <w:lang w:val="zh-CN"/>
        </w:rPr>
      </w:pPr>
      <w:r w:rsidRPr="00087D1B">
        <w:rPr>
          <w:rFonts w:cs="Times New Roman"/>
          <w:bCs/>
          <w:caps/>
          <w:sz w:val="21"/>
          <w:szCs w:val="21"/>
          <w:lang w:val="zh-CN"/>
        </w:rPr>
        <w:t>短路承受容量，包括机械与热额定值。</w:t>
      </w:r>
    </w:p>
    <w:p w14:paraId="0C26D1AE" w14:textId="77777777" w:rsidR="003E475E" w:rsidRPr="00087D1B" w:rsidRDefault="003E475E" w:rsidP="006131EC">
      <w:pPr>
        <w:widowControl w:val="0"/>
        <w:numPr>
          <w:ilvl w:val="0"/>
          <w:numId w:val="204"/>
        </w:numPr>
        <w:tabs>
          <w:tab w:val="left" w:pos="1134"/>
        </w:tabs>
        <w:autoSpaceDE w:val="0"/>
        <w:autoSpaceDN w:val="0"/>
        <w:adjustRightInd w:val="0"/>
        <w:spacing w:line="520" w:lineRule="exact"/>
        <w:ind w:rightChars="-10" w:right="-24" w:firstLineChars="200" w:firstLine="420"/>
        <w:jc w:val="both"/>
        <w:rPr>
          <w:rFonts w:cs="Times New Roman"/>
          <w:bCs/>
          <w:caps/>
          <w:sz w:val="21"/>
          <w:szCs w:val="21"/>
          <w:lang w:val="zh-CN"/>
        </w:rPr>
      </w:pPr>
      <w:r w:rsidRPr="00087D1B">
        <w:rPr>
          <w:rFonts w:cs="Times New Roman"/>
          <w:bCs/>
          <w:caps/>
          <w:sz w:val="21"/>
          <w:szCs w:val="21"/>
          <w:lang w:val="zh-CN"/>
        </w:rPr>
        <w:t>操作与维护说明，包括说明书。</w:t>
      </w:r>
    </w:p>
    <w:p w14:paraId="4846BBA1" w14:textId="77777777" w:rsidR="003E475E" w:rsidRPr="00087D1B" w:rsidRDefault="003E475E" w:rsidP="006131EC">
      <w:pPr>
        <w:widowControl w:val="0"/>
        <w:numPr>
          <w:ilvl w:val="2"/>
          <w:numId w:val="69"/>
        </w:numPr>
        <w:tabs>
          <w:tab w:val="left" w:pos="851"/>
          <w:tab w:val="left" w:pos="1560"/>
        </w:tabs>
        <w:autoSpaceDE w:val="0"/>
        <w:autoSpaceDN w:val="0"/>
        <w:adjustRightInd w:val="0"/>
        <w:spacing w:line="520" w:lineRule="exact"/>
        <w:ind w:right="-20" w:firstLineChars="200" w:firstLine="420"/>
        <w:jc w:val="both"/>
        <w:rPr>
          <w:rFonts w:cs="Times New Roman"/>
          <w:bCs/>
          <w:caps/>
          <w:sz w:val="21"/>
          <w:szCs w:val="21"/>
          <w:lang w:val="zh-CN"/>
        </w:rPr>
      </w:pPr>
      <w:bookmarkStart w:id="534" w:name="_Toc77802547"/>
      <w:bookmarkStart w:id="535" w:name="_Toc77801381"/>
      <w:bookmarkStart w:id="536" w:name="_Toc77801382"/>
      <w:bookmarkStart w:id="537" w:name="_Toc77802041"/>
      <w:bookmarkStart w:id="538" w:name="_Toc77802546"/>
      <w:bookmarkStart w:id="539" w:name="_Toc77802042"/>
      <w:bookmarkEnd w:id="534"/>
      <w:bookmarkEnd w:id="535"/>
      <w:bookmarkEnd w:id="536"/>
      <w:bookmarkEnd w:id="537"/>
      <w:bookmarkEnd w:id="538"/>
      <w:bookmarkEnd w:id="539"/>
      <w:r w:rsidRPr="00087D1B">
        <w:rPr>
          <w:rFonts w:cs="Times New Roman"/>
          <w:bCs/>
          <w:caps/>
          <w:sz w:val="21"/>
          <w:szCs w:val="21"/>
          <w:lang w:val="zh-CN"/>
        </w:rPr>
        <w:t>质量保证：制造商：分配变压器专业制造商，至少3年（有文件证明的）生产经验。</w:t>
      </w:r>
    </w:p>
    <w:p w14:paraId="5C98EAE6" w14:textId="77777777" w:rsidR="003E475E" w:rsidRPr="00087D1B" w:rsidRDefault="003E475E" w:rsidP="003E475E">
      <w:pPr>
        <w:widowControl w:val="0"/>
        <w:tabs>
          <w:tab w:val="left" w:pos="851"/>
          <w:tab w:val="left" w:pos="1560"/>
        </w:tabs>
        <w:autoSpaceDE w:val="0"/>
        <w:autoSpaceDN w:val="0"/>
        <w:adjustRightInd w:val="0"/>
        <w:spacing w:line="520" w:lineRule="exact"/>
        <w:ind w:right="-20"/>
        <w:rPr>
          <w:rFonts w:cs="Times New Roman"/>
          <w:bCs/>
          <w:caps/>
          <w:sz w:val="21"/>
          <w:szCs w:val="21"/>
          <w:lang w:val="zh-CN"/>
        </w:rPr>
      </w:pPr>
      <w:r w:rsidRPr="00087D1B">
        <w:rPr>
          <w:rFonts w:cs="Times New Roman" w:hint="eastAsia"/>
          <w:bCs/>
          <w:caps/>
          <w:sz w:val="21"/>
          <w:szCs w:val="21"/>
          <w:lang w:val="zh-CN"/>
        </w:rPr>
        <w:t>1</w:t>
      </w:r>
      <w:r w:rsidRPr="00087D1B">
        <w:rPr>
          <w:rFonts w:cs="Times New Roman"/>
          <w:bCs/>
          <w:caps/>
          <w:sz w:val="21"/>
          <w:szCs w:val="21"/>
          <w:lang w:val="zh-CN"/>
        </w:rPr>
        <w:t>.4.8 交付、存放，与搬运：根据制造商推荐，使用适当的加热器，以免变压器受潮。</w:t>
      </w:r>
    </w:p>
    <w:p w14:paraId="71786A78" w14:textId="77777777" w:rsidR="003E475E" w:rsidRPr="00087D1B" w:rsidRDefault="003E475E" w:rsidP="006131EC">
      <w:pPr>
        <w:keepNext/>
        <w:keepLines/>
        <w:widowControl w:val="0"/>
        <w:numPr>
          <w:ilvl w:val="0"/>
          <w:numId w:val="68"/>
        </w:numPr>
        <w:spacing w:line="520" w:lineRule="exact"/>
        <w:ind w:rightChars="-364" w:right="-874" w:firstLineChars="200" w:firstLine="422"/>
        <w:jc w:val="both"/>
        <w:outlineLvl w:val="1"/>
        <w:rPr>
          <w:rFonts w:cs="Times New Roman"/>
          <w:bCs/>
          <w:caps/>
          <w:sz w:val="21"/>
          <w:szCs w:val="21"/>
          <w:lang w:val="zh-CN" w:eastAsia="en-US"/>
        </w:rPr>
      </w:pPr>
      <w:bookmarkStart w:id="540" w:name="_Toc77809913"/>
      <w:bookmarkStart w:id="541" w:name="_Toc23256"/>
      <w:bookmarkStart w:id="542" w:name="_Toc141653198"/>
      <w:bookmarkStart w:id="543" w:name="_Toc143014772"/>
      <w:r w:rsidRPr="00087D1B">
        <w:rPr>
          <w:rFonts w:cs="Times New Roman"/>
          <w:b/>
          <w:caps/>
          <w:sz w:val="21"/>
          <w:szCs w:val="21"/>
          <w:lang w:val="zh-CN" w:eastAsia="en-US"/>
        </w:rPr>
        <w:t>设备</w:t>
      </w:r>
      <w:bookmarkEnd w:id="540"/>
      <w:bookmarkEnd w:id="541"/>
      <w:bookmarkEnd w:id="542"/>
      <w:bookmarkEnd w:id="543"/>
    </w:p>
    <w:p w14:paraId="33997388" w14:textId="77777777" w:rsidR="003E475E" w:rsidRPr="00087D1B" w:rsidRDefault="003E475E" w:rsidP="006131EC">
      <w:pPr>
        <w:widowControl w:val="0"/>
        <w:numPr>
          <w:ilvl w:val="0"/>
          <w:numId w:val="70"/>
        </w:numPr>
        <w:tabs>
          <w:tab w:val="left" w:pos="851"/>
        </w:tabs>
        <w:autoSpaceDE w:val="0"/>
        <w:autoSpaceDN w:val="0"/>
        <w:adjustRightInd w:val="0"/>
        <w:spacing w:line="520" w:lineRule="exact"/>
        <w:ind w:left="851" w:right="-20" w:firstLineChars="200" w:firstLine="420"/>
        <w:jc w:val="both"/>
        <w:rPr>
          <w:rFonts w:cs="Times New Roman"/>
          <w:bCs/>
          <w:caps/>
          <w:sz w:val="21"/>
          <w:szCs w:val="21"/>
          <w:lang w:val="zh-CN"/>
        </w:rPr>
      </w:pPr>
      <w:r w:rsidRPr="00087D1B">
        <w:rPr>
          <w:rFonts w:cs="Times New Roman"/>
          <w:bCs/>
          <w:caps/>
          <w:sz w:val="21"/>
          <w:szCs w:val="21"/>
          <w:lang w:val="zh-CN"/>
        </w:rPr>
        <w:t>一般技术要求</w:t>
      </w:r>
    </w:p>
    <w:p w14:paraId="20F1FEA7" w14:textId="77777777" w:rsidR="003E475E" w:rsidRPr="00087D1B" w:rsidRDefault="003E475E" w:rsidP="006131EC">
      <w:pPr>
        <w:widowControl w:val="0"/>
        <w:numPr>
          <w:ilvl w:val="0"/>
          <w:numId w:val="71"/>
        </w:numPr>
        <w:autoSpaceDE w:val="0"/>
        <w:autoSpaceDN w:val="0"/>
        <w:adjustRightInd w:val="0"/>
        <w:spacing w:line="520" w:lineRule="exact"/>
        <w:ind w:left="1560" w:right="2" w:firstLineChars="200" w:firstLine="420"/>
        <w:jc w:val="both"/>
        <w:rPr>
          <w:rFonts w:cs="Times New Roman"/>
          <w:bCs/>
          <w:caps/>
          <w:sz w:val="21"/>
          <w:szCs w:val="21"/>
          <w:lang w:val="zh-CN"/>
        </w:rPr>
      </w:pPr>
      <w:r w:rsidRPr="00087D1B">
        <w:rPr>
          <w:rFonts w:cs="Times New Roman"/>
          <w:bCs/>
          <w:caps/>
          <w:sz w:val="21"/>
          <w:szCs w:val="21"/>
          <w:lang w:val="zh-CN"/>
        </w:rPr>
        <w:t>凡在实施强制性产品认证的产品目录内的产品必须具有 3C认证。</w:t>
      </w:r>
    </w:p>
    <w:p w14:paraId="7EC302C3" w14:textId="77777777" w:rsidR="003E475E" w:rsidRPr="00087D1B" w:rsidRDefault="003E475E" w:rsidP="006131EC">
      <w:pPr>
        <w:widowControl w:val="0"/>
        <w:numPr>
          <w:ilvl w:val="0"/>
          <w:numId w:val="71"/>
        </w:numPr>
        <w:autoSpaceDE w:val="0"/>
        <w:autoSpaceDN w:val="0"/>
        <w:adjustRightInd w:val="0"/>
        <w:spacing w:line="520" w:lineRule="exact"/>
        <w:ind w:left="1560" w:right="2" w:firstLineChars="200" w:firstLine="420"/>
        <w:jc w:val="both"/>
        <w:rPr>
          <w:rFonts w:cs="Times New Roman"/>
          <w:bCs/>
          <w:caps/>
          <w:sz w:val="21"/>
          <w:szCs w:val="21"/>
          <w:lang w:val="zh-CN"/>
        </w:rPr>
      </w:pPr>
      <w:r w:rsidRPr="00087D1B">
        <w:rPr>
          <w:rFonts w:cs="Times New Roman"/>
          <w:bCs/>
          <w:caps/>
          <w:sz w:val="21"/>
          <w:szCs w:val="21"/>
          <w:lang w:val="zh-CN"/>
        </w:rPr>
        <w:t>设备、材料、制造和测试应执行最新版本的中国标准。</w:t>
      </w:r>
    </w:p>
    <w:p w14:paraId="1A4DF897" w14:textId="77777777" w:rsidR="003E475E" w:rsidRPr="00087D1B" w:rsidRDefault="003E475E" w:rsidP="006131EC">
      <w:pPr>
        <w:widowControl w:val="0"/>
        <w:numPr>
          <w:ilvl w:val="0"/>
          <w:numId w:val="71"/>
        </w:numPr>
        <w:autoSpaceDE w:val="0"/>
        <w:autoSpaceDN w:val="0"/>
        <w:adjustRightInd w:val="0"/>
        <w:spacing w:line="520" w:lineRule="exact"/>
        <w:ind w:left="1560" w:right="2" w:firstLineChars="200" w:firstLine="420"/>
        <w:jc w:val="both"/>
        <w:rPr>
          <w:rFonts w:cs="Times New Roman"/>
          <w:bCs/>
          <w:caps/>
          <w:sz w:val="21"/>
          <w:szCs w:val="21"/>
          <w:lang w:val="zh-CN"/>
        </w:rPr>
      </w:pPr>
      <w:r w:rsidRPr="00087D1B">
        <w:rPr>
          <w:rFonts w:cs="Times New Roman"/>
          <w:bCs/>
          <w:caps/>
          <w:sz w:val="21"/>
          <w:szCs w:val="21"/>
          <w:lang w:val="zh-CN"/>
        </w:rPr>
        <w:t>所有设备及材料应满足中国</w:t>
      </w:r>
      <w:r w:rsidRPr="00087D1B">
        <w:rPr>
          <w:rFonts w:cs="Times New Roman" w:hint="eastAsia"/>
          <w:bCs/>
          <w:caps/>
          <w:sz w:val="21"/>
          <w:szCs w:val="21"/>
          <w:lang w:val="zh-CN"/>
        </w:rPr>
        <w:t>XXX省</w:t>
      </w:r>
      <w:r w:rsidRPr="00087D1B">
        <w:rPr>
          <w:rFonts w:cs="Times New Roman"/>
          <w:bCs/>
          <w:caps/>
          <w:sz w:val="21"/>
          <w:szCs w:val="21"/>
          <w:lang w:val="zh-CN"/>
        </w:rPr>
        <w:t>XXX市的环境使用条件：</w:t>
      </w:r>
    </w:p>
    <w:p w14:paraId="3C46752C" w14:textId="77777777" w:rsidR="003E475E" w:rsidRPr="00087D1B" w:rsidRDefault="003E475E" w:rsidP="003E475E">
      <w:pPr>
        <w:widowControl w:val="0"/>
        <w:autoSpaceDE w:val="0"/>
        <w:autoSpaceDN w:val="0"/>
        <w:adjustRightInd w:val="0"/>
        <w:spacing w:line="520" w:lineRule="exact"/>
        <w:ind w:right="2"/>
        <w:rPr>
          <w:rFonts w:cs="Times New Roman"/>
          <w:bCs/>
          <w:caps/>
          <w:sz w:val="21"/>
          <w:szCs w:val="21"/>
          <w:lang w:val="zh-CN"/>
        </w:rPr>
      </w:pPr>
    </w:p>
    <w:tbl>
      <w:tblPr>
        <w:tblpPr w:leftFromText="180" w:rightFromText="180" w:vertAnchor="text" w:horzAnchor="margin" w:tblpXSpec="center" w:tblpY="-24"/>
        <w:tblOverlap w:val="neve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5612"/>
      </w:tblGrid>
      <w:tr w:rsidR="003E475E" w:rsidRPr="00087D1B" w14:paraId="664ECC6A" w14:textId="77777777" w:rsidTr="006131EC">
        <w:trPr>
          <w:trHeight w:hRule="exact" w:val="571"/>
        </w:trPr>
        <w:tc>
          <w:tcPr>
            <w:tcW w:w="2463" w:type="dxa"/>
          </w:tcPr>
          <w:p w14:paraId="7609FB4A" w14:textId="77777777" w:rsidR="003E475E" w:rsidRPr="00087D1B" w:rsidRDefault="003E475E" w:rsidP="003E475E">
            <w:pPr>
              <w:widowControl w:val="0"/>
              <w:autoSpaceDE w:val="0"/>
              <w:autoSpaceDN w:val="0"/>
              <w:adjustRightInd w:val="0"/>
              <w:spacing w:line="520" w:lineRule="exact"/>
              <w:ind w:leftChars="-52" w:left="-20" w:right="-20" w:hangingChars="50" w:hanging="105"/>
              <w:jc w:val="center"/>
              <w:rPr>
                <w:rFonts w:cs="Times New Roman"/>
                <w:bCs/>
                <w:caps/>
                <w:sz w:val="21"/>
                <w:szCs w:val="21"/>
                <w:lang w:val="zh-CN"/>
              </w:rPr>
            </w:pPr>
            <w:r w:rsidRPr="00087D1B">
              <w:rPr>
                <w:rFonts w:cs="Times New Roman"/>
                <w:bCs/>
                <w:caps/>
                <w:sz w:val="21"/>
                <w:szCs w:val="21"/>
                <w:lang w:val="zh-CN"/>
              </w:rPr>
              <w:lastRenderedPageBreak/>
              <w:t>安装地点：</w:t>
            </w:r>
          </w:p>
          <w:p w14:paraId="77FA2BB5" w14:textId="77777777" w:rsidR="003E475E" w:rsidRPr="00087D1B" w:rsidRDefault="003E475E" w:rsidP="003E475E">
            <w:pPr>
              <w:widowControl w:val="0"/>
              <w:autoSpaceDE w:val="0"/>
              <w:autoSpaceDN w:val="0"/>
              <w:adjustRightInd w:val="0"/>
              <w:spacing w:line="520" w:lineRule="exact"/>
              <w:ind w:leftChars="-52" w:left="-20" w:right="-20" w:hangingChars="50" w:hanging="105"/>
              <w:jc w:val="center"/>
              <w:rPr>
                <w:rFonts w:cs="Times New Roman"/>
                <w:bCs/>
                <w:caps/>
                <w:sz w:val="21"/>
                <w:szCs w:val="21"/>
                <w:lang w:val="zh-CN"/>
              </w:rPr>
            </w:pPr>
            <w:r w:rsidRPr="00087D1B">
              <w:rPr>
                <w:rFonts w:cs="Times New Roman"/>
                <w:bCs/>
                <w:caps/>
                <w:sz w:val="21"/>
                <w:szCs w:val="21"/>
                <w:lang w:val="zh-CN"/>
              </w:rPr>
              <w:t>Installation location</w:t>
            </w:r>
          </w:p>
        </w:tc>
        <w:tc>
          <w:tcPr>
            <w:tcW w:w="5612" w:type="dxa"/>
          </w:tcPr>
          <w:p w14:paraId="536BB943" w14:textId="77777777" w:rsidR="003E475E" w:rsidRPr="00087D1B" w:rsidRDefault="003E475E" w:rsidP="003E475E">
            <w:pPr>
              <w:widowControl w:val="0"/>
              <w:autoSpaceDE w:val="0"/>
              <w:autoSpaceDN w:val="0"/>
              <w:adjustRightInd w:val="0"/>
              <w:spacing w:line="520" w:lineRule="exact"/>
              <w:ind w:right="-20"/>
              <w:jc w:val="center"/>
              <w:rPr>
                <w:rFonts w:cs="Times New Roman"/>
                <w:bCs/>
                <w:caps/>
                <w:sz w:val="21"/>
                <w:szCs w:val="21"/>
                <w:lang w:val="zh-CN"/>
              </w:rPr>
            </w:pPr>
            <w:r w:rsidRPr="00087D1B">
              <w:rPr>
                <w:rFonts w:cs="Times New Roman"/>
                <w:bCs/>
                <w:caps/>
                <w:sz w:val="21"/>
                <w:szCs w:val="21"/>
                <w:lang w:val="zh-CN"/>
              </w:rPr>
              <w:t>户内</w:t>
            </w:r>
          </w:p>
          <w:p w14:paraId="66AF1894" w14:textId="77777777" w:rsidR="003E475E" w:rsidRPr="00087D1B" w:rsidRDefault="003E475E" w:rsidP="003E475E">
            <w:pPr>
              <w:widowControl w:val="0"/>
              <w:autoSpaceDE w:val="0"/>
              <w:autoSpaceDN w:val="0"/>
              <w:adjustRightInd w:val="0"/>
              <w:spacing w:line="520" w:lineRule="exact"/>
              <w:ind w:right="-20"/>
              <w:jc w:val="center"/>
              <w:rPr>
                <w:rFonts w:cs="Times New Roman"/>
                <w:bCs/>
                <w:caps/>
                <w:sz w:val="21"/>
                <w:szCs w:val="21"/>
                <w:lang w:val="zh-CN"/>
              </w:rPr>
            </w:pPr>
            <w:r w:rsidRPr="00087D1B">
              <w:rPr>
                <w:rFonts w:cs="Times New Roman"/>
                <w:bCs/>
                <w:caps/>
                <w:sz w:val="21"/>
                <w:szCs w:val="21"/>
                <w:lang w:val="zh-CN"/>
              </w:rPr>
              <w:t>Indoor</w:t>
            </w:r>
          </w:p>
        </w:tc>
      </w:tr>
      <w:tr w:rsidR="003E475E" w:rsidRPr="00087D1B" w14:paraId="5BA4BC5F" w14:textId="77777777" w:rsidTr="006131EC">
        <w:trPr>
          <w:trHeight w:hRule="exact" w:val="579"/>
        </w:trPr>
        <w:tc>
          <w:tcPr>
            <w:tcW w:w="2463" w:type="dxa"/>
          </w:tcPr>
          <w:p w14:paraId="7804F8DD" w14:textId="77777777" w:rsidR="003E475E" w:rsidRPr="00087D1B" w:rsidRDefault="003E475E" w:rsidP="003E475E">
            <w:pPr>
              <w:widowControl w:val="0"/>
              <w:autoSpaceDE w:val="0"/>
              <w:autoSpaceDN w:val="0"/>
              <w:adjustRightInd w:val="0"/>
              <w:spacing w:line="520" w:lineRule="exact"/>
              <w:ind w:firstLineChars="100" w:firstLine="210"/>
              <w:jc w:val="both"/>
              <w:rPr>
                <w:rFonts w:cs="Times New Roman"/>
                <w:bCs/>
                <w:caps/>
                <w:sz w:val="21"/>
                <w:szCs w:val="21"/>
                <w:lang w:val="zh-CN"/>
              </w:rPr>
            </w:pPr>
            <w:r w:rsidRPr="00087D1B">
              <w:rPr>
                <w:rFonts w:cs="Times New Roman"/>
                <w:bCs/>
                <w:caps/>
                <w:sz w:val="21"/>
                <w:szCs w:val="21"/>
                <w:lang w:val="zh-CN"/>
              </w:rPr>
              <w:t xml:space="preserve">   海拔高度</w:t>
            </w:r>
          </w:p>
          <w:p w14:paraId="71CC27E0" w14:textId="77777777" w:rsidR="003E475E" w:rsidRPr="00087D1B" w:rsidRDefault="003E475E" w:rsidP="003E475E">
            <w:pPr>
              <w:widowControl w:val="0"/>
              <w:autoSpaceDE w:val="0"/>
              <w:autoSpaceDN w:val="0"/>
              <w:adjustRightInd w:val="0"/>
              <w:spacing w:line="520" w:lineRule="exact"/>
              <w:ind w:firstLineChars="100" w:firstLine="210"/>
              <w:jc w:val="both"/>
              <w:rPr>
                <w:rFonts w:cs="Times New Roman"/>
                <w:bCs/>
                <w:caps/>
                <w:sz w:val="21"/>
                <w:szCs w:val="21"/>
                <w:lang w:val="zh-CN"/>
              </w:rPr>
            </w:pPr>
            <w:r w:rsidRPr="00087D1B">
              <w:rPr>
                <w:rFonts w:cs="Times New Roman"/>
                <w:bCs/>
                <w:caps/>
                <w:sz w:val="21"/>
                <w:szCs w:val="21"/>
                <w:lang w:val="zh-CN"/>
              </w:rPr>
              <w:t xml:space="preserve">   Altitude</w:t>
            </w:r>
          </w:p>
        </w:tc>
        <w:tc>
          <w:tcPr>
            <w:tcW w:w="5612" w:type="dxa"/>
          </w:tcPr>
          <w:p w14:paraId="4022A44D" w14:textId="77777777" w:rsidR="003E475E" w:rsidRPr="00087D1B" w:rsidRDefault="003E475E" w:rsidP="003E475E">
            <w:pPr>
              <w:widowControl w:val="0"/>
              <w:autoSpaceDE w:val="0"/>
              <w:autoSpaceDN w:val="0"/>
              <w:adjustRightInd w:val="0"/>
              <w:spacing w:line="520" w:lineRule="exact"/>
              <w:jc w:val="center"/>
              <w:rPr>
                <w:rFonts w:cs="Times New Roman"/>
                <w:bCs/>
                <w:caps/>
                <w:sz w:val="21"/>
                <w:szCs w:val="21"/>
                <w:lang w:val="zh-CN"/>
              </w:rPr>
            </w:pPr>
            <w:r w:rsidRPr="00087D1B">
              <w:rPr>
                <w:rFonts w:cs="Times New Roman" w:hint="eastAsia"/>
                <w:bCs/>
                <w:caps/>
                <w:sz w:val="21"/>
                <w:szCs w:val="21"/>
                <w:u w:val="single"/>
                <w:lang w:val="zh-CN"/>
              </w:rPr>
              <w:t xml:space="preserve">  1000</w:t>
            </w:r>
            <w:r w:rsidRPr="00087D1B">
              <w:rPr>
                <w:rFonts w:cs="Times New Roman"/>
                <w:bCs/>
                <w:caps/>
                <w:sz w:val="21"/>
                <w:szCs w:val="21"/>
                <w:lang w:val="zh-CN"/>
              </w:rPr>
              <w:t>米以下</w:t>
            </w:r>
          </w:p>
          <w:p w14:paraId="0C05F56B" w14:textId="77777777" w:rsidR="003E475E" w:rsidRPr="00087D1B" w:rsidRDefault="003E475E" w:rsidP="003E475E">
            <w:pPr>
              <w:widowControl w:val="0"/>
              <w:autoSpaceDE w:val="0"/>
              <w:autoSpaceDN w:val="0"/>
              <w:adjustRightInd w:val="0"/>
              <w:spacing w:line="520" w:lineRule="exact"/>
              <w:jc w:val="center"/>
              <w:rPr>
                <w:rFonts w:cs="Times New Roman"/>
                <w:bCs/>
                <w:caps/>
                <w:sz w:val="21"/>
                <w:szCs w:val="21"/>
                <w:lang w:val="zh-CN"/>
              </w:rPr>
            </w:pPr>
            <w:r w:rsidRPr="00087D1B">
              <w:rPr>
                <w:rFonts w:cs="Times New Roman"/>
                <w:bCs/>
                <w:caps/>
                <w:sz w:val="21"/>
                <w:szCs w:val="21"/>
                <w:lang w:val="zh-CN"/>
              </w:rPr>
              <w:t>bellow 1000 meters</w:t>
            </w:r>
          </w:p>
        </w:tc>
      </w:tr>
      <w:tr w:rsidR="003E475E" w:rsidRPr="00087D1B" w14:paraId="65CD63B3" w14:textId="77777777" w:rsidTr="006131EC">
        <w:trPr>
          <w:trHeight w:hRule="exact" w:val="559"/>
        </w:trPr>
        <w:tc>
          <w:tcPr>
            <w:tcW w:w="2463" w:type="dxa"/>
          </w:tcPr>
          <w:p w14:paraId="59DB72AF" w14:textId="77777777" w:rsidR="003E475E" w:rsidRPr="00087D1B" w:rsidRDefault="003E475E" w:rsidP="003E475E">
            <w:pPr>
              <w:widowControl w:val="0"/>
              <w:autoSpaceDE w:val="0"/>
              <w:autoSpaceDN w:val="0"/>
              <w:adjustRightInd w:val="0"/>
              <w:spacing w:line="520" w:lineRule="exact"/>
              <w:ind w:left="145" w:right="-20"/>
              <w:jc w:val="both"/>
              <w:rPr>
                <w:rFonts w:cs="Times New Roman"/>
                <w:bCs/>
                <w:caps/>
                <w:sz w:val="21"/>
                <w:szCs w:val="21"/>
                <w:lang w:val="zh-CN"/>
              </w:rPr>
            </w:pPr>
            <w:r w:rsidRPr="00087D1B">
              <w:rPr>
                <w:rFonts w:cs="Times New Roman"/>
                <w:bCs/>
                <w:caps/>
                <w:sz w:val="21"/>
                <w:szCs w:val="21"/>
                <w:lang w:val="zh-CN"/>
              </w:rPr>
              <w:t xml:space="preserve">    相对湿度</w:t>
            </w:r>
          </w:p>
        </w:tc>
        <w:tc>
          <w:tcPr>
            <w:tcW w:w="5612" w:type="dxa"/>
          </w:tcPr>
          <w:p w14:paraId="52CB8C2C" w14:textId="77777777" w:rsidR="003E475E" w:rsidRPr="00087D1B" w:rsidRDefault="003E475E" w:rsidP="003E475E">
            <w:pPr>
              <w:widowControl w:val="0"/>
              <w:autoSpaceDE w:val="0"/>
              <w:autoSpaceDN w:val="0"/>
              <w:adjustRightInd w:val="0"/>
              <w:spacing w:line="520" w:lineRule="exact"/>
              <w:ind w:left="145" w:right="-20"/>
              <w:jc w:val="center"/>
              <w:rPr>
                <w:rFonts w:cs="Times New Roman"/>
                <w:bCs/>
                <w:caps/>
                <w:sz w:val="21"/>
                <w:szCs w:val="21"/>
                <w:lang w:val="zh-CN"/>
              </w:rPr>
            </w:pPr>
            <w:r w:rsidRPr="00087D1B">
              <w:rPr>
                <w:rFonts w:cs="Times New Roman"/>
                <w:bCs/>
                <w:caps/>
                <w:sz w:val="21"/>
                <w:szCs w:val="21"/>
                <w:lang w:val="zh-CN"/>
              </w:rPr>
              <w:t>日平均不大于</w:t>
            </w:r>
            <w:r w:rsidRPr="00087D1B">
              <w:rPr>
                <w:rFonts w:cs="Times New Roman" w:hint="eastAsia"/>
                <w:bCs/>
                <w:caps/>
                <w:sz w:val="21"/>
                <w:szCs w:val="21"/>
                <w:u w:val="single"/>
                <w:lang w:val="zh-CN"/>
              </w:rPr>
              <w:t xml:space="preserve"> 95 </w:t>
            </w:r>
            <w:r w:rsidRPr="00087D1B">
              <w:rPr>
                <w:rFonts w:cs="Times New Roman"/>
                <w:bCs/>
                <w:caps/>
                <w:sz w:val="21"/>
                <w:szCs w:val="21"/>
                <w:lang w:val="zh-CN"/>
              </w:rPr>
              <w:t>%，月平均不大于</w:t>
            </w:r>
            <w:r w:rsidRPr="00087D1B">
              <w:rPr>
                <w:rFonts w:cs="Times New Roman" w:hint="eastAsia"/>
                <w:bCs/>
                <w:caps/>
                <w:sz w:val="21"/>
                <w:szCs w:val="21"/>
                <w:u w:val="single"/>
                <w:lang w:val="zh-CN"/>
              </w:rPr>
              <w:t xml:space="preserve"> 90</w:t>
            </w:r>
            <w:r w:rsidRPr="00087D1B">
              <w:rPr>
                <w:rFonts w:cs="Times New Roman"/>
                <w:bCs/>
                <w:caps/>
                <w:sz w:val="21"/>
                <w:szCs w:val="21"/>
                <w:lang w:val="zh-CN"/>
              </w:rPr>
              <w:t>%。</w:t>
            </w:r>
          </w:p>
        </w:tc>
      </w:tr>
      <w:tr w:rsidR="003E475E" w:rsidRPr="00087D1B" w14:paraId="03F113EF" w14:textId="77777777" w:rsidTr="006131EC">
        <w:trPr>
          <w:trHeight w:hRule="exact" w:val="568"/>
        </w:trPr>
        <w:tc>
          <w:tcPr>
            <w:tcW w:w="2463" w:type="dxa"/>
          </w:tcPr>
          <w:p w14:paraId="1376C390" w14:textId="77777777" w:rsidR="003E475E" w:rsidRPr="00087D1B" w:rsidRDefault="003E475E" w:rsidP="003E475E">
            <w:pPr>
              <w:widowControl w:val="0"/>
              <w:tabs>
                <w:tab w:val="left" w:pos="454"/>
              </w:tabs>
              <w:autoSpaceDE w:val="0"/>
              <w:autoSpaceDN w:val="0"/>
              <w:adjustRightInd w:val="0"/>
              <w:spacing w:line="520" w:lineRule="exact"/>
              <w:ind w:left="145" w:right="-20"/>
              <w:jc w:val="center"/>
              <w:rPr>
                <w:rFonts w:cs="Times New Roman"/>
                <w:bCs/>
                <w:caps/>
                <w:sz w:val="21"/>
                <w:szCs w:val="21"/>
                <w:lang w:val="zh-CN"/>
              </w:rPr>
            </w:pPr>
            <w:r w:rsidRPr="00087D1B">
              <w:rPr>
                <w:rFonts w:cs="Times New Roman"/>
                <w:bCs/>
                <w:caps/>
                <w:sz w:val="21"/>
                <w:szCs w:val="21"/>
                <w:lang w:val="zh-CN"/>
              </w:rPr>
              <w:t>环境温度：</w:t>
            </w:r>
          </w:p>
        </w:tc>
        <w:tc>
          <w:tcPr>
            <w:tcW w:w="5612" w:type="dxa"/>
          </w:tcPr>
          <w:p w14:paraId="4E39369D" w14:textId="77777777" w:rsidR="003E475E" w:rsidRPr="00087D1B" w:rsidRDefault="003E475E" w:rsidP="003E475E">
            <w:pPr>
              <w:widowControl w:val="0"/>
              <w:autoSpaceDE w:val="0"/>
              <w:autoSpaceDN w:val="0"/>
              <w:adjustRightInd w:val="0"/>
              <w:spacing w:line="520" w:lineRule="exact"/>
              <w:ind w:left="240" w:right="-20"/>
              <w:jc w:val="center"/>
              <w:rPr>
                <w:rFonts w:cs="Times New Roman"/>
                <w:bCs/>
                <w:caps/>
                <w:sz w:val="21"/>
                <w:szCs w:val="21"/>
                <w:lang w:val="zh-CN"/>
              </w:rPr>
            </w:pPr>
            <w:r w:rsidRPr="00087D1B">
              <w:rPr>
                <w:rFonts w:cs="Times New Roman" w:hint="eastAsia"/>
                <w:bCs/>
                <w:caps/>
                <w:sz w:val="21"/>
                <w:szCs w:val="21"/>
                <w:u w:val="single"/>
                <w:lang w:val="zh-CN"/>
              </w:rPr>
              <w:t xml:space="preserve">  5 </w:t>
            </w:r>
            <w:r w:rsidRPr="00087D1B">
              <w:rPr>
                <w:rFonts w:cs="Times New Roman"/>
                <w:bCs/>
                <w:caps/>
                <w:sz w:val="21"/>
                <w:szCs w:val="21"/>
                <w:lang w:val="zh-CN"/>
              </w:rPr>
              <w:t>°C ~+</w:t>
            </w:r>
            <w:r w:rsidRPr="00087D1B">
              <w:rPr>
                <w:rFonts w:cs="Times New Roman" w:hint="eastAsia"/>
                <w:bCs/>
                <w:caps/>
                <w:sz w:val="21"/>
                <w:szCs w:val="21"/>
                <w:u w:val="single"/>
                <w:lang w:val="zh-CN"/>
              </w:rPr>
              <w:t xml:space="preserve"> 50  </w:t>
            </w:r>
            <w:r w:rsidRPr="00087D1B">
              <w:rPr>
                <w:rFonts w:cs="Times New Roman"/>
                <w:bCs/>
                <w:caps/>
                <w:sz w:val="21"/>
                <w:szCs w:val="21"/>
                <w:lang w:val="zh-CN"/>
              </w:rPr>
              <w:t>°C</w:t>
            </w:r>
          </w:p>
        </w:tc>
      </w:tr>
      <w:tr w:rsidR="003E475E" w:rsidRPr="00087D1B" w14:paraId="42DD5560" w14:textId="77777777" w:rsidTr="006131EC">
        <w:trPr>
          <w:trHeight w:hRule="exact" w:val="573"/>
        </w:trPr>
        <w:tc>
          <w:tcPr>
            <w:tcW w:w="2463" w:type="dxa"/>
          </w:tcPr>
          <w:p w14:paraId="529664B5" w14:textId="77777777" w:rsidR="003E475E" w:rsidRPr="00087D1B" w:rsidRDefault="003E475E" w:rsidP="003E475E">
            <w:pPr>
              <w:widowControl w:val="0"/>
              <w:autoSpaceDE w:val="0"/>
              <w:autoSpaceDN w:val="0"/>
              <w:adjustRightInd w:val="0"/>
              <w:spacing w:line="520" w:lineRule="exact"/>
              <w:ind w:left="145" w:right="-20"/>
              <w:jc w:val="center"/>
              <w:rPr>
                <w:rFonts w:cs="Times New Roman"/>
                <w:bCs/>
                <w:caps/>
                <w:sz w:val="21"/>
                <w:szCs w:val="21"/>
                <w:lang w:val="zh-CN"/>
              </w:rPr>
            </w:pPr>
            <w:r w:rsidRPr="00087D1B">
              <w:rPr>
                <w:rFonts w:cs="Times New Roman"/>
                <w:bCs/>
                <w:caps/>
                <w:sz w:val="21"/>
                <w:szCs w:val="21"/>
                <w:lang w:val="zh-CN"/>
              </w:rPr>
              <w:t>地震烈度</w:t>
            </w:r>
          </w:p>
          <w:p w14:paraId="6EA24606" w14:textId="77777777" w:rsidR="003E475E" w:rsidRPr="00087D1B" w:rsidRDefault="003E475E" w:rsidP="003E475E">
            <w:pPr>
              <w:widowControl w:val="0"/>
              <w:autoSpaceDE w:val="0"/>
              <w:autoSpaceDN w:val="0"/>
              <w:adjustRightInd w:val="0"/>
              <w:spacing w:line="520" w:lineRule="exact"/>
              <w:ind w:left="145" w:right="-20"/>
              <w:jc w:val="center"/>
              <w:rPr>
                <w:rFonts w:cs="Times New Roman"/>
                <w:bCs/>
                <w:caps/>
                <w:sz w:val="21"/>
                <w:szCs w:val="21"/>
                <w:lang w:val="zh-CN"/>
              </w:rPr>
            </w:pPr>
            <w:r w:rsidRPr="00087D1B">
              <w:rPr>
                <w:rFonts w:cs="Times New Roman"/>
                <w:bCs/>
                <w:caps/>
                <w:sz w:val="21"/>
                <w:szCs w:val="21"/>
                <w:lang w:val="zh-CN"/>
              </w:rPr>
              <w:t>Seismic intensity</w:t>
            </w:r>
          </w:p>
          <w:p w14:paraId="62653EF3" w14:textId="77777777" w:rsidR="003E475E" w:rsidRPr="00087D1B" w:rsidRDefault="003E475E" w:rsidP="003E475E">
            <w:pPr>
              <w:widowControl w:val="0"/>
              <w:autoSpaceDE w:val="0"/>
              <w:autoSpaceDN w:val="0"/>
              <w:adjustRightInd w:val="0"/>
              <w:spacing w:line="520" w:lineRule="exact"/>
              <w:ind w:left="145" w:right="-20"/>
              <w:jc w:val="center"/>
              <w:rPr>
                <w:rFonts w:cs="Times New Roman"/>
                <w:bCs/>
                <w:caps/>
                <w:sz w:val="21"/>
                <w:szCs w:val="21"/>
                <w:lang w:val="zh-CN"/>
              </w:rPr>
            </w:pPr>
            <w:r w:rsidRPr="00087D1B">
              <w:rPr>
                <w:rFonts w:cs="Times New Roman"/>
                <w:bCs/>
                <w:caps/>
                <w:sz w:val="21"/>
                <w:szCs w:val="21"/>
                <w:lang w:val="zh-CN"/>
              </w:rPr>
              <w:t>：</w:t>
            </w:r>
          </w:p>
        </w:tc>
        <w:tc>
          <w:tcPr>
            <w:tcW w:w="5612" w:type="dxa"/>
          </w:tcPr>
          <w:p w14:paraId="612CEA55" w14:textId="77777777" w:rsidR="003E475E" w:rsidRPr="00087D1B" w:rsidRDefault="003E475E" w:rsidP="003E475E">
            <w:pPr>
              <w:widowControl w:val="0"/>
              <w:tabs>
                <w:tab w:val="left" w:pos="5340"/>
              </w:tabs>
              <w:autoSpaceDE w:val="0"/>
              <w:autoSpaceDN w:val="0"/>
              <w:adjustRightInd w:val="0"/>
              <w:spacing w:line="520" w:lineRule="exact"/>
              <w:ind w:left="240" w:right="-20"/>
              <w:jc w:val="center"/>
              <w:rPr>
                <w:rFonts w:cs="Times New Roman"/>
                <w:bCs/>
                <w:caps/>
                <w:sz w:val="21"/>
                <w:szCs w:val="21"/>
                <w:lang w:val="zh-CN"/>
              </w:rPr>
            </w:pPr>
            <w:r w:rsidRPr="00087D1B">
              <w:rPr>
                <w:rFonts w:cs="Times New Roman" w:hint="eastAsia"/>
                <w:bCs/>
                <w:caps/>
                <w:sz w:val="21"/>
                <w:szCs w:val="21"/>
                <w:u w:val="single"/>
                <w:lang w:val="zh-CN"/>
              </w:rPr>
              <w:t xml:space="preserve">  6 </w:t>
            </w:r>
            <w:r w:rsidRPr="00087D1B">
              <w:rPr>
                <w:rFonts w:cs="Times New Roman"/>
                <w:bCs/>
                <w:caps/>
                <w:sz w:val="21"/>
                <w:szCs w:val="21"/>
                <w:lang w:val="zh-CN"/>
              </w:rPr>
              <w:t>度</w:t>
            </w:r>
          </w:p>
          <w:p w14:paraId="1326BAF7" w14:textId="77777777" w:rsidR="003E475E" w:rsidRPr="00087D1B" w:rsidRDefault="003E475E" w:rsidP="003E475E">
            <w:pPr>
              <w:widowControl w:val="0"/>
              <w:tabs>
                <w:tab w:val="left" w:pos="5340"/>
              </w:tabs>
              <w:autoSpaceDE w:val="0"/>
              <w:autoSpaceDN w:val="0"/>
              <w:adjustRightInd w:val="0"/>
              <w:spacing w:line="520" w:lineRule="exact"/>
              <w:ind w:left="240" w:right="-20"/>
              <w:jc w:val="center"/>
              <w:rPr>
                <w:rFonts w:cs="Times New Roman"/>
                <w:bCs/>
                <w:caps/>
                <w:sz w:val="21"/>
                <w:szCs w:val="21"/>
                <w:lang w:val="zh-CN"/>
              </w:rPr>
            </w:pPr>
            <w:r w:rsidRPr="00087D1B">
              <w:rPr>
                <w:rFonts w:cs="Times New Roman"/>
                <w:bCs/>
                <w:caps/>
                <w:sz w:val="21"/>
                <w:szCs w:val="21"/>
                <w:lang w:val="zh-CN"/>
              </w:rPr>
              <w:t>6 degree</w:t>
            </w:r>
          </w:p>
          <w:p w14:paraId="4FDF416A" w14:textId="77777777" w:rsidR="003E475E" w:rsidRPr="00087D1B" w:rsidRDefault="003E475E" w:rsidP="003E475E">
            <w:pPr>
              <w:widowControl w:val="0"/>
              <w:tabs>
                <w:tab w:val="left" w:pos="5340"/>
              </w:tabs>
              <w:autoSpaceDE w:val="0"/>
              <w:autoSpaceDN w:val="0"/>
              <w:adjustRightInd w:val="0"/>
              <w:spacing w:line="520" w:lineRule="exact"/>
              <w:ind w:left="240" w:right="-20"/>
              <w:jc w:val="center"/>
              <w:rPr>
                <w:rFonts w:cs="Times New Roman"/>
                <w:bCs/>
                <w:caps/>
                <w:sz w:val="21"/>
                <w:szCs w:val="21"/>
                <w:lang w:val="zh-CN"/>
              </w:rPr>
            </w:pPr>
          </w:p>
        </w:tc>
      </w:tr>
    </w:tbl>
    <w:p w14:paraId="402123DC" w14:textId="77777777" w:rsidR="003E475E" w:rsidRPr="00087D1B" w:rsidRDefault="003E475E" w:rsidP="006131EC">
      <w:pPr>
        <w:widowControl w:val="0"/>
        <w:numPr>
          <w:ilvl w:val="0"/>
          <w:numId w:val="70"/>
        </w:numPr>
        <w:tabs>
          <w:tab w:val="left" w:pos="884"/>
        </w:tabs>
        <w:autoSpaceDE w:val="0"/>
        <w:autoSpaceDN w:val="0"/>
        <w:adjustRightInd w:val="0"/>
        <w:spacing w:line="520" w:lineRule="exact"/>
        <w:ind w:left="851" w:right="-20" w:firstLineChars="200" w:firstLine="420"/>
        <w:jc w:val="both"/>
        <w:rPr>
          <w:rFonts w:cs="Times New Roman"/>
          <w:bCs/>
          <w:caps/>
          <w:sz w:val="21"/>
          <w:szCs w:val="21"/>
          <w:lang w:val="zh-CN"/>
        </w:rPr>
      </w:pPr>
      <w:r w:rsidRPr="00087D1B">
        <w:rPr>
          <w:rFonts w:cs="Times New Roman"/>
          <w:bCs/>
          <w:caps/>
          <w:sz w:val="21"/>
          <w:szCs w:val="21"/>
          <w:lang w:val="zh-CN"/>
        </w:rPr>
        <w:t>额定值</w:t>
      </w:r>
    </w:p>
    <w:p w14:paraId="52697C8C" w14:textId="77777777" w:rsidR="003E475E" w:rsidRPr="00087D1B" w:rsidRDefault="003E475E" w:rsidP="003E475E">
      <w:pPr>
        <w:widowControl w:val="0"/>
        <w:autoSpaceDE w:val="0"/>
        <w:autoSpaceDN w:val="0"/>
        <w:adjustRightInd w:val="0"/>
        <w:spacing w:line="520" w:lineRule="exact"/>
        <w:ind w:right="2"/>
        <w:rPr>
          <w:rFonts w:cs="Times New Roman"/>
          <w:bCs/>
          <w:caps/>
          <w:sz w:val="21"/>
          <w:szCs w:val="21"/>
          <w:lang w:val="zh-CN"/>
        </w:rPr>
      </w:pPr>
      <w:r w:rsidRPr="00087D1B">
        <w:rPr>
          <w:rFonts w:cs="Times New Roman" w:hint="eastAsia"/>
          <w:bCs/>
          <w:caps/>
          <w:sz w:val="21"/>
          <w:szCs w:val="21"/>
          <w:lang w:val="zh-CN"/>
        </w:rPr>
        <w:t xml:space="preserve">2.2.1 </w:t>
      </w:r>
      <w:r w:rsidRPr="00087D1B">
        <w:rPr>
          <w:rFonts w:cs="Times New Roman"/>
          <w:bCs/>
          <w:caps/>
          <w:sz w:val="21"/>
          <w:szCs w:val="21"/>
          <w:lang w:val="zh-CN"/>
        </w:rPr>
        <w:t>温度额定值：F级（155</w:t>
      </w:r>
      <w:r w:rsidRPr="00087D1B">
        <w:rPr>
          <w:rFonts w:cs="Times New Roman"/>
          <w:bCs/>
          <w:caps/>
          <w:sz w:val="21"/>
          <w:szCs w:val="21"/>
          <w:lang w:val="zh-CN"/>
        </w:rPr>
        <w:sym w:font="Symbol" w:char="F0B0"/>
      </w:r>
      <w:r w:rsidRPr="00087D1B">
        <w:rPr>
          <w:rFonts w:cs="Times New Roman"/>
          <w:bCs/>
          <w:caps/>
          <w:sz w:val="21"/>
          <w:szCs w:val="21"/>
          <w:lang w:val="zh-CN"/>
        </w:rPr>
        <w:t>C），当变压器以100％铭牌额定值运行于平均   30°C、最高40°C的环境下，平均温升不应超过100°C 。</w:t>
      </w:r>
    </w:p>
    <w:p w14:paraId="33DBE798" w14:textId="77777777" w:rsidR="003E475E" w:rsidRPr="00087D1B" w:rsidRDefault="003E475E" w:rsidP="003E475E">
      <w:pPr>
        <w:widowControl w:val="0"/>
        <w:autoSpaceDE w:val="0"/>
        <w:autoSpaceDN w:val="0"/>
        <w:adjustRightInd w:val="0"/>
        <w:spacing w:line="520" w:lineRule="exact"/>
        <w:ind w:right="2"/>
        <w:rPr>
          <w:rFonts w:cs="Times New Roman"/>
          <w:bCs/>
          <w:caps/>
          <w:sz w:val="21"/>
          <w:szCs w:val="21"/>
          <w:lang w:val="zh-CN"/>
        </w:rPr>
      </w:pPr>
      <w:r w:rsidRPr="00087D1B">
        <w:rPr>
          <w:rFonts w:cs="Times New Roman" w:hint="eastAsia"/>
          <w:bCs/>
          <w:caps/>
          <w:sz w:val="21"/>
          <w:szCs w:val="21"/>
          <w:lang w:val="zh-CN"/>
        </w:rPr>
        <w:t xml:space="preserve">2.2.2 </w:t>
      </w:r>
      <w:r w:rsidRPr="00087D1B">
        <w:rPr>
          <w:rFonts w:cs="Times New Roman"/>
          <w:bCs/>
          <w:caps/>
          <w:sz w:val="21"/>
          <w:szCs w:val="21"/>
          <w:lang w:val="zh-CN"/>
        </w:rPr>
        <w:t>变压器冷却及功率额定值：</w:t>
      </w:r>
    </w:p>
    <w:p w14:paraId="165078CE" w14:textId="77777777" w:rsidR="003E475E" w:rsidRPr="00087D1B" w:rsidRDefault="003E475E" w:rsidP="006131EC">
      <w:pPr>
        <w:widowControl w:val="0"/>
        <w:numPr>
          <w:ilvl w:val="0"/>
          <w:numId w:val="205"/>
        </w:numPr>
        <w:tabs>
          <w:tab w:val="left" w:pos="1134"/>
        </w:tabs>
        <w:autoSpaceDE w:val="0"/>
        <w:autoSpaceDN w:val="0"/>
        <w:adjustRightInd w:val="0"/>
        <w:spacing w:line="520" w:lineRule="exact"/>
        <w:ind w:rightChars="-10" w:right="-24" w:firstLineChars="200" w:firstLine="420"/>
        <w:jc w:val="both"/>
        <w:rPr>
          <w:rFonts w:cs="Times New Roman"/>
          <w:bCs/>
          <w:caps/>
          <w:sz w:val="21"/>
          <w:szCs w:val="21"/>
          <w:lang w:val="zh-CN"/>
        </w:rPr>
      </w:pPr>
      <w:r w:rsidRPr="00087D1B">
        <w:rPr>
          <w:rFonts w:cs="Times New Roman"/>
          <w:bCs/>
          <w:caps/>
          <w:sz w:val="21"/>
          <w:szCs w:val="21"/>
          <w:lang w:val="zh-CN"/>
        </w:rPr>
        <w:t>自冷却/风机冷却（AN/AF）。</w:t>
      </w:r>
    </w:p>
    <w:p w14:paraId="28372E5C" w14:textId="77777777" w:rsidR="003E475E" w:rsidRPr="00087D1B" w:rsidRDefault="003E475E" w:rsidP="006131EC">
      <w:pPr>
        <w:widowControl w:val="0"/>
        <w:numPr>
          <w:ilvl w:val="0"/>
          <w:numId w:val="205"/>
        </w:numPr>
        <w:tabs>
          <w:tab w:val="left" w:pos="1134"/>
        </w:tabs>
        <w:autoSpaceDE w:val="0"/>
        <w:autoSpaceDN w:val="0"/>
        <w:adjustRightInd w:val="0"/>
        <w:spacing w:line="520" w:lineRule="exact"/>
        <w:ind w:rightChars="-10" w:right="-24" w:firstLineChars="200" w:firstLine="420"/>
        <w:jc w:val="both"/>
        <w:rPr>
          <w:rFonts w:cs="Times New Roman"/>
          <w:bCs/>
          <w:caps/>
          <w:sz w:val="21"/>
          <w:szCs w:val="21"/>
          <w:lang w:val="zh-CN"/>
        </w:rPr>
      </w:pPr>
      <w:r w:rsidRPr="00087D1B">
        <w:rPr>
          <w:rFonts w:cs="Times New Roman"/>
          <w:bCs/>
          <w:caps/>
          <w:sz w:val="21"/>
          <w:szCs w:val="21"/>
          <w:lang w:val="zh-CN"/>
        </w:rPr>
        <w:t>通过强制通风冷却，可增加33％的允许满载自冷额定值。</w:t>
      </w:r>
    </w:p>
    <w:p w14:paraId="67FA49C0" w14:textId="77777777" w:rsidR="003E475E" w:rsidRPr="00087D1B" w:rsidRDefault="003E475E" w:rsidP="006131EC">
      <w:pPr>
        <w:widowControl w:val="0"/>
        <w:numPr>
          <w:ilvl w:val="0"/>
          <w:numId w:val="205"/>
        </w:numPr>
        <w:tabs>
          <w:tab w:val="left" w:pos="1134"/>
        </w:tabs>
        <w:autoSpaceDE w:val="0"/>
        <w:autoSpaceDN w:val="0"/>
        <w:adjustRightInd w:val="0"/>
        <w:spacing w:line="520" w:lineRule="exact"/>
        <w:ind w:rightChars="-10" w:right="-24" w:firstLineChars="200" w:firstLine="420"/>
        <w:jc w:val="both"/>
        <w:rPr>
          <w:rFonts w:cs="Times New Roman"/>
          <w:bCs/>
          <w:caps/>
          <w:sz w:val="21"/>
          <w:szCs w:val="21"/>
          <w:lang w:val="zh-CN"/>
        </w:rPr>
      </w:pPr>
      <w:r w:rsidRPr="00087D1B">
        <w:rPr>
          <w:rFonts w:cs="Times New Roman"/>
          <w:bCs/>
          <w:caps/>
          <w:sz w:val="21"/>
          <w:szCs w:val="21"/>
          <w:lang w:val="zh-CN"/>
        </w:rPr>
        <w:t>功率额定值如图所示。</w:t>
      </w:r>
    </w:p>
    <w:p w14:paraId="07EC2BC9" w14:textId="77777777" w:rsidR="003E475E" w:rsidRPr="00087D1B" w:rsidRDefault="003E475E" w:rsidP="003E475E">
      <w:pPr>
        <w:widowControl w:val="0"/>
        <w:jc w:val="both"/>
        <w:rPr>
          <w:rFonts w:cs="Times New Roman"/>
          <w:bCs/>
          <w:caps/>
          <w:sz w:val="21"/>
          <w:szCs w:val="21"/>
          <w:lang w:val="zh-CN"/>
        </w:rPr>
      </w:pPr>
      <w:r w:rsidRPr="00087D1B">
        <w:rPr>
          <w:rFonts w:cs="Times New Roman" w:hint="eastAsia"/>
          <w:bCs/>
          <w:caps/>
          <w:sz w:val="21"/>
          <w:szCs w:val="21"/>
          <w:lang w:val="zh-CN"/>
        </w:rPr>
        <w:t>2.2.3</w:t>
      </w:r>
      <w:proofErr w:type="gramStart"/>
      <w:r w:rsidRPr="00087D1B">
        <w:rPr>
          <w:rFonts w:cs="Times New Roman"/>
          <w:bCs/>
          <w:caps/>
          <w:sz w:val="21"/>
          <w:szCs w:val="21"/>
          <w:lang w:val="zh-CN"/>
        </w:rPr>
        <w:t>一次侧</w:t>
      </w:r>
      <w:proofErr w:type="gramEnd"/>
      <w:r w:rsidRPr="00087D1B">
        <w:rPr>
          <w:rFonts w:cs="Times New Roman"/>
          <w:bCs/>
          <w:caps/>
          <w:sz w:val="21"/>
          <w:szCs w:val="21"/>
          <w:lang w:val="zh-CN"/>
        </w:rPr>
        <w:t>电压：</w:t>
      </w:r>
    </w:p>
    <w:p w14:paraId="0A587A1E" w14:textId="77777777" w:rsidR="003E475E" w:rsidRPr="00087D1B" w:rsidRDefault="003E475E" w:rsidP="006131EC">
      <w:pPr>
        <w:widowControl w:val="0"/>
        <w:numPr>
          <w:ilvl w:val="0"/>
          <w:numId w:val="206"/>
        </w:numPr>
        <w:tabs>
          <w:tab w:val="left" w:pos="1134"/>
        </w:tabs>
        <w:autoSpaceDE w:val="0"/>
        <w:autoSpaceDN w:val="0"/>
        <w:adjustRightInd w:val="0"/>
        <w:spacing w:line="520" w:lineRule="exact"/>
        <w:ind w:rightChars="-10" w:right="-24" w:firstLineChars="200" w:firstLine="420"/>
        <w:jc w:val="both"/>
        <w:rPr>
          <w:rFonts w:cs="Times New Roman"/>
          <w:bCs/>
          <w:caps/>
          <w:sz w:val="21"/>
          <w:szCs w:val="21"/>
          <w:lang w:val="zh-CN"/>
        </w:rPr>
      </w:pPr>
      <w:r w:rsidRPr="00087D1B">
        <w:rPr>
          <w:rFonts w:cs="Times New Roman"/>
          <w:bCs/>
          <w:caps/>
          <w:sz w:val="21"/>
          <w:szCs w:val="21"/>
          <w:lang w:val="zh-CN"/>
        </w:rPr>
        <w:t>两个初级绕组抽头：正常值+2x2.5％-2x2.5%全容量。仅在变压器断电情况下，可从变压器侧面进行绕组抽头的调节。</w:t>
      </w:r>
    </w:p>
    <w:p w14:paraId="7F5177EF" w14:textId="77777777" w:rsidR="003E475E" w:rsidRPr="00087D1B" w:rsidRDefault="003E475E" w:rsidP="006131EC">
      <w:pPr>
        <w:widowControl w:val="0"/>
        <w:numPr>
          <w:ilvl w:val="0"/>
          <w:numId w:val="206"/>
        </w:numPr>
        <w:tabs>
          <w:tab w:val="left" w:pos="1134"/>
        </w:tabs>
        <w:autoSpaceDE w:val="0"/>
        <w:autoSpaceDN w:val="0"/>
        <w:adjustRightInd w:val="0"/>
        <w:spacing w:line="520" w:lineRule="exact"/>
        <w:ind w:rightChars="-10" w:right="-24" w:firstLineChars="200" w:firstLine="420"/>
        <w:jc w:val="both"/>
        <w:rPr>
          <w:rFonts w:cs="Times New Roman"/>
          <w:bCs/>
          <w:caps/>
          <w:sz w:val="21"/>
          <w:szCs w:val="21"/>
          <w:lang w:val="zh-CN"/>
        </w:rPr>
      </w:pPr>
      <w:r w:rsidRPr="00087D1B">
        <w:rPr>
          <w:rFonts w:cs="Times New Roman"/>
          <w:bCs/>
          <w:caps/>
          <w:sz w:val="21"/>
          <w:szCs w:val="21"/>
          <w:lang w:val="zh-CN"/>
        </w:rPr>
        <w:t>额定雷电冲击耐受电压（BIL）：125kV。</w:t>
      </w:r>
    </w:p>
    <w:p w14:paraId="7372FE03" w14:textId="77777777" w:rsidR="003E475E" w:rsidRPr="00087D1B" w:rsidRDefault="003E475E" w:rsidP="006131EC">
      <w:pPr>
        <w:widowControl w:val="0"/>
        <w:numPr>
          <w:ilvl w:val="0"/>
          <w:numId w:val="206"/>
        </w:numPr>
        <w:tabs>
          <w:tab w:val="left" w:pos="1134"/>
        </w:tabs>
        <w:autoSpaceDE w:val="0"/>
        <w:autoSpaceDN w:val="0"/>
        <w:adjustRightInd w:val="0"/>
        <w:spacing w:line="520" w:lineRule="exact"/>
        <w:ind w:rightChars="-10" w:right="-24" w:firstLineChars="200" w:firstLine="420"/>
        <w:jc w:val="both"/>
        <w:rPr>
          <w:rFonts w:cs="Times New Roman"/>
          <w:bCs/>
          <w:caps/>
          <w:sz w:val="21"/>
          <w:szCs w:val="21"/>
          <w:lang w:val="zh-CN"/>
        </w:rPr>
      </w:pPr>
      <w:r w:rsidRPr="00087D1B">
        <w:rPr>
          <w:rFonts w:cs="Times New Roman"/>
          <w:bCs/>
          <w:caps/>
          <w:sz w:val="21"/>
          <w:szCs w:val="21"/>
          <w:lang w:val="zh-CN"/>
        </w:rPr>
        <w:t>额定感应耐受电压：50kV</w:t>
      </w:r>
    </w:p>
    <w:p w14:paraId="1D87B267" w14:textId="77777777" w:rsidR="003E475E" w:rsidRPr="00087D1B" w:rsidRDefault="003E475E" w:rsidP="003E475E">
      <w:pPr>
        <w:widowControl w:val="0"/>
        <w:jc w:val="both"/>
        <w:rPr>
          <w:rFonts w:cs="Times New Roman"/>
          <w:bCs/>
          <w:caps/>
          <w:sz w:val="21"/>
          <w:szCs w:val="21"/>
          <w:lang w:val="zh-CN"/>
        </w:rPr>
      </w:pPr>
      <w:r w:rsidRPr="00087D1B">
        <w:rPr>
          <w:rFonts w:cs="Times New Roman" w:hint="eastAsia"/>
          <w:bCs/>
          <w:caps/>
          <w:sz w:val="21"/>
          <w:szCs w:val="21"/>
          <w:lang w:val="zh-CN"/>
        </w:rPr>
        <w:t>2.2.4</w:t>
      </w:r>
      <w:proofErr w:type="gramStart"/>
      <w:r w:rsidRPr="00087D1B">
        <w:rPr>
          <w:rFonts w:cs="Times New Roman"/>
          <w:bCs/>
          <w:caps/>
          <w:sz w:val="21"/>
          <w:szCs w:val="21"/>
          <w:lang w:val="zh-CN"/>
        </w:rPr>
        <w:t>二次侧</w:t>
      </w:r>
      <w:proofErr w:type="gramEnd"/>
      <w:r w:rsidRPr="00087D1B">
        <w:rPr>
          <w:rFonts w:cs="Times New Roman"/>
          <w:bCs/>
          <w:caps/>
          <w:sz w:val="21"/>
          <w:szCs w:val="21"/>
          <w:lang w:val="zh-CN"/>
        </w:rPr>
        <w:t>电压：</w:t>
      </w:r>
    </w:p>
    <w:p w14:paraId="79D3CFE3" w14:textId="77777777" w:rsidR="003E475E" w:rsidRPr="00087D1B" w:rsidRDefault="003E475E" w:rsidP="006131EC">
      <w:pPr>
        <w:widowControl w:val="0"/>
        <w:numPr>
          <w:ilvl w:val="0"/>
          <w:numId w:val="207"/>
        </w:numPr>
        <w:tabs>
          <w:tab w:val="left" w:pos="1134"/>
        </w:tabs>
        <w:autoSpaceDE w:val="0"/>
        <w:autoSpaceDN w:val="0"/>
        <w:adjustRightInd w:val="0"/>
        <w:spacing w:line="520" w:lineRule="exact"/>
        <w:ind w:rightChars="-10" w:right="-24" w:firstLineChars="200" w:firstLine="420"/>
        <w:jc w:val="both"/>
        <w:rPr>
          <w:rFonts w:cs="Times New Roman"/>
          <w:bCs/>
          <w:caps/>
          <w:sz w:val="21"/>
          <w:szCs w:val="21"/>
          <w:lang w:val="zh-CN"/>
        </w:rPr>
      </w:pPr>
      <w:r w:rsidRPr="00087D1B">
        <w:rPr>
          <w:rFonts w:cs="Times New Roman"/>
          <w:bCs/>
          <w:caps/>
          <w:sz w:val="21"/>
          <w:szCs w:val="21"/>
          <w:lang w:val="zh-CN"/>
        </w:rPr>
        <w:t>额定感应耐受电压：3kV。</w:t>
      </w:r>
    </w:p>
    <w:p w14:paraId="4DDB39B1" w14:textId="77777777" w:rsidR="003E475E" w:rsidRPr="00087D1B" w:rsidRDefault="003E475E" w:rsidP="006131EC">
      <w:pPr>
        <w:widowControl w:val="0"/>
        <w:numPr>
          <w:ilvl w:val="0"/>
          <w:numId w:val="207"/>
        </w:numPr>
        <w:tabs>
          <w:tab w:val="left" w:pos="1134"/>
        </w:tabs>
        <w:autoSpaceDE w:val="0"/>
        <w:autoSpaceDN w:val="0"/>
        <w:adjustRightInd w:val="0"/>
        <w:spacing w:line="520" w:lineRule="exact"/>
        <w:ind w:rightChars="-10" w:right="-24" w:firstLineChars="200" w:firstLine="420"/>
        <w:jc w:val="both"/>
        <w:rPr>
          <w:rFonts w:cs="Times New Roman"/>
          <w:bCs/>
          <w:caps/>
          <w:sz w:val="21"/>
          <w:szCs w:val="21"/>
          <w:lang w:val="zh-CN" w:eastAsia="en-US"/>
        </w:rPr>
      </w:pPr>
      <w:r w:rsidRPr="00087D1B">
        <w:rPr>
          <w:rFonts w:cs="Times New Roman"/>
          <w:bCs/>
          <w:caps/>
          <w:sz w:val="21"/>
          <w:szCs w:val="21"/>
          <w:lang w:val="zh-CN" w:eastAsia="en-US"/>
        </w:rPr>
        <w:t>电压额定值如图所示。</w:t>
      </w:r>
    </w:p>
    <w:p w14:paraId="6E410973" w14:textId="77777777" w:rsidR="003E475E" w:rsidRPr="00087D1B" w:rsidRDefault="003E475E" w:rsidP="006131EC">
      <w:pPr>
        <w:widowControl w:val="0"/>
        <w:numPr>
          <w:ilvl w:val="0"/>
          <w:numId w:val="207"/>
        </w:numPr>
        <w:tabs>
          <w:tab w:val="left" w:pos="1134"/>
        </w:tabs>
        <w:autoSpaceDE w:val="0"/>
        <w:autoSpaceDN w:val="0"/>
        <w:adjustRightInd w:val="0"/>
        <w:spacing w:line="520" w:lineRule="exact"/>
        <w:ind w:rightChars="-10" w:right="-24" w:firstLineChars="200" w:firstLine="420"/>
        <w:jc w:val="both"/>
        <w:rPr>
          <w:rFonts w:cs="Times New Roman"/>
          <w:bCs/>
          <w:caps/>
          <w:sz w:val="21"/>
          <w:szCs w:val="21"/>
          <w:lang w:val="zh-CN" w:eastAsia="en-US"/>
        </w:rPr>
      </w:pPr>
      <w:r w:rsidRPr="00087D1B">
        <w:rPr>
          <w:rFonts w:cs="Times New Roman"/>
          <w:bCs/>
          <w:caps/>
          <w:sz w:val="21"/>
          <w:szCs w:val="21"/>
          <w:lang w:val="zh-CN" w:eastAsia="en-US"/>
        </w:rPr>
        <w:t>频率：50赫兹。</w:t>
      </w:r>
    </w:p>
    <w:p w14:paraId="50146BED" w14:textId="77777777" w:rsidR="003E475E" w:rsidRPr="00087D1B" w:rsidRDefault="003E475E" w:rsidP="006131EC">
      <w:pPr>
        <w:widowControl w:val="0"/>
        <w:numPr>
          <w:ilvl w:val="0"/>
          <w:numId w:val="207"/>
        </w:numPr>
        <w:tabs>
          <w:tab w:val="left" w:pos="1134"/>
        </w:tabs>
        <w:autoSpaceDE w:val="0"/>
        <w:autoSpaceDN w:val="0"/>
        <w:adjustRightInd w:val="0"/>
        <w:spacing w:line="520" w:lineRule="exact"/>
        <w:ind w:rightChars="-10" w:right="-24" w:firstLineChars="200" w:firstLine="420"/>
        <w:jc w:val="both"/>
        <w:rPr>
          <w:rFonts w:cs="Times New Roman"/>
          <w:bCs/>
          <w:caps/>
          <w:sz w:val="21"/>
          <w:szCs w:val="21"/>
          <w:lang w:val="zh-CN" w:eastAsia="en-US"/>
        </w:rPr>
      </w:pPr>
      <w:r w:rsidRPr="00087D1B">
        <w:rPr>
          <w:rFonts w:cs="Times New Roman"/>
          <w:bCs/>
          <w:caps/>
          <w:sz w:val="21"/>
          <w:szCs w:val="21"/>
          <w:lang w:val="zh-CN" w:eastAsia="en-US"/>
        </w:rPr>
        <w:t>阻抗：如图所示，6％。</w:t>
      </w:r>
    </w:p>
    <w:p w14:paraId="3A7D3359" w14:textId="77777777" w:rsidR="003E475E" w:rsidRPr="00087D1B" w:rsidRDefault="003E475E" w:rsidP="006131EC">
      <w:pPr>
        <w:widowControl w:val="0"/>
        <w:numPr>
          <w:ilvl w:val="0"/>
          <w:numId w:val="207"/>
        </w:numPr>
        <w:tabs>
          <w:tab w:val="left" w:pos="1134"/>
        </w:tabs>
        <w:autoSpaceDE w:val="0"/>
        <w:autoSpaceDN w:val="0"/>
        <w:adjustRightInd w:val="0"/>
        <w:spacing w:line="520" w:lineRule="exact"/>
        <w:ind w:rightChars="-10" w:right="-24" w:firstLineChars="200" w:firstLine="420"/>
        <w:jc w:val="both"/>
        <w:rPr>
          <w:rFonts w:cs="Times New Roman"/>
          <w:bCs/>
          <w:caps/>
          <w:sz w:val="21"/>
          <w:szCs w:val="21"/>
          <w:lang w:val="zh-CN"/>
        </w:rPr>
      </w:pPr>
      <w:r w:rsidRPr="00087D1B">
        <w:rPr>
          <w:rFonts w:cs="Times New Roman"/>
          <w:bCs/>
          <w:caps/>
          <w:sz w:val="21"/>
          <w:szCs w:val="21"/>
          <w:lang w:val="zh-CN"/>
        </w:rPr>
        <w:t>声级：风机正常额定值下，额定值下最大声级68 dB；强迫风冷时，最大声级71 dB。</w:t>
      </w:r>
    </w:p>
    <w:p w14:paraId="7027A569" w14:textId="77777777" w:rsidR="003E475E" w:rsidRPr="00087D1B" w:rsidRDefault="003E475E" w:rsidP="006131EC">
      <w:pPr>
        <w:widowControl w:val="0"/>
        <w:numPr>
          <w:ilvl w:val="0"/>
          <w:numId w:val="70"/>
        </w:numPr>
        <w:tabs>
          <w:tab w:val="left" w:pos="884"/>
        </w:tabs>
        <w:autoSpaceDE w:val="0"/>
        <w:autoSpaceDN w:val="0"/>
        <w:adjustRightInd w:val="0"/>
        <w:spacing w:line="520" w:lineRule="exact"/>
        <w:ind w:left="851" w:right="-20" w:firstLineChars="200" w:firstLine="420"/>
        <w:jc w:val="both"/>
        <w:rPr>
          <w:rFonts w:cs="Times New Roman"/>
          <w:bCs/>
          <w:caps/>
          <w:sz w:val="21"/>
          <w:szCs w:val="21"/>
          <w:lang w:val="zh-CN"/>
        </w:rPr>
      </w:pPr>
      <w:r w:rsidRPr="00087D1B">
        <w:rPr>
          <w:rFonts w:cs="Times New Roman"/>
          <w:bCs/>
          <w:caps/>
          <w:sz w:val="21"/>
          <w:szCs w:val="21"/>
          <w:lang w:val="zh-CN"/>
        </w:rPr>
        <w:t>构造</w:t>
      </w:r>
    </w:p>
    <w:p w14:paraId="3C01A34F" w14:textId="77777777" w:rsidR="003E475E" w:rsidRPr="00087D1B" w:rsidRDefault="003E475E" w:rsidP="003E475E">
      <w:pPr>
        <w:widowControl w:val="0"/>
        <w:tabs>
          <w:tab w:val="left" w:pos="884"/>
        </w:tabs>
        <w:autoSpaceDE w:val="0"/>
        <w:autoSpaceDN w:val="0"/>
        <w:adjustRightInd w:val="0"/>
        <w:spacing w:line="520" w:lineRule="exact"/>
        <w:ind w:left="142" w:right="-20"/>
        <w:rPr>
          <w:rFonts w:cs="Times New Roman"/>
          <w:bCs/>
          <w:caps/>
          <w:sz w:val="21"/>
          <w:szCs w:val="21"/>
          <w:lang w:val="zh-CN"/>
        </w:rPr>
      </w:pPr>
      <w:r w:rsidRPr="00087D1B">
        <w:rPr>
          <w:rFonts w:cs="Times New Roman" w:hint="eastAsia"/>
          <w:bCs/>
          <w:caps/>
          <w:sz w:val="21"/>
          <w:szCs w:val="21"/>
          <w:lang w:val="zh-CN"/>
        </w:rPr>
        <w:t>2.3.1</w:t>
      </w:r>
      <w:r w:rsidRPr="00087D1B">
        <w:rPr>
          <w:rFonts w:cs="Times New Roman"/>
          <w:bCs/>
          <w:caps/>
          <w:sz w:val="21"/>
          <w:szCs w:val="21"/>
          <w:lang w:val="zh-CN"/>
        </w:rPr>
        <w:t xml:space="preserve"> 绕组：</w:t>
      </w:r>
    </w:p>
    <w:p w14:paraId="25E2D269" w14:textId="77777777" w:rsidR="003E475E" w:rsidRPr="00087D1B" w:rsidRDefault="003E475E" w:rsidP="006131EC">
      <w:pPr>
        <w:widowControl w:val="0"/>
        <w:numPr>
          <w:ilvl w:val="0"/>
          <w:numId w:val="208"/>
        </w:numPr>
        <w:tabs>
          <w:tab w:val="left" w:pos="1134"/>
        </w:tabs>
        <w:autoSpaceDE w:val="0"/>
        <w:autoSpaceDN w:val="0"/>
        <w:adjustRightInd w:val="0"/>
        <w:spacing w:line="520" w:lineRule="exact"/>
        <w:ind w:rightChars="-10" w:right="-24" w:firstLineChars="200" w:firstLine="420"/>
        <w:jc w:val="both"/>
        <w:rPr>
          <w:rFonts w:cs="Times New Roman"/>
          <w:bCs/>
          <w:caps/>
          <w:sz w:val="21"/>
          <w:szCs w:val="21"/>
          <w:lang w:val="zh-CN"/>
        </w:rPr>
      </w:pPr>
      <w:r w:rsidRPr="00087D1B">
        <w:rPr>
          <w:rFonts w:cs="Times New Roman"/>
          <w:bCs/>
          <w:caps/>
          <w:sz w:val="21"/>
          <w:szCs w:val="21"/>
          <w:lang w:val="zh-CN"/>
        </w:rPr>
        <w:t>高－低压绕组：制造商标准铜绕组。</w:t>
      </w:r>
    </w:p>
    <w:p w14:paraId="09AECF47" w14:textId="77777777" w:rsidR="003E475E" w:rsidRPr="00087D1B" w:rsidRDefault="003E475E" w:rsidP="006131EC">
      <w:pPr>
        <w:widowControl w:val="0"/>
        <w:numPr>
          <w:ilvl w:val="0"/>
          <w:numId w:val="208"/>
        </w:numPr>
        <w:tabs>
          <w:tab w:val="left" w:pos="1134"/>
        </w:tabs>
        <w:autoSpaceDE w:val="0"/>
        <w:autoSpaceDN w:val="0"/>
        <w:adjustRightInd w:val="0"/>
        <w:spacing w:line="520" w:lineRule="exact"/>
        <w:ind w:rightChars="-10" w:right="-24" w:firstLineChars="200" w:firstLine="420"/>
        <w:jc w:val="both"/>
        <w:rPr>
          <w:rFonts w:cs="Times New Roman"/>
          <w:bCs/>
          <w:caps/>
          <w:sz w:val="21"/>
          <w:szCs w:val="21"/>
          <w:lang w:val="zh-CN"/>
        </w:rPr>
      </w:pPr>
      <w:r w:rsidRPr="00087D1B">
        <w:rPr>
          <w:rFonts w:cs="Times New Roman"/>
          <w:bCs/>
          <w:caps/>
          <w:sz w:val="21"/>
          <w:szCs w:val="21"/>
          <w:lang w:val="zh-CN"/>
        </w:rPr>
        <w:lastRenderedPageBreak/>
        <w:t>不吸潮绕组，所适合的长期工作环境－100％相对湿度，－15</w:t>
      </w:r>
      <w:r w:rsidRPr="00087D1B">
        <w:rPr>
          <w:rFonts w:cs="Times New Roman"/>
          <w:bCs/>
          <w:caps/>
          <w:sz w:val="21"/>
          <w:szCs w:val="21"/>
          <w:lang w:val="zh-CN" w:eastAsia="en-US"/>
        </w:rPr>
        <w:sym w:font="Symbol" w:char="F0B0"/>
      </w:r>
      <w:r w:rsidRPr="00087D1B">
        <w:rPr>
          <w:rFonts w:cs="Times New Roman"/>
          <w:bCs/>
          <w:caps/>
          <w:sz w:val="21"/>
          <w:szCs w:val="21"/>
          <w:lang w:val="zh-CN"/>
        </w:rPr>
        <w:t>C～＋40</w:t>
      </w:r>
      <w:r w:rsidRPr="00087D1B">
        <w:rPr>
          <w:rFonts w:cs="Times New Roman"/>
          <w:bCs/>
          <w:caps/>
          <w:sz w:val="21"/>
          <w:szCs w:val="21"/>
          <w:lang w:val="zh-CN" w:eastAsia="en-US"/>
        </w:rPr>
        <w:sym w:font="Symbol" w:char="F0B0"/>
      </w:r>
      <w:r w:rsidRPr="00087D1B">
        <w:rPr>
          <w:rFonts w:cs="Times New Roman"/>
          <w:bCs/>
          <w:caps/>
          <w:sz w:val="21"/>
          <w:szCs w:val="21"/>
          <w:lang w:val="zh-CN"/>
        </w:rPr>
        <w:t>C，无需预</w:t>
      </w:r>
      <w:proofErr w:type="gramStart"/>
      <w:r w:rsidRPr="00087D1B">
        <w:rPr>
          <w:rFonts w:cs="Times New Roman"/>
          <w:bCs/>
          <w:caps/>
          <w:sz w:val="21"/>
          <w:szCs w:val="21"/>
          <w:lang w:val="zh-CN"/>
        </w:rPr>
        <w:t>干燥就</w:t>
      </w:r>
      <w:proofErr w:type="gramEnd"/>
      <w:r w:rsidRPr="00087D1B">
        <w:rPr>
          <w:rFonts w:cs="Times New Roman"/>
          <w:bCs/>
          <w:caps/>
          <w:sz w:val="21"/>
          <w:szCs w:val="21"/>
          <w:lang w:val="zh-CN"/>
        </w:rPr>
        <w:t>可通电。</w:t>
      </w:r>
    </w:p>
    <w:p w14:paraId="12529510" w14:textId="77777777" w:rsidR="003E475E" w:rsidRPr="00087D1B" w:rsidRDefault="003E475E" w:rsidP="006131EC">
      <w:pPr>
        <w:widowControl w:val="0"/>
        <w:numPr>
          <w:ilvl w:val="0"/>
          <w:numId w:val="208"/>
        </w:numPr>
        <w:tabs>
          <w:tab w:val="left" w:pos="1134"/>
        </w:tabs>
        <w:autoSpaceDE w:val="0"/>
        <w:autoSpaceDN w:val="0"/>
        <w:adjustRightInd w:val="0"/>
        <w:spacing w:line="520" w:lineRule="exact"/>
        <w:ind w:rightChars="-10" w:right="-24" w:firstLineChars="200" w:firstLine="420"/>
        <w:jc w:val="both"/>
        <w:rPr>
          <w:rFonts w:cs="Times New Roman"/>
          <w:bCs/>
          <w:caps/>
          <w:sz w:val="21"/>
          <w:szCs w:val="21"/>
          <w:lang w:val="zh-CN"/>
        </w:rPr>
      </w:pPr>
      <w:r w:rsidRPr="00087D1B">
        <w:rPr>
          <w:rFonts w:cs="Times New Roman"/>
          <w:bCs/>
          <w:caps/>
          <w:sz w:val="21"/>
          <w:szCs w:val="21"/>
          <w:lang w:val="zh-CN"/>
        </w:rPr>
        <w:t>高压线圈：单独铸造，同轴布置，管状线圈。</w:t>
      </w:r>
    </w:p>
    <w:p w14:paraId="052D381F" w14:textId="77777777" w:rsidR="003E475E" w:rsidRPr="00087D1B" w:rsidRDefault="003E475E" w:rsidP="006131EC">
      <w:pPr>
        <w:widowControl w:val="0"/>
        <w:numPr>
          <w:ilvl w:val="0"/>
          <w:numId w:val="208"/>
        </w:numPr>
        <w:tabs>
          <w:tab w:val="left" w:pos="1134"/>
        </w:tabs>
        <w:autoSpaceDE w:val="0"/>
        <w:autoSpaceDN w:val="0"/>
        <w:adjustRightInd w:val="0"/>
        <w:spacing w:line="520" w:lineRule="exact"/>
        <w:ind w:rightChars="-10" w:right="-24" w:firstLineChars="200" w:firstLine="420"/>
        <w:jc w:val="both"/>
        <w:rPr>
          <w:rFonts w:cs="Times New Roman"/>
          <w:bCs/>
          <w:caps/>
          <w:sz w:val="21"/>
          <w:szCs w:val="21"/>
          <w:lang w:val="zh-CN"/>
        </w:rPr>
      </w:pPr>
      <w:r w:rsidRPr="00087D1B">
        <w:rPr>
          <w:rFonts w:cs="Times New Roman"/>
          <w:bCs/>
          <w:caps/>
          <w:sz w:val="21"/>
          <w:szCs w:val="21"/>
          <w:lang w:val="zh-CN"/>
        </w:rPr>
        <w:t>玻璃布加固，真空状态下铸造，无空隙树脂充填（浸渍）。</w:t>
      </w:r>
    </w:p>
    <w:p w14:paraId="32CE9E4E" w14:textId="77777777" w:rsidR="003E475E" w:rsidRPr="00087D1B" w:rsidRDefault="003E475E" w:rsidP="006131EC">
      <w:pPr>
        <w:widowControl w:val="0"/>
        <w:numPr>
          <w:ilvl w:val="0"/>
          <w:numId w:val="208"/>
        </w:numPr>
        <w:tabs>
          <w:tab w:val="left" w:pos="1134"/>
        </w:tabs>
        <w:autoSpaceDE w:val="0"/>
        <w:autoSpaceDN w:val="0"/>
        <w:adjustRightInd w:val="0"/>
        <w:spacing w:line="520" w:lineRule="exact"/>
        <w:ind w:rightChars="-10" w:right="-24" w:firstLineChars="200" w:firstLine="420"/>
        <w:jc w:val="both"/>
        <w:rPr>
          <w:rFonts w:cs="Times New Roman"/>
          <w:bCs/>
          <w:caps/>
          <w:sz w:val="21"/>
          <w:szCs w:val="21"/>
          <w:lang w:val="zh-CN"/>
        </w:rPr>
      </w:pPr>
      <w:r w:rsidRPr="00087D1B">
        <w:rPr>
          <w:rFonts w:cs="Times New Roman"/>
          <w:bCs/>
          <w:caps/>
          <w:sz w:val="21"/>
          <w:szCs w:val="21"/>
          <w:lang w:val="zh-CN"/>
        </w:rPr>
        <w:t>线圈由铸造型底部支架支撑，留有热胀冷缩空间。</w:t>
      </w:r>
    </w:p>
    <w:p w14:paraId="3B9BF426" w14:textId="77777777" w:rsidR="003E475E" w:rsidRPr="00087D1B" w:rsidRDefault="003E475E" w:rsidP="006131EC">
      <w:pPr>
        <w:widowControl w:val="0"/>
        <w:numPr>
          <w:ilvl w:val="0"/>
          <w:numId w:val="208"/>
        </w:numPr>
        <w:tabs>
          <w:tab w:val="left" w:pos="1134"/>
        </w:tabs>
        <w:autoSpaceDE w:val="0"/>
        <w:autoSpaceDN w:val="0"/>
        <w:adjustRightInd w:val="0"/>
        <w:spacing w:line="520" w:lineRule="exact"/>
        <w:ind w:rightChars="-10" w:right="-24" w:firstLineChars="200" w:firstLine="420"/>
        <w:jc w:val="both"/>
        <w:rPr>
          <w:rFonts w:cs="Times New Roman"/>
          <w:bCs/>
          <w:caps/>
          <w:sz w:val="21"/>
          <w:szCs w:val="21"/>
          <w:lang w:val="zh-CN"/>
        </w:rPr>
      </w:pPr>
      <w:r w:rsidRPr="00087D1B">
        <w:rPr>
          <w:rFonts w:cs="Times New Roman"/>
          <w:bCs/>
          <w:caps/>
          <w:sz w:val="21"/>
          <w:szCs w:val="21"/>
          <w:lang w:val="zh-CN"/>
        </w:rPr>
        <w:t>低压线圈：全宽板型。</w:t>
      </w:r>
    </w:p>
    <w:p w14:paraId="68F2192A" w14:textId="77777777" w:rsidR="003E475E" w:rsidRPr="00087D1B" w:rsidRDefault="003E475E" w:rsidP="006131EC">
      <w:pPr>
        <w:widowControl w:val="0"/>
        <w:numPr>
          <w:ilvl w:val="0"/>
          <w:numId w:val="208"/>
        </w:numPr>
        <w:tabs>
          <w:tab w:val="left" w:pos="1134"/>
        </w:tabs>
        <w:autoSpaceDE w:val="0"/>
        <w:autoSpaceDN w:val="0"/>
        <w:adjustRightInd w:val="0"/>
        <w:spacing w:line="520" w:lineRule="exact"/>
        <w:ind w:rightChars="-10" w:right="-24" w:firstLineChars="200" w:firstLine="420"/>
        <w:jc w:val="both"/>
        <w:rPr>
          <w:rFonts w:cs="Times New Roman"/>
          <w:bCs/>
          <w:caps/>
          <w:sz w:val="21"/>
          <w:szCs w:val="21"/>
          <w:lang w:val="zh-CN"/>
        </w:rPr>
      </w:pPr>
      <w:r w:rsidRPr="00087D1B">
        <w:rPr>
          <w:rFonts w:cs="Times New Roman"/>
          <w:bCs/>
          <w:caps/>
          <w:sz w:val="21"/>
          <w:szCs w:val="21"/>
          <w:lang w:val="zh-CN"/>
        </w:rPr>
        <w:t>绕组：环氧树脂全包裹。</w:t>
      </w:r>
    </w:p>
    <w:p w14:paraId="2ABC456A" w14:textId="77777777" w:rsidR="003E475E" w:rsidRPr="00087D1B" w:rsidRDefault="003E475E" w:rsidP="006131EC">
      <w:pPr>
        <w:widowControl w:val="0"/>
        <w:numPr>
          <w:ilvl w:val="0"/>
          <w:numId w:val="208"/>
        </w:numPr>
        <w:tabs>
          <w:tab w:val="left" w:pos="1134"/>
        </w:tabs>
        <w:autoSpaceDE w:val="0"/>
        <w:autoSpaceDN w:val="0"/>
        <w:adjustRightInd w:val="0"/>
        <w:spacing w:line="520" w:lineRule="exact"/>
        <w:ind w:rightChars="-10" w:right="-24" w:firstLineChars="200" w:firstLine="420"/>
        <w:jc w:val="both"/>
        <w:rPr>
          <w:rFonts w:cs="Times New Roman"/>
          <w:bCs/>
          <w:caps/>
          <w:sz w:val="21"/>
          <w:szCs w:val="21"/>
          <w:lang w:val="zh-CN" w:eastAsia="en-US"/>
        </w:rPr>
      </w:pPr>
      <w:r w:rsidRPr="00087D1B">
        <w:rPr>
          <w:rFonts w:cs="Times New Roman"/>
          <w:bCs/>
          <w:caps/>
          <w:sz w:val="21"/>
          <w:szCs w:val="21"/>
          <w:lang w:val="zh-CN" w:eastAsia="en-US"/>
        </w:rPr>
        <w:t>绕组：真空密封。</w:t>
      </w:r>
    </w:p>
    <w:p w14:paraId="13BFAF3B" w14:textId="77777777" w:rsidR="003E475E" w:rsidRPr="00087D1B" w:rsidRDefault="003E475E" w:rsidP="006131EC">
      <w:pPr>
        <w:widowControl w:val="0"/>
        <w:numPr>
          <w:ilvl w:val="0"/>
          <w:numId w:val="208"/>
        </w:numPr>
        <w:tabs>
          <w:tab w:val="left" w:pos="1134"/>
        </w:tabs>
        <w:autoSpaceDE w:val="0"/>
        <w:autoSpaceDN w:val="0"/>
        <w:adjustRightInd w:val="0"/>
        <w:spacing w:line="520" w:lineRule="exact"/>
        <w:ind w:rightChars="-10" w:right="-24" w:firstLineChars="200" w:firstLine="420"/>
        <w:jc w:val="both"/>
        <w:rPr>
          <w:rFonts w:cs="Times New Roman"/>
          <w:bCs/>
          <w:caps/>
          <w:sz w:val="21"/>
          <w:szCs w:val="21"/>
          <w:lang w:val="zh-CN"/>
        </w:rPr>
      </w:pPr>
      <w:r w:rsidRPr="00087D1B">
        <w:rPr>
          <w:rFonts w:cs="Times New Roman"/>
          <w:bCs/>
          <w:caps/>
          <w:sz w:val="21"/>
          <w:szCs w:val="21"/>
          <w:lang w:val="zh-CN"/>
        </w:rPr>
        <w:t>高－低压线圈之间不允许刚性机械连接。</w:t>
      </w:r>
    </w:p>
    <w:p w14:paraId="3BB214FE" w14:textId="77777777" w:rsidR="003E475E" w:rsidRPr="00087D1B" w:rsidRDefault="003E475E" w:rsidP="003E475E">
      <w:pPr>
        <w:widowControl w:val="0"/>
        <w:tabs>
          <w:tab w:val="left" w:pos="884"/>
        </w:tabs>
        <w:autoSpaceDE w:val="0"/>
        <w:autoSpaceDN w:val="0"/>
        <w:adjustRightInd w:val="0"/>
        <w:spacing w:line="520" w:lineRule="exact"/>
        <w:ind w:left="142" w:right="-20"/>
        <w:rPr>
          <w:rFonts w:cs="Times New Roman"/>
          <w:bCs/>
          <w:caps/>
          <w:sz w:val="21"/>
          <w:szCs w:val="21"/>
          <w:lang w:val="zh-CN"/>
        </w:rPr>
      </w:pPr>
      <w:r w:rsidRPr="00087D1B">
        <w:rPr>
          <w:rFonts w:cs="Times New Roman" w:hint="eastAsia"/>
          <w:bCs/>
          <w:caps/>
          <w:sz w:val="21"/>
          <w:szCs w:val="21"/>
          <w:lang w:val="zh-CN"/>
        </w:rPr>
        <w:t>2.3.2</w:t>
      </w:r>
      <w:r w:rsidRPr="00087D1B">
        <w:rPr>
          <w:rFonts w:cs="Times New Roman"/>
          <w:bCs/>
          <w:caps/>
          <w:sz w:val="21"/>
          <w:szCs w:val="21"/>
          <w:lang w:val="zh-CN"/>
        </w:rPr>
        <w:t xml:space="preserve"> 铁芯： </w:t>
      </w:r>
    </w:p>
    <w:p w14:paraId="39DC34B5" w14:textId="77777777" w:rsidR="003E475E" w:rsidRPr="00087D1B" w:rsidRDefault="003E475E" w:rsidP="006131EC">
      <w:pPr>
        <w:widowControl w:val="0"/>
        <w:numPr>
          <w:ilvl w:val="0"/>
          <w:numId w:val="209"/>
        </w:numPr>
        <w:tabs>
          <w:tab w:val="left" w:pos="1134"/>
        </w:tabs>
        <w:autoSpaceDE w:val="0"/>
        <w:autoSpaceDN w:val="0"/>
        <w:adjustRightInd w:val="0"/>
        <w:spacing w:line="520" w:lineRule="exact"/>
        <w:ind w:rightChars="-10" w:right="-24" w:firstLineChars="200" w:firstLine="420"/>
        <w:jc w:val="both"/>
        <w:rPr>
          <w:rFonts w:cs="Times New Roman"/>
          <w:bCs/>
          <w:caps/>
          <w:sz w:val="21"/>
          <w:szCs w:val="21"/>
          <w:lang w:val="zh-CN"/>
        </w:rPr>
      </w:pPr>
      <w:r w:rsidRPr="00087D1B">
        <w:rPr>
          <w:rFonts w:cs="Times New Roman"/>
          <w:bCs/>
          <w:caps/>
          <w:sz w:val="21"/>
          <w:szCs w:val="21"/>
          <w:lang w:val="zh-CN"/>
        </w:rPr>
        <w:t>构造材料：高等级，高导磁率，晶粒取向硅钢片。</w:t>
      </w:r>
    </w:p>
    <w:p w14:paraId="4FDED4D3" w14:textId="77777777" w:rsidR="003E475E" w:rsidRPr="00087D1B" w:rsidRDefault="003E475E" w:rsidP="006131EC">
      <w:pPr>
        <w:widowControl w:val="0"/>
        <w:numPr>
          <w:ilvl w:val="0"/>
          <w:numId w:val="209"/>
        </w:numPr>
        <w:tabs>
          <w:tab w:val="left" w:pos="1134"/>
        </w:tabs>
        <w:autoSpaceDE w:val="0"/>
        <w:autoSpaceDN w:val="0"/>
        <w:adjustRightInd w:val="0"/>
        <w:spacing w:line="520" w:lineRule="exact"/>
        <w:ind w:rightChars="-10" w:right="-24" w:firstLineChars="200" w:firstLine="420"/>
        <w:jc w:val="both"/>
        <w:rPr>
          <w:rFonts w:cs="Times New Roman"/>
          <w:bCs/>
          <w:caps/>
          <w:sz w:val="21"/>
          <w:szCs w:val="21"/>
          <w:lang w:val="zh-CN"/>
        </w:rPr>
      </w:pPr>
      <w:r w:rsidRPr="00087D1B">
        <w:rPr>
          <w:rFonts w:cs="Times New Roman"/>
          <w:bCs/>
          <w:caps/>
          <w:sz w:val="21"/>
          <w:szCs w:val="21"/>
          <w:lang w:val="zh-CN"/>
        </w:rPr>
        <w:t>饱和点以下，保持良好的磁通密度。</w:t>
      </w:r>
    </w:p>
    <w:p w14:paraId="32979106" w14:textId="77777777" w:rsidR="003E475E" w:rsidRPr="00087D1B" w:rsidRDefault="003E475E" w:rsidP="006131EC">
      <w:pPr>
        <w:widowControl w:val="0"/>
        <w:numPr>
          <w:ilvl w:val="0"/>
          <w:numId w:val="209"/>
        </w:numPr>
        <w:tabs>
          <w:tab w:val="left" w:pos="1134"/>
        </w:tabs>
        <w:autoSpaceDE w:val="0"/>
        <w:autoSpaceDN w:val="0"/>
        <w:adjustRightInd w:val="0"/>
        <w:spacing w:line="520" w:lineRule="exact"/>
        <w:ind w:rightChars="-10" w:right="-24" w:firstLineChars="200" w:firstLine="420"/>
        <w:jc w:val="both"/>
        <w:rPr>
          <w:rFonts w:cs="Times New Roman"/>
          <w:bCs/>
          <w:caps/>
          <w:sz w:val="21"/>
          <w:szCs w:val="21"/>
          <w:lang w:val="zh-CN" w:eastAsia="en-US"/>
        </w:rPr>
      </w:pPr>
      <w:r w:rsidRPr="00087D1B">
        <w:rPr>
          <w:rFonts w:cs="Times New Roman"/>
          <w:bCs/>
          <w:caps/>
          <w:sz w:val="21"/>
          <w:szCs w:val="21"/>
          <w:lang w:val="zh-CN" w:eastAsia="en-US"/>
        </w:rPr>
        <w:t>十字形、斜接缝。</w:t>
      </w:r>
    </w:p>
    <w:p w14:paraId="7BA35C02" w14:textId="77777777" w:rsidR="003E475E" w:rsidRPr="00087D1B" w:rsidRDefault="003E475E" w:rsidP="006131EC">
      <w:pPr>
        <w:widowControl w:val="0"/>
        <w:numPr>
          <w:ilvl w:val="0"/>
          <w:numId w:val="209"/>
        </w:numPr>
        <w:tabs>
          <w:tab w:val="left" w:pos="1134"/>
        </w:tabs>
        <w:autoSpaceDE w:val="0"/>
        <w:autoSpaceDN w:val="0"/>
        <w:adjustRightInd w:val="0"/>
        <w:spacing w:line="520" w:lineRule="exact"/>
        <w:ind w:rightChars="-10" w:right="-24" w:firstLineChars="200" w:firstLine="420"/>
        <w:jc w:val="both"/>
        <w:rPr>
          <w:rFonts w:cs="Times New Roman"/>
          <w:bCs/>
          <w:caps/>
          <w:sz w:val="21"/>
          <w:szCs w:val="21"/>
          <w:lang w:val="zh-CN"/>
        </w:rPr>
      </w:pPr>
      <w:r w:rsidRPr="00087D1B">
        <w:rPr>
          <w:rFonts w:cs="Times New Roman"/>
          <w:bCs/>
          <w:caps/>
          <w:sz w:val="21"/>
          <w:szCs w:val="21"/>
          <w:lang w:val="zh-CN"/>
        </w:rPr>
        <w:t>铁芯（暴露）外表面应采用防腐油漆保护。</w:t>
      </w:r>
    </w:p>
    <w:p w14:paraId="450DA7D8" w14:textId="77777777" w:rsidR="003E475E" w:rsidRPr="00087D1B" w:rsidRDefault="003E475E" w:rsidP="006131EC">
      <w:pPr>
        <w:widowControl w:val="0"/>
        <w:numPr>
          <w:ilvl w:val="0"/>
          <w:numId w:val="209"/>
        </w:numPr>
        <w:tabs>
          <w:tab w:val="left" w:pos="1134"/>
        </w:tabs>
        <w:autoSpaceDE w:val="0"/>
        <w:autoSpaceDN w:val="0"/>
        <w:adjustRightInd w:val="0"/>
        <w:spacing w:line="520" w:lineRule="exact"/>
        <w:ind w:rightChars="-10" w:right="-24" w:firstLineChars="200" w:firstLine="420"/>
        <w:jc w:val="both"/>
        <w:rPr>
          <w:rFonts w:cs="Times New Roman"/>
          <w:bCs/>
          <w:caps/>
          <w:sz w:val="21"/>
          <w:szCs w:val="21"/>
          <w:lang w:val="zh-CN"/>
        </w:rPr>
      </w:pPr>
      <w:r w:rsidRPr="00087D1B">
        <w:rPr>
          <w:rFonts w:cs="Times New Roman"/>
          <w:bCs/>
          <w:caps/>
          <w:sz w:val="21"/>
          <w:szCs w:val="21"/>
          <w:lang w:val="zh-CN"/>
        </w:rPr>
        <w:t>铁芯应通过1根挠性接地母线，连接到框架上，并易观察到。</w:t>
      </w:r>
    </w:p>
    <w:p w14:paraId="37ECF1B2" w14:textId="77777777" w:rsidR="003E475E" w:rsidRPr="00087D1B" w:rsidRDefault="003E475E" w:rsidP="003E475E">
      <w:pPr>
        <w:widowControl w:val="0"/>
        <w:tabs>
          <w:tab w:val="left" w:pos="884"/>
        </w:tabs>
        <w:autoSpaceDE w:val="0"/>
        <w:autoSpaceDN w:val="0"/>
        <w:adjustRightInd w:val="0"/>
        <w:spacing w:line="520" w:lineRule="exact"/>
        <w:ind w:left="142" w:right="-20"/>
        <w:rPr>
          <w:rFonts w:cs="Times New Roman"/>
          <w:bCs/>
          <w:caps/>
          <w:sz w:val="21"/>
          <w:szCs w:val="21"/>
          <w:lang w:val="zh-CN"/>
        </w:rPr>
      </w:pPr>
      <w:r w:rsidRPr="00087D1B">
        <w:rPr>
          <w:rFonts w:cs="Times New Roman" w:hint="eastAsia"/>
          <w:bCs/>
          <w:caps/>
          <w:sz w:val="21"/>
          <w:szCs w:val="21"/>
          <w:lang w:val="zh-CN"/>
        </w:rPr>
        <w:t>2</w:t>
      </w:r>
      <w:r w:rsidRPr="00087D1B">
        <w:rPr>
          <w:rFonts w:cs="Times New Roman"/>
          <w:bCs/>
          <w:caps/>
          <w:sz w:val="21"/>
          <w:szCs w:val="21"/>
          <w:lang w:val="zh-CN"/>
        </w:rPr>
        <w:t>.3.3 端子</w:t>
      </w:r>
    </w:p>
    <w:p w14:paraId="1801068B" w14:textId="77777777" w:rsidR="003E475E" w:rsidRPr="00087D1B" w:rsidRDefault="003E475E" w:rsidP="003E475E">
      <w:p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2</w:t>
      </w:r>
      <w:r w:rsidRPr="00087D1B">
        <w:rPr>
          <w:rFonts w:cs="Times New Roman"/>
          <w:bCs/>
          <w:caps/>
          <w:sz w:val="21"/>
          <w:szCs w:val="21"/>
          <w:lang w:val="zh-CN"/>
        </w:rPr>
        <w:t>.3.3.1</w:t>
      </w:r>
      <w:proofErr w:type="gramStart"/>
      <w:r w:rsidRPr="00087D1B">
        <w:rPr>
          <w:rFonts w:cs="Times New Roman"/>
          <w:bCs/>
          <w:caps/>
          <w:sz w:val="21"/>
          <w:szCs w:val="21"/>
          <w:lang w:val="zh-CN"/>
        </w:rPr>
        <w:t>一</w:t>
      </w:r>
      <w:proofErr w:type="gramEnd"/>
      <w:r w:rsidRPr="00087D1B">
        <w:rPr>
          <w:rFonts w:cs="Times New Roman"/>
          <w:bCs/>
          <w:caps/>
          <w:sz w:val="21"/>
          <w:szCs w:val="21"/>
          <w:lang w:val="zh-CN"/>
        </w:rPr>
        <w:t>次（高压端子）：</w:t>
      </w:r>
    </w:p>
    <w:p w14:paraId="7A64C3E8" w14:textId="77777777" w:rsidR="003E475E" w:rsidRPr="00087D1B" w:rsidRDefault="003E475E" w:rsidP="006131EC">
      <w:pPr>
        <w:widowControl w:val="0"/>
        <w:numPr>
          <w:ilvl w:val="0"/>
          <w:numId w:val="210"/>
        </w:numPr>
        <w:tabs>
          <w:tab w:val="left" w:pos="1134"/>
        </w:tabs>
        <w:autoSpaceDE w:val="0"/>
        <w:autoSpaceDN w:val="0"/>
        <w:adjustRightInd w:val="0"/>
        <w:spacing w:line="520" w:lineRule="exact"/>
        <w:ind w:rightChars="-10" w:right="-24" w:firstLineChars="200" w:firstLine="420"/>
        <w:jc w:val="both"/>
        <w:rPr>
          <w:rFonts w:cs="Times New Roman"/>
          <w:bCs/>
          <w:caps/>
          <w:sz w:val="21"/>
          <w:szCs w:val="21"/>
          <w:lang w:val="zh-CN" w:eastAsia="en-US"/>
        </w:rPr>
      </w:pPr>
      <w:r w:rsidRPr="00087D1B">
        <w:rPr>
          <w:rFonts w:cs="Times New Roman"/>
          <w:bCs/>
          <w:caps/>
          <w:sz w:val="21"/>
          <w:szCs w:val="21"/>
          <w:lang w:val="zh-CN"/>
        </w:rPr>
        <w:t>充气隔间，空间可容纳进线电缆。</w:t>
      </w:r>
      <w:r w:rsidRPr="00087D1B">
        <w:rPr>
          <w:rFonts w:cs="Times New Roman"/>
          <w:bCs/>
          <w:caps/>
          <w:sz w:val="21"/>
          <w:szCs w:val="21"/>
          <w:lang w:val="zh-CN" w:eastAsia="en-US"/>
        </w:rPr>
        <w:t>提供铜导线压接片。</w:t>
      </w:r>
    </w:p>
    <w:p w14:paraId="06BC8B14" w14:textId="77777777" w:rsidR="003E475E" w:rsidRPr="00087D1B" w:rsidRDefault="003E475E" w:rsidP="006131EC">
      <w:pPr>
        <w:widowControl w:val="0"/>
        <w:numPr>
          <w:ilvl w:val="0"/>
          <w:numId w:val="210"/>
        </w:numPr>
        <w:tabs>
          <w:tab w:val="left" w:pos="1134"/>
        </w:tabs>
        <w:autoSpaceDE w:val="0"/>
        <w:autoSpaceDN w:val="0"/>
        <w:adjustRightInd w:val="0"/>
        <w:spacing w:line="520" w:lineRule="exact"/>
        <w:ind w:rightChars="-10" w:right="-24" w:firstLineChars="200" w:firstLine="420"/>
        <w:jc w:val="both"/>
        <w:rPr>
          <w:rFonts w:cs="Times New Roman"/>
          <w:bCs/>
          <w:caps/>
          <w:sz w:val="21"/>
          <w:szCs w:val="21"/>
          <w:lang w:val="zh-CN"/>
        </w:rPr>
      </w:pPr>
      <w:r w:rsidRPr="00087D1B">
        <w:rPr>
          <w:rFonts w:cs="Times New Roman"/>
          <w:bCs/>
          <w:caps/>
          <w:sz w:val="21"/>
          <w:szCs w:val="21"/>
          <w:lang w:val="zh-CN"/>
        </w:rPr>
        <w:t>套管：瓷或注塑环氧树脂，安装在变压器二次套管的另一侧。带有充气隔间的装置，其套管位于变压器底部上方，安装高度约为装置总高的50％。</w:t>
      </w:r>
    </w:p>
    <w:p w14:paraId="0A30320B" w14:textId="77777777" w:rsidR="003E475E" w:rsidRPr="00087D1B" w:rsidRDefault="003E475E" w:rsidP="006131EC">
      <w:pPr>
        <w:widowControl w:val="0"/>
        <w:numPr>
          <w:ilvl w:val="0"/>
          <w:numId w:val="210"/>
        </w:numPr>
        <w:tabs>
          <w:tab w:val="left" w:pos="1134"/>
        </w:tabs>
        <w:autoSpaceDE w:val="0"/>
        <w:autoSpaceDN w:val="0"/>
        <w:adjustRightInd w:val="0"/>
        <w:spacing w:line="520" w:lineRule="exact"/>
        <w:ind w:rightChars="-10" w:right="-24" w:firstLineChars="200" w:firstLine="420"/>
        <w:jc w:val="both"/>
        <w:rPr>
          <w:rFonts w:cs="Times New Roman"/>
          <w:bCs/>
          <w:caps/>
          <w:sz w:val="21"/>
          <w:szCs w:val="21"/>
          <w:lang w:val="zh-CN" w:eastAsia="en-US"/>
        </w:rPr>
      </w:pPr>
      <w:r w:rsidRPr="00087D1B">
        <w:rPr>
          <w:rFonts w:cs="Times New Roman"/>
          <w:bCs/>
          <w:caps/>
          <w:sz w:val="21"/>
          <w:szCs w:val="21"/>
          <w:lang w:val="zh-CN" w:eastAsia="en-US"/>
        </w:rPr>
        <w:t>镀银铜母线。</w:t>
      </w:r>
    </w:p>
    <w:p w14:paraId="75FC972D" w14:textId="77777777" w:rsidR="003E475E" w:rsidRPr="00087D1B" w:rsidRDefault="003E475E" w:rsidP="003E475E">
      <w:pPr>
        <w:spacing w:line="520" w:lineRule="exact"/>
        <w:ind w:firstLineChars="200" w:firstLine="420"/>
        <w:jc w:val="both"/>
        <w:outlineLvl w:val="3"/>
        <w:rPr>
          <w:rFonts w:cs="Times New Roman"/>
          <w:bCs/>
          <w:caps/>
          <w:sz w:val="21"/>
          <w:szCs w:val="21"/>
          <w:lang w:val="zh-CN"/>
        </w:rPr>
      </w:pPr>
      <w:r w:rsidRPr="00087D1B">
        <w:rPr>
          <w:rFonts w:cs="Times New Roman" w:hint="eastAsia"/>
          <w:bCs/>
          <w:caps/>
          <w:sz w:val="21"/>
          <w:szCs w:val="21"/>
          <w:lang w:val="zh-CN"/>
        </w:rPr>
        <w:t>2.</w:t>
      </w:r>
      <w:r w:rsidRPr="00087D1B">
        <w:rPr>
          <w:rFonts w:cs="Times New Roman"/>
          <w:bCs/>
          <w:caps/>
          <w:sz w:val="21"/>
          <w:szCs w:val="21"/>
          <w:lang w:val="zh-CN"/>
        </w:rPr>
        <w:t>3.3.2</w:t>
      </w:r>
      <w:proofErr w:type="gramStart"/>
      <w:r w:rsidRPr="00087D1B">
        <w:rPr>
          <w:rFonts w:cs="Times New Roman"/>
          <w:bCs/>
          <w:caps/>
          <w:sz w:val="21"/>
          <w:szCs w:val="21"/>
          <w:lang w:val="zh-CN"/>
        </w:rPr>
        <w:t>二</w:t>
      </w:r>
      <w:proofErr w:type="gramEnd"/>
      <w:r w:rsidRPr="00087D1B">
        <w:rPr>
          <w:rFonts w:cs="Times New Roman"/>
          <w:bCs/>
          <w:caps/>
          <w:sz w:val="21"/>
          <w:szCs w:val="21"/>
          <w:lang w:val="zh-CN"/>
        </w:rPr>
        <w:t>次（低压）端子：</w:t>
      </w:r>
    </w:p>
    <w:p w14:paraId="7640889D" w14:textId="77777777" w:rsidR="003E475E" w:rsidRPr="00087D1B" w:rsidRDefault="003E475E" w:rsidP="006131EC">
      <w:pPr>
        <w:widowControl w:val="0"/>
        <w:numPr>
          <w:ilvl w:val="0"/>
          <w:numId w:val="211"/>
        </w:numPr>
        <w:tabs>
          <w:tab w:val="left" w:pos="1134"/>
        </w:tabs>
        <w:autoSpaceDE w:val="0"/>
        <w:autoSpaceDN w:val="0"/>
        <w:adjustRightInd w:val="0"/>
        <w:spacing w:line="520" w:lineRule="exact"/>
        <w:ind w:rightChars="-10" w:right="-24" w:firstLineChars="200" w:firstLine="420"/>
        <w:jc w:val="both"/>
        <w:rPr>
          <w:rFonts w:cs="Times New Roman"/>
          <w:bCs/>
          <w:caps/>
          <w:sz w:val="21"/>
          <w:szCs w:val="21"/>
          <w:lang w:val="zh-CN"/>
        </w:rPr>
      </w:pPr>
      <w:r w:rsidRPr="00087D1B">
        <w:rPr>
          <w:rFonts w:cs="Times New Roman"/>
          <w:bCs/>
          <w:caps/>
          <w:sz w:val="21"/>
          <w:szCs w:val="21"/>
          <w:lang w:val="zh-CN"/>
        </w:rPr>
        <w:t>如所示，喉接至低和/或中压开关柜母线槽。提供由变压器至开关柜的中压系统编织绝缘跨接线。</w:t>
      </w:r>
    </w:p>
    <w:p w14:paraId="24C5E533" w14:textId="77777777" w:rsidR="003E475E" w:rsidRPr="00087D1B" w:rsidRDefault="003E475E" w:rsidP="006131EC">
      <w:pPr>
        <w:widowControl w:val="0"/>
        <w:numPr>
          <w:ilvl w:val="0"/>
          <w:numId w:val="211"/>
        </w:numPr>
        <w:tabs>
          <w:tab w:val="left" w:pos="1134"/>
        </w:tabs>
        <w:autoSpaceDE w:val="0"/>
        <w:autoSpaceDN w:val="0"/>
        <w:adjustRightInd w:val="0"/>
        <w:spacing w:line="520" w:lineRule="exact"/>
        <w:ind w:rightChars="-10" w:right="-24" w:firstLineChars="200" w:firstLine="420"/>
        <w:jc w:val="both"/>
        <w:rPr>
          <w:rFonts w:cs="Times New Roman"/>
          <w:bCs/>
          <w:caps/>
          <w:sz w:val="21"/>
          <w:szCs w:val="21"/>
          <w:lang w:val="zh-CN"/>
        </w:rPr>
      </w:pPr>
      <w:r w:rsidRPr="00087D1B">
        <w:rPr>
          <w:rFonts w:cs="Times New Roman"/>
          <w:bCs/>
          <w:caps/>
          <w:sz w:val="21"/>
          <w:szCs w:val="21"/>
          <w:lang w:val="zh-CN"/>
        </w:rPr>
        <w:t>套管：瓷或注塑环氧树脂，安装在变压器二次套管的另一侧。带有充气隔间的装置，其套管位于变压器底部上方，安装高度约为装置总高的50％。</w:t>
      </w:r>
    </w:p>
    <w:p w14:paraId="56F69A3C" w14:textId="77777777" w:rsidR="003E475E" w:rsidRPr="00087D1B" w:rsidRDefault="003E475E" w:rsidP="006131EC">
      <w:pPr>
        <w:widowControl w:val="0"/>
        <w:numPr>
          <w:ilvl w:val="0"/>
          <w:numId w:val="211"/>
        </w:numPr>
        <w:tabs>
          <w:tab w:val="left" w:pos="1134"/>
        </w:tabs>
        <w:autoSpaceDE w:val="0"/>
        <w:autoSpaceDN w:val="0"/>
        <w:adjustRightInd w:val="0"/>
        <w:spacing w:line="520" w:lineRule="exact"/>
        <w:ind w:rightChars="-10" w:right="-24" w:firstLineChars="200" w:firstLine="420"/>
        <w:jc w:val="both"/>
        <w:rPr>
          <w:rFonts w:cs="Times New Roman"/>
          <w:bCs/>
          <w:caps/>
          <w:sz w:val="21"/>
          <w:szCs w:val="21"/>
          <w:lang w:val="zh-CN" w:eastAsia="en-US"/>
        </w:rPr>
      </w:pPr>
      <w:r w:rsidRPr="00087D1B">
        <w:rPr>
          <w:rFonts w:cs="Times New Roman"/>
          <w:bCs/>
          <w:caps/>
          <w:sz w:val="21"/>
          <w:szCs w:val="21"/>
          <w:lang w:val="zh-CN" w:eastAsia="en-US"/>
        </w:rPr>
        <w:t>镀银铜母线。</w:t>
      </w:r>
    </w:p>
    <w:p w14:paraId="4D87DF4A" w14:textId="77777777" w:rsidR="003E475E" w:rsidRPr="00087D1B" w:rsidRDefault="003E475E" w:rsidP="003E475E">
      <w:pPr>
        <w:widowControl w:val="0"/>
        <w:tabs>
          <w:tab w:val="left" w:pos="884"/>
        </w:tabs>
        <w:autoSpaceDE w:val="0"/>
        <w:autoSpaceDN w:val="0"/>
        <w:adjustRightInd w:val="0"/>
        <w:spacing w:line="520" w:lineRule="exact"/>
        <w:ind w:left="142" w:right="-20"/>
        <w:rPr>
          <w:rFonts w:cs="Times New Roman"/>
          <w:bCs/>
          <w:caps/>
          <w:sz w:val="21"/>
          <w:szCs w:val="21"/>
          <w:lang w:val="zh-CN"/>
        </w:rPr>
      </w:pPr>
      <w:r w:rsidRPr="00087D1B">
        <w:rPr>
          <w:rFonts w:cs="Times New Roman" w:hint="eastAsia"/>
          <w:bCs/>
          <w:caps/>
          <w:sz w:val="21"/>
          <w:szCs w:val="21"/>
          <w:lang w:val="zh-CN"/>
        </w:rPr>
        <w:lastRenderedPageBreak/>
        <w:t>2.</w:t>
      </w:r>
      <w:r w:rsidRPr="00087D1B">
        <w:rPr>
          <w:rFonts w:cs="Times New Roman"/>
          <w:bCs/>
          <w:caps/>
          <w:sz w:val="21"/>
          <w:szCs w:val="21"/>
          <w:lang w:val="zh-CN"/>
        </w:rPr>
        <w:t>3.4 外壳：</w:t>
      </w:r>
    </w:p>
    <w:p w14:paraId="708DFE82" w14:textId="77777777" w:rsidR="003E475E" w:rsidRPr="00087D1B" w:rsidRDefault="003E475E" w:rsidP="006131EC">
      <w:pPr>
        <w:widowControl w:val="0"/>
        <w:numPr>
          <w:ilvl w:val="0"/>
          <w:numId w:val="212"/>
        </w:numPr>
        <w:spacing w:line="520" w:lineRule="exact"/>
        <w:ind w:firstLineChars="200" w:firstLine="420"/>
        <w:jc w:val="both"/>
        <w:rPr>
          <w:rFonts w:cs="Times New Roman"/>
          <w:kern w:val="2"/>
          <w:sz w:val="21"/>
          <w:szCs w:val="21"/>
        </w:rPr>
      </w:pPr>
      <w:r w:rsidRPr="00087D1B">
        <w:rPr>
          <w:rFonts w:cs="Times New Roman"/>
          <w:kern w:val="2"/>
          <w:sz w:val="21"/>
          <w:szCs w:val="21"/>
        </w:rPr>
        <w:t>室内通风式外壳。</w:t>
      </w:r>
    </w:p>
    <w:p w14:paraId="1269BF42" w14:textId="77777777" w:rsidR="003E475E" w:rsidRPr="00087D1B" w:rsidRDefault="003E475E" w:rsidP="006131EC">
      <w:pPr>
        <w:widowControl w:val="0"/>
        <w:numPr>
          <w:ilvl w:val="0"/>
          <w:numId w:val="212"/>
        </w:numPr>
        <w:spacing w:line="520" w:lineRule="exact"/>
        <w:ind w:firstLineChars="200" w:firstLine="420"/>
        <w:jc w:val="both"/>
        <w:rPr>
          <w:rFonts w:cs="Times New Roman"/>
          <w:kern w:val="2"/>
          <w:sz w:val="21"/>
          <w:szCs w:val="21"/>
        </w:rPr>
      </w:pPr>
      <w:r w:rsidRPr="00087D1B">
        <w:rPr>
          <w:rFonts w:cs="Times New Roman"/>
          <w:kern w:val="2"/>
          <w:sz w:val="21"/>
          <w:szCs w:val="21"/>
        </w:rPr>
        <w:t>大厚度钢板，带通风开口。</w:t>
      </w:r>
    </w:p>
    <w:p w14:paraId="7DDB0E88" w14:textId="77777777" w:rsidR="003E475E" w:rsidRPr="00087D1B" w:rsidRDefault="003E475E" w:rsidP="006131EC">
      <w:pPr>
        <w:widowControl w:val="0"/>
        <w:numPr>
          <w:ilvl w:val="0"/>
          <w:numId w:val="212"/>
        </w:numPr>
        <w:spacing w:line="520" w:lineRule="exact"/>
        <w:ind w:firstLineChars="200" w:firstLine="420"/>
        <w:jc w:val="both"/>
        <w:rPr>
          <w:rFonts w:cs="Times New Roman"/>
          <w:kern w:val="2"/>
          <w:sz w:val="21"/>
          <w:szCs w:val="21"/>
        </w:rPr>
      </w:pPr>
      <w:r w:rsidRPr="00087D1B">
        <w:rPr>
          <w:rFonts w:cs="Times New Roman"/>
          <w:kern w:val="2"/>
          <w:sz w:val="21"/>
          <w:szCs w:val="21"/>
        </w:rPr>
        <w:t>底座：允许用千斤顶顶起、滚动或滑动。千斤顶垫板应与外壳平齐。</w:t>
      </w:r>
    </w:p>
    <w:p w14:paraId="57C96327" w14:textId="77777777" w:rsidR="003E475E" w:rsidRPr="00087D1B" w:rsidRDefault="003E475E" w:rsidP="006131EC">
      <w:pPr>
        <w:widowControl w:val="0"/>
        <w:numPr>
          <w:ilvl w:val="0"/>
          <w:numId w:val="212"/>
        </w:numPr>
        <w:spacing w:line="520" w:lineRule="exact"/>
        <w:ind w:firstLineChars="200" w:firstLine="420"/>
        <w:jc w:val="both"/>
        <w:rPr>
          <w:rFonts w:cs="Times New Roman"/>
          <w:kern w:val="2"/>
          <w:sz w:val="21"/>
          <w:szCs w:val="21"/>
        </w:rPr>
      </w:pPr>
      <w:r w:rsidRPr="00087D1B">
        <w:rPr>
          <w:rFonts w:cs="Times New Roman"/>
          <w:kern w:val="2"/>
          <w:sz w:val="21"/>
          <w:szCs w:val="21"/>
        </w:rPr>
        <w:t>制造商的标准出厂瓷漆，标准厚度。</w:t>
      </w:r>
    </w:p>
    <w:p w14:paraId="63EDB0CC" w14:textId="77777777" w:rsidR="003E475E" w:rsidRPr="00087D1B" w:rsidRDefault="003E475E" w:rsidP="006131EC">
      <w:pPr>
        <w:widowControl w:val="0"/>
        <w:numPr>
          <w:ilvl w:val="0"/>
          <w:numId w:val="212"/>
        </w:numPr>
        <w:spacing w:line="520" w:lineRule="exact"/>
        <w:ind w:firstLineChars="200" w:firstLine="420"/>
        <w:jc w:val="both"/>
        <w:rPr>
          <w:rFonts w:cs="Times New Roman"/>
          <w:kern w:val="2"/>
          <w:sz w:val="21"/>
          <w:szCs w:val="21"/>
        </w:rPr>
      </w:pPr>
      <w:r w:rsidRPr="00087D1B">
        <w:rPr>
          <w:rFonts w:cs="Times New Roman"/>
          <w:kern w:val="2"/>
          <w:sz w:val="21"/>
          <w:szCs w:val="21"/>
        </w:rPr>
        <w:t>外壳防护等级IP30。</w:t>
      </w:r>
    </w:p>
    <w:p w14:paraId="30A475F3" w14:textId="77777777" w:rsidR="003E475E" w:rsidRPr="00087D1B" w:rsidRDefault="003E475E" w:rsidP="006131EC">
      <w:pPr>
        <w:widowControl w:val="0"/>
        <w:numPr>
          <w:ilvl w:val="0"/>
          <w:numId w:val="212"/>
        </w:numPr>
        <w:spacing w:line="520" w:lineRule="exact"/>
        <w:ind w:firstLineChars="200" w:firstLine="420"/>
        <w:jc w:val="both"/>
        <w:rPr>
          <w:rFonts w:cs="Times New Roman"/>
          <w:kern w:val="2"/>
          <w:sz w:val="21"/>
          <w:szCs w:val="21"/>
        </w:rPr>
      </w:pPr>
      <w:r w:rsidRPr="00087D1B">
        <w:rPr>
          <w:rFonts w:cs="Times New Roman"/>
          <w:kern w:val="2"/>
          <w:sz w:val="21"/>
          <w:szCs w:val="21"/>
        </w:rPr>
        <w:t>外壳设带电闭锁装置。</w:t>
      </w:r>
    </w:p>
    <w:p w14:paraId="304DBE13" w14:textId="77777777" w:rsidR="003E475E" w:rsidRPr="00087D1B" w:rsidRDefault="003E475E" w:rsidP="006131EC">
      <w:pPr>
        <w:widowControl w:val="0"/>
        <w:numPr>
          <w:ilvl w:val="0"/>
          <w:numId w:val="212"/>
        </w:numPr>
        <w:spacing w:line="520" w:lineRule="exact"/>
        <w:ind w:firstLineChars="200" w:firstLine="420"/>
        <w:jc w:val="both"/>
        <w:rPr>
          <w:rFonts w:cs="Times New Roman"/>
          <w:kern w:val="2"/>
          <w:sz w:val="21"/>
          <w:szCs w:val="21"/>
        </w:rPr>
      </w:pPr>
      <w:r w:rsidRPr="00087D1B">
        <w:rPr>
          <w:rFonts w:cs="Times New Roman"/>
          <w:kern w:val="2"/>
          <w:sz w:val="21"/>
          <w:szCs w:val="21"/>
        </w:rPr>
        <w:t>外壳色标应提交业主批准。</w:t>
      </w:r>
    </w:p>
    <w:p w14:paraId="3181ADBA" w14:textId="77777777" w:rsidR="003E475E" w:rsidRPr="00087D1B" w:rsidRDefault="003E475E" w:rsidP="006131EC">
      <w:pPr>
        <w:widowControl w:val="0"/>
        <w:numPr>
          <w:ilvl w:val="0"/>
          <w:numId w:val="70"/>
        </w:numPr>
        <w:tabs>
          <w:tab w:val="left" w:pos="884"/>
        </w:tabs>
        <w:autoSpaceDE w:val="0"/>
        <w:autoSpaceDN w:val="0"/>
        <w:adjustRightInd w:val="0"/>
        <w:spacing w:line="520" w:lineRule="exact"/>
        <w:ind w:left="851" w:right="-20" w:firstLineChars="200" w:firstLine="420"/>
        <w:jc w:val="both"/>
        <w:rPr>
          <w:rFonts w:cs="Times New Roman"/>
          <w:bCs/>
          <w:caps/>
          <w:sz w:val="21"/>
          <w:szCs w:val="21"/>
          <w:lang w:val="zh-CN"/>
        </w:rPr>
      </w:pPr>
      <w:r w:rsidRPr="00087D1B">
        <w:rPr>
          <w:rFonts w:cs="Times New Roman"/>
          <w:bCs/>
          <w:caps/>
          <w:sz w:val="21"/>
          <w:szCs w:val="21"/>
          <w:lang w:val="zh-CN"/>
        </w:rPr>
        <w:t>附件:</w:t>
      </w:r>
    </w:p>
    <w:p w14:paraId="56F295B5" w14:textId="77777777" w:rsidR="003E475E" w:rsidRPr="00087D1B" w:rsidRDefault="003E475E" w:rsidP="003E475E">
      <w:pPr>
        <w:widowControl w:val="0"/>
        <w:tabs>
          <w:tab w:val="left" w:pos="884"/>
        </w:tabs>
        <w:autoSpaceDE w:val="0"/>
        <w:autoSpaceDN w:val="0"/>
        <w:adjustRightInd w:val="0"/>
        <w:spacing w:line="520" w:lineRule="exact"/>
        <w:ind w:left="142" w:right="-20"/>
        <w:rPr>
          <w:rFonts w:cs="Times New Roman"/>
          <w:bCs/>
          <w:caps/>
          <w:sz w:val="21"/>
          <w:szCs w:val="21"/>
          <w:lang w:val="zh-CN"/>
        </w:rPr>
      </w:pPr>
      <w:r w:rsidRPr="00087D1B">
        <w:rPr>
          <w:rFonts w:cs="Times New Roman" w:hint="eastAsia"/>
          <w:bCs/>
          <w:caps/>
          <w:sz w:val="21"/>
          <w:szCs w:val="21"/>
          <w:lang w:val="zh-CN"/>
        </w:rPr>
        <w:t>2.4.1</w:t>
      </w:r>
      <w:r w:rsidRPr="00087D1B">
        <w:rPr>
          <w:rFonts w:cs="Times New Roman"/>
          <w:bCs/>
          <w:caps/>
          <w:sz w:val="21"/>
          <w:szCs w:val="21"/>
          <w:lang w:val="zh-CN"/>
        </w:rPr>
        <w:t>风机冷却设备：</w:t>
      </w:r>
    </w:p>
    <w:p w14:paraId="33661221" w14:textId="77777777" w:rsidR="003E475E" w:rsidRPr="00087D1B" w:rsidRDefault="003E475E" w:rsidP="006131EC">
      <w:pPr>
        <w:widowControl w:val="0"/>
        <w:numPr>
          <w:ilvl w:val="0"/>
          <w:numId w:val="213"/>
        </w:numPr>
        <w:spacing w:line="520" w:lineRule="exact"/>
        <w:ind w:firstLineChars="200" w:firstLine="420"/>
        <w:jc w:val="both"/>
        <w:rPr>
          <w:rFonts w:cs="Times New Roman"/>
          <w:kern w:val="2"/>
          <w:sz w:val="21"/>
          <w:szCs w:val="21"/>
        </w:rPr>
      </w:pPr>
      <w:r w:rsidRPr="00087D1B">
        <w:rPr>
          <w:rFonts w:cs="Times New Roman"/>
          <w:kern w:val="2"/>
          <w:sz w:val="21"/>
          <w:szCs w:val="21"/>
        </w:rPr>
        <w:t>提供三相(或单相)绕组温度指示器，带风机控制触点以及报警触点。</w:t>
      </w:r>
    </w:p>
    <w:p w14:paraId="6DD23980" w14:textId="77777777" w:rsidR="003E475E" w:rsidRPr="00087D1B" w:rsidRDefault="003E475E" w:rsidP="006131EC">
      <w:pPr>
        <w:widowControl w:val="0"/>
        <w:numPr>
          <w:ilvl w:val="0"/>
          <w:numId w:val="213"/>
        </w:numPr>
        <w:spacing w:line="520" w:lineRule="exact"/>
        <w:ind w:firstLineChars="200" w:firstLine="420"/>
        <w:jc w:val="both"/>
        <w:rPr>
          <w:rFonts w:cs="Times New Roman"/>
          <w:kern w:val="2"/>
          <w:sz w:val="21"/>
          <w:szCs w:val="21"/>
        </w:rPr>
      </w:pPr>
      <w:r w:rsidRPr="00087D1B">
        <w:rPr>
          <w:rFonts w:cs="Times New Roman"/>
          <w:kern w:val="2"/>
          <w:sz w:val="21"/>
          <w:szCs w:val="21"/>
        </w:rPr>
        <w:t>终端接线设在终端盒内。</w:t>
      </w:r>
    </w:p>
    <w:p w14:paraId="34F4E893" w14:textId="77777777" w:rsidR="003E475E" w:rsidRPr="00087D1B" w:rsidRDefault="003E475E" w:rsidP="006131EC">
      <w:pPr>
        <w:widowControl w:val="0"/>
        <w:numPr>
          <w:ilvl w:val="0"/>
          <w:numId w:val="213"/>
        </w:numPr>
        <w:spacing w:line="520" w:lineRule="exact"/>
        <w:ind w:firstLineChars="200" w:firstLine="420"/>
        <w:jc w:val="both"/>
        <w:rPr>
          <w:rFonts w:cs="Times New Roman"/>
          <w:kern w:val="2"/>
          <w:sz w:val="21"/>
          <w:szCs w:val="21"/>
        </w:rPr>
      </w:pPr>
      <w:r w:rsidRPr="00087D1B">
        <w:rPr>
          <w:rFonts w:cs="Times New Roman"/>
          <w:kern w:val="2"/>
          <w:sz w:val="21"/>
          <w:szCs w:val="21"/>
        </w:rPr>
        <w:t>提供手动断开自动转换开关，具有如下功能：</w:t>
      </w:r>
    </w:p>
    <w:p w14:paraId="328B19A8" w14:textId="77777777" w:rsidR="003E475E" w:rsidRPr="00087D1B" w:rsidRDefault="003E475E" w:rsidP="006131EC">
      <w:pPr>
        <w:widowControl w:val="0"/>
        <w:numPr>
          <w:ilvl w:val="0"/>
          <w:numId w:val="213"/>
        </w:numPr>
        <w:spacing w:line="520" w:lineRule="exact"/>
        <w:ind w:firstLineChars="200" w:firstLine="420"/>
        <w:jc w:val="both"/>
        <w:rPr>
          <w:rFonts w:cs="Times New Roman"/>
          <w:kern w:val="2"/>
          <w:sz w:val="21"/>
          <w:szCs w:val="21"/>
        </w:rPr>
      </w:pPr>
      <w:r w:rsidRPr="00087D1B">
        <w:rPr>
          <w:rFonts w:cs="Times New Roman"/>
          <w:kern w:val="2"/>
          <w:sz w:val="21"/>
          <w:szCs w:val="21"/>
        </w:rPr>
        <w:t>手动：风机持续运行。</w:t>
      </w:r>
    </w:p>
    <w:p w14:paraId="1D641C19" w14:textId="77777777" w:rsidR="003E475E" w:rsidRPr="00087D1B" w:rsidRDefault="003E475E" w:rsidP="006131EC">
      <w:pPr>
        <w:widowControl w:val="0"/>
        <w:numPr>
          <w:ilvl w:val="0"/>
          <w:numId w:val="213"/>
        </w:numPr>
        <w:spacing w:line="520" w:lineRule="exact"/>
        <w:ind w:firstLineChars="200" w:firstLine="420"/>
        <w:jc w:val="both"/>
        <w:rPr>
          <w:rFonts w:cs="Times New Roman"/>
          <w:kern w:val="2"/>
          <w:sz w:val="21"/>
          <w:szCs w:val="21"/>
        </w:rPr>
      </w:pPr>
      <w:r w:rsidRPr="00087D1B">
        <w:rPr>
          <w:rFonts w:cs="Times New Roman"/>
          <w:kern w:val="2"/>
          <w:sz w:val="21"/>
          <w:szCs w:val="21"/>
        </w:rPr>
        <w:t>自动：风机运行（通过温度传感器/控制器）。</w:t>
      </w:r>
    </w:p>
    <w:p w14:paraId="2496AB4C" w14:textId="77777777" w:rsidR="003E475E" w:rsidRPr="00087D1B" w:rsidRDefault="003E475E" w:rsidP="003E475E">
      <w:pPr>
        <w:widowControl w:val="0"/>
        <w:tabs>
          <w:tab w:val="left" w:pos="884"/>
        </w:tabs>
        <w:autoSpaceDE w:val="0"/>
        <w:autoSpaceDN w:val="0"/>
        <w:adjustRightInd w:val="0"/>
        <w:spacing w:line="520" w:lineRule="exact"/>
        <w:ind w:left="142" w:right="-20"/>
        <w:rPr>
          <w:rFonts w:cs="Times New Roman"/>
          <w:bCs/>
          <w:caps/>
          <w:sz w:val="21"/>
          <w:szCs w:val="21"/>
          <w:lang w:val="zh-CN"/>
        </w:rPr>
      </w:pPr>
      <w:r w:rsidRPr="00087D1B">
        <w:rPr>
          <w:rFonts w:cs="Times New Roman" w:hint="eastAsia"/>
          <w:bCs/>
          <w:caps/>
          <w:sz w:val="21"/>
          <w:szCs w:val="21"/>
          <w:lang w:val="zh-CN"/>
        </w:rPr>
        <w:t>2.4.2</w:t>
      </w:r>
      <w:r w:rsidRPr="00087D1B">
        <w:rPr>
          <w:rFonts w:cs="Times New Roman"/>
          <w:bCs/>
          <w:caps/>
          <w:sz w:val="21"/>
          <w:szCs w:val="21"/>
          <w:lang w:val="zh-CN"/>
        </w:rPr>
        <w:t>提供铜接地片，间隔开孔，固定到变压器高－低压端框架上。</w:t>
      </w:r>
    </w:p>
    <w:p w14:paraId="43364FA3" w14:textId="77777777" w:rsidR="003E475E" w:rsidRPr="00087D1B" w:rsidRDefault="003E475E" w:rsidP="003E475E">
      <w:pPr>
        <w:widowControl w:val="0"/>
        <w:jc w:val="both"/>
        <w:rPr>
          <w:rFonts w:cs="Times New Roman"/>
          <w:kern w:val="2"/>
          <w:sz w:val="21"/>
          <w:szCs w:val="21"/>
        </w:rPr>
      </w:pPr>
      <w:r w:rsidRPr="00087D1B">
        <w:rPr>
          <w:rFonts w:cs="Times New Roman" w:hint="eastAsia"/>
          <w:kern w:val="2"/>
          <w:sz w:val="21"/>
          <w:szCs w:val="21"/>
        </w:rPr>
        <w:t>2.4.3</w:t>
      </w:r>
      <w:r w:rsidRPr="00087D1B">
        <w:rPr>
          <w:rFonts w:cs="Times New Roman"/>
          <w:kern w:val="2"/>
          <w:sz w:val="21"/>
          <w:szCs w:val="21"/>
        </w:rPr>
        <w:t>铭牌：</w:t>
      </w:r>
    </w:p>
    <w:p w14:paraId="1599EF91" w14:textId="77777777" w:rsidR="003E475E" w:rsidRPr="00087D1B" w:rsidRDefault="003E475E" w:rsidP="006131EC">
      <w:pPr>
        <w:widowControl w:val="0"/>
        <w:numPr>
          <w:ilvl w:val="0"/>
          <w:numId w:val="214"/>
        </w:numPr>
        <w:spacing w:line="520" w:lineRule="exact"/>
        <w:ind w:firstLineChars="200" w:firstLine="420"/>
        <w:jc w:val="both"/>
        <w:rPr>
          <w:rFonts w:cs="Times New Roman"/>
          <w:kern w:val="2"/>
          <w:sz w:val="21"/>
          <w:szCs w:val="21"/>
        </w:rPr>
      </w:pPr>
      <w:r w:rsidRPr="00087D1B">
        <w:rPr>
          <w:rFonts w:cs="Times New Roman"/>
          <w:kern w:val="2"/>
          <w:sz w:val="21"/>
          <w:szCs w:val="21"/>
        </w:rPr>
        <w:t>每个装置设有1块不锈钢图示铭牌。</w:t>
      </w:r>
    </w:p>
    <w:p w14:paraId="4D884EDD" w14:textId="77777777" w:rsidR="003E475E" w:rsidRPr="00087D1B" w:rsidRDefault="003E475E" w:rsidP="006131EC">
      <w:pPr>
        <w:widowControl w:val="0"/>
        <w:numPr>
          <w:ilvl w:val="0"/>
          <w:numId w:val="214"/>
        </w:numPr>
        <w:spacing w:line="520" w:lineRule="exact"/>
        <w:ind w:firstLineChars="200" w:firstLine="420"/>
        <w:jc w:val="both"/>
        <w:rPr>
          <w:rFonts w:cs="Times New Roman"/>
          <w:kern w:val="2"/>
          <w:sz w:val="21"/>
          <w:szCs w:val="21"/>
        </w:rPr>
      </w:pPr>
      <w:r w:rsidRPr="00087D1B">
        <w:rPr>
          <w:rFonts w:cs="Times New Roman"/>
          <w:kern w:val="2"/>
          <w:sz w:val="21"/>
          <w:szCs w:val="21"/>
        </w:rPr>
        <w:t>白底黑（酚醛）字铭牌，表明变压器编号（与图纸所述相符）。字体至少25mm高。</w:t>
      </w:r>
    </w:p>
    <w:p w14:paraId="01464F2D" w14:textId="77777777" w:rsidR="003E475E" w:rsidRPr="00087D1B" w:rsidRDefault="003E475E" w:rsidP="003E475E">
      <w:pPr>
        <w:widowControl w:val="0"/>
        <w:spacing w:line="520" w:lineRule="exact"/>
        <w:jc w:val="both"/>
        <w:rPr>
          <w:rFonts w:cs="Times New Roman"/>
          <w:kern w:val="2"/>
          <w:sz w:val="21"/>
          <w:szCs w:val="21"/>
        </w:rPr>
      </w:pPr>
      <w:r w:rsidRPr="00087D1B">
        <w:rPr>
          <w:rFonts w:cs="Times New Roman" w:hint="eastAsia"/>
          <w:kern w:val="2"/>
          <w:sz w:val="21"/>
          <w:szCs w:val="21"/>
        </w:rPr>
        <w:t>2.4.4</w:t>
      </w:r>
      <w:r w:rsidRPr="00087D1B">
        <w:rPr>
          <w:rFonts w:cs="Times New Roman"/>
          <w:kern w:val="2"/>
          <w:sz w:val="21"/>
          <w:szCs w:val="21"/>
        </w:rPr>
        <w:t>电涌放电器：提供分配级金属氧化型电涌放电器。</w:t>
      </w:r>
    </w:p>
    <w:p w14:paraId="0158317E" w14:textId="77777777" w:rsidR="003E475E" w:rsidRPr="00087D1B" w:rsidRDefault="003E475E" w:rsidP="003E475E">
      <w:pPr>
        <w:widowControl w:val="0"/>
        <w:tabs>
          <w:tab w:val="left" w:pos="851"/>
        </w:tabs>
        <w:autoSpaceDE w:val="0"/>
        <w:autoSpaceDN w:val="0"/>
        <w:adjustRightInd w:val="0"/>
        <w:spacing w:line="520" w:lineRule="exact"/>
        <w:ind w:right="-20"/>
        <w:rPr>
          <w:rFonts w:cs="Times New Roman"/>
          <w:bCs/>
          <w:caps/>
          <w:sz w:val="21"/>
          <w:szCs w:val="21"/>
          <w:lang w:val="zh-CN"/>
        </w:rPr>
      </w:pPr>
      <w:r w:rsidRPr="00087D1B">
        <w:rPr>
          <w:rFonts w:cs="Times New Roman" w:hint="eastAsia"/>
          <w:bCs/>
          <w:caps/>
          <w:sz w:val="21"/>
          <w:szCs w:val="21"/>
          <w:lang w:val="zh-CN"/>
        </w:rPr>
        <w:t>2.5</w:t>
      </w:r>
      <w:r w:rsidRPr="00087D1B">
        <w:rPr>
          <w:rFonts w:cs="Times New Roman"/>
          <w:bCs/>
          <w:caps/>
          <w:sz w:val="21"/>
          <w:szCs w:val="21"/>
          <w:lang w:val="zh-CN"/>
        </w:rPr>
        <w:t xml:space="preserve"> 标准测试与工厂测试</w:t>
      </w:r>
    </w:p>
    <w:p w14:paraId="2F6F4E78" w14:textId="77777777" w:rsidR="003E475E" w:rsidRPr="00087D1B" w:rsidRDefault="003E475E" w:rsidP="003E475E">
      <w:pPr>
        <w:widowControl w:val="0"/>
        <w:spacing w:line="520" w:lineRule="exact"/>
        <w:ind w:firstLineChars="50" w:firstLine="105"/>
        <w:jc w:val="both"/>
        <w:rPr>
          <w:rFonts w:cs="Times New Roman"/>
          <w:kern w:val="2"/>
          <w:sz w:val="21"/>
          <w:szCs w:val="21"/>
        </w:rPr>
      </w:pPr>
      <w:r w:rsidRPr="00087D1B">
        <w:rPr>
          <w:rFonts w:cs="Times New Roman" w:hint="eastAsia"/>
          <w:kern w:val="2"/>
          <w:sz w:val="21"/>
          <w:szCs w:val="21"/>
        </w:rPr>
        <w:t>2.5.1</w:t>
      </w:r>
      <w:r w:rsidRPr="00087D1B">
        <w:rPr>
          <w:rFonts w:cs="Times New Roman"/>
          <w:kern w:val="2"/>
          <w:sz w:val="21"/>
          <w:szCs w:val="21"/>
        </w:rPr>
        <w:t>符合变压器适用GB标准，至少包括如下测试内容：</w:t>
      </w:r>
    </w:p>
    <w:p w14:paraId="5C223090" w14:textId="77777777" w:rsidR="003E475E" w:rsidRPr="00087D1B" w:rsidRDefault="003E475E" w:rsidP="006131EC">
      <w:pPr>
        <w:widowControl w:val="0"/>
        <w:numPr>
          <w:ilvl w:val="0"/>
          <w:numId w:val="215"/>
        </w:numPr>
        <w:spacing w:line="520" w:lineRule="exact"/>
        <w:ind w:firstLineChars="200" w:firstLine="420"/>
        <w:jc w:val="both"/>
        <w:rPr>
          <w:rFonts w:cs="Times New Roman"/>
          <w:kern w:val="2"/>
          <w:sz w:val="21"/>
          <w:szCs w:val="21"/>
        </w:rPr>
      </w:pPr>
      <w:r w:rsidRPr="00087D1B">
        <w:rPr>
          <w:rFonts w:cs="Times New Roman"/>
          <w:kern w:val="2"/>
          <w:sz w:val="21"/>
          <w:szCs w:val="21"/>
        </w:rPr>
        <w:t>匝比。极性与相位关系。</w:t>
      </w:r>
    </w:p>
    <w:p w14:paraId="26ADE323" w14:textId="77777777" w:rsidR="003E475E" w:rsidRPr="00087D1B" w:rsidRDefault="003E475E" w:rsidP="006131EC">
      <w:pPr>
        <w:widowControl w:val="0"/>
        <w:numPr>
          <w:ilvl w:val="0"/>
          <w:numId w:val="215"/>
        </w:numPr>
        <w:spacing w:line="520" w:lineRule="exact"/>
        <w:ind w:firstLineChars="200" w:firstLine="420"/>
        <w:jc w:val="both"/>
        <w:rPr>
          <w:rFonts w:cs="Times New Roman"/>
          <w:kern w:val="2"/>
          <w:sz w:val="21"/>
          <w:szCs w:val="21"/>
        </w:rPr>
      </w:pPr>
      <w:r w:rsidRPr="00087D1B">
        <w:rPr>
          <w:rFonts w:cs="Times New Roman"/>
          <w:kern w:val="2"/>
          <w:sz w:val="21"/>
          <w:szCs w:val="21"/>
        </w:rPr>
        <w:t>空载损耗。</w:t>
      </w:r>
    </w:p>
    <w:p w14:paraId="77EF7733" w14:textId="77777777" w:rsidR="003E475E" w:rsidRPr="00087D1B" w:rsidRDefault="003E475E" w:rsidP="006131EC">
      <w:pPr>
        <w:widowControl w:val="0"/>
        <w:numPr>
          <w:ilvl w:val="0"/>
          <w:numId w:val="215"/>
        </w:numPr>
        <w:spacing w:line="520" w:lineRule="exact"/>
        <w:ind w:firstLineChars="200" w:firstLine="420"/>
        <w:jc w:val="both"/>
        <w:rPr>
          <w:rFonts w:cs="Times New Roman"/>
          <w:kern w:val="2"/>
          <w:sz w:val="21"/>
          <w:szCs w:val="21"/>
        </w:rPr>
      </w:pPr>
      <w:r w:rsidRPr="00087D1B">
        <w:rPr>
          <w:rFonts w:cs="Times New Roman"/>
          <w:kern w:val="2"/>
          <w:sz w:val="21"/>
          <w:szCs w:val="21"/>
        </w:rPr>
        <w:t>满载损耗。</w:t>
      </w:r>
    </w:p>
    <w:p w14:paraId="38BCD64A" w14:textId="77777777" w:rsidR="003E475E" w:rsidRPr="00087D1B" w:rsidRDefault="003E475E" w:rsidP="006131EC">
      <w:pPr>
        <w:widowControl w:val="0"/>
        <w:numPr>
          <w:ilvl w:val="0"/>
          <w:numId w:val="215"/>
        </w:numPr>
        <w:spacing w:line="520" w:lineRule="exact"/>
        <w:ind w:firstLineChars="200" w:firstLine="420"/>
        <w:jc w:val="both"/>
        <w:rPr>
          <w:rFonts w:cs="Times New Roman"/>
          <w:kern w:val="2"/>
          <w:sz w:val="21"/>
          <w:szCs w:val="21"/>
        </w:rPr>
      </w:pPr>
      <w:r w:rsidRPr="00087D1B">
        <w:rPr>
          <w:rFonts w:cs="Times New Roman"/>
          <w:kern w:val="2"/>
          <w:sz w:val="21"/>
          <w:szCs w:val="21"/>
        </w:rPr>
        <w:t>励磁。</w:t>
      </w:r>
    </w:p>
    <w:p w14:paraId="3F75AAFA" w14:textId="77777777" w:rsidR="003E475E" w:rsidRPr="00087D1B" w:rsidRDefault="003E475E" w:rsidP="006131EC">
      <w:pPr>
        <w:widowControl w:val="0"/>
        <w:numPr>
          <w:ilvl w:val="0"/>
          <w:numId w:val="215"/>
        </w:numPr>
        <w:spacing w:line="520" w:lineRule="exact"/>
        <w:ind w:firstLineChars="200" w:firstLine="420"/>
        <w:jc w:val="both"/>
        <w:rPr>
          <w:rFonts w:cs="Times New Roman"/>
          <w:kern w:val="2"/>
          <w:sz w:val="21"/>
          <w:szCs w:val="21"/>
        </w:rPr>
      </w:pPr>
      <w:r w:rsidRPr="00087D1B">
        <w:rPr>
          <w:rFonts w:cs="Times New Roman"/>
          <w:kern w:val="2"/>
          <w:sz w:val="21"/>
          <w:szCs w:val="21"/>
        </w:rPr>
        <w:lastRenderedPageBreak/>
        <w:t>阻抗与电阻。</w:t>
      </w:r>
    </w:p>
    <w:p w14:paraId="202D0759" w14:textId="77777777" w:rsidR="003E475E" w:rsidRPr="00087D1B" w:rsidRDefault="003E475E" w:rsidP="006131EC">
      <w:pPr>
        <w:widowControl w:val="0"/>
        <w:numPr>
          <w:ilvl w:val="0"/>
          <w:numId w:val="215"/>
        </w:numPr>
        <w:spacing w:line="520" w:lineRule="exact"/>
        <w:ind w:firstLineChars="200" w:firstLine="420"/>
        <w:jc w:val="both"/>
        <w:rPr>
          <w:rFonts w:cs="Times New Roman"/>
          <w:kern w:val="2"/>
          <w:sz w:val="21"/>
          <w:szCs w:val="21"/>
        </w:rPr>
      </w:pPr>
      <w:r w:rsidRPr="00087D1B">
        <w:rPr>
          <w:rFonts w:cs="Times New Roman"/>
          <w:kern w:val="2"/>
          <w:sz w:val="21"/>
          <w:szCs w:val="21"/>
        </w:rPr>
        <w:t>高电位。</w:t>
      </w:r>
    </w:p>
    <w:p w14:paraId="7A7FA297" w14:textId="77777777" w:rsidR="003E475E" w:rsidRPr="00087D1B" w:rsidRDefault="003E475E" w:rsidP="006131EC">
      <w:pPr>
        <w:widowControl w:val="0"/>
        <w:numPr>
          <w:ilvl w:val="0"/>
          <w:numId w:val="215"/>
        </w:numPr>
        <w:spacing w:line="520" w:lineRule="exact"/>
        <w:ind w:firstLineChars="200" w:firstLine="420"/>
        <w:jc w:val="both"/>
        <w:rPr>
          <w:rFonts w:cs="Times New Roman"/>
          <w:kern w:val="2"/>
          <w:sz w:val="21"/>
          <w:szCs w:val="21"/>
        </w:rPr>
      </w:pPr>
      <w:r w:rsidRPr="00087D1B">
        <w:rPr>
          <w:rFonts w:cs="Times New Roman"/>
          <w:kern w:val="2"/>
          <w:sz w:val="21"/>
          <w:szCs w:val="21"/>
        </w:rPr>
        <w:t>感应电位。</w:t>
      </w:r>
    </w:p>
    <w:p w14:paraId="0D8D8314" w14:textId="77777777" w:rsidR="003E475E" w:rsidRPr="00087D1B" w:rsidRDefault="003E475E" w:rsidP="006131EC">
      <w:pPr>
        <w:widowControl w:val="0"/>
        <w:numPr>
          <w:ilvl w:val="0"/>
          <w:numId w:val="215"/>
        </w:numPr>
        <w:spacing w:line="520" w:lineRule="exact"/>
        <w:ind w:firstLineChars="200" w:firstLine="420"/>
        <w:jc w:val="both"/>
        <w:rPr>
          <w:rFonts w:cs="Times New Roman"/>
          <w:kern w:val="2"/>
          <w:sz w:val="21"/>
          <w:szCs w:val="21"/>
        </w:rPr>
      </w:pPr>
      <w:r w:rsidRPr="00087D1B">
        <w:rPr>
          <w:rFonts w:cs="Times New Roman"/>
          <w:kern w:val="2"/>
          <w:sz w:val="21"/>
          <w:szCs w:val="21"/>
        </w:rPr>
        <w:t>目击测试。</w:t>
      </w:r>
    </w:p>
    <w:p w14:paraId="08EA5270" w14:textId="77777777" w:rsidR="003E475E" w:rsidRPr="00087D1B" w:rsidRDefault="003E475E" w:rsidP="003E475E">
      <w:pPr>
        <w:widowControl w:val="0"/>
        <w:spacing w:line="520" w:lineRule="exact"/>
        <w:jc w:val="both"/>
        <w:rPr>
          <w:rFonts w:cs="Times New Roman"/>
          <w:kern w:val="2"/>
          <w:sz w:val="21"/>
          <w:szCs w:val="21"/>
        </w:rPr>
      </w:pPr>
      <w:r w:rsidRPr="00087D1B">
        <w:rPr>
          <w:rFonts w:cs="Times New Roman" w:hint="eastAsia"/>
          <w:kern w:val="2"/>
          <w:sz w:val="21"/>
          <w:szCs w:val="21"/>
        </w:rPr>
        <w:t>2.5.2</w:t>
      </w:r>
      <w:r w:rsidRPr="00087D1B">
        <w:rPr>
          <w:rFonts w:cs="Times New Roman"/>
          <w:kern w:val="2"/>
          <w:sz w:val="21"/>
          <w:szCs w:val="21"/>
        </w:rPr>
        <w:t>每套变压器装置都应该有经核准的测试报告，作为操作与维护手册的一部分。</w:t>
      </w:r>
    </w:p>
    <w:p w14:paraId="206940B2" w14:textId="77777777" w:rsidR="003E475E" w:rsidRPr="00087D1B" w:rsidRDefault="003E475E" w:rsidP="003E475E">
      <w:pPr>
        <w:widowControl w:val="0"/>
        <w:spacing w:line="520" w:lineRule="exact"/>
        <w:jc w:val="both"/>
        <w:rPr>
          <w:rFonts w:cs="Times New Roman"/>
          <w:kern w:val="2"/>
          <w:sz w:val="21"/>
          <w:szCs w:val="21"/>
        </w:rPr>
      </w:pPr>
      <w:r w:rsidRPr="00087D1B">
        <w:rPr>
          <w:rFonts w:cs="Times New Roman" w:hint="eastAsia"/>
          <w:kern w:val="2"/>
          <w:sz w:val="21"/>
          <w:szCs w:val="21"/>
        </w:rPr>
        <w:t>2.5.3</w:t>
      </w:r>
      <w:r w:rsidRPr="00087D1B">
        <w:rPr>
          <w:rFonts w:cs="Times New Roman"/>
          <w:kern w:val="2"/>
          <w:sz w:val="21"/>
          <w:szCs w:val="21"/>
        </w:rPr>
        <w:t>备品备件及易损件</w:t>
      </w:r>
    </w:p>
    <w:p w14:paraId="00E3B460" w14:textId="77777777" w:rsidR="003E475E" w:rsidRPr="00087D1B" w:rsidRDefault="003E475E" w:rsidP="006131EC">
      <w:pPr>
        <w:widowControl w:val="0"/>
        <w:numPr>
          <w:ilvl w:val="0"/>
          <w:numId w:val="216"/>
        </w:numPr>
        <w:spacing w:line="520" w:lineRule="exact"/>
        <w:ind w:firstLineChars="200" w:firstLine="420"/>
        <w:jc w:val="both"/>
        <w:rPr>
          <w:rFonts w:cs="Times New Roman"/>
          <w:kern w:val="2"/>
          <w:sz w:val="21"/>
          <w:szCs w:val="21"/>
        </w:rPr>
      </w:pPr>
      <w:r w:rsidRPr="00087D1B">
        <w:rPr>
          <w:rFonts w:cs="Times New Roman"/>
          <w:kern w:val="2"/>
          <w:sz w:val="21"/>
          <w:szCs w:val="21"/>
        </w:rPr>
        <w:t>承包商需提供随机备品备件、易损件清单</w:t>
      </w:r>
    </w:p>
    <w:p w14:paraId="3A8B73D5" w14:textId="77777777" w:rsidR="003E475E" w:rsidRPr="00087D1B" w:rsidRDefault="003E475E" w:rsidP="006131EC">
      <w:pPr>
        <w:widowControl w:val="0"/>
        <w:numPr>
          <w:ilvl w:val="0"/>
          <w:numId w:val="216"/>
        </w:numPr>
        <w:spacing w:line="520" w:lineRule="exact"/>
        <w:ind w:firstLineChars="200" w:firstLine="420"/>
        <w:jc w:val="both"/>
        <w:rPr>
          <w:rFonts w:cs="Times New Roman"/>
          <w:bCs/>
          <w:caps/>
          <w:sz w:val="21"/>
          <w:szCs w:val="21"/>
          <w:lang w:val="zh-CN"/>
        </w:rPr>
      </w:pPr>
      <w:r w:rsidRPr="00087D1B">
        <w:rPr>
          <w:rFonts w:cs="Times New Roman"/>
          <w:kern w:val="2"/>
          <w:sz w:val="21"/>
          <w:szCs w:val="21"/>
        </w:rPr>
        <w:t>承包商应将设备质保期后一年内正常运行所需的备品备件、易损件列出清单（注明数量、单价、合计价）</w:t>
      </w:r>
    </w:p>
    <w:p w14:paraId="12E78B9F" w14:textId="77777777" w:rsidR="003E475E" w:rsidRPr="00087D1B" w:rsidRDefault="003E475E" w:rsidP="006131EC">
      <w:pPr>
        <w:keepNext/>
        <w:keepLines/>
        <w:widowControl w:val="0"/>
        <w:numPr>
          <w:ilvl w:val="0"/>
          <w:numId w:val="68"/>
        </w:numPr>
        <w:spacing w:line="520" w:lineRule="exact"/>
        <w:ind w:rightChars="-364" w:right="-874" w:firstLineChars="200" w:firstLine="422"/>
        <w:jc w:val="both"/>
        <w:outlineLvl w:val="1"/>
        <w:rPr>
          <w:rFonts w:cs="Times New Roman"/>
          <w:b/>
          <w:caps/>
          <w:sz w:val="21"/>
          <w:szCs w:val="21"/>
          <w:lang w:val="zh-CN" w:eastAsia="en-US"/>
        </w:rPr>
      </w:pPr>
      <w:bookmarkStart w:id="544" w:name="_Toc31243"/>
      <w:bookmarkStart w:id="545" w:name="_Toc77809914"/>
      <w:bookmarkStart w:id="546" w:name="_Toc141653199"/>
      <w:bookmarkStart w:id="547" w:name="_Toc143014773"/>
      <w:r w:rsidRPr="00087D1B">
        <w:rPr>
          <w:rFonts w:cs="Times New Roman"/>
          <w:b/>
          <w:caps/>
          <w:sz w:val="21"/>
          <w:szCs w:val="21"/>
          <w:lang w:val="zh-CN" w:eastAsia="en-US"/>
        </w:rPr>
        <w:t>施工</w:t>
      </w:r>
      <w:bookmarkEnd w:id="544"/>
      <w:bookmarkEnd w:id="545"/>
      <w:bookmarkEnd w:id="546"/>
      <w:bookmarkEnd w:id="547"/>
    </w:p>
    <w:p w14:paraId="57E41E83" w14:textId="77777777" w:rsidR="003E475E" w:rsidRPr="00087D1B" w:rsidRDefault="003E475E" w:rsidP="006131EC">
      <w:pPr>
        <w:widowControl w:val="0"/>
        <w:numPr>
          <w:ilvl w:val="0"/>
          <w:numId w:val="72"/>
        </w:numPr>
        <w:tabs>
          <w:tab w:val="left" w:pos="851"/>
        </w:tabs>
        <w:autoSpaceDE w:val="0"/>
        <w:autoSpaceDN w:val="0"/>
        <w:adjustRightInd w:val="0"/>
        <w:spacing w:line="520" w:lineRule="exact"/>
        <w:ind w:left="851" w:right="-20" w:firstLineChars="200" w:firstLine="420"/>
        <w:jc w:val="both"/>
        <w:rPr>
          <w:rFonts w:cs="Times New Roman"/>
          <w:bCs/>
          <w:caps/>
          <w:sz w:val="21"/>
          <w:szCs w:val="21"/>
          <w:lang w:val="zh-CN"/>
        </w:rPr>
      </w:pPr>
      <w:r w:rsidRPr="00087D1B">
        <w:rPr>
          <w:rFonts w:cs="Times New Roman"/>
          <w:bCs/>
          <w:caps/>
          <w:sz w:val="21"/>
          <w:szCs w:val="21"/>
          <w:lang w:val="zh-CN"/>
        </w:rPr>
        <w:t>一般要求</w:t>
      </w:r>
    </w:p>
    <w:p w14:paraId="657379EE" w14:textId="77777777" w:rsidR="003E475E" w:rsidRPr="00087D1B" w:rsidRDefault="003E475E" w:rsidP="006131EC">
      <w:pPr>
        <w:widowControl w:val="0"/>
        <w:numPr>
          <w:ilvl w:val="0"/>
          <w:numId w:val="73"/>
        </w:numPr>
        <w:tabs>
          <w:tab w:val="left" w:pos="1560"/>
        </w:tabs>
        <w:autoSpaceDE w:val="0"/>
        <w:autoSpaceDN w:val="0"/>
        <w:adjustRightInd w:val="0"/>
        <w:spacing w:line="520" w:lineRule="exact"/>
        <w:ind w:left="1560" w:firstLineChars="200" w:firstLine="420"/>
        <w:jc w:val="both"/>
        <w:rPr>
          <w:rFonts w:cs="Times New Roman"/>
          <w:bCs/>
          <w:caps/>
          <w:sz w:val="21"/>
          <w:szCs w:val="21"/>
          <w:lang w:val="zh-CN"/>
        </w:rPr>
      </w:pPr>
      <w:r w:rsidRPr="00087D1B">
        <w:rPr>
          <w:rFonts w:cs="Times New Roman"/>
          <w:bCs/>
          <w:caps/>
          <w:sz w:val="21"/>
          <w:szCs w:val="21"/>
          <w:lang w:val="zh-CN"/>
        </w:rPr>
        <w:t>所有的材料与产品均须满足品牌清单有关要求，详见合同文件。</w:t>
      </w:r>
    </w:p>
    <w:p w14:paraId="1A198059" w14:textId="77777777" w:rsidR="003E475E" w:rsidRPr="00087D1B" w:rsidRDefault="003E475E" w:rsidP="006131EC">
      <w:pPr>
        <w:widowControl w:val="0"/>
        <w:numPr>
          <w:ilvl w:val="0"/>
          <w:numId w:val="73"/>
        </w:numPr>
        <w:tabs>
          <w:tab w:val="left" w:pos="1560"/>
        </w:tabs>
        <w:autoSpaceDE w:val="0"/>
        <w:autoSpaceDN w:val="0"/>
        <w:adjustRightInd w:val="0"/>
        <w:spacing w:line="520" w:lineRule="exact"/>
        <w:ind w:left="1560" w:firstLineChars="200" w:firstLine="420"/>
        <w:jc w:val="both"/>
        <w:rPr>
          <w:rFonts w:cs="Times New Roman"/>
          <w:bCs/>
          <w:caps/>
          <w:sz w:val="21"/>
          <w:szCs w:val="21"/>
          <w:lang w:val="zh-CN"/>
        </w:rPr>
      </w:pPr>
      <w:r w:rsidRPr="00087D1B">
        <w:rPr>
          <w:rFonts w:cs="Times New Roman"/>
          <w:bCs/>
          <w:caps/>
          <w:sz w:val="21"/>
          <w:szCs w:val="21"/>
          <w:lang w:val="zh-CN"/>
        </w:rPr>
        <w:t>设备的包装应符合有关行业标准，因包装不善引起损坏、锈蚀等及由此造成的损失由本承包商承担</w:t>
      </w:r>
    </w:p>
    <w:p w14:paraId="5F5D847C" w14:textId="77777777" w:rsidR="003E475E" w:rsidRPr="00087D1B" w:rsidRDefault="003E475E" w:rsidP="006131EC">
      <w:pPr>
        <w:widowControl w:val="0"/>
        <w:numPr>
          <w:ilvl w:val="0"/>
          <w:numId w:val="73"/>
        </w:numPr>
        <w:tabs>
          <w:tab w:val="left" w:pos="1560"/>
        </w:tabs>
        <w:autoSpaceDE w:val="0"/>
        <w:autoSpaceDN w:val="0"/>
        <w:adjustRightInd w:val="0"/>
        <w:spacing w:line="520" w:lineRule="exact"/>
        <w:ind w:left="1560" w:firstLineChars="200" w:firstLine="420"/>
        <w:jc w:val="both"/>
        <w:rPr>
          <w:rFonts w:cs="Times New Roman"/>
          <w:bCs/>
          <w:caps/>
          <w:sz w:val="21"/>
          <w:szCs w:val="21"/>
          <w:lang w:val="zh-CN"/>
        </w:rPr>
      </w:pPr>
      <w:r w:rsidRPr="00087D1B">
        <w:rPr>
          <w:rFonts w:cs="Times New Roman"/>
          <w:bCs/>
          <w:caps/>
          <w:sz w:val="21"/>
          <w:szCs w:val="21"/>
          <w:lang w:val="zh-CN"/>
        </w:rPr>
        <w:t>包装箱内附装箱单合格证和产品说明书等，包装费包含在工程总造价中。</w:t>
      </w:r>
    </w:p>
    <w:p w14:paraId="21B0850E" w14:textId="77777777" w:rsidR="003E475E" w:rsidRPr="00087D1B" w:rsidRDefault="003E475E" w:rsidP="006131EC">
      <w:pPr>
        <w:widowControl w:val="0"/>
        <w:numPr>
          <w:ilvl w:val="0"/>
          <w:numId w:val="73"/>
        </w:numPr>
        <w:tabs>
          <w:tab w:val="left" w:pos="1560"/>
        </w:tabs>
        <w:autoSpaceDE w:val="0"/>
        <w:autoSpaceDN w:val="0"/>
        <w:adjustRightInd w:val="0"/>
        <w:spacing w:line="520" w:lineRule="exact"/>
        <w:ind w:left="1560" w:firstLineChars="200" w:firstLine="420"/>
        <w:jc w:val="both"/>
        <w:rPr>
          <w:rFonts w:cs="Times New Roman"/>
          <w:bCs/>
          <w:caps/>
          <w:sz w:val="21"/>
          <w:szCs w:val="21"/>
          <w:lang w:val="zh-CN"/>
        </w:rPr>
      </w:pPr>
      <w:r w:rsidRPr="00087D1B">
        <w:rPr>
          <w:rFonts w:cs="Times New Roman"/>
          <w:bCs/>
          <w:caps/>
          <w:sz w:val="21"/>
          <w:szCs w:val="21"/>
          <w:lang w:val="zh-CN"/>
        </w:rPr>
        <w:t>本承包商安装的设备、外购件及材料，由本承包商运到安装现场并负责保管，本承包商负责提供存放场地，运杂费已包含在工程总价中。</w:t>
      </w:r>
    </w:p>
    <w:p w14:paraId="0BED352B" w14:textId="77777777" w:rsidR="003E475E" w:rsidRPr="00087D1B" w:rsidRDefault="003E475E" w:rsidP="006131EC">
      <w:pPr>
        <w:widowControl w:val="0"/>
        <w:numPr>
          <w:ilvl w:val="0"/>
          <w:numId w:val="73"/>
        </w:numPr>
        <w:tabs>
          <w:tab w:val="left" w:pos="1560"/>
        </w:tabs>
        <w:autoSpaceDE w:val="0"/>
        <w:autoSpaceDN w:val="0"/>
        <w:adjustRightInd w:val="0"/>
        <w:spacing w:line="520" w:lineRule="exact"/>
        <w:ind w:left="1560" w:firstLineChars="200" w:firstLine="420"/>
        <w:jc w:val="both"/>
        <w:rPr>
          <w:rFonts w:cs="Times New Roman"/>
          <w:bCs/>
          <w:caps/>
          <w:sz w:val="21"/>
          <w:szCs w:val="21"/>
          <w:lang w:val="zh-CN"/>
        </w:rPr>
      </w:pPr>
      <w:r w:rsidRPr="00087D1B">
        <w:rPr>
          <w:rFonts w:cs="Times New Roman"/>
          <w:bCs/>
          <w:caps/>
          <w:sz w:val="21"/>
          <w:szCs w:val="21"/>
          <w:lang w:val="zh-CN"/>
        </w:rPr>
        <w:t>重要的设备及外购件，本承包商要与外购</w:t>
      </w:r>
      <w:proofErr w:type="gramStart"/>
      <w:r w:rsidRPr="00087D1B">
        <w:rPr>
          <w:rFonts w:cs="Times New Roman"/>
          <w:bCs/>
          <w:caps/>
          <w:sz w:val="21"/>
          <w:szCs w:val="21"/>
          <w:lang w:val="zh-CN"/>
        </w:rPr>
        <w:t>件供应</w:t>
      </w:r>
      <w:proofErr w:type="gramEnd"/>
      <w:r w:rsidRPr="00087D1B">
        <w:rPr>
          <w:rFonts w:cs="Times New Roman"/>
          <w:bCs/>
          <w:caps/>
          <w:sz w:val="21"/>
          <w:szCs w:val="21"/>
          <w:lang w:val="zh-CN"/>
        </w:rPr>
        <w:t>商、业主共同开箱检查。</w:t>
      </w:r>
    </w:p>
    <w:p w14:paraId="261D6640" w14:textId="77777777" w:rsidR="003E475E" w:rsidRPr="00087D1B" w:rsidRDefault="003E475E" w:rsidP="006131EC">
      <w:pPr>
        <w:widowControl w:val="0"/>
        <w:numPr>
          <w:ilvl w:val="0"/>
          <w:numId w:val="73"/>
        </w:numPr>
        <w:tabs>
          <w:tab w:val="left" w:pos="1134"/>
        </w:tabs>
        <w:autoSpaceDE w:val="0"/>
        <w:autoSpaceDN w:val="0"/>
        <w:adjustRightInd w:val="0"/>
        <w:spacing w:line="520" w:lineRule="exact"/>
        <w:ind w:left="1560" w:firstLineChars="200" w:firstLine="420"/>
        <w:jc w:val="both"/>
        <w:rPr>
          <w:rFonts w:cs="Times New Roman"/>
          <w:bCs/>
          <w:caps/>
          <w:sz w:val="21"/>
          <w:szCs w:val="21"/>
          <w:lang w:val="zh-CN"/>
        </w:rPr>
      </w:pPr>
      <w:r w:rsidRPr="00087D1B">
        <w:rPr>
          <w:rFonts w:cs="Times New Roman"/>
          <w:bCs/>
          <w:caps/>
          <w:sz w:val="21"/>
          <w:szCs w:val="21"/>
          <w:lang w:val="zh-CN"/>
        </w:rPr>
        <w:t>由本承包商提供的材料、设备和外购</w:t>
      </w:r>
      <w:proofErr w:type="gramStart"/>
      <w:r w:rsidRPr="00087D1B">
        <w:rPr>
          <w:rFonts w:cs="Times New Roman"/>
          <w:bCs/>
          <w:caps/>
          <w:sz w:val="21"/>
          <w:szCs w:val="21"/>
          <w:lang w:val="zh-CN"/>
        </w:rPr>
        <w:t>件运输</w:t>
      </w:r>
      <w:proofErr w:type="gramEnd"/>
      <w:r w:rsidRPr="00087D1B">
        <w:rPr>
          <w:rFonts w:cs="Times New Roman"/>
          <w:bCs/>
          <w:caps/>
          <w:sz w:val="21"/>
          <w:szCs w:val="21"/>
          <w:lang w:val="zh-CN"/>
        </w:rPr>
        <w:t>过程中发生的一切损失均由本承包商承担。</w:t>
      </w:r>
    </w:p>
    <w:p w14:paraId="50E85E7F" w14:textId="77777777" w:rsidR="003E475E" w:rsidRPr="00087D1B" w:rsidRDefault="003E475E" w:rsidP="006131EC">
      <w:pPr>
        <w:widowControl w:val="0"/>
        <w:numPr>
          <w:ilvl w:val="0"/>
          <w:numId w:val="72"/>
        </w:numPr>
        <w:tabs>
          <w:tab w:val="left" w:pos="851"/>
        </w:tabs>
        <w:autoSpaceDE w:val="0"/>
        <w:autoSpaceDN w:val="0"/>
        <w:adjustRightInd w:val="0"/>
        <w:spacing w:line="520" w:lineRule="exact"/>
        <w:ind w:left="851" w:right="-20" w:firstLineChars="200" w:firstLine="420"/>
        <w:jc w:val="both"/>
        <w:rPr>
          <w:rFonts w:cs="Times New Roman"/>
          <w:bCs/>
          <w:caps/>
          <w:sz w:val="21"/>
          <w:szCs w:val="21"/>
          <w:lang w:val="zh-CN"/>
        </w:rPr>
      </w:pPr>
      <w:r w:rsidRPr="00087D1B">
        <w:rPr>
          <w:rFonts w:cs="Times New Roman"/>
          <w:bCs/>
          <w:caps/>
          <w:sz w:val="21"/>
          <w:szCs w:val="21"/>
          <w:lang w:val="zh-CN"/>
        </w:rPr>
        <w:t>安装</w:t>
      </w:r>
    </w:p>
    <w:p w14:paraId="7D7DFF48" w14:textId="77777777" w:rsidR="003E475E" w:rsidRPr="00087D1B" w:rsidRDefault="003E475E" w:rsidP="006131EC">
      <w:pPr>
        <w:widowControl w:val="0"/>
        <w:numPr>
          <w:ilvl w:val="0"/>
          <w:numId w:val="74"/>
        </w:numPr>
        <w:tabs>
          <w:tab w:val="left" w:pos="1060"/>
        </w:tabs>
        <w:autoSpaceDE w:val="0"/>
        <w:autoSpaceDN w:val="0"/>
        <w:adjustRightInd w:val="0"/>
        <w:spacing w:line="520" w:lineRule="exact"/>
        <w:ind w:leftChars="205" w:left="492" w:rightChars="-10" w:right="-24" w:firstLineChars="200" w:firstLine="420"/>
        <w:jc w:val="both"/>
        <w:rPr>
          <w:rFonts w:cs="Times New Roman"/>
          <w:bCs/>
          <w:caps/>
          <w:sz w:val="21"/>
          <w:szCs w:val="21"/>
          <w:lang w:val="zh-CN"/>
        </w:rPr>
      </w:pPr>
      <w:r w:rsidRPr="00087D1B">
        <w:rPr>
          <w:rFonts w:cs="Times New Roman"/>
          <w:bCs/>
          <w:caps/>
          <w:sz w:val="21"/>
          <w:szCs w:val="21"/>
          <w:lang w:val="zh-CN"/>
        </w:rPr>
        <w:t>按制造商的说明进行安装</w:t>
      </w:r>
      <w:r w:rsidRPr="00087D1B">
        <w:rPr>
          <w:rFonts w:cs="Times New Roman" w:hint="eastAsia"/>
          <w:bCs/>
          <w:caps/>
          <w:sz w:val="21"/>
          <w:szCs w:val="21"/>
          <w:lang w:val="zh-CN"/>
        </w:rPr>
        <w:t>。</w:t>
      </w:r>
    </w:p>
    <w:p w14:paraId="65B7627E" w14:textId="77777777" w:rsidR="003E475E" w:rsidRPr="00087D1B" w:rsidRDefault="003E475E" w:rsidP="006131EC">
      <w:pPr>
        <w:widowControl w:val="0"/>
        <w:numPr>
          <w:ilvl w:val="0"/>
          <w:numId w:val="74"/>
        </w:numPr>
        <w:tabs>
          <w:tab w:val="left" w:pos="1060"/>
        </w:tabs>
        <w:autoSpaceDE w:val="0"/>
        <w:autoSpaceDN w:val="0"/>
        <w:adjustRightInd w:val="0"/>
        <w:spacing w:line="520" w:lineRule="exact"/>
        <w:ind w:leftChars="205" w:left="492" w:rightChars="-10" w:right="-24" w:firstLineChars="200" w:firstLine="420"/>
        <w:jc w:val="both"/>
        <w:rPr>
          <w:rFonts w:cs="Times New Roman"/>
          <w:bCs/>
          <w:caps/>
          <w:sz w:val="21"/>
          <w:szCs w:val="21"/>
          <w:lang w:val="zh-CN"/>
        </w:rPr>
      </w:pPr>
      <w:r w:rsidRPr="00087D1B">
        <w:rPr>
          <w:rFonts w:cs="Times New Roman"/>
          <w:bCs/>
          <w:caps/>
          <w:sz w:val="21"/>
          <w:szCs w:val="21"/>
          <w:lang w:val="zh-CN"/>
        </w:rPr>
        <w:t>变压器及其附属配电盘应设隔振装置。</w:t>
      </w:r>
    </w:p>
    <w:p w14:paraId="474A66FF" w14:textId="77777777" w:rsidR="003E475E" w:rsidRPr="00087D1B" w:rsidRDefault="003E475E" w:rsidP="006131EC">
      <w:pPr>
        <w:widowControl w:val="0"/>
        <w:numPr>
          <w:ilvl w:val="0"/>
          <w:numId w:val="74"/>
        </w:numPr>
        <w:tabs>
          <w:tab w:val="left" w:pos="1060"/>
        </w:tabs>
        <w:autoSpaceDE w:val="0"/>
        <w:autoSpaceDN w:val="0"/>
        <w:adjustRightInd w:val="0"/>
        <w:spacing w:line="520" w:lineRule="exact"/>
        <w:ind w:leftChars="205" w:left="492" w:rightChars="-10" w:right="-24" w:firstLineChars="200" w:firstLine="420"/>
        <w:jc w:val="both"/>
        <w:rPr>
          <w:rFonts w:cs="Times New Roman"/>
          <w:bCs/>
          <w:caps/>
          <w:sz w:val="21"/>
          <w:szCs w:val="21"/>
          <w:lang w:val="zh-CN"/>
        </w:rPr>
      </w:pPr>
      <w:r w:rsidRPr="00087D1B">
        <w:rPr>
          <w:rFonts w:cs="Times New Roman"/>
          <w:bCs/>
          <w:caps/>
          <w:sz w:val="21"/>
          <w:szCs w:val="21"/>
          <w:lang w:val="zh-CN"/>
        </w:rPr>
        <w:t>安装安全标签。</w:t>
      </w:r>
    </w:p>
    <w:p w14:paraId="0C5E1BB5" w14:textId="77777777" w:rsidR="003E475E" w:rsidRPr="00087D1B" w:rsidRDefault="003E475E" w:rsidP="006131EC">
      <w:pPr>
        <w:widowControl w:val="0"/>
        <w:numPr>
          <w:ilvl w:val="0"/>
          <w:numId w:val="74"/>
        </w:numPr>
        <w:tabs>
          <w:tab w:val="left" w:pos="1060"/>
        </w:tabs>
        <w:autoSpaceDE w:val="0"/>
        <w:autoSpaceDN w:val="0"/>
        <w:adjustRightInd w:val="0"/>
        <w:spacing w:line="520" w:lineRule="exact"/>
        <w:ind w:leftChars="205" w:left="492" w:rightChars="-10" w:right="-24" w:firstLineChars="200" w:firstLine="420"/>
        <w:jc w:val="both"/>
        <w:rPr>
          <w:rFonts w:cs="Times New Roman"/>
          <w:bCs/>
          <w:caps/>
          <w:sz w:val="21"/>
          <w:szCs w:val="21"/>
          <w:lang w:val="zh-CN"/>
        </w:rPr>
      </w:pPr>
      <w:r w:rsidRPr="00087D1B">
        <w:rPr>
          <w:rFonts w:cs="Times New Roman"/>
          <w:bCs/>
          <w:caps/>
          <w:sz w:val="21"/>
          <w:szCs w:val="21"/>
          <w:lang w:val="zh-CN"/>
        </w:rPr>
        <w:t>变压器装置应紧固于基底。</w:t>
      </w:r>
    </w:p>
    <w:p w14:paraId="1159A4C8" w14:textId="77777777" w:rsidR="003E475E" w:rsidRPr="00087D1B" w:rsidRDefault="003E475E" w:rsidP="006131EC">
      <w:pPr>
        <w:widowControl w:val="0"/>
        <w:numPr>
          <w:ilvl w:val="0"/>
          <w:numId w:val="72"/>
        </w:numPr>
        <w:tabs>
          <w:tab w:val="left" w:pos="851"/>
        </w:tabs>
        <w:autoSpaceDE w:val="0"/>
        <w:autoSpaceDN w:val="0"/>
        <w:adjustRightInd w:val="0"/>
        <w:spacing w:line="520" w:lineRule="exact"/>
        <w:ind w:left="851" w:right="-20" w:firstLineChars="200" w:firstLine="420"/>
        <w:jc w:val="both"/>
        <w:rPr>
          <w:rFonts w:cs="Times New Roman"/>
          <w:bCs/>
          <w:caps/>
          <w:sz w:val="21"/>
          <w:szCs w:val="21"/>
          <w:lang w:val="zh-CN"/>
        </w:rPr>
      </w:pPr>
      <w:r w:rsidRPr="00087D1B">
        <w:rPr>
          <w:rFonts w:cs="Times New Roman"/>
          <w:bCs/>
          <w:caps/>
          <w:sz w:val="21"/>
          <w:szCs w:val="21"/>
          <w:lang w:val="zh-CN"/>
        </w:rPr>
        <w:t>现场质量控制</w:t>
      </w:r>
    </w:p>
    <w:p w14:paraId="37133EB6" w14:textId="77777777" w:rsidR="003E475E" w:rsidRPr="00087D1B" w:rsidRDefault="003E475E" w:rsidP="006131EC">
      <w:pPr>
        <w:widowControl w:val="0"/>
        <w:numPr>
          <w:ilvl w:val="2"/>
          <w:numId w:val="218"/>
        </w:numPr>
        <w:spacing w:line="520" w:lineRule="exact"/>
        <w:ind w:firstLineChars="200" w:firstLine="420"/>
        <w:jc w:val="both"/>
        <w:rPr>
          <w:rFonts w:cs="Times New Roman"/>
          <w:bCs/>
          <w:caps/>
          <w:sz w:val="21"/>
          <w:szCs w:val="21"/>
          <w:lang w:val="zh-CN"/>
        </w:rPr>
      </w:pPr>
      <w:r w:rsidRPr="00087D1B">
        <w:rPr>
          <w:rFonts w:cs="Times New Roman"/>
          <w:bCs/>
          <w:caps/>
          <w:sz w:val="21"/>
          <w:szCs w:val="21"/>
          <w:lang w:val="zh-CN"/>
        </w:rPr>
        <w:t>外观与机械检测</w:t>
      </w:r>
    </w:p>
    <w:p w14:paraId="78598C7A" w14:textId="77777777" w:rsidR="003E475E" w:rsidRPr="00087D1B" w:rsidRDefault="003E475E" w:rsidP="006131EC">
      <w:pPr>
        <w:widowControl w:val="0"/>
        <w:numPr>
          <w:ilvl w:val="2"/>
          <w:numId w:val="218"/>
        </w:numPr>
        <w:spacing w:line="520" w:lineRule="exact"/>
        <w:ind w:firstLineChars="200" w:firstLine="420"/>
        <w:jc w:val="both"/>
        <w:rPr>
          <w:rFonts w:cs="Times New Roman"/>
          <w:bCs/>
          <w:caps/>
          <w:sz w:val="21"/>
          <w:szCs w:val="21"/>
          <w:lang w:val="zh-CN"/>
        </w:rPr>
      </w:pPr>
      <w:r w:rsidRPr="00087D1B">
        <w:rPr>
          <w:rFonts w:cs="Times New Roman"/>
          <w:bCs/>
          <w:caps/>
          <w:sz w:val="21"/>
          <w:szCs w:val="21"/>
          <w:lang w:val="zh-CN"/>
        </w:rPr>
        <w:lastRenderedPageBreak/>
        <w:t>检查一次、二次，与接地连接。</w:t>
      </w:r>
    </w:p>
    <w:p w14:paraId="1E6F25A6" w14:textId="77777777" w:rsidR="003E475E" w:rsidRPr="00087D1B" w:rsidRDefault="003E475E" w:rsidP="006131EC">
      <w:pPr>
        <w:widowControl w:val="0"/>
        <w:numPr>
          <w:ilvl w:val="2"/>
          <w:numId w:val="218"/>
        </w:numPr>
        <w:spacing w:line="520" w:lineRule="exact"/>
        <w:ind w:firstLineChars="200" w:firstLine="420"/>
        <w:jc w:val="both"/>
        <w:rPr>
          <w:rFonts w:cs="Times New Roman"/>
          <w:bCs/>
          <w:caps/>
          <w:sz w:val="21"/>
          <w:szCs w:val="21"/>
          <w:lang w:val="zh-CN"/>
        </w:rPr>
      </w:pPr>
      <w:r w:rsidRPr="00087D1B">
        <w:rPr>
          <w:rFonts w:cs="Times New Roman"/>
          <w:bCs/>
          <w:caps/>
          <w:sz w:val="21"/>
          <w:szCs w:val="21"/>
          <w:lang w:val="zh-CN"/>
        </w:rPr>
        <w:t>清洁并检查套管。</w:t>
      </w:r>
    </w:p>
    <w:p w14:paraId="29041890" w14:textId="77777777" w:rsidR="003E475E" w:rsidRPr="00087D1B" w:rsidRDefault="003E475E" w:rsidP="006131EC">
      <w:pPr>
        <w:widowControl w:val="0"/>
        <w:numPr>
          <w:ilvl w:val="2"/>
          <w:numId w:val="218"/>
        </w:numPr>
        <w:spacing w:line="520" w:lineRule="exact"/>
        <w:ind w:firstLineChars="200" w:firstLine="420"/>
        <w:jc w:val="both"/>
        <w:rPr>
          <w:rFonts w:cs="Times New Roman"/>
          <w:bCs/>
          <w:caps/>
          <w:sz w:val="21"/>
          <w:szCs w:val="21"/>
          <w:lang w:val="zh-CN"/>
        </w:rPr>
      </w:pPr>
      <w:r w:rsidRPr="00087D1B">
        <w:rPr>
          <w:rFonts w:cs="Times New Roman"/>
          <w:bCs/>
          <w:caps/>
          <w:sz w:val="21"/>
          <w:szCs w:val="21"/>
          <w:lang w:val="zh-CN"/>
        </w:rPr>
        <w:t>检查套管夹与垫片。</w:t>
      </w:r>
    </w:p>
    <w:p w14:paraId="1D2F1C30" w14:textId="77777777" w:rsidR="003E475E" w:rsidRPr="00087D1B" w:rsidRDefault="003E475E" w:rsidP="006131EC">
      <w:pPr>
        <w:widowControl w:val="0"/>
        <w:numPr>
          <w:ilvl w:val="2"/>
          <w:numId w:val="218"/>
        </w:numPr>
        <w:spacing w:line="520" w:lineRule="exact"/>
        <w:ind w:firstLineChars="200" w:firstLine="420"/>
        <w:jc w:val="both"/>
        <w:rPr>
          <w:rFonts w:cs="Times New Roman"/>
          <w:bCs/>
          <w:caps/>
          <w:sz w:val="21"/>
          <w:szCs w:val="21"/>
          <w:lang w:val="zh-CN"/>
        </w:rPr>
      </w:pPr>
      <w:r w:rsidRPr="00087D1B">
        <w:rPr>
          <w:rFonts w:cs="Times New Roman"/>
          <w:bCs/>
          <w:caps/>
          <w:sz w:val="21"/>
          <w:szCs w:val="21"/>
          <w:lang w:val="zh-CN"/>
        </w:rPr>
        <w:t>检查附属装置，确定其能否正常运行。</w:t>
      </w:r>
    </w:p>
    <w:p w14:paraId="3359290B" w14:textId="77777777" w:rsidR="003E475E" w:rsidRPr="00087D1B" w:rsidRDefault="003E475E" w:rsidP="006131EC">
      <w:pPr>
        <w:widowControl w:val="0"/>
        <w:numPr>
          <w:ilvl w:val="0"/>
          <w:numId w:val="75"/>
        </w:numPr>
        <w:tabs>
          <w:tab w:val="left" w:pos="1060"/>
          <w:tab w:val="left" w:pos="1560"/>
        </w:tabs>
        <w:autoSpaceDE w:val="0"/>
        <w:autoSpaceDN w:val="0"/>
        <w:adjustRightInd w:val="0"/>
        <w:spacing w:line="520" w:lineRule="exact"/>
        <w:ind w:right="-20" w:firstLineChars="200" w:firstLine="420"/>
        <w:jc w:val="both"/>
        <w:rPr>
          <w:rFonts w:cs="Times New Roman"/>
          <w:bCs/>
          <w:caps/>
          <w:sz w:val="21"/>
          <w:szCs w:val="21"/>
          <w:lang w:val="zh-CN"/>
        </w:rPr>
      </w:pPr>
      <w:r w:rsidRPr="00087D1B">
        <w:rPr>
          <w:rFonts w:cs="Times New Roman"/>
          <w:bCs/>
          <w:caps/>
          <w:sz w:val="21"/>
          <w:szCs w:val="21"/>
          <w:lang w:val="zh-CN"/>
        </w:rPr>
        <w:t>电气测试：</w:t>
      </w:r>
    </w:p>
    <w:p w14:paraId="7E884909" w14:textId="77777777" w:rsidR="003E475E" w:rsidRPr="00087D1B" w:rsidRDefault="003E475E" w:rsidP="006131EC">
      <w:pPr>
        <w:widowControl w:val="0"/>
        <w:numPr>
          <w:ilvl w:val="0"/>
          <w:numId w:val="217"/>
        </w:numPr>
        <w:spacing w:line="520" w:lineRule="exact"/>
        <w:ind w:firstLineChars="200" w:firstLine="420"/>
        <w:jc w:val="both"/>
        <w:outlineLvl w:val="3"/>
        <w:rPr>
          <w:rFonts w:cs="Times New Roman"/>
          <w:bCs/>
          <w:caps/>
          <w:sz w:val="21"/>
          <w:szCs w:val="21"/>
          <w:lang w:val="zh-CN"/>
        </w:rPr>
      </w:pPr>
      <w:r w:rsidRPr="00087D1B">
        <w:rPr>
          <w:rFonts w:cs="Times New Roman"/>
          <w:bCs/>
          <w:caps/>
          <w:sz w:val="21"/>
          <w:szCs w:val="21"/>
          <w:lang w:val="zh-CN"/>
        </w:rPr>
        <w:t>绝缘电阻测试：使用兆欧表测量变压器绕组，高压－低压/接地，低压－高压/接地，高压/低压－接地。</w:t>
      </w:r>
    </w:p>
    <w:p w14:paraId="4D66C765" w14:textId="77777777" w:rsidR="003E475E" w:rsidRPr="00087D1B" w:rsidRDefault="003E475E" w:rsidP="006131EC">
      <w:pPr>
        <w:widowControl w:val="0"/>
        <w:numPr>
          <w:ilvl w:val="0"/>
          <w:numId w:val="217"/>
        </w:numPr>
        <w:spacing w:line="520" w:lineRule="exact"/>
        <w:ind w:firstLineChars="200" w:firstLine="420"/>
        <w:jc w:val="both"/>
        <w:outlineLvl w:val="3"/>
        <w:rPr>
          <w:rFonts w:cs="Times New Roman"/>
          <w:bCs/>
          <w:caps/>
          <w:sz w:val="21"/>
          <w:szCs w:val="21"/>
          <w:lang w:val="zh-CN"/>
        </w:rPr>
      </w:pPr>
      <w:r w:rsidRPr="00087D1B">
        <w:rPr>
          <w:rFonts w:cs="Times New Roman"/>
          <w:bCs/>
          <w:caps/>
          <w:sz w:val="21"/>
          <w:szCs w:val="21"/>
          <w:lang w:val="zh-CN"/>
        </w:rPr>
        <w:t>进行匝比测试。</w:t>
      </w:r>
    </w:p>
    <w:p w14:paraId="7AFC4188" w14:textId="77777777" w:rsidR="003E475E" w:rsidRPr="00087D1B" w:rsidRDefault="003E475E" w:rsidP="006131EC">
      <w:pPr>
        <w:widowControl w:val="0"/>
        <w:numPr>
          <w:ilvl w:val="0"/>
          <w:numId w:val="217"/>
        </w:numPr>
        <w:spacing w:line="520" w:lineRule="exact"/>
        <w:ind w:firstLineChars="200" w:firstLine="420"/>
        <w:jc w:val="both"/>
        <w:outlineLvl w:val="3"/>
        <w:rPr>
          <w:rFonts w:cs="Times New Roman"/>
          <w:bCs/>
          <w:caps/>
          <w:sz w:val="21"/>
          <w:szCs w:val="21"/>
          <w:lang w:val="zh-CN"/>
        </w:rPr>
      </w:pPr>
      <w:r w:rsidRPr="00087D1B">
        <w:rPr>
          <w:rFonts w:cs="Times New Roman"/>
          <w:bCs/>
          <w:caps/>
          <w:sz w:val="21"/>
          <w:szCs w:val="21"/>
          <w:lang w:val="zh-CN"/>
        </w:rPr>
        <w:t>如果设有辅助冷却装置，应确认其能否正常运行。</w:t>
      </w:r>
    </w:p>
    <w:p w14:paraId="3A6B086D" w14:textId="77777777" w:rsidR="003E475E" w:rsidRPr="00087D1B" w:rsidRDefault="003E475E" w:rsidP="006131EC">
      <w:pPr>
        <w:widowControl w:val="0"/>
        <w:numPr>
          <w:ilvl w:val="0"/>
          <w:numId w:val="217"/>
        </w:numPr>
        <w:spacing w:line="520" w:lineRule="exact"/>
        <w:ind w:firstLineChars="200" w:firstLine="420"/>
        <w:jc w:val="both"/>
        <w:outlineLvl w:val="3"/>
        <w:rPr>
          <w:rFonts w:cs="Times New Roman"/>
          <w:bCs/>
          <w:caps/>
          <w:sz w:val="21"/>
          <w:szCs w:val="21"/>
          <w:lang w:val="zh-CN"/>
        </w:rPr>
      </w:pPr>
      <w:r w:rsidRPr="00087D1B">
        <w:rPr>
          <w:rFonts w:cs="Times New Roman"/>
          <w:bCs/>
          <w:caps/>
          <w:sz w:val="21"/>
          <w:szCs w:val="21"/>
          <w:lang w:val="zh-CN"/>
        </w:rPr>
        <w:t>按制造商标准，进行变压器测试。</w:t>
      </w:r>
    </w:p>
    <w:p w14:paraId="372F078E" w14:textId="77777777" w:rsidR="003E475E" w:rsidRPr="00087D1B" w:rsidRDefault="003E475E" w:rsidP="006131EC">
      <w:pPr>
        <w:widowControl w:val="0"/>
        <w:numPr>
          <w:ilvl w:val="0"/>
          <w:numId w:val="75"/>
        </w:numPr>
        <w:tabs>
          <w:tab w:val="left" w:pos="1060"/>
          <w:tab w:val="left" w:pos="1560"/>
        </w:tabs>
        <w:autoSpaceDE w:val="0"/>
        <w:autoSpaceDN w:val="0"/>
        <w:adjustRightInd w:val="0"/>
        <w:spacing w:line="360" w:lineRule="auto"/>
        <w:ind w:right="-20" w:firstLineChars="200" w:firstLine="420"/>
        <w:jc w:val="both"/>
        <w:rPr>
          <w:rFonts w:cs="Times New Roman"/>
          <w:bCs/>
          <w:caps/>
          <w:sz w:val="21"/>
          <w:szCs w:val="21"/>
          <w:lang w:val="zh-CN"/>
        </w:rPr>
      </w:pPr>
      <w:r w:rsidRPr="00087D1B">
        <w:rPr>
          <w:rFonts w:cs="Times New Roman"/>
          <w:bCs/>
          <w:caps/>
          <w:sz w:val="21"/>
          <w:szCs w:val="21"/>
          <w:lang w:val="zh-CN"/>
        </w:rPr>
        <w:t>调节</w:t>
      </w:r>
    </w:p>
    <w:p w14:paraId="224190C7" w14:textId="77777777" w:rsidR="003E475E" w:rsidRPr="00087D1B" w:rsidRDefault="003E475E" w:rsidP="003E475E">
      <w:pPr>
        <w:widowControl w:val="0"/>
        <w:tabs>
          <w:tab w:val="center" w:pos="4153"/>
          <w:tab w:val="right" w:pos="8306"/>
        </w:tabs>
        <w:snapToGrid w:val="0"/>
        <w:spacing w:line="360" w:lineRule="auto"/>
        <w:ind w:firstLineChars="200" w:firstLine="420"/>
        <w:rPr>
          <w:rFonts w:cs="Times New Roman"/>
          <w:bCs/>
          <w:caps/>
          <w:sz w:val="21"/>
          <w:szCs w:val="21"/>
          <w:lang w:val="zh-CN"/>
        </w:rPr>
      </w:pPr>
      <w:r w:rsidRPr="00087D1B">
        <w:rPr>
          <w:rFonts w:cs="Times New Roman" w:hint="eastAsia"/>
          <w:bCs/>
          <w:caps/>
          <w:sz w:val="21"/>
          <w:szCs w:val="21"/>
          <w:lang w:val="zh-CN"/>
        </w:rPr>
        <w:t xml:space="preserve">     调节初级绕组抽头，使得空载状态下的二次电压处于0－2.5％的额定低压之间。</w:t>
      </w:r>
    </w:p>
    <w:p w14:paraId="5CD123FA" w14:textId="77777777" w:rsidR="00BC0A58" w:rsidRDefault="00BC0A58">
      <w:pPr>
        <w:rPr>
          <w:rFonts w:ascii="Times New Roman" w:hAnsi="Times New Roman" w:cs="Times New Roman"/>
          <w:b/>
          <w:bCs/>
          <w:kern w:val="2"/>
        </w:rPr>
      </w:pPr>
      <w:bookmarkStart w:id="548" w:name="_Toc141653200"/>
      <w:bookmarkStart w:id="549" w:name="_Toc143014774"/>
      <w:bookmarkStart w:id="550" w:name="_Toc19505"/>
      <w:bookmarkStart w:id="551" w:name="_Toc29758"/>
      <w:bookmarkStart w:id="552" w:name="_Toc16578"/>
      <w:r>
        <w:rPr>
          <w:rFonts w:ascii="Times New Roman" w:hAnsi="Times New Roman" w:cs="Times New Roman"/>
          <w:b/>
          <w:bCs/>
          <w:kern w:val="2"/>
        </w:rPr>
        <w:br w:type="page"/>
      </w:r>
    </w:p>
    <w:p w14:paraId="54812565" w14:textId="7C3C168B" w:rsidR="00BC0A58" w:rsidRPr="00087D1B" w:rsidRDefault="00BC0A58" w:rsidP="00BC0A58">
      <w:pPr>
        <w:keepNext/>
        <w:keepLines/>
        <w:pageBreakBefore/>
        <w:widowControl w:val="0"/>
        <w:numPr>
          <w:ilvl w:val="1"/>
          <w:numId w:val="0"/>
        </w:numPr>
        <w:spacing w:line="360" w:lineRule="auto"/>
        <w:jc w:val="center"/>
        <w:outlineLvl w:val="1"/>
        <w:rPr>
          <w:rFonts w:ascii="Times New Roman" w:hAnsi="Times New Roman" w:cs="Times New Roman"/>
          <w:b/>
          <w:bCs/>
          <w:kern w:val="2"/>
        </w:rPr>
      </w:pPr>
      <w:r w:rsidRPr="00087D1B">
        <w:rPr>
          <w:rFonts w:ascii="Times New Roman" w:hAnsi="Times New Roman" w:cs="Times New Roman" w:hint="eastAsia"/>
          <w:b/>
          <w:bCs/>
          <w:kern w:val="2"/>
        </w:rPr>
        <w:lastRenderedPageBreak/>
        <w:t>三十三、</w:t>
      </w:r>
      <w:r>
        <w:rPr>
          <w:rFonts w:ascii="Times New Roman" w:hAnsi="Times New Roman" w:cs="Times New Roman" w:hint="eastAsia"/>
          <w:b/>
          <w:bCs/>
          <w:kern w:val="2"/>
        </w:rPr>
        <w:t>材料品牌备选目录</w:t>
      </w:r>
    </w:p>
    <w:tbl>
      <w:tblPr>
        <w:tblW w:w="9498" w:type="dxa"/>
        <w:tblInd w:w="-5" w:type="dxa"/>
        <w:tblLook w:val="04A0" w:firstRow="1" w:lastRow="0" w:firstColumn="1" w:lastColumn="0" w:noHBand="0" w:noVBand="1"/>
      </w:tblPr>
      <w:tblGrid>
        <w:gridCol w:w="560"/>
        <w:gridCol w:w="2180"/>
        <w:gridCol w:w="4900"/>
        <w:gridCol w:w="1858"/>
      </w:tblGrid>
      <w:tr w:rsidR="00BC0A58" w14:paraId="1EF5659E" w14:textId="77777777" w:rsidTr="00BC0A58">
        <w:trPr>
          <w:trHeight w:val="28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ED06F6" w14:textId="77777777" w:rsidR="00BC0A58" w:rsidRDefault="00BC0A58">
            <w:pPr>
              <w:jc w:val="center"/>
              <w:rPr>
                <w:color w:val="000000"/>
                <w:sz w:val="18"/>
                <w:szCs w:val="18"/>
              </w:rPr>
            </w:pPr>
            <w:r>
              <w:rPr>
                <w:rFonts w:hint="eastAsia"/>
                <w:color w:val="000000"/>
                <w:sz w:val="18"/>
                <w:szCs w:val="18"/>
              </w:rPr>
              <w:t>序号</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4230BEC5" w14:textId="77777777" w:rsidR="00BC0A58" w:rsidRDefault="00BC0A58">
            <w:pPr>
              <w:jc w:val="center"/>
              <w:rPr>
                <w:color w:val="000000"/>
                <w:sz w:val="18"/>
                <w:szCs w:val="18"/>
              </w:rPr>
            </w:pPr>
            <w:r>
              <w:rPr>
                <w:rFonts w:hint="eastAsia"/>
                <w:color w:val="000000"/>
                <w:sz w:val="18"/>
                <w:szCs w:val="18"/>
              </w:rPr>
              <w:t>材料设备名称</w:t>
            </w:r>
          </w:p>
        </w:tc>
        <w:tc>
          <w:tcPr>
            <w:tcW w:w="4900" w:type="dxa"/>
            <w:tcBorders>
              <w:top w:val="single" w:sz="4" w:space="0" w:color="auto"/>
              <w:left w:val="nil"/>
              <w:bottom w:val="single" w:sz="4" w:space="0" w:color="auto"/>
              <w:right w:val="single" w:sz="4" w:space="0" w:color="auto"/>
            </w:tcBorders>
            <w:shd w:val="clear" w:color="auto" w:fill="auto"/>
            <w:vAlign w:val="center"/>
            <w:hideMark/>
          </w:tcPr>
          <w:p w14:paraId="63135645" w14:textId="77777777" w:rsidR="00BC0A58" w:rsidRDefault="00BC0A58">
            <w:pPr>
              <w:jc w:val="center"/>
              <w:rPr>
                <w:color w:val="000000"/>
                <w:sz w:val="18"/>
                <w:szCs w:val="18"/>
              </w:rPr>
            </w:pPr>
            <w:r>
              <w:rPr>
                <w:rFonts w:hint="eastAsia"/>
                <w:color w:val="000000"/>
                <w:sz w:val="18"/>
                <w:szCs w:val="18"/>
              </w:rPr>
              <w:t>推荐品牌</w:t>
            </w:r>
          </w:p>
        </w:tc>
        <w:tc>
          <w:tcPr>
            <w:tcW w:w="1858" w:type="dxa"/>
            <w:tcBorders>
              <w:top w:val="single" w:sz="4" w:space="0" w:color="auto"/>
              <w:left w:val="nil"/>
              <w:bottom w:val="single" w:sz="4" w:space="0" w:color="auto"/>
              <w:right w:val="single" w:sz="4" w:space="0" w:color="auto"/>
            </w:tcBorders>
            <w:shd w:val="clear" w:color="auto" w:fill="auto"/>
            <w:vAlign w:val="center"/>
            <w:hideMark/>
          </w:tcPr>
          <w:p w14:paraId="77E17293" w14:textId="77777777" w:rsidR="00BC0A58" w:rsidRDefault="00BC0A58">
            <w:pPr>
              <w:jc w:val="center"/>
              <w:rPr>
                <w:color w:val="000000"/>
                <w:sz w:val="18"/>
                <w:szCs w:val="18"/>
              </w:rPr>
            </w:pPr>
            <w:r>
              <w:rPr>
                <w:rFonts w:hint="eastAsia"/>
                <w:color w:val="000000"/>
                <w:sz w:val="18"/>
                <w:szCs w:val="18"/>
              </w:rPr>
              <w:t>备注</w:t>
            </w:r>
          </w:p>
        </w:tc>
      </w:tr>
      <w:tr w:rsidR="00BC0A58" w14:paraId="1F14FBD7" w14:textId="77777777" w:rsidTr="00BC0A58">
        <w:trPr>
          <w:trHeight w:val="144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47482DBF" w14:textId="77777777" w:rsidR="00BC0A58" w:rsidRDefault="00BC0A58">
            <w:pPr>
              <w:jc w:val="center"/>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1</w:t>
            </w:r>
          </w:p>
        </w:tc>
        <w:tc>
          <w:tcPr>
            <w:tcW w:w="2180" w:type="dxa"/>
            <w:tcBorders>
              <w:top w:val="nil"/>
              <w:left w:val="nil"/>
              <w:bottom w:val="single" w:sz="4" w:space="0" w:color="auto"/>
              <w:right w:val="single" w:sz="4" w:space="0" w:color="auto"/>
            </w:tcBorders>
            <w:shd w:val="clear" w:color="auto" w:fill="auto"/>
            <w:vAlign w:val="center"/>
            <w:hideMark/>
          </w:tcPr>
          <w:p w14:paraId="370FDFF0" w14:textId="77777777" w:rsidR="00BC0A58" w:rsidRDefault="00BC0A58">
            <w:pPr>
              <w:jc w:val="center"/>
              <w:rPr>
                <w:color w:val="000000"/>
                <w:sz w:val="18"/>
                <w:szCs w:val="18"/>
              </w:rPr>
            </w:pPr>
            <w:r>
              <w:rPr>
                <w:rFonts w:hint="eastAsia"/>
                <w:color w:val="000000"/>
                <w:sz w:val="18"/>
                <w:szCs w:val="18"/>
              </w:rPr>
              <w:t>钢材及制品</w:t>
            </w:r>
          </w:p>
        </w:tc>
        <w:tc>
          <w:tcPr>
            <w:tcW w:w="4900" w:type="dxa"/>
            <w:tcBorders>
              <w:top w:val="nil"/>
              <w:left w:val="nil"/>
              <w:bottom w:val="single" w:sz="4" w:space="0" w:color="auto"/>
              <w:right w:val="single" w:sz="4" w:space="0" w:color="auto"/>
            </w:tcBorders>
            <w:shd w:val="clear" w:color="auto" w:fill="auto"/>
            <w:vAlign w:val="center"/>
            <w:hideMark/>
          </w:tcPr>
          <w:p w14:paraId="770ED513" w14:textId="77777777" w:rsidR="00BC0A58" w:rsidRDefault="00BC0A58">
            <w:pPr>
              <w:jc w:val="center"/>
              <w:rPr>
                <w:color w:val="000000"/>
                <w:sz w:val="18"/>
                <w:szCs w:val="18"/>
              </w:rPr>
            </w:pPr>
            <w:r>
              <w:rPr>
                <w:rFonts w:hint="eastAsia"/>
                <w:color w:val="000000"/>
                <w:sz w:val="18"/>
                <w:szCs w:val="18"/>
              </w:rPr>
              <w:t>马钢、宝钢、鞍钢</w:t>
            </w:r>
          </w:p>
        </w:tc>
        <w:tc>
          <w:tcPr>
            <w:tcW w:w="1858" w:type="dxa"/>
            <w:tcBorders>
              <w:top w:val="nil"/>
              <w:left w:val="nil"/>
              <w:bottom w:val="single" w:sz="4" w:space="0" w:color="auto"/>
              <w:right w:val="single" w:sz="4" w:space="0" w:color="auto"/>
            </w:tcBorders>
            <w:shd w:val="clear" w:color="auto" w:fill="auto"/>
            <w:vAlign w:val="center"/>
            <w:hideMark/>
          </w:tcPr>
          <w:p w14:paraId="0F112068" w14:textId="77777777" w:rsidR="00BC0A58" w:rsidRDefault="00BC0A58">
            <w:pPr>
              <w:jc w:val="center"/>
              <w:rPr>
                <w:color w:val="000000"/>
                <w:sz w:val="18"/>
                <w:szCs w:val="18"/>
              </w:rPr>
            </w:pPr>
            <w:r>
              <w:rPr>
                <w:rFonts w:hint="eastAsia"/>
                <w:color w:val="000000"/>
                <w:sz w:val="18"/>
                <w:szCs w:val="18"/>
              </w:rPr>
              <w:t>1、经甲方审批确认，可选用其他全国十大钢厂品牌产品，但原则上同一工程不得随意混用；</w:t>
            </w:r>
            <w:r>
              <w:rPr>
                <w:rFonts w:hint="eastAsia"/>
                <w:color w:val="000000"/>
                <w:sz w:val="18"/>
                <w:szCs w:val="18"/>
              </w:rPr>
              <w:br/>
              <w:t>2、十大钢厂的</w:t>
            </w:r>
            <w:proofErr w:type="gramStart"/>
            <w:r>
              <w:rPr>
                <w:rFonts w:hint="eastAsia"/>
                <w:color w:val="000000"/>
                <w:sz w:val="18"/>
                <w:szCs w:val="18"/>
              </w:rPr>
              <w:t>子品牌</w:t>
            </w:r>
            <w:proofErr w:type="gramEnd"/>
            <w:r>
              <w:rPr>
                <w:rFonts w:hint="eastAsia"/>
                <w:color w:val="000000"/>
                <w:sz w:val="18"/>
                <w:szCs w:val="18"/>
              </w:rPr>
              <w:t>产品，不得选用</w:t>
            </w:r>
          </w:p>
        </w:tc>
      </w:tr>
      <w:tr w:rsidR="00BC0A58" w14:paraId="7263A833" w14:textId="77777777" w:rsidTr="00BC0A58">
        <w:trPr>
          <w:trHeight w:val="28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030E3A94" w14:textId="77777777" w:rsidR="00BC0A58" w:rsidRDefault="00BC0A58">
            <w:pPr>
              <w:jc w:val="center"/>
              <w:rPr>
                <w:color w:val="000000"/>
                <w:sz w:val="18"/>
                <w:szCs w:val="18"/>
              </w:rPr>
            </w:pPr>
            <w:r>
              <w:rPr>
                <w:rFonts w:hint="eastAsia"/>
                <w:color w:val="000000"/>
                <w:sz w:val="18"/>
                <w:szCs w:val="18"/>
              </w:rPr>
              <w:t>2</w:t>
            </w:r>
          </w:p>
        </w:tc>
        <w:tc>
          <w:tcPr>
            <w:tcW w:w="2180" w:type="dxa"/>
            <w:tcBorders>
              <w:top w:val="nil"/>
              <w:left w:val="nil"/>
              <w:bottom w:val="single" w:sz="4" w:space="0" w:color="auto"/>
              <w:right w:val="single" w:sz="4" w:space="0" w:color="auto"/>
            </w:tcBorders>
            <w:shd w:val="clear" w:color="auto" w:fill="auto"/>
            <w:vAlign w:val="center"/>
            <w:hideMark/>
          </w:tcPr>
          <w:p w14:paraId="53EA0094" w14:textId="77777777" w:rsidR="00BC0A58" w:rsidRDefault="00BC0A58">
            <w:pPr>
              <w:jc w:val="center"/>
              <w:rPr>
                <w:color w:val="000000"/>
                <w:sz w:val="18"/>
                <w:szCs w:val="18"/>
              </w:rPr>
            </w:pPr>
            <w:r>
              <w:rPr>
                <w:rFonts w:hint="eastAsia"/>
                <w:color w:val="000000"/>
                <w:sz w:val="18"/>
                <w:szCs w:val="18"/>
              </w:rPr>
              <w:t>水泥</w:t>
            </w:r>
          </w:p>
        </w:tc>
        <w:tc>
          <w:tcPr>
            <w:tcW w:w="4900" w:type="dxa"/>
            <w:tcBorders>
              <w:top w:val="nil"/>
              <w:left w:val="nil"/>
              <w:bottom w:val="single" w:sz="4" w:space="0" w:color="auto"/>
              <w:right w:val="single" w:sz="4" w:space="0" w:color="auto"/>
            </w:tcBorders>
            <w:shd w:val="clear" w:color="auto" w:fill="auto"/>
            <w:vAlign w:val="center"/>
            <w:hideMark/>
          </w:tcPr>
          <w:p w14:paraId="53250C2D" w14:textId="77777777" w:rsidR="00BC0A58" w:rsidRDefault="00BC0A58">
            <w:pPr>
              <w:jc w:val="center"/>
              <w:rPr>
                <w:color w:val="000000"/>
                <w:sz w:val="18"/>
                <w:szCs w:val="18"/>
              </w:rPr>
            </w:pPr>
            <w:r>
              <w:rPr>
                <w:rFonts w:hint="eastAsia"/>
                <w:color w:val="000000"/>
                <w:sz w:val="18"/>
                <w:szCs w:val="18"/>
              </w:rPr>
              <w:t>华润、海螺、南方、盾石、红狮</w:t>
            </w:r>
          </w:p>
        </w:tc>
        <w:tc>
          <w:tcPr>
            <w:tcW w:w="1858" w:type="dxa"/>
            <w:tcBorders>
              <w:top w:val="nil"/>
              <w:left w:val="nil"/>
              <w:bottom w:val="single" w:sz="4" w:space="0" w:color="auto"/>
              <w:right w:val="single" w:sz="4" w:space="0" w:color="auto"/>
            </w:tcBorders>
            <w:shd w:val="clear" w:color="auto" w:fill="auto"/>
            <w:vAlign w:val="center"/>
            <w:hideMark/>
          </w:tcPr>
          <w:p w14:paraId="4F510618" w14:textId="77777777" w:rsidR="00BC0A58" w:rsidRDefault="00BC0A58">
            <w:pPr>
              <w:jc w:val="center"/>
              <w:rPr>
                <w:color w:val="000000"/>
                <w:sz w:val="18"/>
                <w:szCs w:val="18"/>
              </w:rPr>
            </w:pPr>
            <w:r>
              <w:rPr>
                <w:rFonts w:hint="eastAsia"/>
                <w:color w:val="000000"/>
                <w:sz w:val="18"/>
                <w:szCs w:val="18"/>
              </w:rPr>
              <w:t xml:space="preserve">　</w:t>
            </w:r>
          </w:p>
        </w:tc>
      </w:tr>
      <w:tr w:rsidR="00BC0A58" w14:paraId="24B7AFBE" w14:textId="77777777" w:rsidTr="00BC0A58">
        <w:trPr>
          <w:trHeight w:val="28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7438926D" w14:textId="77777777" w:rsidR="00BC0A58" w:rsidRDefault="00BC0A58">
            <w:pPr>
              <w:jc w:val="center"/>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3</w:t>
            </w:r>
          </w:p>
        </w:tc>
        <w:tc>
          <w:tcPr>
            <w:tcW w:w="2180" w:type="dxa"/>
            <w:tcBorders>
              <w:top w:val="nil"/>
              <w:left w:val="nil"/>
              <w:bottom w:val="single" w:sz="4" w:space="0" w:color="auto"/>
              <w:right w:val="single" w:sz="4" w:space="0" w:color="auto"/>
            </w:tcBorders>
            <w:shd w:val="clear" w:color="auto" w:fill="auto"/>
            <w:vAlign w:val="center"/>
            <w:hideMark/>
          </w:tcPr>
          <w:p w14:paraId="39566100" w14:textId="77777777" w:rsidR="00BC0A58" w:rsidRDefault="00BC0A58">
            <w:pPr>
              <w:jc w:val="center"/>
              <w:rPr>
                <w:color w:val="000000"/>
                <w:sz w:val="18"/>
                <w:szCs w:val="18"/>
              </w:rPr>
            </w:pPr>
            <w:r>
              <w:rPr>
                <w:rFonts w:hint="eastAsia"/>
                <w:color w:val="000000"/>
                <w:sz w:val="18"/>
                <w:szCs w:val="18"/>
              </w:rPr>
              <w:t>混凝土</w:t>
            </w:r>
          </w:p>
        </w:tc>
        <w:tc>
          <w:tcPr>
            <w:tcW w:w="4900" w:type="dxa"/>
            <w:tcBorders>
              <w:top w:val="nil"/>
              <w:left w:val="nil"/>
              <w:bottom w:val="single" w:sz="4" w:space="0" w:color="auto"/>
              <w:right w:val="single" w:sz="4" w:space="0" w:color="auto"/>
            </w:tcBorders>
            <w:shd w:val="clear" w:color="auto" w:fill="auto"/>
            <w:vAlign w:val="center"/>
            <w:hideMark/>
          </w:tcPr>
          <w:p w14:paraId="41D40B27" w14:textId="77777777" w:rsidR="00BC0A58" w:rsidRDefault="00BC0A58">
            <w:pPr>
              <w:jc w:val="center"/>
              <w:rPr>
                <w:color w:val="000000"/>
                <w:sz w:val="18"/>
                <w:szCs w:val="18"/>
              </w:rPr>
            </w:pPr>
            <w:r>
              <w:rPr>
                <w:rFonts w:hint="eastAsia"/>
                <w:color w:val="000000"/>
                <w:sz w:val="18"/>
                <w:szCs w:val="18"/>
              </w:rPr>
              <w:t>根据当地</w:t>
            </w:r>
            <w:proofErr w:type="gramStart"/>
            <w:r>
              <w:rPr>
                <w:rFonts w:hint="eastAsia"/>
                <w:color w:val="000000"/>
                <w:sz w:val="18"/>
                <w:szCs w:val="18"/>
              </w:rPr>
              <w:t>地</w:t>
            </w:r>
            <w:proofErr w:type="gramEnd"/>
            <w:r>
              <w:rPr>
                <w:rFonts w:hint="eastAsia"/>
                <w:color w:val="000000"/>
                <w:sz w:val="18"/>
                <w:szCs w:val="18"/>
              </w:rPr>
              <w:t>材供应情况，开工前申报1~2个品牌（砼搅拌站）</w:t>
            </w:r>
          </w:p>
        </w:tc>
        <w:tc>
          <w:tcPr>
            <w:tcW w:w="1858" w:type="dxa"/>
            <w:tcBorders>
              <w:top w:val="nil"/>
              <w:left w:val="nil"/>
              <w:bottom w:val="single" w:sz="4" w:space="0" w:color="auto"/>
              <w:right w:val="single" w:sz="4" w:space="0" w:color="auto"/>
            </w:tcBorders>
            <w:shd w:val="clear" w:color="auto" w:fill="auto"/>
            <w:vAlign w:val="center"/>
            <w:hideMark/>
          </w:tcPr>
          <w:p w14:paraId="7EBC9BF3" w14:textId="77777777" w:rsidR="00BC0A58" w:rsidRDefault="00BC0A58">
            <w:pPr>
              <w:jc w:val="center"/>
              <w:rPr>
                <w:color w:val="000000"/>
                <w:sz w:val="18"/>
                <w:szCs w:val="18"/>
              </w:rPr>
            </w:pPr>
            <w:r>
              <w:rPr>
                <w:rFonts w:hint="eastAsia"/>
                <w:color w:val="000000"/>
                <w:sz w:val="18"/>
                <w:szCs w:val="18"/>
              </w:rPr>
              <w:t>施工过程中不得无故更换。</w:t>
            </w:r>
          </w:p>
        </w:tc>
      </w:tr>
      <w:tr w:rsidR="00BC0A58" w14:paraId="56F5DD8E" w14:textId="77777777" w:rsidTr="00BC0A58">
        <w:trPr>
          <w:trHeight w:val="28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35DDC63E" w14:textId="77777777" w:rsidR="00BC0A58" w:rsidRDefault="00BC0A58">
            <w:pPr>
              <w:jc w:val="center"/>
              <w:rPr>
                <w:color w:val="000000"/>
                <w:sz w:val="18"/>
                <w:szCs w:val="18"/>
              </w:rPr>
            </w:pPr>
            <w:r>
              <w:rPr>
                <w:rFonts w:hint="eastAsia"/>
                <w:color w:val="000000"/>
                <w:sz w:val="18"/>
                <w:szCs w:val="18"/>
              </w:rPr>
              <w:t>4</w:t>
            </w:r>
          </w:p>
        </w:tc>
        <w:tc>
          <w:tcPr>
            <w:tcW w:w="2180" w:type="dxa"/>
            <w:tcBorders>
              <w:top w:val="nil"/>
              <w:left w:val="nil"/>
              <w:bottom w:val="single" w:sz="4" w:space="0" w:color="auto"/>
              <w:right w:val="single" w:sz="4" w:space="0" w:color="auto"/>
            </w:tcBorders>
            <w:shd w:val="clear" w:color="auto" w:fill="auto"/>
            <w:vAlign w:val="center"/>
            <w:hideMark/>
          </w:tcPr>
          <w:p w14:paraId="180B1789" w14:textId="77777777" w:rsidR="00BC0A58" w:rsidRDefault="00BC0A58">
            <w:pPr>
              <w:jc w:val="center"/>
              <w:rPr>
                <w:color w:val="000000"/>
                <w:sz w:val="18"/>
                <w:szCs w:val="18"/>
              </w:rPr>
            </w:pPr>
            <w:r>
              <w:rPr>
                <w:rFonts w:hint="eastAsia"/>
                <w:color w:val="000000"/>
                <w:sz w:val="18"/>
                <w:szCs w:val="18"/>
              </w:rPr>
              <w:t>PHC管桩</w:t>
            </w:r>
          </w:p>
        </w:tc>
        <w:tc>
          <w:tcPr>
            <w:tcW w:w="4900" w:type="dxa"/>
            <w:tcBorders>
              <w:top w:val="nil"/>
              <w:left w:val="nil"/>
              <w:bottom w:val="single" w:sz="4" w:space="0" w:color="auto"/>
              <w:right w:val="single" w:sz="4" w:space="0" w:color="auto"/>
            </w:tcBorders>
            <w:shd w:val="clear" w:color="auto" w:fill="auto"/>
            <w:vAlign w:val="center"/>
            <w:hideMark/>
          </w:tcPr>
          <w:p w14:paraId="7C92A288" w14:textId="77777777" w:rsidR="00BC0A58" w:rsidRDefault="00BC0A58">
            <w:pPr>
              <w:jc w:val="center"/>
              <w:rPr>
                <w:color w:val="000000"/>
                <w:sz w:val="18"/>
                <w:szCs w:val="18"/>
              </w:rPr>
            </w:pPr>
            <w:r>
              <w:rPr>
                <w:rFonts w:hint="eastAsia"/>
                <w:color w:val="000000"/>
                <w:sz w:val="18"/>
                <w:szCs w:val="18"/>
              </w:rPr>
              <w:t>建华、三和、大圣、宏基、中天</w:t>
            </w:r>
          </w:p>
        </w:tc>
        <w:tc>
          <w:tcPr>
            <w:tcW w:w="1858" w:type="dxa"/>
            <w:tcBorders>
              <w:top w:val="nil"/>
              <w:left w:val="nil"/>
              <w:bottom w:val="single" w:sz="4" w:space="0" w:color="auto"/>
              <w:right w:val="single" w:sz="4" w:space="0" w:color="auto"/>
            </w:tcBorders>
            <w:shd w:val="clear" w:color="auto" w:fill="auto"/>
            <w:vAlign w:val="center"/>
            <w:hideMark/>
          </w:tcPr>
          <w:p w14:paraId="20722B5A" w14:textId="77777777" w:rsidR="00BC0A58" w:rsidRDefault="00BC0A58">
            <w:pPr>
              <w:jc w:val="center"/>
              <w:rPr>
                <w:color w:val="000000"/>
                <w:sz w:val="18"/>
                <w:szCs w:val="18"/>
              </w:rPr>
            </w:pPr>
            <w:r>
              <w:rPr>
                <w:rFonts w:hint="eastAsia"/>
                <w:color w:val="000000"/>
                <w:sz w:val="18"/>
                <w:szCs w:val="18"/>
              </w:rPr>
              <w:t xml:space="preserve">　</w:t>
            </w:r>
          </w:p>
        </w:tc>
      </w:tr>
      <w:tr w:rsidR="00BC0A58" w14:paraId="2BAB3EC7" w14:textId="77777777" w:rsidTr="00BC0A58">
        <w:trPr>
          <w:trHeight w:val="48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314183D4" w14:textId="77777777" w:rsidR="00BC0A58" w:rsidRDefault="00BC0A58">
            <w:pPr>
              <w:jc w:val="center"/>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5</w:t>
            </w:r>
          </w:p>
        </w:tc>
        <w:tc>
          <w:tcPr>
            <w:tcW w:w="2180" w:type="dxa"/>
            <w:tcBorders>
              <w:top w:val="nil"/>
              <w:left w:val="nil"/>
              <w:bottom w:val="single" w:sz="4" w:space="0" w:color="auto"/>
              <w:right w:val="single" w:sz="4" w:space="0" w:color="auto"/>
            </w:tcBorders>
            <w:shd w:val="clear" w:color="auto" w:fill="auto"/>
            <w:vAlign w:val="center"/>
            <w:hideMark/>
          </w:tcPr>
          <w:p w14:paraId="396B1D6E" w14:textId="77777777" w:rsidR="00BC0A58" w:rsidRDefault="00BC0A58">
            <w:pPr>
              <w:jc w:val="center"/>
              <w:rPr>
                <w:color w:val="000000"/>
                <w:sz w:val="18"/>
                <w:szCs w:val="18"/>
              </w:rPr>
            </w:pPr>
            <w:r>
              <w:rPr>
                <w:rFonts w:hint="eastAsia"/>
                <w:color w:val="000000"/>
                <w:sz w:val="18"/>
                <w:szCs w:val="18"/>
              </w:rPr>
              <w:t>铝合金材料</w:t>
            </w:r>
          </w:p>
        </w:tc>
        <w:tc>
          <w:tcPr>
            <w:tcW w:w="4900" w:type="dxa"/>
            <w:tcBorders>
              <w:top w:val="nil"/>
              <w:left w:val="nil"/>
              <w:bottom w:val="single" w:sz="4" w:space="0" w:color="auto"/>
              <w:right w:val="single" w:sz="4" w:space="0" w:color="auto"/>
            </w:tcBorders>
            <w:shd w:val="clear" w:color="auto" w:fill="auto"/>
            <w:vAlign w:val="center"/>
            <w:hideMark/>
          </w:tcPr>
          <w:p w14:paraId="5D54CE64" w14:textId="77777777" w:rsidR="00BC0A58" w:rsidRDefault="00BC0A58">
            <w:pPr>
              <w:jc w:val="center"/>
              <w:rPr>
                <w:color w:val="000000"/>
                <w:sz w:val="18"/>
                <w:szCs w:val="18"/>
              </w:rPr>
            </w:pPr>
            <w:r>
              <w:rPr>
                <w:rFonts w:hint="eastAsia"/>
                <w:color w:val="000000"/>
                <w:sz w:val="18"/>
                <w:szCs w:val="18"/>
              </w:rPr>
              <w:t>广东兴发、广东</w:t>
            </w:r>
            <w:proofErr w:type="gramStart"/>
            <w:r>
              <w:rPr>
                <w:rFonts w:hint="eastAsia"/>
                <w:color w:val="000000"/>
                <w:sz w:val="18"/>
                <w:szCs w:val="18"/>
              </w:rPr>
              <w:t>坚</w:t>
            </w:r>
            <w:proofErr w:type="gramEnd"/>
            <w:r>
              <w:rPr>
                <w:rFonts w:hint="eastAsia"/>
                <w:color w:val="000000"/>
                <w:sz w:val="18"/>
                <w:szCs w:val="18"/>
              </w:rPr>
              <w:t>美、</w:t>
            </w:r>
            <w:proofErr w:type="gramStart"/>
            <w:r>
              <w:rPr>
                <w:rFonts w:hint="eastAsia"/>
                <w:color w:val="000000"/>
                <w:sz w:val="18"/>
                <w:szCs w:val="18"/>
              </w:rPr>
              <w:t>凤铝铝</w:t>
            </w:r>
            <w:proofErr w:type="gramEnd"/>
            <w:r>
              <w:rPr>
                <w:rFonts w:hint="eastAsia"/>
                <w:color w:val="000000"/>
                <w:sz w:val="18"/>
                <w:szCs w:val="18"/>
              </w:rPr>
              <w:t>材、伟昌铝材、伟业铝材、</w:t>
            </w:r>
            <w:proofErr w:type="gramStart"/>
            <w:r>
              <w:rPr>
                <w:rFonts w:hint="eastAsia"/>
                <w:color w:val="000000"/>
                <w:sz w:val="18"/>
                <w:szCs w:val="18"/>
              </w:rPr>
              <w:t>忠旺铝</w:t>
            </w:r>
            <w:proofErr w:type="gramEnd"/>
            <w:r>
              <w:rPr>
                <w:rFonts w:hint="eastAsia"/>
                <w:color w:val="000000"/>
                <w:sz w:val="18"/>
                <w:szCs w:val="18"/>
              </w:rPr>
              <w:t>业</w:t>
            </w:r>
          </w:p>
        </w:tc>
        <w:tc>
          <w:tcPr>
            <w:tcW w:w="1858" w:type="dxa"/>
            <w:tcBorders>
              <w:top w:val="nil"/>
              <w:left w:val="nil"/>
              <w:bottom w:val="single" w:sz="4" w:space="0" w:color="auto"/>
              <w:right w:val="single" w:sz="4" w:space="0" w:color="auto"/>
            </w:tcBorders>
            <w:shd w:val="clear" w:color="auto" w:fill="auto"/>
            <w:vAlign w:val="center"/>
            <w:hideMark/>
          </w:tcPr>
          <w:p w14:paraId="197EAC78" w14:textId="77777777" w:rsidR="00BC0A58" w:rsidRDefault="00BC0A58">
            <w:pPr>
              <w:jc w:val="center"/>
              <w:rPr>
                <w:color w:val="000000"/>
                <w:sz w:val="18"/>
                <w:szCs w:val="18"/>
              </w:rPr>
            </w:pPr>
            <w:r>
              <w:rPr>
                <w:rFonts w:hint="eastAsia"/>
                <w:color w:val="000000"/>
                <w:sz w:val="18"/>
                <w:szCs w:val="18"/>
              </w:rPr>
              <w:t xml:space="preserve">　</w:t>
            </w:r>
          </w:p>
        </w:tc>
      </w:tr>
      <w:tr w:rsidR="00BC0A58" w14:paraId="37BEC910" w14:textId="77777777" w:rsidTr="00BC0A58">
        <w:trPr>
          <w:trHeight w:val="28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63942132" w14:textId="77777777" w:rsidR="00BC0A58" w:rsidRDefault="00BC0A58">
            <w:pPr>
              <w:jc w:val="center"/>
              <w:rPr>
                <w:color w:val="000000"/>
                <w:sz w:val="18"/>
                <w:szCs w:val="18"/>
              </w:rPr>
            </w:pPr>
            <w:r>
              <w:rPr>
                <w:rFonts w:hint="eastAsia"/>
                <w:color w:val="000000"/>
                <w:sz w:val="18"/>
                <w:szCs w:val="18"/>
              </w:rPr>
              <w:t>6</w:t>
            </w:r>
          </w:p>
        </w:tc>
        <w:tc>
          <w:tcPr>
            <w:tcW w:w="2180" w:type="dxa"/>
            <w:tcBorders>
              <w:top w:val="nil"/>
              <w:left w:val="nil"/>
              <w:bottom w:val="single" w:sz="4" w:space="0" w:color="auto"/>
              <w:right w:val="single" w:sz="4" w:space="0" w:color="auto"/>
            </w:tcBorders>
            <w:shd w:val="clear" w:color="auto" w:fill="auto"/>
            <w:vAlign w:val="center"/>
            <w:hideMark/>
          </w:tcPr>
          <w:p w14:paraId="44CA7140" w14:textId="77777777" w:rsidR="00BC0A58" w:rsidRDefault="00BC0A58">
            <w:pPr>
              <w:jc w:val="center"/>
              <w:rPr>
                <w:color w:val="000000"/>
                <w:sz w:val="18"/>
                <w:szCs w:val="18"/>
              </w:rPr>
            </w:pPr>
            <w:r>
              <w:rPr>
                <w:rFonts w:hint="eastAsia"/>
                <w:color w:val="000000"/>
                <w:sz w:val="18"/>
                <w:szCs w:val="18"/>
              </w:rPr>
              <w:t>铝门窗配件</w:t>
            </w:r>
          </w:p>
        </w:tc>
        <w:tc>
          <w:tcPr>
            <w:tcW w:w="4900" w:type="dxa"/>
            <w:tcBorders>
              <w:top w:val="nil"/>
              <w:left w:val="nil"/>
              <w:bottom w:val="single" w:sz="4" w:space="0" w:color="auto"/>
              <w:right w:val="single" w:sz="4" w:space="0" w:color="auto"/>
            </w:tcBorders>
            <w:shd w:val="clear" w:color="auto" w:fill="auto"/>
            <w:vAlign w:val="center"/>
            <w:hideMark/>
          </w:tcPr>
          <w:p w14:paraId="25678848" w14:textId="77777777" w:rsidR="00BC0A58" w:rsidRDefault="00BC0A58">
            <w:pPr>
              <w:jc w:val="center"/>
              <w:rPr>
                <w:color w:val="000000"/>
                <w:sz w:val="18"/>
                <w:szCs w:val="18"/>
              </w:rPr>
            </w:pPr>
            <w:proofErr w:type="gramStart"/>
            <w:r>
              <w:rPr>
                <w:rFonts w:hint="eastAsia"/>
                <w:color w:val="000000"/>
                <w:sz w:val="18"/>
                <w:szCs w:val="18"/>
              </w:rPr>
              <w:t>坚</w:t>
            </w:r>
            <w:proofErr w:type="gramEnd"/>
            <w:r>
              <w:rPr>
                <w:rFonts w:hint="eastAsia"/>
                <w:color w:val="000000"/>
                <w:sz w:val="18"/>
                <w:szCs w:val="18"/>
              </w:rPr>
              <w:t>朗、长城、广东合和、杨氏立兴、诺托、盖泽、史丹利</w:t>
            </w:r>
          </w:p>
        </w:tc>
        <w:tc>
          <w:tcPr>
            <w:tcW w:w="1858" w:type="dxa"/>
            <w:tcBorders>
              <w:top w:val="nil"/>
              <w:left w:val="nil"/>
              <w:bottom w:val="single" w:sz="4" w:space="0" w:color="auto"/>
              <w:right w:val="single" w:sz="4" w:space="0" w:color="auto"/>
            </w:tcBorders>
            <w:shd w:val="clear" w:color="auto" w:fill="auto"/>
            <w:vAlign w:val="center"/>
            <w:hideMark/>
          </w:tcPr>
          <w:p w14:paraId="0FE3F871" w14:textId="77777777" w:rsidR="00BC0A58" w:rsidRDefault="00BC0A58">
            <w:pPr>
              <w:jc w:val="center"/>
              <w:rPr>
                <w:color w:val="000000"/>
                <w:sz w:val="18"/>
                <w:szCs w:val="18"/>
              </w:rPr>
            </w:pPr>
            <w:r>
              <w:rPr>
                <w:rFonts w:hint="eastAsia"/>
                <w:color w:val="000000"/>
                <w:sz w:val="18"/>
                <w:szCs w:val="18"/>
              </w:rPr>
              <w:t xml:space="preserve">　</w:t>
            </w:r>
          </w:p>
        </w:tc>
      </w:tr>
      <w:tr w:rsidR="00BC0A58" w14:paraId="762A7BE8" w14:textId="77777777" w:rsidTr="00BC0A58">
        <w:trPr>
          <w:trHeight w:val="28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2D3445A1" w14:textId="77777777" w:rsidR="00BC0A58" w:rsidRDefault="00BC0A58">
            <w:pPr>
              <w:jc w:val="center"/>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7</w:t>
            </w:r>
          </w:p>
        </w:tc>
        <w:tc>
          <w:tcPr>
            <w:tcW w:w="2180" w:type="dxa"/>
            <w:tcBorders>
              <w:top w:val="nil"/>
              <w:left w:val="nil"/>
              <w:bottom w:val="single" w:sz="4" w:space="0" w:color="auto"/>
              <w:right w:val="single" w:sz="4" w:space="0" w:color="auto"/>
            </w:tcBorders>
            <w:shd w:val="clear" w:color="auto" w:fill="auto"/>
            <w:vAlign w:val="center"/>
            <w:hideMark/>
          </w:tcPr>
          <w:p w14:paraId="495FEAA9" w14:textId="77777777" w:rsidR="00BC0A58" w:rsidRDefault="00BC0A58">
            <w:pPr>
              <w:jc w:val="center"/>
              <w:rPr>
                <w:color w:val="000000"/>
                <w:sz w:val="18"/>
                <w:szCs w:val="18"/>
              </w:rPr>
            </w:pPr>
            <w:r>
              <w:rPr>
                <w:rFonts w:hint="eastAsia"/>
                <w:color w:val="000000"/>
                <w:sz w:val="18"/>
                <w:szCs w:val="18"/>
              </w:rPr>
              <w:t>钢结构维护材料彩钢板</w:t>
            </w:r>
          </w:p>
        </w:tc>
        <w:tc>
          <w:tcPr>
            <w:tcW w:w="4900" w:type="dxa"/>
            <w:tcBorders>
              <w:top w:val="nil"/>
              <w:left w:val="nil"/>
              <w:bottom w:val="single" w:sz="4" w:space="0" w:color="auto"/>
              <w:right w:val="single" w:sz="4" w:space="0" w:color="auto"/>
            </w:tcBorders>
            <w:shd w:val="clear" w:color="auto" w:fill="auto"/>
            <w:vAlign w:val="center"/>
            <w:hideMark/>
          </w:tcPr>
          <w:p w14:paraId="7FBA1F92" w14:textId="77777777" w:rsidR="00BC0A58" w:rsidRDefault="00BC0A58">
            <w:pPr>
              <w:jc w:val="center"/>
              <w:rPr>
                <w:color w:val="000000"/>
                <w:sz w:val="18"/>
                <w:szCs w:val="18"/>
              </w:rPr>
            </w:pPr>
            <w:r>
              <w:rPr>
                <w:rFonts w:hint="eastAsia"/>
                <w:color w:val="000000"/>
                <w:sz w:val="18"/>
                <w:szCs w:val="18"/>
              </w:rPr>
              <w:t>博思格、上海宝钢、</w:t>
            </w:r>
            <w:proofErr w:type="gramStart"/>
            <w:r>
              <w:rPr>
                <w:rFonts w:hint="eastAsia"/>
                <w:color w:val="000000"/>
                <w:sz w:val="18"/>
                <w:szCs w:val="18"/>
              </w:rPr>
              <w:t>淀</w:t>
            </w:r>
            <w:proofErr w:type="gramEnd"/>
            <w:r>
              <w:rPr>
                <w:rFonts w:hint="eastAsia"/>
                <w:color w:val="000000"/>
                <w:sz w:val="18"/>
                <w:szCs w:val="18"/>
              </w:rPr>
              <w:t>川盛馀</w:t>
            </w:r>
          </w:p>
        </w:tc>
        <w:tc>
          <w:tcPr>
            <w:tcW w:w="1858" w:type="dxa"/>
            <w:tcBorders>
              <w:top w:val="nil"/>
              <w:left w:val="nil"/>
              <w:bottom w:val="single" w:sz="4" w:space="0" w:color="auto"/>
              <w:right w:val="single" w:sz="4" w:space="0" w:color="auto"/>
            </w:tcBorders>
            <w:shd w:val="clear" w:color="auto" w:fill="auto"/>
            <w:vAlign w:val="center"/>
            <w:hideMark/>
          </w:tcPr>
          <w:p w14:paraId="225A1D80" w14:textId="77777777" w:rsidR="00BC0A58" w:rsidRDefault="00BC0A58">
            <w:pPr>
              <w:jc w:val="center"/>
              <w:rPr>
                <w:color w:val="000000"/>
                <w:sz w:val="18"/>
                <w:szCs w:val="18"/>
              </w:rPr>
            </w:pPr>
            <w:r>
              <w:rPr>
                <w:rFonts w:hint="eastAsia"/>
                <w:color w:val="000000"/>
                <w:sz w:val="18"/>
                <w:szCs w:val="18"/>
              </w:rPr>
              <w:t xml:space="preserve">　</w:t>
            </w:r>
          </w:p>
        </w:tc>
      </w:tr>
      <w:tr w:rsidR="00BC0A58" w14:paraId="0369670D" w14:textId="77777777" w:rsidTr="00BC0A58">
        <w:trPr>
          <w:trHeight w:val="48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56E06D43" w14:textId="77777777" w:rsidR="00BC0A58" w:rsidRDefault="00BC0A58">
            <w:pPr>
              <w:jc w:val="center"/>
              <w:rPr>
                <w:color w:val="000000"/>
                <w:sz w:val="18"/>
                <w:szCs w:val="18"/>
              </w:rPr>
            </w:pPr>
            <w:r>
              <w:rPr>
                <w:rFonts w:hint="eastAsia"/>
                <w:color w:val="000000"/>
                <w:sz w:val="18"/>
                <w:szCs w:val="18"/>
              </w:rPr>
              <w:t>8</w:t>
            </w:r>
          </w:p>
        </w:tc>
        <w:tc>
          <w:tcPr>
            <w:tcW w:w="2180" w:type="dxa"/>
            <w:tcBorders>
              <w:top w:val="nil"/>
              <w:left w:val="nil"/>
              <w:bottom w:val="single" w:sz="4" w:space="0" w:color="auto"/>
              <w:right w:val="single" w:sz="4" w:space="0" w:color="auto"/>
            </w:tcBorders>
            <w:shd w:val="clear" w:color="auto" w:fill="auto"/>
            <w:vAlign w:val="center"/>
            <w:hideMark/>
          </w:tcPr>
          <w:p w14:paraId="7ACC9873" w14:textId="77777777" w:rsidR="00BC0A58" w:rsidRDefault="00BC0A58">
            <w:pPr>
              <w:jc w:val="center"/>
              <w:rPr>
                <w:color w:val="000000"/>
                <w:sz w:val="18"/>
                <w:szCs w:val="18"/>
              </w:rPr>
            </w:pPr>
            <w:r>
              <w:rPr>
                <w:rFonts w:hint="eastAsia"/>
                <w:color w:val="000000"/>
                <w:sz w:val="18"/>
                <w:szCs w:val="18"/>
              </w:rPr>
              <w:t>玻璃丝保温棉、橡塑保温棉</w:t>
            </w:r>
          </w:p>
        </w:tc>
        <w:tc>
          <w:tcPr>
            <w:tcW w:w="4900" w:type="dxa"/>
            <w:tcBorders>
              <w:top w:val="nil"/>
              <w:left w:val="nil"/>
              <w:bottom w:val="single" w:sz="4" w:space="0" w:color="auto"/>
              <w:right w:val="single" w:sz="4" w:space="0" w:color="auto"/>
            </w:tcBorders>
            <w:shd w:val="clear" w:color="auto" w:fill="auto"/>
            <w:vAlign w:val="center"/>
            <w:hideMark/>
          </w:tcPr>
          <w:p w14:paraId="16017050" w14:textId="77777777" w:rsidR="00BC0A58" w:rsidRDefault="00BC0A58">
            <w:pPr>
              <w:jc w:val="center"/>
              <w:rPr>
                <w:color w:val="000000"/>
                <w:sz w:val="18"/>
                <w:szCs w:val="18"/>
              </w:rPr>
            </w:pPr>
            <w:proofErr w:type="gramStart"/>
            <w:r>
              <w:rPr>
                <w:rFonts w:hint="eastAsia"/>
                <w:color w:val="000000"/>
                <w:sz w:val="18"/>
                <w:szCs w:val="18"/>
              </w:rPr>
              <w:t>炀</w:t>
            </w:r>
            <w:proofErr w:type="gramEnd"/>
            <w:r>
              <w:rPr>
                <w:rFonts w:hint="eastAsia"/>
                <w:color w:val="000000"/>
                <w:sz w:val="18"/>
                <w:szCs w:val="18"/>
              </w:rPr>
              <w:t>和、阳华、洛科威、可耐福</w:t>
            </w:r>
          </w:p>
        </w:tc>
        <w:tc>
          <w:tcPr>
            <w:tcW w:w="1858" w:type="dxa"/>
            <w:tcBorders>
              <w:top w:val="nil"/>
              <w:left w:val="nil"/>
              <w:bottom w:val="single" w:sz="4" w:space="0" w:color="auto"/>
              <w:right w:val="single" w:sz="4" w:space="0" w:color="auto"/>
            </w:tcBorders>
            <w:shd w:val="clear" w:color="auto" w:fill="auto"/>
            <w:vAlign w:val="center"/>
            <w:hideMark/>
          </w:tcPr>
          <w:p w14:paraId="503E5C57" w14:textId="77777777" w:rsidR="00BC0A58" w:rsidRDefault="00BC0A58">
            <w:pPr>
              <w:jc w:val="center"/>
              <w:rPr>
                <w:color w:val="000000"/>
                <w:sz w:val="18"/>
                <w:szCs w:val="18"/>
              </w:rPr>
            </w:pPr>
            <w:r>
              <w:rPr>
                <w:rFonts w:hint="eastAsia"/>
                <w:color w:val="000000"/>
                <w:sz w:val="18"/>
                <w:szCs w:val="18"/>
              </w:rPr>
              <w:t xml:space="preserve">　</w:t>
            </w:r>
          </w:p>
        </w:tc>
      </w:tr>
      <w:tr w:rsidR="00BC0A58" w14:paraId="63856CF1" w14:textId="77777777" w:rsidTr="00BC0A58">
        <w:trPr>
          <w:trHeight w:val="28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7DA31158" w14:textId="77777777" w:rsidR="00BC0A58" w:rsidRDefault="00BC0A58">
            <w:pPr>
              <w:jc w:val="center"/>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9</w:t>
            </w:r>
          </w:p>
        </w:tc>
        <w:tc>
          <w:tcPr>
            <w:tcW w:w="2180" w:type="dxa"/>
            <w:tcBorders>
              <w:top w:val="nil"/>
              <w:left w:val="nil"/>
              <w:bottom w:val="single" w:sz="4" w:space="0" w:color="auto"/>
              <w:right w:val="single" w:sz="4" w:space="0" w:color="auto"/>
            </w:tcBorders>
            <w:shd w:val="clear" w:color="auto" w:fill="auto"/>
            <w:vAlign w:val="center"/>
            <w:hideMark/>
          </w:tcPr>
          <w:p w14:paraId="73DD62F0" w14:textId="77777777" w:rsidR="00BC0A58" w:rsidRDefault="00BC0A58">
            <w:pPr>
              <w:jc w:val="center"/>
              <w:rPr>
                <w:color w:val="000000"/>
                <w:sz w:val="18"/>
                <w:szCs w:val="18"/>
              </w:rPr>
            </w:pPr>
            <w:r>
              <w:rPr>
                <w:rFonts w:hint="eastAsia"/>
                <w:color w:val="000000"/>
                <w:sz w:val="18"/>
                <w:szCs w:val="18"/>
              </w:rPr>
              <w:t>防水透气膜/</w:t>
            </w:r>
            <w:proofErr w:type="gramStart"/>
            <w:r>
              <w:rPr>
                <w:rFonts w:hint="eastAsia"/>
                <w:color w:val="000000"/>
                <w:sz w:val="18"/>
                <w:szCs w:val="18"/>
              </w:rPr>
              <w:t>隔汽膜</w:t>
            </w:r>
            <w:proofErr w:type="gramEnd"/>
          </w:p>
        </w:tc>
        <w:tc>
          <w:tcPr>
            <w:tcW w:w="4900" w:type="dxa"/>
            <w:tcBorders>
              <w:top w:val="nil"/>
              <w:left w:val="nil"/>
              <w:bottom w:val="single" w:sz="4" w:space="0" w:color="auto"/>
              <w:right w:val="single" w:sz="4" w:space="0" w:color="auto"/>
            </w:tcBorders>
            <w:shd w:val="clear" w:color="auto" w:fill="auto"/>
            <w:vAlign w:val="center"/>
            <w:hideMark/>
          </w:tcPr>
          <w:p w14:paraId="0F2988B4" w14:textId="77777777" w:rsidR="00BC0A58" w:rsidRDefault="00BC0A58">
            <w:pPr>
              <w:jc w:val="center"/>
              <w:rPr>
                <w:color w:val="000000"/>
                <w:sz w:val="18"/>
                <w:szCs w:val="18"/>
              </w:rPr>
            </w:pPr>
            <w:r>
              <w:rPr>
                <w:rFonts w:hint="eastAsia"/>
                <w:color w:val="000000"/>
                <w:sz w:val="18"/>
                <w:szCs w:val="18"/>
              </w:rPr>
              <w:t>杜邦、卡莱、恩熙、</w:t>
            </w:r>
            <w:proofErr w:type="gramStart"/>
            <w:r>
              <w:rPr>
                <w:rFonts w:hint="eastAsia"/>
                <w:color w:val="000000"/>
                <w:sz w:val="18"/>
                <w:szCs w:val="18"/>
              </w:rPr>
              <w:t>实保威</w:t>
            </w:r>
            <w:proofErr w:type="gramEnd"/>
          </w:p>
        </w:tc>
        <w:tc>
          <w:tcPr>
            <w:tcW w:w="1858" w:type="dxa"/>
            <w:tcBorders>
              <w:top w:val="nil"/>
              <w:left w:val="nil"/>
              <w:bottom w:val="single" w:sz="4" w:space="0" w:color="auto"/>
              <w:right w:val="single" w:sz="4" w:space="0" w:color="auto"/>
            </w:tcBorders>
            <w:shd w:val="clear" w:color="auto" w:fill="auto"/>
            <w:vAlign w:val="center"/>
            <w:hideMark/>
          </w:tcPr>
          <w:p w14:paraId="476E0A14" w14:textId="77777777" w:rsidR="00BC0A58" w:rsidRDefault="00BC0A58">
            <w:pPr>
              <w:jc w:val="center"/>
              <w:rPr>
                <w:color w:val="000000"/>
                <w:sz w:val="18"/>
                <w:szCs w:val="18"/>
              </w:rPr>
            </w:pPr>
            <w:r>
              <w:rPr>
                <w:rFonts w:hint="eastAsia"/>
                <w:color w:val="000000"/>
                <w:sz w:val="18"/>
                <w:szCs w:val="18"/>
              </w:rPr>
              <w:t xml:space="preserve">　</w:t>
            </w:r>
          </w:p>
        </w:tc>
      </w:tr>
      <w:tr w:rsidR="00BC0A58" w14:paraId="1A343B8F" w14:textId="77777777" w:rsidTr="00BC0A58">
        <w:trPr>
          <w:trHeight w:val="28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10B144ED" w14:textId="77777777" w:rsidR="00BC0A58" w:rsidRDefault="00BC0A58">
            <w:pPr>
              <w:jc w:val="center"/>
              <w:rPr>
                <w:color w:val="000000"/>
                <w:sz w:val="18"/>
                <w:szCs w:val="18"/>
              </w:rPr>
            </w:pPr>
            <w:r>
              <w:rPr>
                <w:rFonts w:hint="eastAsia"/>
                <w:color w:val="000000"/>
                <w:sz w:val="18"/>
                <w:szCs w:val="18"/>
              </w:rPr>
              <w:t>12</w:t>
            </w:r>
          </w:p>
        </w:tc>
        <w:tc>
          <w:tcPr>
            <w:tcW w:w="2180" w:type="dxa"/>
            <w:tcBorders>
              <w:top w:val="nil"/>
              <w:left w:val="nil"/>
              <w:bottom w:val="single" w:sz="4" w:space="0" w:color="auto"/>
              <w:right w:val="single" w:sz="4" w:space="0" w:color="auto"/>
            </w:tcBorders>
            <w:shd w:val="clear" w:color="auto" w:fill="auto"/>
            <w:vAlign w:val="center"/>
            <w:hideMark/>
          </w:tcPr>
          <w:p w14:paraId="7BADF6BC" w14:textId="77777777" w:rsidR="00BC0A58" w:rsidRDefault="00BC0A58">
            <w:pPr>
              <w:jc w:val="center"/>
              <w:rPr>
                <w:color w:val="000000"/>
                <w:sz w:val="18"/>
                <w:szCs w:val="18"/>
              </w:rPr>
            </w:pPr>
            <w:r>
              <w:rPr>
                <w:rFonts w:hint="eastAsia"/>
                <w:color w:val="000000"/>
                <w:sz w:val="18"/>
                <w:szCs w:val="18"/>
              </w:rPr>
              <w:t>防火涂料</w:t>
            </w:r>
          </w:p>
        </w:tc>
        <w:tc>
          <w:tcPr>
            <w:tcW w:w="4900" w:type="dxa"/>
            <w:tcBorders>
              <w:top w:val="nil"/>
              <w:left w:val="nil"/>
              <w:bottom w:val="single" w:sz="4" w:space="0" w:color="auto"/>
              <w:right w:val="single" w:sz="4" w:space="0" w:color="auto"/>
            </w:tcBorders>
            <w:shd w:val="clear" w:color="auto" w:fill="auto"/>
            <w:vAlign w:val="center"/>
            <w:hideMark/>
          </w:tcPr>
          <w:p w14:paraId="5BDF84CE" w14:textId="77777777" w:rsidR="00BC0A58" w:rsidRDefault="00BC0A58">
            <w:pPr>
              <w:jc w:val="center"/>
              <w:rPr>
                <w:color w:val="000000"/>
                <w:sz w:val="18"/>
                <w:szCs w:val="18"/>
              </w:rPr>
            </w:pPr>
            <w:r>
              <w:rPr>
                <w:rFonts w:hint="eastAsia"/>
                <w:color w:val="000000"/>
                <w:sz w:val="18"/>
                <w:szCs w:val="18"/>
              </w:rPr>
              <w:t>金陵特种、台兴化工、大阪涂料、阿克苏诺贝尔</w:t>
            </w:r>
          </w:p>
        </w:tc>
        <w:tc>
          <w:tcPr>
            <w:tcW w:w="1858" w:type="dxa"/>
            <w:tcBorders>
              <w:top w:val="nil"/>
              <w:left w:val="nil"/>
              <w:bottom w:val="single" w:sz="4" w:space="0" w:color="auto"/>
              <w:right w:val="single" w:sz="4" w:space="0" w:color="auto"/>
            </w:tcBorders>
            <w:shd w:val="clear" w:color="auto" w:fill="auto"/>
            <w:vAlign w:val="center"/>
            <w:hideMark/>
          </w:tcPr>
          <w:p w14:paraId="28F6AC14" w14:textId="77777777" w:rsidR="00BC0A58" w:rsidRDefault="00BC0A58">
            <w:pPr>
              <w:jc w:val="center"/>
              <w:rPr>
                <w:color w:val="000000"/>
                <w:sz w:val="18"/>
                <w:szCs w:val="18"/>
              </w:rPr>
            </w:pPr>
            <w:r>
              <w:rPr>
                <w:rFonts w:hint="eastAsia"/>
                <w:color w:val="000000"/>
                <w:sz w:val="18"/>
                <w:szCs w:val="18"/>
              </w:rPr>
              <w:t xml:space="preserve">　</w:t>
            </w:r>
          </w:p>
        </w:tc>
      </w:tr>
      <w:tr w:rsidR="00BC0A58" w14:paraId="517173E7" w14:textId="77777777" w:rsidTr="00BC0A58">
        <w:trPr>
          <w:trHeight w:val="96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60DD8A94" w14:textId="77777777" w:rsidR="00BC0A58" w:rsidRDefault="00BC0A58">
            <w:pPr>
              <w:jc w:val="center"/>
              <w:rPr>
                <w:color w:val="000000"/>
                <w:sz w:val="18"/>
                <w:szCs w:val="18"/>
              </w:rPr>
            </w:pPr>
            <w:r>
              <w:rPr>
                <w:rFonts w:hint="eastAsia"/>
                <w:color w:val="000000"/>
                <w:sz w:val="18"/>
                <w:szCs w:val="18"/>
              </w:rPr>
              <w:t>10</w:t>
            </w:r>
          </w:p>
        </w:tc>
        <w:tc>
          <w:tcPr>
            <w:tcW w:w="2180" w:type="dxa"/>
            <w:tcBorders>
              <w:top w:val="nil"/>
              <w:left w:val="nil"/>
              <w:bottom w:val="single" w:sz="4" w:space="0" w:color="auto"/>
              <w:right w:val="single" w:sz="4" w:space="0" w:color="auto"/>
            </w:tcBorders>
            <w:shd w:val="clear" w:color="auto" w:fill="auto"/>
            <w:vAlign w:val="center"/>
            <w:hideMark/>
          </w:tcPr>
          <w:p w14:paraId="2E1A415C" w14:textId="77777777" w:rsidR="00BC0A58" w:rsidRDefault="00BC0A58">
            <w:pPr>
              <w:jc w:val="center"/>
              <w:rPr>
                <w:color w:val="000000"/>
                <w:sz w:val="18"/>
                <w:szCs w:val="18"/>
              </w:rPr>
            </w:pPr>
            <w:r>
              <w:rPr>
                <w:rFonts w:hint="eastAsia"/>
                <w:color w:val="000000"/>
                <w:sz w:val="18"/>
                <w:szCs w:val="18"/>
              </w:rPr>
              <w:t>防火门、工业门</w:t>
            </w:r>
          </w:p>
        </w:tc>
        <w:tc>
          <w:tcPr>
            <w:tcW w:w="4900" w:type="dxa"/>
            <w:tcBorders>
              <w:top w:val="nil"/>
              <w:left w:val="nil"/>
              <w:bottom w:val="single" w:sz="4" w:space="0" w:color="auto"/>
              <w:right w:val="single" w:sz="4" w:space="0" w:color="auto"/>
            </w:tcBorders>
            <w:shd w:val="clear" w:color="auto" w:fill="auto"/>
            <w:vAlign w:val="center"/>
            <w:hideMark/>
          </w:tcPr>
          <w:p w14:paraId="404A27FC" w14:textId="77777777" w:rsidR="00BC0A58" w:rsidRDefault="00BC0A58">
            <w:pPr>
              <w:jc w:val="center"/>
              <w:rPr>
                <w:color w:val="000000"/>
                <w:sz w:val="18"/>
                <w:szCs w:val="18"/>
              </w:rPr>
            </w:pPr>
            <w:r>
              <w:rPr>
                <w:rFonts w:hint="eastAsia"/>
                <w:color w:val="000000"/>
                <w:sz w:val="18"/>
                <w:szCs w:val="18"/>
              </w:rPr>
              <w:t>霍曼、上海开顺、诺沃芬、上海轩辕、蓝盾、韶关桂安，</w:t>
            </w:r>
            <w:proofErr w:type="gramStart"/>
            <w:r>
              <w:rPr>
                <w:rFonts w:hint="eastAsia"/>
                <w:color w:val="000000"/>
                <w:sz w:val="18"/>
                <w:szCs w:val="18"/>
              </w:rPr>
              <w:t>韶关科佳</w:t>
            </w:r>
            <w:proofErr w:type="gramEnd"/>
            <w:r>
              <w:rPr>
                <w:rFonts w:hint="eastAsia"/>
                <w:color w:val="000000"/>
                <w:sz w:val="18"/>
                <w:szCs w:val="18"/>
              </w:rPr>
              <w:t>达、韶关麒安、家吉、佛山宇宙金门、广东鑫三山</w:t>
            </w:r>
          </w:p>
        </w:tc>
        <w:tc>
          <w:tcPr>
            <w:tcW w:w="1858" w:type="dxa"/>
            <w:tcBorders>
              <w:top w:val="nil"/>
              <w:left w:val="nil"/>
              <w:bottom w:val="single" w:sz="4" w:space="0" w:color="auto"/>
              <w:right w:val="single" w:sz="4" w:space="0" w:color="auto"/>
            </w:tcBorders>
            <w:shd w:val="clear" w:color="auto" w:fill="auto"/>
            <w:vAlign w:val="center"/>
            <w:hideMark/>
          </w:tcPr>
          <w:p w14:paraId="77ECC5E9" w14:textId="77777777" w:rsidR="00BC0A58" w:rsidRDefault="00BC0A58">
            <w:pPr>
              <w:jc w:val="center"/>
              <w:rPr>
                <w:color w:val="000000"/>
                <w:sz w:val="18"/>
                <w:szCs w:val="18"/>
              </w:rPr>
            </w:pPr>
            <w:r>
              <w:rPr>
                <w:rFonts w:hint="eastAsia"/>
                <w:color w:val="000000"/>
                <w:sz w:val="18"/>
                <w:szCs w:val="18"/>
              </w:rPr>
              <w:t>1、如当地消防部门推荐品牌，乙方需在施工前报甲方审批；</w:t>
            </w:r>
            <w:r>
              <w:rPr>
                <w:rFonts w:hint="eastAsia"/>
                <w:color w:val="000000"/>
                <w:sz w:val="18"/>
                <w:szCs w:val="18"/>
              </w:rPr>
              <w:br/>
              <w:t>2、常闭防火门需安装闭门器及限位装置（综合报价）；</w:t>
            </w:r>
          </w:p>
        </w:tc>
      </w:tr>
      <w:tr w:rsidR="00BC0A58" w14:paraId="6D261C2F" w14:textId="77777777" w:rsidTr="00BC0A58">
        <w:trPr>
          <w:trHeight w:val="28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0878534B" w14:textId="77777777" w:rsidR="00BC0A58" w:rsidRDefault="00BC0A58">
            <w:pPr>
              <w:jc w:val="center"/>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37</w:t>
            </w:r>
          </w:p>
        </w:tc>
        <w:tc>
          <w:tcPr>
            <w:tcW w:w="2180" w:type="dxa"/>
            <w:tcBorders>
              <w:top w:val="nil"/>
              <w:left w:val="nil"/>
              <w:bottom w:val="single" w:sz="4" w:space="0" w:color="auto"/>
              <w:right w:val="single" w:sz="4" w:space="0" w:color="auto"/>
            </w:tcBorders>
            <w:shd w:val="clear" w:color="auto" w:fill="auto"/>
            <w:vAlign w:val="center"/>
            <w:hideMark/>
          </w:tcPr>
          <w:p w14:paraId="0B2006B7" w14:textId="77777777" w:rsidR="00BC0A58" w:rsidRDefault="00BC0A58">
            <w:pPr>
              <w:jc w:val="center"/>
              <w:rPr>
                <w:color w:val="000000"/>
                <w:sz w:val="18"/>
                <w:szCs w:val="18"/>
              </w:rPr>
            </w:pPr>
            <w:r>
              <w:rPr>
                <w:rFonts w:hint="eastAsia"/>
                <w:color w:val="000000"/>
                <w:sz w:val="18"/>
                <w:szCs w:val="18"/>
              </w:rPr>
              <w:t>消防应急灯具</w:t>
            </w:r>
          </w:p>
        </w:tc>
        <w:tc>
          <w:tcPr>
            <w:tcW w:w="4900" w:type="dxa"/>
            <w:tcBorders>
              <w:top w:val="nil"/>
              <w:left w:val="nil"/>
              <w:bottom w:val="single" w:sz="4" w:space="0" w:color="auto"/>
              <w:right w:val="single" w:sz="4" w:space="0" w:color="auto"/>
            </w:tcBorders>
            <w:shd w:val="clear" w:color="auto" w:fill="auto"/>
            <w:vAlign w:val="center"/>
            <w:hideMark/>
          </w:tcPr>
          <w:p w14:paraId="66AE633C" w14:textId="77777777" w:rsidR="00BC0A58" w:rsidRDefault="00BC0A58">
            <w:pPr>
              <w:jc w:val="center"/>
              <w:rPr>
                <w:color w:val="000000"/>
                <w:sz w:val="18"/>
                <w:szCs w:val="18"/>
              </w:rPr>
            </w:pPr>
            <w:r>
              <w:rPr>
                <w:rFonts w:hint="eastAsia"/>
                <w:color w:val="000000"/>
                <w:sz w:val="18"/>
                <w:szCs w:val="18"/>
              </w:rPr>
              <w:t>浙江台谊、中山奇辉、中山奥科特、桂安消防设备</w:t>
            </w:r>
          </w:p>
        </w:tc>
        <w:tc>
          <w:tcPr>
            <w:tcW w:w="1858" w:type="dxa"/>
            <w:tcBorders>
              <w:top w:val="nil"/>
              <w:left w:val="nil"/>
              <w:bottom w:val="single" w:sz="4" w:space="0" w:color="auto"/>
              <w:right w:val="single" w:sz="4" w:space="0" w:color="auto"/>
            </w:tcBorders>
            <w:shd w:val="clear" w:color="auto" w:fill="auto"/>
            <w:vAlign w:val="center"/>
            <w:hideMark/>
          </w:tcPr>
          <w:p w14:paraId="4B21DCF2" w14:textId="77777777" w:rsidR="00BC0A58" w:rsidRDefault="00BC0A58">
            <w:pPr>
              <w:jc w:val="center"/>
              <w:rPr>
                <w:color w:val="000000"/>
                <w:sz w:val="18"/>
                <w:szCs w:val="18"/>
              </w:rPr>
            </w:pPr>
            <w:r>
              <w:rPr>
                <w:rFonts w:hint="eastAsia"/>
                <w:color w:val="000000"/>
                <w:sz w:val="18"/>
                <w:szCs w:val="18"/>
              </w:rPr>
              <w:t>选用当地消防部门备案产品</w:t>
            </w:r>
          </w:p>
        </w:tc>
      </w:tr>
      <w:tr w:rsidR="00BC0A58" w14:paraId="0D2F03BE" w14:textId="77777777" w:rsidTr="00BC0A58">
        <w:trPr>
          <w:trHeight w:val="28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6A1422F8" w14:textId="77777777" w:rsidR="00BC0A58" w:rsidRDefault="00BC0A58">
            <w:pPr>
              <w:jc w:val="center"/>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11</w:t>
            </w:r>
          </w:p>
        </w:tc>
        <w:tc>
          <w:tcPr>
            <w:tcW w:w="2180" w:type="dxa"/>
            <w:tcBorders>
              <w:top w:val="nil"/>
              <w:left w:val="nil"/>
              <w:bottom w:val="single" w:sz="4" w:space="0" w:color="auto"/>
              <w:right w:val="single" w:sz="4" w:space="0" w:color="auto"/>
            </w:tcBorders>
            <w:shd w:val="clear" w:color="auto" w:fill="auto"/>
            <w:vAlign w:val="center"/>
            <w:hideMark/>
          </w:tcPr>
          <w:p w14:paraId="218E7384" w14:textId="77777777" w:rsidR="00BC0A58" w:rsidRDefault="00BC0A58">
            <w:pPr>
              <w:jc w:val="center"/>
              <w:rPr>
                <w:color w:val="000000"/>
                <w:sz w:val="18"/>
                <w:szCs w:val="18"/>
              </w:rPr>
            </w:pPr>
            <w:r>
              <w:rPr>
                <w:rFonts w:hint="eastAsia"/>
                <w:color w:val="000000"/>
                <w:sz w:val="18"/>
                <w:szCs w:val="18"/>
              </w:rPr>
              <w:t>天窗、通风器</w:t>
            </w:r>
          </w:p>
        </w:tc>
        <w:tc>
          <w:tcPr>
            <w:tcW w:w="4900" w:type="dxa"/>
            <w:tcBorders>
              <w:top w:val="nil"/>
              <w:left w:val="nil"/>
              <w:bottom w:val="single" w:sz="4" w:space="0" w:color="auto"/>
              <w:right w:val="single" w:sz="4" w:space="0" w:color="auto"/>
            </w:tcBorders>
            <w:shd w:val="clear" w:color="auto" w:fill="auto"/>
            <w:vAlign w:val="center"/>
            <w:hideMark/>
          </w:tcPr>
          <w:p w14:paraId="70F2463F" w14:textId="77777777" w:rsidR="00BC0A58" w:rsidRDefault="00BC0A58">
            <w:pPr>
              <w:jc w:val="center"/>
              <w:rPr>
                <w:color w:val="000000"/>
                <w:sz w:val="18"/>
                <w:szCs w:val="18"/>
              </w:rPr>
            </w:pPr>
            <w:r>
              <w:rPr>
                <w:rFonts w:hint="eastAsia"/>
                <w:color w:val="000000"/>
                <w:sz w:val="18"/>
                <w:szCs w:val="18"/>
              </w:rPr>
              <w:t>海</w:t>
            </w:r>
            <w:proofErr w:type="gramStart"/>
            <w:r>
              <w:rPr>
                <w:rFonts w:hint="eastAsia"/>
                <w:color w:val="000000"/>
                <w:sz w:val="18"/>
                <w:szCs w:val="18"/>
              </w:rPr>
              <w:t>芙</w:t>
            </w:r>
            <w:proofErr w:type="gramEnd"/>
            <w:r>
              <w:rPr>
                <w:rFonts w:hint="eastAsia"/>
                <w:color w:val="000000"/>
                <w:sz w:val="18"/>
                <w:szCs w:val="18"/>
              </w:rPr>
              <w:t>徳、上海天瑞、宁波欧适、威卢克斯</w:t>
            </w:r>
          </w:p>
        </w:tc>
        <w:tc>
          <w:tcPr>
            <w:tcW w:w="1858" w:type="dxa"/>
            <w:tcBorders>
              <w:top w:val="nil"/>
              <w:left w:val="nil"/>
              <w:bottom w:val="single" w:sz="4" w:space="0" w:color="auto"/>
              <w:right w:val="single" w:sz="4" w:space="0" w:color="auto"/>
            </w:tcBorders>
            <w:shd w:val="clear" w:color="auto" w:fill="auto"/>
            <w:vAlign w:val="center"/>
            <w:hideMark/>
          </w:tcPr>
          <w:p w14:paraId="197DE10A" w14:textId="77777777" w:rsidR="00BC0A58" w:rsidRDefault="00BC0A58">
            <w:pPr>
              <w:jc w:val="center"/>
              <w:rPr>
                <w:color w:val="000000"/>
                <w:sz w:val="18"/>
                <w:szCs w:val="18"/>
              </w:rPr>
            </w:pPr>
            <w:r>
              <w:rPr>
                <w:rFonts w:hint="eastAsia"/>
                <w:color w:val="000000"/>
                <w:sz w:val="18"/>
                <w:szCs w:val="18"/>
              </w:rPr>
              <w:t xml:space="preserve">　</w:t>
            </w:r>
          </w:p>
        </w:tc>
      </w:tr>
      <w:tr w:rsidR="00BC0A58" w14:paraId="71D54869" w14:textId="77777777" w:rsidTr="00BC0A58">
        <w:trPr>
          <w:trHeight w:val="48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5FAF51F5" w14:textId="77777777" w:rsidR="00BC0A58" w:rsidRDefault="00BC0A58">
            <w:pPr>
              <w:jc w:val="center"/>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13</w:t>
            </w:r>
          </w:p>
        </w:tc>
        <w:tc>
          <w:tcPr>
            <w:tcW w:w="2180" w:type="dxa"/>
            <w:tcBorders>
              <w:top w:val="nil"/>
              <w:left w:val="nil"/>
              <w:bottom w:val="single" w:sz="4" w:space="0" w:color="auto"/>
              <w:right w:val="single" w:sz="4" w:space="0" w:color="auto"/>
            </w:tcBorders>
            <w:shd w:val="clear" w:color="auto" w:fill="auto"/>
            <w:vAlign w:val="center"/>
            <w:hideMark/>
          </w:tcPr>
          <w:p w14:paraId="63E81E36" w14:textId="77777777" w:rsidR="00BC0A58" w:rsidRDefault="00BC0A58">
            <w:pPr>
              <w:jc w:val="center"/>
              <w:rPr>
                <w:color w:val="000000"/>
                <w:sz w:val="18"/>
                <w:szCs w:val="18"/>
              </w:rPr>
            </w:pPr>
            <w:r>
              <w:rPr>
                <w:rFonts w:hint="eastAsia"/>
                <w:color w:val="000000"/>
                <w:sz w:val="18"/>
                <w:szCs w:val="18"/>
              </w:rPr>
              <w:t>门  锁</w:t>
            </w:r>
          </w:p>
        </w:tc>
        <w:tc>
          <w:tcPr>
            <w:tcW w:w="4900" w:type="dxa"/>
            <w:tcBorders>
              <w:top w:val="nil"/>
              <w:left w:val="nil"/>
              <w:bottom w:val="single" w:sz="4" w:space="0" w:color="auto"/>
              <w:right w:val="single" w:sz="4" w:space="0" w:color="auto"/>
            </w:tcBorders>
            <w:shd w:val="clear" w:color="auto" w:fill="auto"/>
            <w:vAlign w:val="center"/>
            <w:hideMark/>
          </w:tcPr>
          <w:p w14:paraId="5ADBE145" w14:textId="77777777" w:rsidR="00BC0A58" w:rsidRDefault="00BC0A58">
            <w:pPr>
              <w:jc w:val="center"/>
              <w:rPr>
                <w:color w:val="000000"/>
                <w:sz w:val="18"/>
                <w:szCs w:val="18"/>
              </w:rPr>
            </w:pPr>
            <w:r>
              <w:rPr>
                <w:rFonts w:hint="eastAsia"/>
                <w:color w:val="000000"/>
                <w:sz w:val="18"/>
                <w:szCs w:val="18"/>
              </w:rPr>
              <w:t>成品门如果不带锁具，则采用不锈钢拉手锁（铜质锁芯），提供样板给发包方认可。</w:t>
            </w:r>
          </w:p>
        </w:tc>
        <w:tc>
          <w:tcPr>
            <w:tcW w:w="1858" w:type="dxa"/>
            <w:tcBorders>
              <w:top w:val="nil"/>
              <w:left w:val="nil"/>
              <w:bottom w:val="single" w:sz="4" w:space="0" w:color="auto"/>
              <w:right w:val="single" w:sz="4" w:space="0" w:color="auto"/>
            </w:tcBorders>
            <w:shd w:val="clear" w:color="auto" w:fill="auto"/>
            <w:vAlign w:val="center"/>
            <w:hideMark/>
          </w:tcPr>
          <w:p w14:paraId="405E043C" w14:textId="77777777" w:rsidR="00BC0A58" w:rsidRDefault="00BC0A58">
            <w:pPr>
              <w:jc w:val="center"/>
              <w:rPr>
                <w:color w:val="000000"/>
                <w:sz w:val="18"/>
                <w:szCs w:val="18"/>
              </w:rPr>
            </w:pPr>
            <w:r>
              <w:rPr>
                <w:rFonts w:hint="eastAsia"/>
                <w:color w:val="000000"/>
                <w:sz w:val="18"/>
                <w:szCs w:val="18"/>
              </w:rPr>
              <w:t xml:space="preserve">　</w:t>
            </w:r>
          </w:p>
        </w:tc>
      </w:tr>
      <w:tr w:rsidR="00BC0A58" w14:paraId="0947C223" w14:textId="77777777" w:rsidTr="00BC0A58">
        <w:trPr>
          <w:trHeight w:val="28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1E47E373" w14:textId="77777777" w:rsidR="00BC0A58" w:rsidRDefault="00BC0A58">
            <w:pPr>
              <w:jc w:val="center"/>
              <w:rPr>
                <w:color w:val="000000"/>
                <w:sz w:val="18"/>
                <w:szCs w:val="18"/>
              </w:rPr>
            </w:pPr>
            <w:r>
              <w:rPr>
                <w:rFonts w:hint="eastAsia"/>
                <w:color w:val="000000"/>
                <w:sz w:val="18"/>
                <w:szCs w:val="18"/>
              </w:rPr>
              <w:t>14</w:t>
            </w:r>
          </w:p>
        </w:tc>
        <w:tc>
          <w:tcPr>
            <w:tcW w:w="2180" w:type="dxa"/>
            <w:tcBorders>
              <w:top w:val="nil"/>
              <w:left w:val="nil"/>
              <w:bottom w:val="single" w:sz="4" w:space="0" w:color="auto"/>
              <w:right w:val="single" w:sz="4" w:space="0" w:color="auto"/>
            </w:tcBorders>
            <w:shd w:val="clear" w:color="auto" w:fill="auto"/>
            <w:vAlign w:val="center"/>
            <w:hideMark/>
          </w:tcPr>
          <w:p w14:paraId="46ED7DA1" w14:textId="77777777" w:rsidR="00BC0A58" w:rsidRDefault="00BC0A58">
            <w:pPr>
              <w:jc w:val="center"/>
              <w:rPr>
                <w:color w:val="000000"/>
                <w:sz w:val="18"/>
                <w:szCs w:val="18"/>
              </w:rPr>
            </w:pPr>
            <w:r>
              <w:rPr>
                <w:rFonts w:hint="eastAsia"/>
                <w:color w:val="000000"/>
                <w:sz w:val="18"/>
                <w:szCs w:val="18"/>
              </w:rPr>
              <w:t>镀锌管</w:t>
            </w:r>
          </w:p>
        </w:tc>
        <w:tc>
          <w:tcPr>
            <w:tcW w:w="4900" w:type="dxa"/>
            <w:tcBorders>
              <w:top w:val="nil"/>
              <w:left w:val="nil"/>
              <w:bottom w:val="single" w:sz="4" w:space="0" w:color="auto"/>
              <w:right w:val="single" w:sz="4" w:space="0" w:color="auto"/>
            </w:tcBorders>
            <w:shd w:val="clear" w:color="auto" w:fill="auto"/>
            <w:vAlign w:val="center"/>
            <w:hideMark/>
          </w:tcPr>
          <w:p w14:paraId="1FF974F0" w14:textId="77777777" w:rsidR="00BC0A58" w:rsidRDefault="00BC0A58">
            <w:pPr>
              <w:jc w:val="center"/>
              <w:rPr>
                <w:color w:val="000000"/>
                <w:sz w:val="18"/>
                <w:szCs w:val="18"/>
              </w:rPr>
            </w:pPr>
            <w:proofErr w:type="gramStart"/>
            <w:r>
              <w:rPr>
                <w:rFonts w:hint="eastAsia"/>
                <w:color w:val="000000"/>
                <w:sz w:val="18"/>
                <w:szCs w:val="18"/>
              </w:rPr>
              <w:t>汾</w:t>
            </w:r>
            <w:proofErr w:type="gramEnd"/>
            <w:r>
              <w:rPr>
                <w:rFonts w:hint="eastAsia"/>
                <w:color w:val="000000"/>
                <w:sz w:val="18"/>
                <w:szCs w:val="18"/>
              </w:rPr>
              <w:t>江、联标、南粤牌、珠江、广州钢管厂</w:t>
            </w:r>
          </w:p>
        </w:tc>
        <w:tc>
          <w:tcPr>
            <w:tcW w:w="1858" w:type="dxa"/>
            <w:tcBorders>
              <w:top w:val="nil"/>
              <w:left w:val="nil"/>
              <w:bottom w:val="single" w:sz="4" w:space="0" w:color="auto"/>
              <w:right w:val="single" w:sz="4" w:space="0" w:color="auto"/>
            </w:tcBorders>
            <w:shd w:val="clear" w:color="auto" w:fill="auto"/>
            <w:vAlign w:val="center"/>
            <w:hideMark/>
          </w:tcPr>
          <w:p w14:paraId="4007E0CC" w14:textId="77777777" w:rsidR="00BC0A58" w:rsidRDefault="00BC0A58">
            <w:pPr>
              <w:jc w:val="center"/>
              <w:rPr>
                <w:color w:val="000000"/>
                <w:sz w:val="18"/>
                <w:szCs w:val="18"/>
              </w:rPr>
            </w:pPr>
            <w:r>
              <w:rPr>
                <w:rFonts w:hint="eastAsia"/>
                <w:color w:val="000000"/>
                <w:sz w:val="18"/>
                <w:szCs w:val="18"/>
              </w:rPr>
              <w:t xml:space="preserve">　</w:t>
            </w:r>
          </w:p>
        </w:tc>
      </w:tr>
      <w:tr w:rsidR="00BC0A58" w14:paraId="746FFC39" w14:textId="77777777" w:rsidTr="00BC0A58">
        <w:trPr>
          <w:trHeight w:val="28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20EF6BE5" w14:textId="77777777" w:rsidR="00BC0A58" w:rsidRDefault="00BC0A58">
            <w:pPr>
              <w:jc w:val="center"/>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15</w:t>
            </w:r>
          </w:p>
        </w:tc>
        <w:tc>
          <w:tcPr>
            <w:tcW w:w="2180" w:type="dxa"/>
            <w:tcBorders>
              <w:top w:val="nil"/>
              <w:left w:val="nil"/>
              <w:bottom w:val="single" w:sz="4" w:space="0" w:color="auto"/>
              <w:right w:val="single" w:sz="4" w:space="0" w:color="auto"/>
            </w:tcBorders>
            <w:shd w:val="clear" w:color="auto" w:fill="auto"/>
            <w:vAlign w:val="center"/>
            <w:hideMark/>
          </w:tcPr>
          <w:p w14:paraId="1C0AE5FE" w14:textId="77777777" w:rsidR="00BC0A58" w:rsidRDefault="00BC0A58">
            <w:pPr>
              <w:jc w:val="center"/>
              <w:rPr>
                <w:color w:val="000000"/>
                <w:sz w:val="18"/>
                <w:szCs w:val="18"/>
              </w:rPr>
            </w:pPr>
            <w:r>
              <w:rPr>
                <w:rFonts w:hint="eastAsia"/>
                <w:color w:val="000000"/>
                <w:sz w:val="18"/>
                <w:szCs w:val="18"/>
              </w:rPr>
              <w:t>电气元器件、电力仪表</w:t>
            </w:r>
          </w:p>
        </w:tc>
        <w:tc>
          <w:tcPr>
            <w:tcW w:w="4900" w:type="dxa"/>
            <w:tcBorders>
              <w:top w:val="nil"/>
              <w:left w:val="nil"/>
              <w:bottom w:val="single" w:sz="4" w:space="0" w:color="auto"/>
              <w:right w:val="single" w:sz="4" w:space="0" w:color="auto"/>
            </w:tcBorders>
            <w:shd w:val="clear" w:color="auto" w:fill="auto"/>
            <w:vAlign w:val="center"/>
            <w:hideMark/>
          </w:tcPr>
          <w:p w14:paraId="692604C8" w14:textId="77777777" w:rsidR="00BC0A58" w:rsidRDefault="00BC0A58">
            <w:pPr>
              <w:jc w:val="center"/>
              <w:rPr>
                <w:color w:val="000000"/>
                <w:sz w:val="18"/>
                <w:szCs w:val="18"/>
              </w:rPr>
            </w:pPr>
            <w:r>
              <w:rPr>
                <w:rFonts w:hint="eastAsia"/>
                <w:color w:val="000000"/>
                <w:sz w:val="18"/>
                <w:szCs w:val="18"/>
              </w:rPr>
              <w:t>ABB、西门子、上海人民电器、施耐德、德力西、正泰、良信</w:t>
            </w:r>
          </w:p>
        </w:tc>
        <w:tc>
          <w:tcPr>
            <w:tcW w:w="1858" w:type="dxa"/>
            <w:tcBorders>
              <w:top w:val="nil"/>
              <w:left w:val="nil"/>
              <w:bottom w:val="single" w:sz="4" w:space="0" w:color="auto"/>
              <w:right w:val="single" w:sz="4" w:space="0" w:color="auto"/>
            </w:tcBorders>
            <w:shd w:val="clear" w:color="auto" w:fill="auto"/>
            <w:vAlign w:val="center"/>
            <w:hideMark/>
          </w:tcPr>
          <w:p w14:paraId="72925FBE" w14:textId="77777777" w:rsidR="00BC0A58" w:rsidRDefault="00BC0A58">
            <w:pPr>
              <w:jc w:val="center"/>
              <w:rPr>
                <w:color w:val="000000"/>
                <w:sz w:val="18"/>
                <w:szCs w:val="18"/>
              </w:rPr>
            </w:pPr>
            <w:r>
              <w:rPr>
                <w:rFonts w:hint="eastAsia"/>
                <w:color w:val="000000"/>
                <w:sz w:val="18"/>
                <w:szCs w:val="18"/>
              </w:rPr>
              <w:t xml:space="preserve">　</w:t>
            </w:r>
          </w:p>
        </w:tc>
      </w:tr>
      <w:tr w:rsidR="00BC0A58" w14:paraId="199C3646" w14:textId="77777777" w:rsidTr="00BC0A58">
        <w:trPr>
          <w:trHeight w:val="28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072C0ED2" w14:textId="77777777" w:rsidR="00BC0A58" w:rsidRDefault="00BC0A58">
            <w:pPr>
              <w:jc w:val="center"/>
              <w:rPr>
                <w:color w:val="000000"/>
                <w:sz w:val="18"/>
                <w:szCs w:val="18"/>
              </w:rPr>
            </w:pPr>
            <w:r>
              <w:rPr>
                <w:rFonts w:hint="eastAsia"/>
                <w:color w:val="000000"/>
                <w:sz w:val="18"/>
                <w:szCs w:val="18"/>
              </w:rPr>
              <w:t>16</w:t>
            </w:r>
          </w:p>
        </w:tc>
        <w:tc>
          <w:tcPr>
            <w:tcW w:w="2180" w:type="dxa"/>
            <w:tcBorders>
              <w:top w:val="nil"/>
              <w:left w:val="nil"/>
              <w:bottom w:val="single" w:sz="4" w:space="0" w:color="auto"/>
              <w:right w:val="single" w:sz="4" w:space="0" w:color="auto"/>
            </w:tcBorders>
            <w:shd w:val="clear" w:color="auto" w:fill="auto"/>
            <w:vAlign w:val="center"/>
            <w:hideMark/>
          </w:tcPr>
          <w:p w14:paraId="4041485C" w14:textId="77777777" w:rsidR="00BC0A58" w:rsidRDefault="00BC0A58">
            <w:pPr>
              <w:jc w:val="center"/>
              <w:rPr>
                <w:color w:val="000000"/>
                <w:sz w:val="18"/>
                <w:szCs w:val="18"/>
              </w:rPr>
            </w:pPr>
            <w:r>
              <w:rPr>
                <w:rFonts w:hint="eastAsia"/>
                <w:color w:val="000000"/>
                <w:sz w:val="18"/>
                <w:szCs w:val="18"/>
              </w:rPr>
              <w:t>动力箱、照明箱、检修箱</w:t>
            </w:r>
          </w:p>
        </w:tc>
        <w:tc>
          <w:tcPr>
            <w:tcW w:w="4900" w:type="dxa"/>
            <w:tcBorders>
              <w:top w:val="nil"/>
              <w:left w:val="nil"/>
              <w:bottom w:val="single" w:sz="4" w:space="0" w:color="auto"/>
              <w:right w:val="single" w:sz="4" w:space="0" w:color="auto"/>
            </w:tcBorders>
            <w:shd w:val="clear" w:color="auto" w:fill="auto"/>
            <w:vAlign w:val="center"/>
            <w:hideMark/>
          </w:tcPr>
          <w:p w14:paraId="2381C27F" w14:textId="77777777" w:rsidR="00BC0A58" w:rsidRDefault="00BC0A58">
            <w:pPr>
              <w:jc w:val="center"/>
              <w:rPr>
                <w:color w:val="000000"/>
                <w:sz w:val="18"/>
                <w:szCs w:val="18"/>
              </w:rPr>
            </w:pPr>
            <w:r>
              <w:rPr>
                <w:rFonts w:hint="eastAsia"/>
                <w:color w:val="000000"/>
                <w:sz w:val="18"/>
                <w:szCs w:val="18"/>
              </w:rPr>
              <w:t>ABB、西门子、上海人民电器、施耐德、德力西、正泰、良信</w:t>
            </w:r>
          </w:p>
        </w:tc>
        <w:tc>
          <w:tcPr>
            <w:tcW w:w="1858" w:type="dxa"/>
            <w:tcBorders>
              <w:top w:val="nil"/>
              <w:left w:val="nil"/>
              <w:bottom w:val="single" w:sz="4" w:space="0" w:color="auto"/>
              <w:right w:val="single" w:sz="4" w:space="0" w:color="auto"/>
            </w:tcBorders>
            <w:shd w:val="clear" w:color="auto" w:fill="auto"/>
            <w:vAlign w:val="center"/>
            <w:hideMark/>
          </w:tcPr>
          <w:p w14:paraId="440F4A25" w14:textId="77777777" w:rsidR="00BC0A58" w:rsidRDefault="00BC0A58">
            <w:pPr>
              <w:jc w:val="center"/>
              <w:rPr>
                <w:color w:val="000000"/>
                <w:sz w:val="18"/>
                <w:szCs w:val="18"/>
              </w:rPr>
            </w:pPr>
            <w:r>
              <w:rPr>
                <w:rFonts w:hint="eastAsia"/>
                <w:color w:val="000000"/>
                <w:sz w:val="18"/>
                <w:szCs w:val="18"/>
              </w:rPr>
              <w:t xml:space="preserve">　</w:t>
            </w:r>
          </w:p>
        </w:tc>
      </w:tr>
      <w:tr w:rsidR="00BC0A58" w14:paraId="5FA57EE6" w14:textId="77777777" w:rsidTr="00BC0A58">
        <w:trPr>
          <w:trHeight w:val="72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18DAE430" w14:textId="77777777" w:rsidR="00BC0A58" w:rsidRDefault="00BC0A58">
            <w:pPr>
              <w:jc w:val="center"/>
              <w:rPr>
                <w:color w:val="000000"/>
                <w:sz w:val="18"/>
                <w:szCs w:val="18"/>
              </w:rPr>
            </w:pPr>
            <w:r>
              <w:rPr>
                <w:rFonts w:hint="eastAsia"/>
                <w:color w:val="000000"/>
                <w:sz w:val="18"/>
                <w:szCs w:val="18"/>
              </w:rPr>
              <w:t>36</w:t>
            </w:r>
          </w:p>
        </w:tc>
        <w:tc>
          <w:tcPr>
            <w:tcW w:w="2180" w:type="dxa"/>
            <w:tcBorders>
              <w:top w:val="nil"/>
              <w:left w:val="nil"/>
              <w:bottom w:val="single" w:sz="4" w:space="0" w:color="auto"/>
              <w:right w:val="single" w:sz="4" w:space="0" w:color="auto"/>
            </w:tcBorders>
            <w:shd w:val="clear" w:color="auto" w:fill="auto"/>
            <w:vAlign w:val="center"/>
            <w:hideMark/>
          </w:tcPr>
          <w:p w14:paraId="2070C73A" w14:textId="77777777" w:rsidR="00BC0A58" w:rsidRDefault="00BC0A58">
            <w:pPr>
              <w:jc w:val="center"/>
              <w:rPr>
                <w:color w:val="000000"/>
                <w:sz w:val="18"/>
                <w:szCs w:val="18"/>
              </w:rPr>
            </w:pPr>
            <w:r>
              <w:rPr>
                <w:rFonts w:hint="eastAsia"/>
                <w:color w:val="000000"/>
                <w:sz w:val="18"/>
                <w:szCs w:val="18"/>
              </w:rPr>
              <w:t>电线、电缆、电箱、电灯、插座等材料</w:t>
            </w:r>
          </w:p>
        </w:tc>
        <w:tc>
          <w:tcPr>
            <w:tcW w:w="4900" w:type="dxa"/>
            <w:tcBorders>
              <w:top w:val="nil"/>
              <w:left w:val="nil"/>
              <w:bottom w:val="single" w:sz="4" w:space="0" w:color="auto"/>
              <w:right w:val="single" w:sz="4" w:space="0" w:color="auto"/>
            </w:tcBorders>
            <w:shd w:val="clear" w:color="auto" w:fill="auto"/>
            <w:vAlign w:val="center"/>
            <w:hideMark/>
          </w:tcPr>
          <w:p w14:paraId="2197C1FB" w14:textId="77777777" w:rsidR="00BC0A58" w:rsidRDefault="00BC0A58">
            <w:pPr>
              <w:jc w:val="center"/>
              <w:rPr>
                <w:b/>
                <w:bCs/>
                <w:color w:val="000000"/>
                <w:sz w:val="18"/>
                <w:szCs w:val="18"/>
              </w:rPr>
            </w:pPr>
            <w:r>
              <w:rPr>
                <w:rFonts w:hint="eastAsia"/>
                <w:b/>
                <w:bCs/>
                <w:color w:val="000000"/>
                <w:sz w:val="18"/>
                <w:szCs w:val="18"/>
              </w:rPr>
              <w:t>电线/电缆</w:t>
            </w:r>
            <w:r>
              <w:rPr>
                <w:rFonts w:hint="eastAsia"/>
                <w:color w:val="000000"/>
                <w:sz w:val="18"/>
                <w:szCs w:val="18"/>
              </w:rPr>
              <w:t>：远东、江南、双登；</w:t>
            </w:r>
            <w:r>
              <w:rPr>
                <w:rFonts w:hint="eastAsia"/>
                <w:b/>
                <w:bCs/>
                <w:color w:val="000000"/>
                <w:sz w:val="18"/>
                <w:szCs w:val="18"/>
              </w:rPr>
              <w:t>电箱/电柜</w:t>
            </w:r>
            <w:r>
              <w:rPr>
                <w:rFonts w:hint="eastAsia"/>
                <w:color w:val="000000"/>
                <w:sz w:val="18"/>
                <w:szCs w:val="18"/>
              </w:rPr>
              <w:t>：广州白云、格兰电气、广东新会电控、</w:t>
            </w:r>
            <w:proofErr w:type="gramStart"/>
            <w:r>
              <w:rPr>
                <w:rFonts w:hint="eastAsia"/>
                <w:color w:val="000000"/>
                <w:sz w:val="18"/>
                <w:szCs w:val="18"/>
              </w:rPr>
              <w:t>汇网电气</w:t>
            </w:r>
            <w:proofErr w:type="gramEnd"/>
            <w:r>
              <w:rPr>
                <w:rFonts w:hint="eastAsia"/>
                <w:color w:val="000000"/>
                <w:sz w:val="18"/>
                <w:szCs w:val="18"/>
              </w:rPr>
              <w:t>；</w:t>
            </w:r>
            <w:r>
              <w:rPr>
                <w:rFonts w:hint="eastAsia"/>
                <w:b/>
                <w:bCs/>
                <w:color w:val="000000"/>
                <w:sz w:val="18"/>
                <w:szCs w:val="18"/>
              </w:rPr>
              <w:t>灯具（含光源）</w:t>
            </w:r>
            <w:r>
              <w:rPr>
                <w:rFonts w:hint="eastAsia"/>
                <w:color w:val="000000"/>
                <w:sz w:val="18"/>
                <w:szCs w:val="18"/>
              </w:rPr>
              <w:t>：飞利浦、欧普、松下；</w:t>
            </w:r>
            <w:r>
              <w:rPr>
                <w:rFonts w:hint="eastAsia"/>
                <w:b/>
                <w:bCs/>
                <w:color w:val="000000"/>
                <w:sz w:val="18"/>
                <w:szCs w:val="18"/>
              </w:rPr>
              <w:t>开关</w:t>
            </w:r>
            <w:r>
              <w:rPr>
                <w:rFonts w:hint="eastAsia"/>
                <w:color w:val="000000"/>
                <w:sz w:val="18"/>
                <w:szCs w:val="18"/>
              </w:rPr>
              <w:t>/</w:t>
            </w:r>
            <w:r>
              <w:rPr>
                <w:rFonts w:hint="eastAsia"/>
                <w:b/>
                <w:bCs/>
                <w:color w:val="000000"/>
                <w:sz w:val="18"/>
                <w:szCs w:val="18"/>
              </w:rPr>
              <w:t>插座</w:t>
            </w:r>
            <w:r>
              <w:rPr>
                <w:rFonts w:hint="eastAsia"/>
                <w:color w:val="000000"/>
                <w:sz w:val="18"/>
                <w:szCs w:val="18"/>
              </w:rPr>
              <w:t>：公牛、TCL、飞利浦。</w:t>
            </w:r>
          </w:p>
        </w:tc>
        <w:tc>
          <w:tcPr>
            <w:tcW w:w="1858" w:type="dxa"/>
            <w:tcBorders>
              <w:top w:val="nil"/>
              <w:left w:val="nil"/>
              <w:bottom w:val="single" w:sz="4" w:space="0" w:color="auto"/>
              <w:right w:val="single" w:sz="4" w:space="0" w:color="auto"/>
            </w:tcBorders>
            <w:shd w:val="clear" w:color="auto" w:fill="auto"/>
            <w:vAlign w:val="center"/>
            <w:hideMark/>
          </w:tcPr>
          <w:p w14:paraId="55F97FB7" w14:textId="77777777" w:rsidR="00BC0A58" w:rsidRDefault="00BC0A58">
            <w:pPr>
              <w:jc w:val="center"/>
              <w:rPr>
                <w:b/>
                <w:bCs/>
                <w:color w:val="000000"/>
                <w:sz w:val="18"/>
                <w:szCs w:val="18"/>
              </w:rPr>
            </w:pPr>
            <w:r>
              <w:rPr>
                <w:rFonts w:hint="eastAsia"/>
                <w:b/>
                <w:bCs/>
                <w:color w:val="000000"/>
                <w:sz w:val="18"/>
                <w:szCs w:val="18"/>
              </w:rPr>
              <w:t xml:space="preserve">　</w:t>
            </w:r>
          </w:p>
        </w:tc>
      </w:tr>
      <w:tr w:rsidR="00BC0A58" w14:paraId="2BE45CDE" w14:textId="77777777" w:rsidTr="00BC0A58">
        <w:trPr>
          <w:trHeight w:val="28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6B021B36" w14:textId="77777777" w:rsidR="00BC0A58" w:rsidRDefault="00BC0A58">
            <w:pPr>
              <w:jc w:val="center"/>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17</w:t>
            </w:r>
          </w:p>
        </w:tc>
        <w:tc>
          <w:tcPr>
            <w:tcW w:w="2180" w:type="dxa"/>
            <w:tcBorders>
              <w:top w:val="nil"/>
              <w:left w:val="nil"/>
              <w:bottom w:val="single" w:sz="4" w:space="0" w:color="auto"/>
              <w:right w:val="single" w:sz="4" w:space="0" w:color="auto"/>
            </w:tcBorders>
            <w:shd w:val="clear" w:color="auto" w:fill="auto"/>
            <w:vAlign w:val="center"/>
            <w:hideMark/>
          </w:tcPr>
          <w:p w14:paraId="4ADAE8C4" w14:textId="77777777" w:rsidR="00BC0A58" w:rsidRDefault="00BC0A58">
            <w:pPr>
              <w:jc w:val="center"/>
              <w:rPr>
                <w:color w:val="000000"/>
                <w:sz w:val="18"/>
                <w:szCs w:val="18"/>
              </w:rPr>
            </w:pPr>
            <w:r>
              <w:rPr>
                <w:rFonts w:hint="eastAsia"/>
                <w:color w:val="000000"/>
                <w:sz w:val="18"/>
                <w:szCs w:val="18"/>
              </w:rPr>
              <w:t>消防风机、风阀</w:t>
            </w:r>
          </w:p>
        </w:tc>
        <w:tc>
          <w:tcPr>
            <w:tcW w:w="4900" w:type="dxa"/>
            <w:tcBorders>
              <w:top w:val="nil"/>
              <w:left w:val="nil"/>
              <w:bottom w:val="single" w:sz="4" w:space="0" w:color="auto"/>
              <w:right w:val="single" w:sz="4" w:space="0" w:color="auto"/>
            </w:tcBorders>
            <w:shd w:val="clear" w:color="auto" w:fill="auto"/>
            <w:vAlign w:val="center"/>
            <w:hideMark/>
          </w:tcPr>
          <w:p w14:paraId="4B2094AC" w14:textId="77777777" w:rsidR="00BC0A58" w:rsidRDefault="00BC0A58">
            <w:pPr>
              <w:jc w:val="center"/>
              <w:rPr>
                <w:color w:val="000000"/>
                <w:sz w:val="18"/>
                <w:szCs w:val="18"/>
              </w:rPr>
            </w:pPr>
            <w:r>
              <w:rPr>
                <w:rFonts w:hint="eastAsia"/>
                <w:color w:val="000000"/>
                <w:sz w:val="18"/>
                <w:szCs w:val="18"/>
              </w:rPr>
              <w:t>英飞、格林瀚克、上海洛森、上海通用、妥思、威士文</w:t>
            </w:r>
          </w:p>
        </w:tc>
        <w:tc>
          <w:tcPr>
            <w:tcW w:w="1858" w:type="dxa"/>
            <w:tcBorders>
              <w:top w:val="nil"/>
              <w:left w:val="nil"/>
              <w:bottom w:val="single" w:sz="4" w:space="0" w:color="auto"/>
              <w:right w:val="single" w:sz="4" w:space="0" w:color="auto"/>
            </w:tcBorders>
            <w:shd w:val="clear" w:color="auto" w:fill="auto"/>
            <w:vAlign w:val="center"/>
            <w:hideMark/>
          </w:tcPr>
          <w:p w14:paraId="3BF472C9" w14:textId="77777777" w:rsidR="00BC0A58" w:rsidRDefault="00BC0A58">
            <w:pPr>
              <w:jc w:val="center"/>
              <w:rPr>
                <w:color w:val="000000"/>
                <w:sz w:val="18"/>
                <w:szCs w:val="18"/>
              </w:rPr>
            </w:pPr>
            <w:r>
              <w:rPr>
                <w:rFonts w:hint="eastAsia"/>
                <w:color w:val="000000"/>
                <w:sz w:val="18"/>
                <w:szCs w:val="18"/>
              </w:rPr>
              <w:t xml:space="preserve">　</w:t>
            </w:r>
          </w:p>
        </w:tc>
      </w:tr>
      <w:tr w:rsidR="00BC0A58" w14:paraId="143E9785" w14:textId="77777777" w:rsidTr="00BC0A58">
        <w:trPr>
          <w:trHeight w:val="28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72CB6DF0" w14:textId="77777777" w:rsidR="00BC0A58" w:rsidRDefault="00BC0A58">
            <w:pPr>
              <w:jc w:val="center"/>
              <w:rPr>
                <w:color w:val="000000"/>
                <w:sz w:val="18"/>
                <w:szCs w:val="18"/>
              </w:rPr>
            </w:pPr>
            <w:r>
              <w:rPr>
                <w:rFonts w:hint="eastAsia"/>
                <w:color w:val="000000"/>
                <w:sz w:val="18"/>
                <w:szCs w:val="18"/>
              </w:rPr>
              <w:t>18</w:t>
            </w:r>
          </w:p>
        </w:tc>
        <w:tc>
          <w:tcPr>
            <w:tcW w:w="2180" w:type="dxa"/>
            <w:tcBorders>
              <w:top w:val="nil"/>
              <w:left w:val="nil"/>
              <w:bottom w:val="single" w:sz="4" w:space="0" w:color="auto"/>
              <w:right w:val="single" w:sz="4" w:space="0" w:color="auto"/>
            </w:tcBorders>
            <w:shd w:val="clear" w:color="auto" w:fill="auto"/>
            <w:vAlign w:val="center"/>
            <w:hideMark/>
          </w:tcPr>
          <w:p w14:paraId="0145805C" w14:textId="77777777" w:rsidR="00BC0A58" w:rsidRDefault="00BC0A58">
            <w:pPr>
              <w:jc w:val="center"/>
              <w:rPr>
                <w:color w:val="000000"/>
                <w:sz w:val="18"/>
                <w:szCs w:val="18"/>
              </w:rPr>
            </w:pPr>
            <w:r>
              <w:rPr>
                <w:rFonts w:hint="eastAsia"/>
                <w:color w:val="000000"/>
                <w:sz w:val="18"/>
                <w:szCs w:val="18"/>
              </w:rPr>
              <w:t>抗震支架</w:t>
            </w:r>
          </w:p>
        </w:tc>
        <w:tc>
          <w:tcPr>
            <w:tcW w:w="4900" w:type="dxa"/>
            <w:tcBorders>
              <w:top w:val="nil"/>
              <w:left w:val="nil"/>
              <w:bottom w:val="single" w:sz="4" w:space="0" w:color="auto"/>
              <w:right w:val="single" w:sz="4" w:space="0" w:color="auto"/>
            </w:tcBorders>
            <w:shd w:val="clear" w:color="auto" w:fill="auto"/>
            <w:vAlign w:val="center"/>
            <w:hideMark/>
          </w:tcPr>
          <w:p w14:paraId="6259F9C0" w14:textId="77777777" w:rsidR="00BC0A58" w:rsidRDefault="00BC0A58">
            <w:pPr>
              <w:jc w:val="center"/>
              <w:rPr>
                <w:color w:val="000000"/>
                <w:sz w:val="18"/>
                <w:szCs w:val="18"/>
              </w:rPr>
            </w:pPr>
            <w:r>
              <w:rPr>
                <w:rFonts w:hint="eastAsia"/>
                <w:color w:val="000000"/>
                <w:sz w:val="18"/>
                <w:szCs w:val="18"/>
              </w:rPr>
              <w:t>普康泰克、</w:t>
            </w:r>
            <w:proofErr w:type="gramStart"/>
            <w:r>
              <w:rPr>
                <w:rFonts w:hint="eastAsia"/>
                <w:color w:val="000000"/>
                <w:sz w:val="18"/>
                <w:szCs w:val="18"/>
              </w:rPr>
              <w:t>好固得</w:t>
            </w:r>
            <w:proofErr w:type="gramEnd"/>
            <w:r>
              <w:rPr>
                <w:rFonts w:hint="eastAsia"/>
                <w:color w:val="000000"/>
                <w:sz w:val="18"/>
                <w:szCs w:val="18"/>
              </w:rPr>
              <w:t>、</w:t>
            </w:r>
            <w:proofErr w:type="gramStart"/>
            <w:r>
              <w:rPr>
                <w:rFonts w:hint="eastAsia"/>
                <w:color w:val="000000"/>
                <w:sz w:val="18"/>
                <w:szCs w:val="18"/>
              </w:rPr>
              <w:t>海</w:t>
            </w:r>
            <w:proofErr w:type="gramEnd"/>
            <w:r>
              <w:rPr>
                <w:rFonts w:hint="eastAsia"/>
                <w:color w:val="000000"/>
                <w:sz w:val="18"/>
                <w:szCs w:val="18"/>
              </w:rPr>
              <w:t>迈</w:t>
            </w:r>
          </w:p>
        </w:tc>
        <w:tc>
          <w:tcPr>
            <w:tcW w:w="1858" w:type="dxa"/>
            <w:tcBorders>
              <w:top w:val="nil"/>
              <w:left w:val="nil"/>
              <w:bottom w:val="single" w:sz="4" w:space="0" w:color="auto"/>
              <w:right w:val="single" w:sz="4" w:space="0" w:color="auto"/>
            </w:tcBorders>
            <w:shd w:val="clear" w:color="auto" w:fill="auto"/>
            <w:vAlign w:val="center"/>
            <w:hideMark/>
          </w:tcPr>
          <w:p w14:paraId="30CF1AA9" w14:textId="77777777" w:rsidR="00BC0A58" w:rsidRDefault="00BC0A58">
            <w:pPr>
              <w:jc w:val="center"/>
              <w:rPr>
                <w:color w:val="000000"/>
                <w:sz w:val="18"/>
                <w:szCs w:val="18"/>
              </w:rPr>
            </w:pPr>
            <w:r>
              <w:rPr>
                <w:rFonts w:hint="eastAsia"/>
                <w:color w:val="000000"/>
                <w:sz w:val="18"/>
                <w:szCs w:val="18"/>
              </w:rPr>
              <w:t xml:space="preserve">　</w:t>
            </w:r>
          </w:p>
        </w:tc>
      </w:tr>
      <w:tr w:rsidR="00BC0A58" w14:paraId="6DE88430" w14:textId="77777777" w:rsidTr="00BC0A58">
        <w:trPr>
          <w:trHeight w:val="28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40477FCA" w14:textId="77777777" w:rsidR="00BC0A58" w:rsidRDefault="00BC0A58">
            <w:pPr>
              <w:jc w:val="center"/>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19</w:t>
            </w:r>
          </w:p>
        </w:tc>
        <w:tc>
          <w:tcPr>
            <w:tcW w:w="2180" w:type="dxa"/>
            <w:tcBorders>
              <w:top w:val="nil"/>
              <w:left w:val="nil"/>
              <w:bottom w:val="single" w:sz="4" w:space="0" w:color="auto"/>
              <w:right w:val="single" w:sz="4" w:space="0" w:color="auto"/>
            </w:tcBorders>
            <w:shd w:val="clear" w:color="auto" w:fill="auto"/>
            <w:vAlign w:val="center"/>
            <w:hideMark/>
          </w:tcPr>
          <w:p w14:paraId="11FE443F" w14:textId="77777777" w:rsidR="00BC0A58" w:rsidRDefault="00BC0A58">
            <w:pPr>
              <w:jc w:val="center"/>
              <w:rPr>
                <w:color w:val="000000"/>
                <w:sz w:val="18"/>
                <w:szCs w:val="18"/>
              </w:rPr>
            </w:pPr>
            <w:r>
              <w:rPr>
                <w:rFonts w:hint="eastAsia"/>
                <w:color w:val="000000"/>
                <w:sz w:val="18"/>
                <w:szCs w:val="18"/>
              </w:rPr>
              <w:t>桥架</w:t>
            </w:r>
          </w:p>
        </w:tc>
        <w:tc>
          <w:tcPr>
            <w:tcW w:w="4900" w:type="dxa"/>
            <w:tcBorders>
              <w:top w:val="nil"/>
              <w:left w:val="nil"/>
              <w:bottom w:val="single" w:sz="4" w:space="0" w:color="auto"/>
              <w:right w:val="single" w:sz="4" w:space="0" w:color="auto"/>
            </w:tcBorders>
            <w:shd w:val="clear" w:color="auto" w:fill="auto"/>
            <w:vAlign w:val="center"/>
            <w:hideMark/>
          </w:tcPr>
          <w:p w14:paraId="628CF2E3" w14:textId="77777777" w:rsidR="00BC0A58" w:rsidRDefault="00BC0A58">
            <w:pPr>
              <w:jc w:val="center"/>
              <w:rPr>
                <w:color w:val="000000"/>
                <w:sz w:val="18"/>
                <w:szCs w:val="18"/>
              </w:rPr>
            </w:pPr>
            <w:r>
              <w:rPr>
                <w:rFonts w:hint="eastAsia"/>
                <w:color w:val="000000"/>
                <w:sz w:val="18"/>
                <w:szCs w:val="18"/>
              </w:rPr>
              <w:t>卡博菲、欧宝OBO、无锡天顺</w:t>
            </w:r>
          </w:p>
        </w:tc>
        <w:tc>
          <w:tcPr>
            <w:tcW w:w="1858" w:type="dxa"/>
            <w:tcBorders>
              <w:top w:val="nil"/>
              <w:left w:val="nil"/>
              <w:bottom w:val="single" w:sz="4" w:space="0" w:color="auto"/>
              <w:right w:val="single" w:sz="4" w:space="0" w:color="auto"/>
            </w:tcBorders>
            <w:shd w:val="clear" w:color="auto" w:fill="auto"/>
            <w:vAlign w:val="center"/>
            <w:hideMark/>
          </w:tcPr>
          <w:p w14:paraId="544ECBAD" w14:textId="77777777" w:rsidR="00BC0A58" w:rsidRDefault="00BC0A58">
            <w:pPr>
              <w:jc w:val="center"/>
              <w:rPr>
                <w:color w:val="000000"/>
                <w:sz w:val="18"/>
                <w:szCs w:val="18"/>
              </w:rPr>
            </w:pPr>
            <w:r>
              <w:rPr>
                <w:rFonts w:hint="eastAsia"/>
                <w:color w:val="000000"/>
                <w:sz w:val="18"/>
                <w:szCs w:val="18"/>
              </w:rPr>
              <w:t xml:space="preserve">　</w:t>
            </w:r>
          </w:p>
        </w:tc>
      </w:tr>
      <w:tr w:rsidR="00BC0A58" w14:paraId="4C085F38" w14:textId="77777777" w:rsidTr="00BC0A58">
        <w:trPr>
          <w:trHeight w:val="28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0C240533" w14:textId="77777777" w:rsidR="00BC0A58" w:rsidRDefault="00BC0A58">
            <w:pPr>
              <w:jc w:val="center"/>
              <w:rPr>
                <w:color w:val="000000"/>
                <w:sz w:val="18"/>
                <w:szCs w:val="18"/>
              </w:rPr>
            </w:pPr>
            <w:r>
              <w:rPr>
                <w:rFonts w:hint="eastAsia"/>
                <w:color w:val="000000"/>
                <w:sz w:val="18"/>
                <w:szCs w:val="18"/>
              </w:rPr>
              <w:lastRenderedPageBreak/>
              <w:t>20</w:t>
            </w:r>
          </w:p>
        </w:tc>
        <w:tc>
          <w:tcPr>
            <w:tcW w:w="2180" w:type="dxa"/>
            <w:tcBorders>
              <w:top w:val="nil"/>
              <w:left w:val="nil"/>
              <w:bottom w:val="single" w:sz="4" w:space="0" w:color="auto"/>
              <w:right w:val="single" w:sz="4" w:space="0" w:color="auto"/>
            </w:tcBorders>
            <w:shd w:val="clear" w:color="auto" w:fill="auto"/>
            <w:vAlign w:val="center"/>
            <w:hideMark/>
          </w:tcPr>
          <w:p w14:paraId="5CE82E65" w14:textId="77777777" w:rsidR="00BC0A58" w:rsidRDefault="00BC0A58">
            <w:pPr>
              <w:jc w:val="center"/>
              <w:rPr>
                <w:color w:val="000000"/>
                <w:sz w:val="18"/>
                <w:szCs w:val="18"/>
              </w:rPr>
            </w:pPr>
            <w:r>
              <w:rPr>
                <w:rFonts w:hint="eastAsia"/>
                <w:color w:val="000000"/>
                <w:sz w:val="18"/>
                <w:szCs w:val="18"/>
              </w:rPr>
              <w:t>给排水管</w:t>
            </w:r>
          </w:p>
        </w:tc>
        <w:tc>
          <w:tcPr>
            <w:tcW w:w="4900" w:type="dxa"/>
            <w:tcBorders>
              <w:top w:val="nil"/>
              <w:left w:val="nil"/>
              <w:bottom w:val="single" w:sz="4" w:space="0" w:color="auto"/>
              <w:right w:val="single" w:sz="4" w:space="0" w:color="auto"/>
            </w:tcBorders>
            <w:shd w:val="clear" w:color="auto" w:fill="auto"/>
            <w:vAlign w:val="center"/>
            <w:hideMark/>
          </w:tcPr>
          <w:p w14:paraId="5248D3B9" w14:textId="77777777" w:rsidR="00BC0A58" w:rsidRDefault="00BC0A58">
            <w:pPr>
              <w:jc w:val="center"/>
              <w:rPr>
                <w:color w:val="000000"/>
                <w:sz w:val="18"/>
                <w:szCs w:val="18"/>
              </w:rPr>
            </w:pPr>
            <w:r>
              <w:rPr>
                <w:rFonts w:hint="eastAsia"/>
                <w:color w:val="000000"/>
                <w:sz w:val="18"/>
                <w:szCs w:val="18"/>
              </w:rPr>
              <w:t>联塑、日丰、中财、伟星、公元</w:t>
            </w:r>
          </w:p>
        </w:tc>
        <w:tc>
          <w:tcPr>
            <w:tcW w:w="1858" w:type="dxa"/>
            <w:tcBorders>
              <w:top w:val="nil"/>
              <w:left w:val="nil"/>
              <w:bottom w:val="single" w:sz="4" w:space="0" w:color="auto"/>
              <w:right w:val="single" w:sz="4" w:space="0" w:color="auto"/>
            </w:tcBorders>
            <w:shd w:val="clear" w:color="auto" w:fill="auto"/>
            <w:vAlign w:val="center"/>
            <w:hideMark/>
          </w:tcPr>
          <w:p w14:paraId="4EEF43C9" w14:textId="77777777" w:rsidR="00BC0A58" w:rsidRDefault="00BC0A58">
            <w:pPr>
              <w:jc w:val="center"/>
              <w:rPr>
                <w:color w:val="000000"/>
                <w:sz w:val="18"/>
                <w:szCs w:val="18"/>
              </w:rPr>
            </w:pPr>
            <w:r>
              <w:rPr>
                <w:rFonts w:hint="eastAsia"/>
                <w:color w:val="000000"/>
                <w:sz w:val="18"/>
                <w:szCs w:val="18"/>
              </w:rPr>
              <w:t xml:space="preserve">　</w:t>
            </w:r>
          </w:p>
        </w:tc>
      </w:tr>
      <w:tr w:rsidR="00BC0A58" w14:paraId="55ABDB47" w14:textId="77777777" w:rsidTr="00BC0A58">
        <w:trPr>
          <w:trHeight w:val="28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7839C214" w14:textId="77777777" w:rsidR="00BC0A58" w:rsidRDefault="00BC0A58">
            <w:pPr>
              <w:jc w:val="center"/>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21</w:t>
            </w:r>
          </w:p>
        </w:tc>
        <w:tc>
          <w:tcPr>
            <w:tcW w:w="2180" w:type="dxa"/>
            <w:tcBorders>
              <w:top w:val="nil"/>
              <w:left w:val="nil"/>
              <w:bottom w:val="single" w:sz="4" w:space="0" w:color="auto"/>
              <w:right w:val="single" w:sz="4" w:space="0" w:color="auto"/>
            </w:tcBorders>
            <w:shd w:val="clear" w:color="auto" w:fill="auto"/>
            <w:vAlign w:val="center"/>
            <w:hideMark/>
          </w:tcPr>
          <w:p w14:paraId="5AD77831" w14:textId="77777777" w:rsidR="00BC0A58" w:rsidRDefault="00BC0A58">
            <w:pPr>
              <w:jc w:val="center"/>
              <w:rPr>
                <w:sz w:val="18"/>
                <w:szCs w:val="18"/>
              </w:rPr>
            </w:pPr>
            <w:r>
              <w:rPr>
                <w:rFonts w:hint="eastAsia"/>
                <w:sz w:val="18"/>
                <w:szCs w:val="18"/>
              </w:rPr>
              <w:t>虹吸排水系统</w:t>
            </w:r>
          </w:p>
        </w:tc>
        <w:tc>
          <w:tcPr>
            <w:tcW w:w="4900" w:type="dxa"/>
            <w:tcBorders>
              <w:top w:val="nil"/>
              <w:left w:val="nil"/>
              <w:bottom w:val="single" w:sz="4" w:space="0" w:color="auto"/>
              <w:right w:val="single" w:sz="4" w:space="0" w:color="auto"/>
            </w:tcBorders>
            <w:shd w:val="clear" w:color="auto" w:fill="auto"/>
            <w:vAlign w:val="center"/>
            <w:hideMark/>
          </w:tcPr>
          <w:p w14:paraId="172AE49E" w14:textId="77777777" w:rsidR="00BC0A58" w:rsidRDefault="00BC0A58">
            <w:pPr>
              <w:jc w:val="center"/>
              <w:rPr>
                <w:color w:val="000000"/>
                <w:sz w:val="18"/>
                <w:szCs w:val="18"/>
              </w:rPr>
            </w:pPr>
            <w:r>
              <w:rPr>
                <w:rFonts w:hint="eastAsia"/>
                <w:color w:val="000000"/>
                <w:sz w:val="18"/>
                <w:szCs w:val="18"/>
              </w:rPr>
              <w:t>吉博力、威文、雨达人、</w:t>
            </w:r>
            <w:proofErr w:type="gramStart"/>
            <w:r>
              <w:rPr>
                <w:rFonts w:hint="eastAsia"/>
                <w:color w:val="000000"/>
                <w:sz w:val="18"/>
                <w:szCs w:val="18"/>
              </w:rPr>
              <w:t>迅杰</w:t>
            </w:r>
            <w:proofErr w:type="gramEnd"/>
          </w:p>
        </w:tc>
        <w:tc>
          <w:tcPr>
            <w:tcW w:w="1858" w:type="dxa"/>
            <w:tcBorders>
              <w:top w:val="nil"/>
              <w:left w:val="nil"/>
              <w:bottom w:val="single" w:sz="4" w:space="0" w:color="auto"/>
              <w:right w:val="single" w:sz="4" w:space="0" w:color="auto"/>
            </w:tcBorders>
            <w:shd w:val="clear" w:color="auto" w:fill="auto"/>
            <w:vAlign w:val="center"/>
            <w:hideMark/>
          </w:tcPr>
          <w:p w14:paraId="63913BB1" w14:textId="77777777" w:rsidR="00BC0A58" w:rsidRDefault="00BC0A58">
            <w:pPr>
              <w:jc w:val="center"/>
              <w:rPr>
                <w:color w:val="000000"/>
                <w:sz w:val="18"/>
                <w:szCs w:val="18"/>
              </w:rPr>
            </w:pPr>
            <w:r>
              <w:rPr>
                <w:rFonts w:hint="eastAsia"/>
                <w:color w:val="000000"/>
                <w:sz w:val="18"/>
                <w:szCs w:val="18"/>
              </w:rPr>
              <w:t xml:space="preserve">　</w:t>
            </w:r>
          </w:p>
        </w:tc>
      </w:tr>
      <w:tr w:rsidR="00BC0A58" w14:paraId="18BD3FEC" w14:textId="77777777" w:rsidTr="00BC0A58">
        <w:trPr>
          <w:trHeight w:val="28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3D0814CD" w14:textId="77777777" w:rsidR="00BC0A58" w:rsidRDefault="00BC0A58">
            <w:pPr>
              <w:jc w:val="center"/>
              <w:rPr>
                <w:color w:val="000000"/>
                <w:sz w:val="18"/>
                <w:szCs w:val="18"/>
              </w:rPr>
            </w:pPr>
            <w:r>
              <w:rPr>
                <w:rFonts w:hint="eastAsia"/>
                <w:color w:val="000000"/>
                <w:sz w:val="18"/>
                <w:szCs w:val="18"/>
              </w:rPr>
              <w:t>22</w:t>
            </w:r>
          </w:p>
        </w:tc>
        <w:tc>
          <w:tcPr>
            <w:tcW w:w="2180" w:type="dxa"/>
            <w:tcBorders>
              <w:top w:val="nil"/>
              <w:left w:val="nil"/>
              <w:bottom w:val="single" w:sz="4" w:space="0" w:color="auto"/>
              <w:right w:val="single" w:sz="4" w:space="0" w:color="auto"/>
            </w:tcBorders>
            <w:shd w:val="clear" w:color="auto" w:fill="auto"/>
            <w:vAlign w:val="center"/>
            <w:hideMark/>
          </w:tcPr>
          <w:p w14:paraId="7A12C66C" w14:textId="77777777" w:rsidR="00BC0A58" w:rsidRDefault="00BC0A58">
            <w:pPr>
              <w:jc w:val="center"/>
              <w:rPr>
                <w:color w:val="000000"/>
                <w:sz w:val="18"/>
                <w:szCs w:val="18"/>
              </w:rPr>
            </w:pPr>
            <w:r>
              <w:rPr>
                <w:rFonts w:hint="eastAsia"/>
                <w:color w:val="000000"/>
                <w:sz w:val="18"/>
                <w:szCs w:val="18"/>
              </w:rPr>
              <w:t>防水材料</w:t>
            </w:r>
          </w:p>
        </w:tc>
        <w:tc>
          <w:tcPr>
            <w:tcW w:w="4900" w:type="dxa"/>
            <w:tcBorders>
              <w:top w:val="nil"/>
              <w:left w:val="nil"/>
              <w:bottom w:val="single" w:sz="4" w:space="0" w:color="auto"/>
              <w:right w:val="single" w:sz="4" w:space="0" w:color="auto"/>
            </w:tcBorders>
            <w:shd w:val="clear" w:color="auto" w:fill="auto"/>
            <w:vAlign w:val="center"/>
            <w:hideMark/>
          </w:tcPr>
          <w:p w14:paraId="3D532827" w14:textId="77777777" w:rsidR="00BC0A58" w:rsidRDefault="00BC0A58">
            <w:pPr>
              <w:jc w:val="center"/>
              <w:rPr>
                <w:color w:val="000000"/>
                <w:sz w:val="18"/>
                <w:szCs w:val="18"/>
              </w:rPr>
            </w:pPr>
            <w:r>
              <w:rPr>
                <w:rFonts w:hint="eastAsia"/>
                <w:color w:val="000000"/>
                <w:sz w:val="18"/>
                <w:szCs w:val="18"/>
              </w:rPr>
              <w:t>德高、多乐士、华润、嘉宝莉、东方雨虹、</w:t>
            </w:r>
            <w:proofErr w:type="gramStart"/>
            <w:r>
              <w:rPr>
                <w:rFonts w:hint="eastAsia"/>
                <w:color w:val="000000"/>
                <w:sz w:val="18"/>
                <w:szCs w:val="18"/>
              </w:rPr>
              <w:t>科顺</w:t>
            </w:r>
            <w:proofErr w:type="gramEnd"/>
          </w:p>
        </w:tc>
        <w:tc>
          <w:tcPr>
            <w:tcW w:w="1858" w:type="dxa"/>
            <w:tcBorders>
              <w:top w:val="nil"/>
              <w:left w:val="nil"/>
              <w:bottom w:val="single" w:sz="4" w:space="0" w:color="auto"/>
              <w:right w:val="single" w:sz="4" w:space="0" w:color="auto"/>
            </w:tcBorders>
            <w:shd w:val="clear" w:color="auto" w:fill="auto"/>
            <w:vAlign w:val="center"/>
            <w:hideMark/>
          </w:tcPr>
          <w:p w14:paraId="3A383104" w14:textId="77777777" w:rsidR="00BC0A58" w:rsidRDefault="00BC0A58">
            <w:pPr>
              <w:jc w:val="center"/>
              <w:rPr>
                <w:color w:val="000000"/>
                <w:sz w:val="18"/>
                <w:szCs w:val="18"/>
              </w:rPr>
            </w:pPr>
            <w:r>
              <w:rPr>
                <w:rFonts w:hint="eastAsia"/>
                <w:color w:val="000000"/>
                <w:sz w:val="18"/>
                <w:szCs w:val="18"/>
              </w:rPr>
              <w:t xml:space="preserve">　</w:t>
            </w:r>
          </w:p>
        </w:tc>
      </w:tr>
      <w:tr w:rsidR="00BC0A58" w14:paraId="13C23FE9" w14:textId="77777777" w:rsidTr="00BC0A58">
        <w:trPr>
          <w:trHeight w:val="28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2F49EF91" w14:textId="77777777" w:rsidR="00BC0A58" w:rsidRDefault="00BC0A58">
            <w:pPr>
              <w:jc w:val="center"/>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23</w:t>
            </w:r>
          </w:p>
        </w:tc>
        <w:tc>
          <w:tcPr>
            <w:tcW w:w="2180" w:type="dxa"/>
            <w:tcBorders>
              <w:top w:val="nil"/>
              <w:left w:val="nil"/>
              <w:bottom w:val="single" w:sz="4" w:space="0" w:color="auto"/>
              <w:right w:val="single" w:sz="4" w:space="0" w:color="auto"/>
            </w:tcBorders>
            <w:shd w:val="clear" w:color="auto" w:fill="auto"/>
            <w:vAlign w:val="center"/>
            <w:hideMark/>
          </w:tcPr>
          <w:p w14:paraId="4278554F" w14:textId="77777777" w:rsidR="00BC0A58" w:rsidRDefault="00BC0A58">
            <w:pPr>
              <w:jc w:val="center"/>
              <w:rPr>
                <w:color w:val="000000"/>
                <w:sz w:val="18"/>
                <w:szCs w:val="18"/>
              </w:rPr>
            </w:pPr>
            <w:r>
              <w:rPr>
                <w:rFonts w:hint="eastAsia"/>
                <w:color w:val="000000"/>
                <w:sz w:val="18"/>
                <w:szCs w:val="18"/>
              </w:rPr>
              <w:t>内墙涂料、油漆</w:t>
            </w:r>
          </w:p>
        </w:tc>
        <w:tc>
          <w:tcPr>
            <w:tcW w:w="4900" w:type="dxa"/>
            <w:tcBorders>
              <w:top w:val="nil"/>
              <w:left w:val="nil"/>
              <w:bottom w:val="single" w:sz="4" w:space="0" w:color="auto"/>
              <w:right w:val="single" w:sz="4" w:space="0" w:color="auto"/>
            </w:tcBorders>
            <w:shd w:val="clear" w:color="auto" w:fill="auto"/>
            <w:vAlign w:val="center"/>
            <w:hideMark/>
          </w:tcPr>
          <w:p w14:paraId="1D6D840E" w14:textId="77777777" w:rsidR="00BC0A58" w:rsidRDefault="00BC0A58">
            <w:pPr>
              <w:jc w:val="center"/>
              <w:rPr>
                <w:color w:val="000000"/>
                <w:sz w:val="18"/>
                <w:szCs w:val="18"/>
              </w:rPr>
            </w:pPr>
            <w:r>
              <w:rPr>
                <w:rFonts w:hint="eastAsia"/>
                <w:color w:val="000000"/>
                <w:sz w:val="18"/>
                <w:szCs w:val="18"/>
              </w:rPr>
              <w:t>立</w:t>
            </w:r>
            <w:proofErr w:type="gramStart"/>
            <w:r>
              <w:rPr>
                <w:rFonts w:hint="eastAsia"/>
                <w:color w:val="000000"/>
                <w:sz w:val="18"/>
                <w:szCs w:val="18"/>
              </w:rPr>
              <w:t>邦</w:t>
            </w:r>
            <w:proofErr w:type="gramEnd"/>
            <w:r>
              <w:rPr>
                <w:rFonts w:hint="eastAsia"/>
                <w:color w:val="000000"/>
                <w:sz w:val="18"/>
                <w:szCs w:val="18"/>
              </w:rPr>
              <w:t>、多乐士、华润、紫荆花、嘉宝莉</w:t>
            </w:r>
          </w:p>
        </w:tc>
        <w:tc>
          <w:tcPr>
            <w:tcW w:w="1858" w:type="dxa"/>
            <w:tcBorders>
              <w:top w:val="nil"/>
              <w:left w:val="nil"/>
              <w:bottom w:val="single" w:sz="4" w:space="0" w:color="auto"/>
              <w:right w:val="single" w:sz="4" w:space="0" w:color="auto"/>
            </w:tcBorders>
            <w:shd w:val="clear" w:color="auto" w:fill="auto"/>
            <w:vAlign w:val="center"/>
            <w:hideMark/>
          </w:tcPr>
          <w:p w14:paraId="0D6FC416" w14:textId="77777777" w:rsidR="00BC0A58" w:rsidRDefault="00BC0A58">
            <w:pPr>
              <w:jc w:val="center"/>
              <w:rPr>
                <w:color w:val="000000"/>
                <w:sz w:val="18"/>
                <w:szCs w:val="18"/>
              </w:rPr>
            </w:pPr>
            <w:r>
              <w:rPr>
                <w:rFonts w:hint="eastAsia"/>
                <w:color w:val="000000"/>
                <w:sz w:val="18"/>
                <w:szCs w:val="18"/>
              </w:rPr>
              <w:t xml:space="preserve">　</w:t>
            </w:r>
          </w:p>
        </w:tc>
      </w:tr>
      <w:tr w:rsidR="00BC0A58" w14:paraId="2BD6DD4F" w14:textId="77777777" w:rsidTr="00BC0A58">
        <w:trPr>
          <w:trHeight w:val="48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1E1A7ECD" w14:textId="77777777" w:rsidR="00BC0A58" w:rsidRDefault="00BC0A58">
            <w:pPr>
              <w:jc w:val="center"/>
              <w:rPr>
                <w:color w:val="000000"/>
                <w:sz w:val="18"/>
                <w:szCs w:val="18"/>
              </w:rPr>
            </w:pPr>
            <w:r>
              <w:rPr>
                <w:rFonts w:hint="eastAsia"/>
                <w:color w:val="000000"/>
                <w:sz w:val="18"/>
                <w:szCs w:val="18"/>
              </w:rPr>
              <w:t>24</w:t>
            </w:r>
          </w:p>
        </w:tc>
        <w:tc>
          <w:tcPr>
            <w:tcW w:w="2180" w:type="dxa"/>
            <w:tcBorders>
              <w:top w:val="nil"/>
              <w:left w:val="nil"/>
              <w:bottom w:val="single" w:sz="4" w:space="0" w:color="auto"/>
              <w:right w:val="single" w:sz="4" w:space="0" w:color="auto"/>
            </w:tcBorders>
            <w:shd w:val="clear" w:color="auto" w:fill="auto"/>
            <w:vAlign w:val="center"/>
            <w:hideMark/>
          </w:tcPr>
          <w:p w14:paraId="797F37F1" w14:textId="77777777" w:rsidR="00BC0A58" w:rsidRDefault="00BC0A58">
            <w:pPr>
              <w:jc w:val="center"/>
              <w:rPr>
                <w:color w:val="000000"/>
                <w:sz w:val="18"/>
                <w:szCs w:val="18"/>
              </w:rPr>
            </w:pPr>
            <w:r>
              <w:rPr>
                <w:rFonts w:hint="eastAsia"/>
                <w:color w:val="000000"/>
                <w:sz w:val="18"/>
                <w:szCs w:val="18"/>
              </w:rPr>
              <w:t>洁 具</w:t>
            </w:r>
          </w:p>
        </w:tc>
        <w:tc>
          <w:tcPr>
            <w:tcW w:w="4900" w:type="dxa"/>
            <w:tcBorders>
              <w:top w:val="nil"/>
              <w:left w:val="nil"/>
              <w:bottom w:val="single" w:sz="4" w:space="0" w:color="auto"/>
              <w:right w:val="single" w:sz="4" w:space="0" w:color="auto"/>
            </w:tcBorders>
            <w:shd w:val="clear" w:color="auto" w:fill="auto"/>
            <w:vAlign w:val="center"/>
            <w:hideMark/>
          </w:tcPr>
          <w:p w14:paraId="2091FE9B" w14:textId="77777777" w:rsidR="00BC0A58" w:rsidRDefault="00BC0A58">
            <w:pPr>
              <w:jc w:val="center"/>
              <w:rPr>
                <w:color w:val="000000"/>
                <w:sz w:val="18"/>
                <w:szCs w:val="18"/>
              </w:rPr>
            </w:pPr>
            <w:r>
              <w:rPr>
                <w:rFonts w:hint="eastAsia"/>
                <w:color w:val="000000"/>
                <w:sz w:val="18"/>
                <w:szCs w:val="18"/>
              </w:rPr>
              <w:t>金牌、钻石、威欧斯、鹰的、御品陶、奥美康、贝威斯、樱花、九牧、恒洁、箭牌</w:t>
            </w:r>
          </w:p>
        </w:tc>
        <w:tc>
          <w:tcPr>
            <w:tcW w:w="1858" w:type="dxa"/>
            <w:tcBorders>
              <w:top w:val="nil"/>
              <w:left w:val="nil"/>
              <w:bottom w:val="single" w:sz="4" w:space="0" w:color="auto"/>
              <w:right w:val="single" w:sz="4" w:space="0" w:color="auto"/>
            </w:tcBorders>
            <w:shd w:val="clear" w:color="auto" w:fill="auto"/>
            <w:vAlign w:val="center"/>
            <w:hideMark/>
          </w:tcPr>
          <w:p w14:paraId="1BE14312" w14:textId="77777777" w:rsidR="00BC0A58" w:rsidRDefault="00BC0A58">
            <w:pPr>
              <w:jc w:val="center"/>
              <w:rPr>
                <w:color w:val="000000"/>
                <w:sz w:val="18"/>
                <w:szCs w:val="18"/>
              </w:rPr>
            </w:pPr>
            <w:r>
              <w:rPr>
                <w:rFonts w:hint="eastAsia"/>
                <w:color w:val="000000"/>
                <w:sz w:val="18"/>
                <w:szCs w:val="18"/>
              </w:rPr>
              <w:t xml:space="preserve">　</w:t>
            </w:r>
          </w:p>
        </w:tc>
      </w:tr>
      <w:tr w:rsidR="00BC0A58" w14:paraId="06DA868A" w14:textId="77777777" w:rsidTr="00BC0A58">
        <w:trPr>
          <w:trHeight w:val="28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6CF4FC62" w14:textId="77777777" w:rsidR="00BC0A58" w:rsidRDefault="00BC0A58">
            <w:pPr>
              <w:jc w:val="center"/>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25</w:t>
            </w:r>
          </w:p>
        </w:tc>
        <w:tc>
          <w:tcPr>
            <w:tcW w:w="2180" w:type="dxa"/>
            <w:tcBorders>
              <w:top w:val="nil"/>
              <w:left w:val="nil"/>
              <w:bottom w:val="single" w:sz="4" w:space="0" w:color="auto"/>
              <w:right w:val="single" w:sz="4" w:space="0" w:color="auto"/>
            </w:tcBorders>
            <w:shd w:val="clear" w:color="auto" w:fill="auto"/>
            <w:vAlign w:val="center"/>
            <w:hideMark/>
          </w:tcPr>
          <w:p w14:paraId="0D832FE5" w14:textId="77777777" w:rsidR="00BC0A58" w:rsidRDefault="00BC0A58">
            <w:pPr>
              <w:jc w:val="center"/>
              <w:rPr>
                <w:color w:val="000000"/>
                <w:sz w:val="18"/>
                <w:szCs w:val="18"/>
              </w:rPr>
            </w:pPr>
            <w:r>
              <w:rPr>
                <w:rFonts w:hint="eastAsia"/>
                <w:color w:val="000000"/>
                <w:sz w:val="18"/>
                <w:szCs w:val="18"/>
              </w:rPr>
              <w:t>排气扇</w:t>
            </w:r>
          </w:p>
        </w:tc>
        <w:tc>
          <w:tcPr>
            <w:tcW w:w="4900" w:type="dxa"/>
            <w:tcBorders>
              <w:top w:val="nil"/>
              <w:left w:val="nil"/>
              <w:bottom w:val="single" w:sz="4" w:space="0" w:color="auto"/>
              <w:right w:val="single" w:sz="4" w:space="0" w:color="auto"/>
            </w:tcBorders>
            <w:shd w:val="clear" w:color="auto" w:fill="auto"/>
            <w:vAlign w:val="center"/>
            <w:hideMark/>
          </w:tcPr>
          <w:p w14:paraId="7CD11411" w14:textId="77777777" w:rsidR="00BC0A58" w:rsidRDefault="00BC0A58">
            <w:pPr>
              <w:jc w:val="center"/>
              <w:rPr>
                <w:color w:val="000000"/>
                <w:sz w:val="18"/>
                <w:szCs w:val="18"/>
              </w:rPr>
            </w:pPr>
            <w:r>
              <w:rPr>
                <w:rFonts w:hint="eastAsia"/>
                <w:color w:val="000000"/>
                <w:sz w:val="18"/>
                <w:szCs w:val="18"/>
              </w:rPr>
              <w:t>金铃、艾美特、美的、</w:t>
            </w:r>
            <w:proofErr w:type="gramStart"/>
            <w:r>
              <w:rPr>
                <w:rFonts w:hint="eastAsia"/>
                <w:color w:val="000000"/>
                <w:sz w:val="18"/>
                <w:szCs w:val="18"/>
              </w:rPr>
              <w:t>绿岛风</w:t>
            </w:r>
            <w:proofErr w:type="gramEnd"/>
          </w:p>
        </w:tc>
        <w:tc>
          <w:tcPr>
            <w:tcW w:w="1858" w:type="dxa"/>
            <w:tcBorders>
              <w:top w:val="nil"/>
              <w:left w:val="nil"/>
              <w:bottom w:val="single" w:sz="4" w:space="0" w:color="auto"/>
              <w:right w:val="single" w:sz="4" w:space="0" w:color="auto"/>
            </w:tcBorders>
            <w:shd w:val="clear" w:color="auto" w:fill="auto"/>
            <w:vAlign w:val="center"/>
            <w:hideMark/>
          </w:tcPr>
          <w:p w14:paraId="7BFBD2FF" w14:textId="77777777" w:rsidR="00BC0A58" w:rsidRDefault="00BC0A58">
            <w:pPr>
              <w:jc w:val="center"/>
              <w:rPr>
                <w:color w:val="000000"/>
                <w:sz w:val="18"/>
                <w:szCs w:val="18"/>
              </w:rPr>
            </w:pPr>
            <w:r>
              <w:rPr>
                <w:rFonts w:hint="eastAsia"/>
                <w:color w:val="000000"/>
                <w:sz w:val="18"/>
                <w:szCs w:val="18"/>
              </w:rPr>
              <w:t xml:space="preserve">　</w:t>
            </w:r>
          </w:p>
        </w:tc>
      </w:tr>
      <w:tr w:rsidR="00BC0A58" w14:paraId="5A61D44E" w14:textId="77777777" w:rsidTr="00BC0A58">
        <w:trPr>
          <w:trHeight w:val="48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08680007" w14:textId="77777777" w:rsidR="00BC0A58" w:rsidRDefault="00BC0A58">
            <w:pPr>
              <w:jc w:val="center"/>
              <w:rPr>
                <w:color w:val="000000"/>
                <w:sz w:val="18"/>
                <w:szCs w:val="18"/>
              </w:rPr>
            </w:pPr>
            <w:r>
              <w:rPr>
                <w:rFonts w:hint="eastAsia"/>
                <w:color w:val="000000"/>
                <w:sz w:val="18"/>
                <w:szCs w:val="18"/>
              </w:rPr>
              <w:t>26</w:t>
            </w:r>
          </w:p>
        </w:tc>
        <w:tc>
          <w:tcPr>
            <w:tcW w:w="2180" w:type="dxa"/>
            <w:tcBorders>
              <w:top w:val="nil"/>
              <w:left w:val="nil"/>
              <w:bottom w:val="single" w:sz="4" w:space="0" w:color="auto"/>
              <w:right w:val="single" w:sz="4" w:space="0" w:color="auto"/>
            </w:tcBorders>
            <w:shd w:val="clear" w:color="auto" w:fill="auto"/>
            <w:vAlign w:val="center"/>
            <w:hideMark/>
          </w:tcPr>
          <w:p w14:paraId="18D5C03F" w14:textId="77777777" w:rsidR="00BC0A58" w:rsidRDefault="00BC0A58">
            <w:pPr>
              <w:jc w:val="center"/>
              <w:rPr>
                <w:color w:val="000000"/>
                <w:sz w:val="18"/>
                <w:szCs w:val="18"/>
              </w:rPr>
            </w:pPr>
            <w:r>
              <w:rPr>
                <w:rFonts w:hint="eastAsia"/>
                <w:color w:val="000000"/>
                <w:sz w:val="18"/>
                <w:szCs w:val="18"/>
              </w:rPr>
              <w:t>硅钙板</w:t>
            </w:r>
          </w:p>
        </w:tc>
        <w:tc>
          <w:tcPr>
            <w:tcW w:w="4900" w:type="dxa"/>
            <w:tcBorders>
              <w:top w:val="nil"/>
              <w:left w:val="nil"/>
              <w:bottom w:val="single" w:sz="4" w:space="0" w:color="auto"/>
              <w:right w:val="single" w:sz="4" w:space="0" w:color="auto"/>
            </w:tcBorders>
            <w:shd w:val="clear" w:color="auto" w:fill="auto"/>
            <w:vAlign w:val="center"/>
            <w:hideMark/>
          </w:tcPr>
          <w:p w14:paraId="5B3CF119" w14:textId="77777777" w:rsidR="00BC0A58" w:rsidRDefault="00BC0A58">
            <w:pPr>
              <w:jc w:val="center"/>
              <w:rPr>
                <w:color w:val="000000"/>
                <w:sz w:val="18"/>
                <w:szCs w:val="18"/>
              </w:rPr>
            </w:pPr>
            <w:r>
              <w:rPr>
                <w:rFonts w:hint="eastAsia"/>
                <w:color w:val="000000"/>
                <w:sz w:val="18"/>
                <w:szCs w:val="18"/>
              </w:rPr>
              <w:t>肇庆市三乐建材、广州海德拉、广东朗腾、阿</w:t>
            </w:r>
            <w:proofErr w:type="gramStart"/>
            <w:r>
              <w:rPr>
                <w:rFonts w:hint="eastAsia"/>
                <w:color w:val="000000"/>
                <w:sz w:val="18"/>
                <w:szCs w:val="18"/>
              </w:rPr>
              <w:t>姆</w:t>
            </w:r>
            <w:proofErr w:type="gramEnd"/>
            <w:r>
              <w:rPr>
                <w:rFonts w:hint="eastAsia"/>
                <w:color w:val="000000"/>
                <w:sz w:val="18"/>
                <w:szCs w:val="18"/>
              </w:rPr>
              <w:t>斯壮、龙牌、星牌、可耐福、</w:t>
            </w:r>
          </w:p>
        </w:tc>
        <w:tc>
          <w:tcPr>
            <w:tcW w:w="1858" w:type="dxa"/>
            <w:tcBorders>
              <w:top w:val="nil"/>
              <w:left w:val="nil"/>
              <w:bottom w:val="single" w:sz="4" w:space="0" w:color="auto"/>
              <w:right w:val="single" w:sz="4" w:space="0" w:color="auto"/>
            </w:tcBorders>
            <w:shd w:val="clear" w:color="auto" w:fill="auto"/>
            <w:vAlign w:val="center"/>
            <w:hideMark/>
          </w:tcPr>
          <w:p w14:paraId="4BFA3F79" w14:textId="77777777" w:rsidR="00BC0A58" w:rsidRDefault="00BC0A58">
            <w:pPr>
              <w:jc w:val="center"/>
              <w:rPr>
                <w:color w:val="000000"/>
                <w:sz w:val="18"/>
                <w:szCs w:val="18"/>
              </w:rPr>
            </w:pPr>
            <w:r>
              <w:rPr>
                <w:rFonts w:hint="eastAsia"/>
                <w:color w:val="000000"/>
                <w:sz w:val="18"/>
                <w:szCs w:val="18"/>
              </w:rPr>
              <w:t xml:space="preserve">　</w:t>
            </w:r>
          </w:p>
        </w:tc>
      </w:tr>
      <w:tr w:rsidR="00BC0A58" w14:paraId="7A99BACC" w14:textId="77777777" w:rsidTr="00BC0A58">
        <w:trPr>
          <w:trHeight w:val="28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761A9BE2" w14:textId="77777777" w:rsidR="00BC0A58" w:rsidRDefault="00BC0A58">
            <w:pPr>
              <w:jc w:val="center"/>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27</w:t>
            </w:r>
          </w:p>
        </w:tc>
        <w:tc>
          <w:tcPr>
            <w:tcW w:w="2180" w:type="dxa"/>
            <w:tcBorders>
              <w:top w:val="nil"/>
              <w:left w:val="nil"/>
              <w:bottom w:val="single" w:sz="4" w:space="0" w:color="auto"/>
              <w:right w:val="single" w:sz="4" w:space="0" w:color="auto"/>
            </w:tcBorders>
            <w:shd w:val="clear" w:color="auto" w:fill="auto"/>
            <w:vAlign w:val="center"/>
            <w:hideMark/>
          </w:tcPr>
          <w:p w14:paraId="75DB2E5A" w14:textId="77777777" w:rsidR="00BC0A58" w:rsidRDefault="00BC0A58">
            <w:pPr>
              <w:jc w:val="center"/>
              <w:rPr>
                <w:color w:val="000000"/>
                <w:sz w:val="18"/>
                <w:szCs w:val="18"/>
              </w:rPr>
            </w:pPr>
            <w:r>
              <w:rPr>
                <w:rFonts w:hint="eastAsia"/>
                <w:color w:val="000000"/>
                <w:sz w:val="18"/>
                <w:szCs w:val="18"/>
              </w:rPr>
              <w:t>石膏板</w:t>
            </w:r>
          </w:p>
        </w:tc>
        <w:tc>
          <w:tcPr>
            <w:tcW w:w="4900" w:type="dxa"/>
            <w:tcBorders>
              <w:top w:val="nil"/>
              <w:left w:val="nil"/>
              <w:bottom w:val="single" w:sz="4" w:space="0" w:color="auto"/>
              <w:right w:val="single" w:sz="4" w:space="0" w:color="auto"/>
            </w:tcBorders>
            <w:shd w:val="clear" w:color="auto" w:fill="auto"/>
            <w:vAlign w:val="center"/>
            <w:hideMark/>
          </w:tcPr>
          <w:p w14:paraId="748E1945" w14:textId="77777777" w:rsidR="00BC0A58" w:rsidRDefault="00BC0A58">
            <w:pPr>
              <w:jc w:val="center"/>
              <w:rPr>
                <w:color w:val="000000"/>
                <w:sz w:val="18"/>
                <w:szCs w:val="18"/>
              </w:rPr>
            </w:pPr>
            <w:r>
              <w:rPr>
                <w:rFonts w:hint="eastAsia"/>
                <w:color w:val="000000"/>
                <w:sz w:val="18"/>
                <w:szCs w:val="18"/>
              </w:rPr>
              <w:t>龙牌、泰山石膏、可耐福</w:t>
            </w:r>
          </w:p>
        </w:tc>
        <w:tc>
          <w:tcPr>
            <w:tcW w:w="1858" w:type="dxa"/>
            <w:tcBorders>
              <w:top w:val="nil"/>
              <w:left w:val="nil"/>
              <w:bottom w:val="single" w:sz="4" w:space="0" w:color="auto"/>
              <w:right w:val="single" w:sz="4" w:space="0" w:color="auto"/>
            </w:tcBorders>
            <w:shd w:val="clear" w:color="auto" w:fill="auto"/>
            <w:vAlign w:val="center"/>
            <w:hideMark/>
          </w:tcPr>
          <w:p w14:paraId="0A6C5F89" w14:textId="77777777" w:rsidR="00BC0A58" w:rsidRDefault="00BC0A58">
            <w:pPr>
              <w:jc w:val="center"/>
              <w:rPr>
                <w:color w:val="000000"/>
                <w:sz w:val="18"/>
                <w:szCs w:val="18"/>
              </w:rPr>
            </w:pPr>
            <w:r>
              <w:rPr>
                <w:rFonts w:hint="eastAsia"/>
                <w:color w:val="000000"/>
                <w:sz w:val="18"/>
                <w:szCs w:val="18"/>
              </w:rPr>
              <w:t xml:space="preserve">　</w:t>
            </w:r>
          </w:p>
        </w:tc>
      </w:tr>
      <w:tr w:rsidR="00BC0A58" w14:paraId="7F229D65" w14:textId="77777777" w:rsidTr="00BC0A58">
        <w:trPr>
          <w:trHeight w:val="28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76A00E81" w14:textId="77777777" w:rsidR="00BC0A58" w:rsidRDefault="00BC0A58">
            <w:pPr>
              <w:jc w:val="center"/>
              <w:rPr>
                <w:color w:val="000000"/>
                <w:sz w:val="18"/>
                <w:szCs w:val="18"/>
              </w:rPr>
            </w:pPr>
            <w:r>
              <w:rPr>
                <w:rFonts w:hint="eastAsia"/>
                <w:color w:val="000000"/>
                <w:sz w:val="18"/>
                <w:szCs w:val="18"/>
              </w:rPr>
              <w:t>28</w:t>
            </w:r>
          </w:p>
        </w:tc>
        <w:tc>
          <w:tcPr>
            <w:tcW w:w="2180" w:type="dxa"/>
            <w:tcBorders>
              <w:top w:val="nil"/>
              <w:left w:val="nil"/>
              <w:bottom w:val="single" w:sz="4" w:space="0" w:color="auto"/>
              <w:right w:val="single" w:sz="4" w:space="0" w:color="auto"/>
            </w:tcBorders>
            <w:shd w:val="clear" w:color="auto" w:fill="auto"/>
            <w:vAlign w:val="center"/>
            <w:hideMark/>
          </w:tcPr>
          <w:p w14:paraId="7559685E" w14:textId="77777777" w:rsidR="00BC0A58" w:rsidRDefault="00BC0A58">
            <w:pPr>
              <w:jc w:val="center"/>
              <w:rPr>
                <w:color w:val="000000"/>
                <w:sz w:val="18"/>
                <w:szCs w:val="18"/>
              </w:rPr>
            </w:pPr>
            <w:r>
              <w:rPr>
                <w:rFonts w:hint="eastAsia"/>
                <w:color w:val="000000"/>
                <w:sz w:val="18"/>
                <w:szCs w:val="18"/>
              </w:rPr>
              <w:t>铝扣板</w:t>
            </w:r>
          </w:p>
        </w:tc>
        <w:tc>
          <w:tcPr>
            <w:tcW w:w="4900" w:type="dxa"/>
            <w:tcBorders>
              <w:top w:val="nil"/>
              <w:left w:val="nil"/>
              <w:bottom w:val="single" w:sz="4" w:space="0" w:color="auto"/>
              <w:right w:val="single" w:sz="4" w:space="0" w:color="auto"/>
            </w:tcBorders>
            <w:shd w:val="clear" w:color="auto" w:fill="auto"/>
            <w:vAlign w:val="center"/>
            <w:hideMark/>
          </w:tcPr>
          <w:p w14:paraId="0205C195" w14:textId="77777777" w:rsidR="00BC0A58" w:rsidRDefault="00BC0A58">
            <w:pPr>
              <w:jc w:val="center"/>
              <w:rPr>
                <w:color w:val="000000"/>
                <w:sz w:val="18"/>
                <w:szCs w:val="18"/>
              </w:rPr>
            </w:pPr>
            <w:r>
              <w:rPr>
                <w:rFonts w:hint="eastAsia"/>
                <w:color w:val="000000"/>
                <w:sz w:val="18"/>
                <w:szCs w:val="18"/>
              </w:rPr>
              <w:t>迪高、</w:t>
            </w:r>
            <w:proofErr w:type="gramStart"/>
            <w:r>
              <w:rPr>
                <w:rFonts w:hint="eastAsia"/>
                <w:color w:val="000000"/>
                <w:sz w:val="18"/>
                <w:szCs w:val="18"/>
              </w:rPr>
              <w:t>法狮龙</w:t>
            </w:r>
            <w:proofErr w:type="gramEnd"/>
            <w:r>
              <w:rPr>
                <w:rFonts w:hint="eastAsia"/>
                <w:color w:val="000000"/>
                <w:sz w:val="18"/>
                <w:szCs w:val="18"/>
              </w:rPr>
              <w:t>、金霸</w:t>
            </w:r>
          </w:p>
        </w:tc>
        <w:tc>
          <w:tcPr>
            <w:tcW w:w="1858" w:type="dxa"/>
            <w:tcBorders>
              <w:top w:val="nil"/>
              <w:left w:val="nil"/>
              <w:bottom w:val="single" w:sz="4" w:space="0" w:color="auto"/>
              <w:right w:val="single" w:sz="4" w:space="0" w:color="auto"/>
            </w:tcBorders>
            <w:shd w:val="clear" w:color="auto" w:fill="auto"/>
            <w:vAlign w:val="center"/>
            <w:hideMark/>
          </w:tcPr>
          <w:p w14:paraId="31E0261B" w14:textId="77777777" w:rsidR="00BC0A58" w:rsidRDefault="00BC0A58">
            <w:pPr>
              <w:jc w:val="center"/>
              <w:rPr>
                <w:color w:val="000000"/>
                <w:sz w:val="18"/>
                <w:szCs w:val="18"/>
              </w:rPr>
            </w:pPr>
            <w:r>
              <w:rPr>
                <w:rFonts w:hint="eastAsia"/>
                <w:color w:val="000000"/>
                <w:sz w:val="18"/>
                <w:szCs w:val="18"/>
              </w:rPr>
              <w:t xml:space="preserve">　</w:t>
            </w:r>
          </w:p>
        </w:tc>
      </w:tr>
      <w:tr w:rsidR="00BC0A58" w14:paraId="2FC33EA5" w14:textId="77777777" w:rsidTr="00BC0A58">
        <w:trPr>
          <w:trHeight w:val="28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6DFD1663" w14:textId="77777777" w:rsidR="00BC0A58" w:rsidRDefault="00BC0A58">
            <w:pPr>
              <w:jc w:val="center"/>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29</w:t>
            </w:r>
          </w:p>
        </w:tc>
        <w:tc>
          <w:tcPr>
            <w:tcW w:w="2180" w:type="dxa"/>
            <w:tcBorders>
              <w:top w:val="nil"/>
              <w:left w:val="nil"/>
              <w:bottom w:val="single" w:sz="4" w:space="0" w:color="auto"/>
              <w:right w:val="single" w:sz="4" w:space="0" w:color="auto"/>
            </w:tcBorders>
            <w:shd w:val="clear" w:color="auto" w:fill="auto"/>
            <w:vAlign w:val="center"/>
            <w:hideMark/>
          </w:tcPr>
          <w:p w14:paraId="2150C6FB" w14:textId="77777777" w:rsidR="00BC0A58" w:rsidRDefault="00BC0A58">
            <w:pPr>
              <w:jc w:val="center"/>
              <w:rPr>
                <w:color w:val="000000"/>
                <w:sz w:val="18"/>
                <w:szCs w:val="18"/>
              </w:rPr>
            </w:pPr>
            <w:r>
              <w:rPr>
                <w:rFonts w:hint="eastAsia"/>
                <w:color w:val="000000"/>
                <w:sz w:val="18"/>
                <w:szCs w:val="18"/>
              </w:rPr>
              <w:t>水阀门</w:t>
            </w:r>
          </w:p>
        </w:tc>
        <w:tc>
          <w:tcPr>
            <w:tcW w:w="4900" w:type="dxa"/>
            <w:tcBorders>
              <w:top w:val="nil"/>
              <w:left w:val="nil"/>
              <w:bottom w:val="single" w:sz="4" w:space="0" w:color="auto"/>
              <w:right w:val="single" w:sz="4" w:space="0" w:color="auto"/>
            </w:tcBorders>
            <w:shd w:val="clear" w:color="auto" w:fill="auto"/>
            <w:vAlign w:val="center"/>
            <w:hideMark/>
          </w:tcPr>
          <w:p w14:paraId="32EE5E21" w14:textId="77777777" w:rsidR="00BC0A58" w:rsidRDefault="00BC0A58">
            <w:pPr>
              <w:jc w:val="center"/>
              <w:rPr>
                <w:color w:val="000000"/>
                <w:sz w:val="18"/>
                <w:szCs w:val="18"/>
              </w:rPr>
            </w:pPr>
            <w:r>
              <w:rPr>
                <w:rFonts w:hint="eastAsia"/>
                <w:color w:val="000000"/>
                <w:sz w:val="18"/>
                <w:szCs w:val="18"/>
              </w:rPr>
              <w:t>联塑、宁波埃美</w:t>
            </w:r>
            <w:proofErr w:type="gramStart"/>
            <w:r>
              <w:rPr>
                <w:rFonts w:hint="eastAsia"/>
                <w:color w:val="000000"/>
                <w:sz w:val="18"/>
                <w:szCs w:val="18"/>
              </w:rPr>
              <w:t>柯</w:t>
            </w:r>
            <w:proofErr w:type="gramEnd"/>
            <w:r>
              <w:rPr>
                <w:rFonts w:hint="eastAsia"/>
                <w:color w:val="000000"/>
                <w:sz w:val="18"/>
                <w:szCs w:val="18"/>
              </w:rPr>
              <w:t>、</w:t>
            </w:r>
            <w:proofErr w:type="gramStart"/>
            <w:r>
              <w:rPr>
                <w:rFonts w:hint="eastAsia"/>
                <w:color w:val="000000"/>
                <w:sz w:val="18"/>
                <w:szCs w:val="18"/>
              </w:rPr>
              <w:t>上海沪工</w:t>
            </w:r>
            <w:proofErr w:type="gramEnd"/>
          </w:p>
        </w:tc>
        <w:tc>
          <w:tcPr>
            <w:tcW w:w="1858" w:type="dxa"/>
            <w:tcBorders>
              <w:top w:val="nil"/>
              <w:left w:val="nil"/>
              <w:bottom w:val="single" w:sz="4" w:space="0" w:color="auto"/>
              <w:right w:val="single" w:sz="4" w:space="0" w:color="auto"/>
            </w:tcBorders>
            <w:shd w:val="clear" w:color="auto" w:fill="auto"/>
            <w:vAlign w:val="center"/>
            <w:hideMark/>
          </w:tcPr>
          <w:p w14:paraId="7D9DF4BF" w14:textId="77777777" w:rsidR="00BC0A58" w:rsidRDefault="00BC0A58">
            <w:pPr>
              <w:jc w:val="center"/>
              <w:rPr>
                <w:color w:val="000000"/>
                <w:sz w:val="18"/>
                <w:szCs w:val="18"/>
              </w:rPr>
            </w:pPr>
            <w:r>
              <w:rPr>
                <w:rFonts w:hint="eastAsia"/>
                <w:color w:val="000000"/>
                <w:sz w:val="18"/>
                <w:szCs w:val="18"/>
              </w:rPr>
              <w:t xml:space="preserve">　</w:t>
            </w:r>
          </w:p>
        </w:tc>
      </w:tr>
      <w:tr w:rsidR="00BC0A58" w14:paraId="1EACE337" w14:textId="77777777" w:rsidTr="00BC0A58">
        <w:trPr>
          <w:trHeight w:val="48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70471223" w14:textId="77777777" w:rsidR="00BC0A58" w:rsidRDefault="00BC0A58">
            <w:pPr>
              <w:jc w:val="center"/>
              <w:rPr>
                <w:color w:val="000000"/>
                <w:sz w:val="18"/>
                <w:szCs w:val="18"/>
              </w:rPr>
            </w:pPr>
            <w:r>
              <w:rPr>
                <w:rFonts w:hint="eastAsia"/>
                <w:color w:val="000000"/>
                <w:sz w:val="18"/>
                <w:szCs w:val="18"/>
              </w:rPr>
              <w:t>30</w:t>
            </w:r>
          </w:p>
        </w:tc>
        <w:tc>
          <w:tcPr>
            <w:tcW w:w="2180" w:type="dxa"/>
            <w:tcBorders>
              <w:top w:val="nil"/>
              <w:left w:val="nil"/>
              <w:bottom w:val="single" w:sz="4" w:space="0" w:color="auto"/>
              <w:right w:val="single" w:sz="4" w:space="0" w:color="auto"/>
            </w:tcBorders>
            <w:shd w:val="clear" w:color="auto" w:fill="auto"/>
            <w:vAlign w:val="center"/>
            <w:hideMark/>
          </w:tcPr>
          <w:p w14:paraId="718FAC84" w14:textId="77777777" w:rsidR="00BC0A58" w:rsidRDefault="00BC0A58">
            <w:pPr>
              <w:jc w:val="center"/>
              <w:rPr>
                <w:color w:val="000000"/>
                <w:sz w:val="18"/>
                <w:szCs w:val="18"/>
              </w:rPr>
            </w:pPr>
            <w:r>
              <w:rPr>
                <w:rFonts w:hint="eastAsia"/>
                <w:color w:val="000000"/>
                <w:sz w:val="18"/>
                <w:szCs w:val="18"/>
              </w:rPr>
              <w:t>排烟风机</w:t>
            </w:r>
          </w:p>
        </w:tc>
        <w:tc>
          <w:tcPr>
            <w:tcW w:w="4900" w:type="dxa"/>
            <w:tcBorders>
              <w:top w:val="nil"/>
              <w:left w:val="nil"/>
              <w:bottom w:val="single" w:sz="4" w:space="0" w:color="auto"/>
              <w:right w:val="single" w:sz="4" w:space="0" w:color="auto"/>
            </w:tcBorders>
            <w:shd w:val="clear" w:color="auto" w:fill="auto"/>
            <w:vAlign w:val="center"/>
            <w:hideMark/>
          </w:tcPr>
          <w:p w14:paraId="2FDA420F" w14:textId="77777777" w:rsidR="00BC0A58" w:rsidRDefault="00BC0A58">
            <w:pPr>
              <w:jc w:val="center"/>
              <w:rPr>
                <w:color w:val="000000"/>
                <w:sz w:val="18"/>
                <w:szCs w:val="18"/>
              </w:rPr>
            </w:pPr>
            <w:r>
              <w:rPr>
                <w:rFonts w:hint="eastAsia"/>
                <w:color w:val="000000"/>
                <w:sz w:val="18"/>
                <w:szCs w:val="18"/>
              </w:rPr>
              <w:t>广东九州（韶关市）、肇庆全通风机、肇庆德通风机、广州泰昌</w:t>
            </w:r>
          </w:p>
        </w:tc>
        <w:tc>
          <w:tcPr>
            <w:tcW w:w="1858" w:type="dxa"/>
            <w:tcBorders>
              <w:top w:val="nil"/>
              <w:left w:val="nil"/>
              <w:bottom w:val="single" w:sz="4" w:space="0" w:color="auto"/>
              <w:right w:val="single" w:sz="4" w:space="0" w:color="auto"/>
            </w:tcBorders>
            <w:shd w:val="clear" w:color="auto" w:fill="auto"/>
            <w:vAlign w:val="center"/>
            <w:hideMark/>
          </w:tcPr>
          <w:p w14:paraId="632507E6" w14:textId="77777777" w:rsidR="00BC0A58" w:rsidRDefault="00BC0A58">
            <w:pPr>
              <w:jc w:val="center"/>
              <w:rPr>
                <w:color w:val="000000"/>
                <w:sz w:val="18"/>
                <w:szCs w:val="18"/>
              </w:rPr>
            </w:pPr>
            <w:r>
              <w:rPr>
                <w:rFonts w:hint="eastAsia"/>
                <w:color w:val="000000"/>
                <w:sz w:val="18"/>
                <w:szCs w:val="18"/>
              </w:rPr>
              <w:t xml:space="preserve">　</w:t>
            </w:r>
          </w:p>
        </w:tc>
      </w:tr>
      <w:tr w:rsidR="00BC0A58" w14:paraId="633DF2FE" w14:textId="77777777" w:rsidTr="00BC0A58">
        <w:trPr>
          <w:trHeight w:val="28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69957498" w14:textId="77777777" w:rsidR="00BC0A58" w:rsidRDefault="00BC0A58">
            <w:pPr>
              <w:jc w:val="center"/>
              <w:rPr>
                <w:color w:val="000000"/>
                <w:sz w:val="18"/>
                <w:szCs w:val="18"/>
              </w:rPr>
            </w:pPr>
            <w:r>
              <w:rPr>
                <w:rFonts w:hint="eastAsia"/>
                <w:color w:val="000000"/>
                <w:sz w:val="18"/>
                <w:szCs w:val="18"/>
              </w:rPr>
              <w:t>32</w:t>
            </w:r>
          </w:p>
        </w:tc>
        <w:tc>
          <w:tcPr>
            <w:tcW w:w="2180" w:type="dxa"/>
            <w:tcBorders>
              <w:top w:val="nil"/>
              <w:left w:val="nil"/>
              <w:bottom w:val="single" w:sz="4" w:space="0" w:color="auto"/>
              <w:right w:val="single" w:sz="4" w:space="0" w:color="auto"/>
            </w:tcBorders>
            <w:shd w:val="clear" w:color="auto" w:fill="auto"/>
            <w:vAlign w:val="center"/>
            <w:hideMark/>
          </w:tcPr>
          <w:p w14:paraId="25A6CD3A" w14:textId="77777777" w:rsidR="00BC0A58" w:rsidRDefault="00BC0A58">
            <w:pPr>
              <w:jc w:val="center"/>
              <w:rPr>
                <w:color w:val="000000"/>
                <w:sz w:val="18"/>
                <w:szCs w:val="18"/>
              </w:rPr>
            </w:pPr>
            <w:proofErr w:type="gramStart"/>
            <w:r>
              <w:rPr>
                <w:rFonts w:hint="eastAsia"/>
                <w:color w:val="000000"/>
                <w:sz w:val="18"/>
                <w:szCs w:val="18"/>
              </w:rPr>
              <w:t>挡烟垂壁</w:t>
            </w:r>
            <w:proofErr w:type="gramEnd"/>
          </w:p>
        </w:tc>
        <w:tc>
          <w:tcPr>
            <w:tcW w:w="4900" w:type="dxa"/>
            <w:tcBorders>
              <w:top w:val="nil"/>
              <w:left w:val="nil"/>
              <w:bottom w:val="single" w:sz="4" w:space="0" w:color="auto"/>
              <w:right w:val="single" w:sz="4" w:space="0" w:color="auto"/>
            </w:tcBorders>
            <w:shd w:val="clear" w:color="auto" w:fill="auto"/>
            <w:vAlign w:val="center"/>
            <w:hideMark/>
          </w:tcPr>
          <w:p w14:paraId="0B1BF407" w14:textId="77777777" w:rsidR="00BC0A58" w:rsidRDefault="00BC0A58">
            <w:pPr>
              <w:jc w:val="center"/>
              <w:rPr>
                <w:color w:val="000000"/>
                <w:sz w:val="18"/>
                <w:szCs w:val="18"/>
              </w:rPr>
            </w:pPr>
            <w:r>
              <w:rPr>
                <w:rFonts w:hint="eastAsia"/>
                <w:color w:val="000000"/>
                <w:sz w:val="18"/>
                <w:szCs w:val="18"/>
              </w:rPr>
              <w:t>艾斯沃、富杰、</w:t>
            </w:r>
            <w:proofErr w:type="gramStart"/>
            <w:r>
              <w:rPr>
                <w:rFonts w:hint="eastAsia"/>
                <w:color w:val="000000"/>
                <w:sz w:val="18"/>
                <w:szCs w:val="18"/>
              </w:rPr>
              <w:t>中霍</w:t>
            </w:r>
            <w:proofErr w:type="gramEnd"/>
          </w:p>
        </w:tc>
        <w:tc>
          <w:tcPr>
            <w:tcW w:w="1858" w:type="dxa"/>
            <w:tcBorders>
              <w:top w:val="nil"/>
              <w:left w:val="nil"/>
              <w:bottom w:val="single" w:sz="4" w:space="0" w:color="auto"/>
              <w:right w:val="single" w:sz="4" w:space="0" w:color="auto"/>
            </w:tcBorders>
            <w:shd w:val="clear" w:color="auto" w:fill="auto"/>
            <w:vAlign w:val="center"/>
            <w:hideMark/>
          </w:tcPr>
          <w:p w14:paraId="4A6D6EBC" w14:textId="77777777" w:rsidR="00BC0A58" w:rsidRDefault="00BC0A58">
            <w:pPr>
              <w:jc w:val="center"/>
              <w:rPr>
                <w:color w:val="000000"/>
                <w:sz w:val="18"/>
                <w:szCs w:val="18"/>
              </w:rPr>
            </w:pPr>
            <w:r>
              <w:rPr>
                <w:rFonts w:hint="eastAsia"/>
                <w:color w:val="000000"/>
                <w:sz w:val="18"/>
                <w:szCs w:val="18"/>
              </w:rPr>
              <w:t xml:space="preserve">　</w:t>
            </w:r>
          </w:p>
        </w:tc>
      </w:tr>
      <w:tr w:rsidR="00BC0A58" w14:paraId="04F632D3" w14:textId="77777777" w:rsidTr="00BC0A58">
        <w:trPr>
          <w:trHeight w:val="28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5A9FEC2A" w14:textId="77777777" w:rsidR="00BC0A58" w:rsidRDefault="00BC0A58">
            <w:pPr>
              <w:jc w:val="center"/>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33</w:t>
            </w:r>
          </w:p>
        </w:tc>
        <w:tc>
          <w:tcPr>
            <w:tcW w:w="2180" w:type="dxa"/>
            <w:tcBorders>
              <w:top w:val="nil"/>
              <w:left w:val="nil"/>
              <w:bottom w:val="single" w:sz="4" w:space="0" w:color="auto"/>
              <w:right w:val="single" w:sz="4" w:space="0" w:color="auto"/>
            </w:tcBorders>
            <w:shd w:val="clear" w:color="auto" w:fill="auto"/>
            <w:vAlign w:val="center"/>
            <w:hideMark/>
          </w:tcPr>
          <w:p w14:paraId="4433E4B2" w14:textId="77777777" w:rsidR="00BC0A58" w:rsidRDefault="00BC0A58">
            <w:pPr>
              <w:jc w:val="center"/>
              <w:rPr>
                <w:color w:val="000000"/>
                <w:sz w:val="18"/>
                <w:szCs w:val="18"/>
              </w:rPr>
            </w:pPr>
            <w:r>
              <w:rPr>
                <w:rFonts w:hint="eastAsia"/>
                <w:color w:val="000000"/>
                <w:sz w:val="18"/>
                <w:szCs w:val="18"/>
              </w:rPr>
              <w:t>弱电线材、接头</w:t>
            </w:r>
          </w:p>
        </w:tc>
        <w:tc>
          <w:tcPr>
            <w:tcW w:w="4900" w:type="dxa"/>
            <w:tcBorders>
              <w:top w:val="nil"/>
              <w:left w:val="nil"/>
              <w:bottom w:val="single" w:sz="4" w:space="0" w:color="auto"/>
              <w:right w:val="single" w:sz="4" w:space="0" w:color="auto"/>
            </w:tcBorders>
            <w:shd w:val="clear" w:color="auto" w:fill="auto"/>
            <w:vAlign w:val="center"/>
            <w:hideMark/>
          </w:tcPr>
          <w:p w14:paraId="15D9478D" w14:textId="77777777" w:rsidR="00BC0A58" w:rsidRDefault="00BC0A58">
            <w:pPr>
              <w:jc w:val="center"/>
              <w:rPr>
                <w:color w:val="000000"/>
                <w:sz w:val="18"/>
                <w:szCs w:val="18"/>
              </w:rPr>
            </w:pPr>
            <w:r>
              <w:rPr>
                <w:rFonts w:hint="eastAsia"/>
                <w:color w:val="000000"/>
                <w:sz w:val="18"/>
                <w:szCs w:val="18"/>
              </w:rPr>
              <w:t>安普、康普、TCL</w:t>
            </w:r>
          </w:p>
        </w:tc>
        <w:tc>
          <w:tcPr>
            <w:tcW w:w="1858" w:type="dxa"/>
            <w:tcBorders>
              <w:top w:val="nil"/>
              <w:left w:val="nil"/>
              <w:bottom w:val="single" w:sz="4" w:space="0" w:color="auto"/>
              <w:right w:val="single" w:sz="4" w:space="0" w:color="auto"/>
            </w:tcBorders>
            <w:shd w:val="clear" w:color="auto" w:fill="auto"/>
            <w:vAlign w:val="center"/>
            <w:hideMark/>
          </w:tcPr>
          <w:p w14:paraId="4B9A9941" w14:textId="77777777" w:rsidR="00BC0A58" w:rsidRDefault="00BC0A58">
            <w:pPr>
              <w:jc w:val="center"/>
              <w:rPr>
                <w:color w:val="000000"/>
                <w:sz w:val="18"/>
                <w:szCs w:val="18"/>
              </w:rPr>
            </w:pPr>
            <w:r>
              <w:rPr>
                <w:rFonts w:hint="eastAsia"/>
                <w:color w:val="000000"/>
                <w:sz w:val="18"/>
                <w:szCs w:val="18"/>
              </w:rPr>
              <w:t xml:space="preserve">　</w:t>
            </w:r>
          </w:p>
        </w:tc>
      </w:tr>
      <w:tr w:rsidR="00BC0A58" w14:paraId="4F415760" w14:textId="77777777" w:rsidTr="00BC0A58">
        <w:trPr>
          <w:trHeight w:val="48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740884D1" w14:textId="77777777" w:rsidR="00BC0A58" w:rsidRDefault="00BC0A58">
            <w:pPr>
              <w:jc w:val="center"/>
              <w:rPr>
                <w:color w:val="000000"/>
                <w:sz w:val="18"/>
                <w:szCs w:val="18"/>
              </w:rPr>
            </w:pPr>
            <w:r>
              <w:rPr>
                <w:rFonts w:hint="eastAsia"/>
                <w:color w:val="000000"/>
                <w:sz w:val="18"/>
                <w:szCs w:val="18"/>
              </w:rPr>
              <w:t>34</w:t>
            </w:r>
          </w:p>
        </w:tc>
        <w:tc>
          <w:tcPr>
            <w:tcW w:w="2180" w:type="dxa"/>
            <w:tcBorders>
              <w:top w:val="nil"/>
              <w:left w:val="nil"/>
              <w:bottom w:val="single" w:sz="4" w:space="0" w:color="auto"/>
              <w:right w:val="single" w:sz="4" w:space="0" w:color="auto"/>
            </w:tcBorders>
            <w:shd w:val="clear" w:color="auto" w:fill="auto"/>
            <w:vAlign w:val="center"/>
            <w:hideMark/>
          </w:tcPr>
          <w:p w14:paraId="05DC40AA" w14:textId="77777777" w:rsidR="00BC0A58" w:rsidRDefault="00BC0A58">
            <w:pPr>
              <w:jc w:val="center"/>
              <w:rPr>
                <w:color w:val="000000"/>
                <w:sz w:val="18"/>
                <w:szCs w:val="18"/>
              </w:rPr>
            </w:pPr>
            <w:r>
              <w:rPr>
                <w:rFonts w:hint="eastAsia"/>
                <w:color w:val="000000"/>
                <w:sz w:val="18"/>
                <w:szCs w:val="18"/>
              </w:rPr>
              <w:t>木质房门</w:t>
            </w:r>
          </w:p>
        </w:tc>
        <w:tc>
          <w:tcPr>
            <w:tcW w:w="4900" w:type="dxa"/>
            <w:tcBorders>
              <w:top w:val="nil"/>
              <w:left w:val="nil"/>
              <w:bottom w:val="single" w:sz="4" w:space="0" w:color="auto"/>
              <w:right w:val="single" w:sz="4" w:space="0" w:color="auto"/>
            </w:tcBorders>
            <w:shd w:val="clear" w:color="auto" w:fill="auto"/>
            <w:vAlign w:val="center"/>
            <w:hideMark/>
          </w:tcPr>
          <w:p w14:paraId="6DA95B40" w14:textId="77777777" w:rsidR="00BC0A58" w:rsidRDefault="00BC0A58">
            <w:pPr>
              <w:jc w:val="center"/>
              <w:rPr>
                <w:color w:val="000000"/>
                <w:sz w:val="18"/>
                <w:szCs w:val="18"/>
              </w:rPr>
            </w:pPr>
            <w:r>
              <w:rPr>
                <w:rFonts w:hint="eastAsia"/>
                <w:color w:val="000000"/>
                <w:sz w:val="18"/>
                <w:szCs w:val="18"/>
              </w:rPr>
              <w:t>需由厂家整套定制，为成套实芯复合门，提供样板给发包方认可。</w:t>
            </w:r>
          </w:p>
        </w:tc>
        <w:tc>
          <w:tcPr>
            <w:tcW w:w="1858" w:type="dxa"/>
            <w:tcBorders>
              <w:top w:val="nil"/>
              <w:left w:val="nil"/>
              <w:bottom w:val="single" w:sz="4" w:space="0" w:color="auto"/>
              <w:right w:val="single" w:sz="4" w:space="0" w:color="auto"/>
            </w:tcBorders>
            <w:shd w:val="clear" w:color="auto" w:fill="auto"/>
            <w:vAlign w:val="center"/>
            <w:hideMark/>
          </w:tcPr>
          <w:p w14:paraId="151E8783" w14:textId="77777777" w:rsidR="00BC0A58" w:rsidRDefault="00BC0A58">
            <w:pPr>
              <w:jc w:val="center"/>
              <w:rPr>
                <w:color w:val="000000"/>
                <w:sz w:val="18"/>
                <w:szCs w:val="18"/>
              </w:rPr>
            </w:pPr>
            <w:r>
              <w:rPr>
                <w:rFonts w:hint="eastAsia"/>
                <w:color w:val="000000"/>
                <w:sz w:val="18"/>
                <w:szCs w:val="18"/>
              </w:rPr>
              <w:t xml:space="preserve">　</w:t>
            </w:r>
          </w:p>
        </w:tc>
      </w:tr>
      <w:tr w:rsidR="00BC0A58" w14:paraId="0DA60FAD" w14:textId="77777777" w:rsidTr="00BC0A58">
        <w:trPr>
          <w:trHeight w:val="48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18C1CCDA" w14:textId="77777777" w:rsidR="00BC0A58" w:rsidRDefault="00BC0A58">
            <w:pPr>
              <w:jc w:val="center"/>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35</w:t>
            </w:r>
          </w:p>
        </w:tc>
        <w:tc>
          <w:tcPr>
            <w:tcW w:w="2180" w:type="dxa"/>
            <w:tcBorders>
              <w:top w:val="nil"/>
              <w:left w:val="nil"/>
              <w:bottom w:val="single" w:sz="4" w:space="0" w:color="auto"/>
              <w:right w:val="single" w:sz="4" w:space="0" w:color="auto"/>
            </w:tcBorders>
            <w:shd w:val="clear" w:color="auto" w:fill="auto"/>
            <w:vAlign w:val="center"/>
            <w:hideMark/>
          </w:tcPr>
          <w:p w14:paraId="5DDC8BE7" w14:textId="77777777" w:rsidR="00BC0A58" w:rsidRDefault="00BC0A58">
            <w:pPr>
              <w:jc w:val="center"/>
              <w:rPr>
                <w:color w:val="000000"/>
                <w:sz w:val="18"/>
                <w:szCs w:val="18"/>
              </w:rPr>
            </w:pPr>
            <w:r>
              <w:rPr>
                <w:rFonts w:hint="eastAsia"/>
                <w:color w:val="000000"/>
                <w:sz w:val="18"/>
                <w:szCs w:val="18"/>
              </w:rPr>
              <w:t>装饰石材</w:t>
            </w:r>
          </w:p>
        </w:tc>
        <w:tc>
          <w:tcPr>
            <w:tcW w:w="4900" w:type="dxa"/>
            <w:tcBorders>
              <w:top w:val="nil"/>
              <w:left w:val="nil"/>
              <w:bottom w:val="single" w:sz="4" w:space="0" w:color="auto"/>
              <w:right w:val="single" w:sz="4" w:space="0" w:color="auto"/>
            </w:tcBorders>
            <w:shd w:val="clear" w:color="auto" w:fill="auto"/>
            <w:vAlign w:val="center"/>
            <w:hideMark/>
          </w:tcPr>
          <w:p w14:paraId="70F00C69" w14:textId="77777777" w:rsidR="00BC0A58" w:rsidRDefault="00BC0A58">
            <w:pPr>
              <w:jc w:val="center"/>
              <w:rPr>
                <w:color w:val="000000"/>
                <w:sz w:val="18"/>
                <w:szCs w:val="18"/>
              </w:rPr>
            </w:pPr>
            <w:r>
              <w:rPr>
                <w:rFonts w:hint="eastAsia"/>
                <w:color w:val="000000"/>
                <w:sz w:val="18"/>
                <w:szCs w:val="18"/>
              </w:rPr>
              <w:t>同一品种石材，承包人提供三家或以上厂商供业主方选择，并经业主方确认后方可生产、进货</w:t>
            </w:r>
          </w:p>
        </w:tc>
        <w:tc>
          <w:tcPr>
            <w:tcW w:w="1858" w:type="dxa"/>
            <w:tcBorders>
              <w:top w:val="nil"/>
              <w:left w:val="nil"/>
              <w:bottom w:val="single" w:sz="4" w:space="0" w:color="auto"/>
              <w:right w:val="single" w:sz="4" w:space="0" w:color="auto"/>
            </w:tcBorders>
            <w:shd w:val="clear" w:color="auto" w:fill="auto"/>
            <w:vAlign w:val="center"/>
            <w:hideMark/>
          </w:tcPr>
          <w:p w14:paraId="4418FCC6" w14:textId="77777777" w:rsidR="00BC0A58" w:rsidRDefault="00BC0A58">
            <w:pPr>
              <w:jc w:val="center"/>
              <w:rPr>
                <w:color w:val="000000"/>
                <w:sz w:val="18"/>
                <w:szCs w:val="18"/>
              </w:rPr>
            </w:pPr>
            <w:r>
              <w:rPr>
                <w:rFonts w:hint="eastAsia"/>
                <w:color w:val="000000"/>
                <w:sz w:val="18"/>
                <w:szCs w:val="18"/>
              </w:rPr>
              <w:t xml:space="preserve">　</w:t>
            </w:r>
          </w:p>
        </w:tc>
      </w:tr>
      <w:tr w:rsidR="00BC0A58" w14:paraId="22DDC301" w14:textId="77777777" w:rsidTr="00BC0A58">
        <w:trPr>
          <w:trHeight w:val="28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36B407DC" w14:textId="77777777" w:rsidR="00BC0A58" w:rsidRDefault="00BC0A58">
            <w:pPr>
              <w:jc w:val="center"/>
              <w:rPr>
                <w:color w:val="000000"/>
                <w:sz w:val="18"/>
                <w:szCs w:val="18"/>
              </w:rPr>
            </w:pPr>
            <w:r>
              <w:rPr>
                <w:rFonts w:hint="eastAsia"/>
                <w:color w:val="000000"/>
                <w:sz w:val="18"/>
                <w:szCs w:val="18"/>
              </w:rPr>
              <w:t>38</w:t>
            </w:r>
          </w:p>
        </w:tc>
        <w:tc>
          <w:tcPr>
            <w:tcW w:w="2180" w:type="dxa"/>
            <w:tcBorders>
              <w:top w:val="nil"/>
              <w:left w:val="nil"/>
              <w:bottom w:val="single" w:sz="4" w:space="0" w:color="auto"/>
              <w:right w:val="single" w:sz="4" w:space="0" w:color="auto"/>
            </w:tcBorders>
            <w:shd w:val="clear" w:color="auto" w:fill="auto"/>
            <w:vAlign w:val="center"/>
            <w:hideMark/>
          </w:tcPr>
          <w:p w14:paraId="339E5C9D" w14:textId="77777777" w:rsidR="00BC0A58" w:rsidRDefault="00BC0A58">
            <w:pPr>
              <w:jc w:val="center"/>
              <w:rPr>
                <w:color w:val="000000"/>
                <w:sz w:val="18"/>
                <w:szCs w:val="18"/>
              </w:rPr>
            </w:pPr>
            <w:r>
              <w:rPr>
                <w:rFonts w:hint="eastAsia"/>
                <w:color w:val="000000"/>
                <w:sz w:val="18"/>
                <w:szCs w:val="18"/>
              </w:rPr>
              <w:t>瓷砖</w:t>
            </w:r>
          </w:p>
        </w:tc>
        <w:tc>
          <w:tcPr>
            <w:tcW w:w="4900" w:type="dxa"/>
            <w:tcBorders>
              <w:top w:val="nil"/>
              <w:left w:val="nil"/>
              <w:bottom w:val="single" w:sz="4" w:space="0" w:color="auto"/>
              <w:right w:val="single" w:sz="4" w:space="0" w:color="auto"/>
            </w:tcBorders>
            <w:shd w:val="clear" w:color="auto" w:fill="auto"/>
            <w:vAlign w:val="center"/>
            <w:hideMark/>
          </w:tcPr>
          <w:p w14:paraId="5D53B6C5" w14:textId="77777777" w:rsidR="00BC0A58" w:rsidRDefault="00BC0A58">
            <w:pPr>
              <w:jc w:val="center"/>
              <w:rPr>
                <w:color w:val="000000"/>
                <w:sz w:val="18"/>
                <w:szCs w:val="18"/>
              </w:rPr>
            </w:pPr>
            <w:r>
              <w:rPr>
                <w:rFonts w:hint="eastAsia"/>
                <w:color w:val="000000"/>
                <w:sz w:val="18"/>
                <w:szCs w:val="18"/>
              </w:rPr>
              <w:t>宏宇集团、蒙娜丽莎集团、唯美集团旗下瓷砖品牌</w:t>
            </w:r>
          </w:p>
        </w:tc>
        <w:tc>
          <w:tcPr>
            <w:tcW w:w="1858" w:type="dxa"/>
            <w:tcBorders>
              <w:top w:val="nil"/>
              <w:left w:val="nil"/>
              <w:bottom w:val="single" w:sz="4" w:space="0" w:color="auto"/>
              <w:right w:val="single" w:sz="4" w:space="0" w:color="auto"/>
            </w:tcBorders>
            <w:shd w:val="clear" w:color="auto" w:fill="auto"/>
            <w:vAlign w:val="center"/>
            <w:hideMark/>
          </w:tcPr>
          <w:p w14:paraId="6F978532" w14:textId="77777777" w:rsidR="00BC0A58" w:rsidRDefault="00BC0A58">
            <w:pPr>
              <w:jc w:val="center"/>
              <w:rPr>
                <w:color w:val="000000"/>
                <w:sz w:val="18"/>
                <w:szCs w:val="18"/>
              </w:rPr>
            </w:pPr>
            <w:r>
              <w:rPr>
                <w:rFonts w:hint="eastAsia"/>
                <w:color w:val="000000"/>
                <w:sz w:val="18"/>
                <w:szCs w:val="18"/>
              </w:rPr>
              <w:t xml:space="preserve">　</w:t>
            </w:r>
          </w:p>
        </w:tc>
      </w:tr>
    </w:tbl>
    <w:p w14:paraId="2FCCAE82" w14:textId="77777777" w:rsidR="00BC0A58" w:rsidRPr="00BC0A58" w:rsidRDefault="00BC0A58" w:rsidP="00BC0A58">
      <w:pPr>
        <w:spacing w:line="360" w:lineRule="auto"/>
        <w:rPr>
          <w:rFonts w:ascii="Times New Roman" w:hAnsi="Times New Roman" w:cs="Times New Roman"/>
          <w:kern w:val="2"/>
          <w:sz w:val="21"/>
          <w:szCs w:val="22"/>
        </w:rPr>
      </w:pPr>
      <w:r w:rsidRPr="00BC0A58">
        <w:rPr>
          <w:rFonts w:ascii="Times New Roman" w:hAnsi="Times New Roman" w:cs="Times New Roman" w:hint="eastAsia"/>
          <w:kern w:val="2"/>
          <w:sz w:val="21"/>
          <w:szCs w:val="22"/>
        </w:rPr>
        <w:t>说明：</w:t>
      </w:r>
    </w:p>
    <w:p w14:paraId="5A4F8944" w14:textId="77777777" w:rsidR="00BC0A58" w:rsidRPr="00BC0A58" w:rsidRDefault="00BC0A58" w:rsidP="00BC0A58">
      <w:pPr>
        <w:spacing w:line="360" w:lineRule="auto"/>
        <w:rPr>
          <w:rFonts w:ascii="Times New Roman" w:hAnsi="Times New Roman" w:cs="Times New Roman"/>
          <w:kern w:val="2"/>
          <w:sz w:val="21"/>
          <w:szCs w:val="22"/>
        </w:rPr>
      </w:pPr>
      <w:r w:rsidRPr="00BC0A58">
        <w:rPr>
          <w:rFonts w:ascii="Times New Roman" w:hAnsi="Times New Roman" w:cs="Times New Roman" w:hint="eastAsia"/>
          <w:kern w:val="2"/>
          <w:sz w:val="21"/>
          <w:szCs w:val="22"/>
        </w:rPr>
        <w:t xml:space="preserve">   1</w:t>
      </w:r>
      <w:r w:rsidRPr="00BC0A58">
        <w:rPr>
          <w:rFonts w:ascii="Times New Roman" w:hAnsi="Times New Roman" w:cs="Times New Roman" w:hint="eastAsia"/>
          <w:kern w:val="2"/>
          <w:sz w:val="21"/>
          <w:szCs w:val="22"/>
        </w:rPr>
        <w:t>、所有以上主要材料进场前需提供样板给监理和发包人确认，如果承包人实际购买有困难或因材料供应紧缺等问题，可提供质量不低于上述品牌的材料供发包人选择，经发包人审批同意后采用；如发包人不同意更换，承包人需按材料表中的品牌采购。</w:t>
      </w:r>
    </w:p>
    <w:p w14:paraId="3851DFF4" w14:textId="77777777" w:rsidR="00BC0A58" w:rsidRPr="00BC0A58" w:rsidRDefault="00BC0A58" w:rsidP="00BC0A58">
      <w:pPr>
        <w:spacing w:line="360" w:lineRule="auto"/>
        <w:ind w:firstLineChars="117" w:firstLine="246"/>
        <w:rPr>
          <w:rFonts w:ascii="Times New Roman" w:hAnsi="Times New Roman" w:cs="Times New Roman"/>
          <w:kern w:val="2"/>
          <w:sz w:val="21"/>
          <w:szCs w:val="22"/>
        </w:rPr>
      </w:pPr>
      <w:r w:rsidRPr="00BC0A58">
        <w:rPr>
          <w:rFonts w:ascii="Times New Roman" w:hAnsi="Times New Roman" w:cs="Times New Roman"/>
          <w:kern w:val="2"/>
          <w:sz w:val="21"/>
          <w:szCs w:val="22"/>
        </w:rPr>
        <w:t>2</w:t>
      </w:r>
      <w:r w:rsidRPr="00BC0A58">
        <w:rPr>
          <w:rFonts w:ascii="Times New Roman" w:hAnsi="Times New Roman" w:cs="Times New Roman" w:hint="eastAsia"/>
          <w:kern w:val="2"/>
          <w:sz w:val="21"/>
          <w:szCs w:val="22"/>
        </w:rPr>
        <w:t>、在施工中将选用的材料样板送监理和发包人确认同意后订货或使用，同时必须向发包人提供厂家批号、出厂合格证、质量</w:t>
      </w:r>
      <w:proofErr w:type="gramStart"/>
      <w:r w:rsidRPr="00BC0A58">
        <w:rPr>
          <w:rFonts w:ascii="Times New Roman" w:hAnsi="Times New Roman" w:cs="Times New Roman" w:hint="eastAsia"/>
          <w:kern w:val="2"/>
          <w:sz w:val="21"/>
          <w:szCs w:val="22"/>
        </w:rPr>
        <w:t>检验书</w:t>
      </w:r>
      <w:proofErr w:type="gramEnd"/>
      <w:r w:rsidRPr="00BC0A58">
        <w:rPr>
          <w:rFonts w:ascii="Times New Roman" w:hAnsi="Times New Roman" w:cs="Times New Roman" w:hint="eastAsia"/>
          <w:kern w:val="2"/>
          <w:sz w:val="21"/>
          <w:szCs w:val="22"/>
        </w:rPr>
        <w:t>等资料证明；发包人有权对任何材料品牌、质量等做出要求，必要时为确保质量发包人可指定品牌，再由承包人签订采购合同。</w:t>
      </w:r>
    </w:p>
    <w:p w14:paraId="38095CD9" w14:textId="77777777" w:rsidR="00BC0A58" w:rsidRPr="00BC0A58" w:rsidRDefault="00BC0A58" w:rsidP="00BC0A58">
      <w:pPr>
        <w:spacing w:line="360" w:lineRule="auto"/>
        <w:ind w:firstLineChars="100" w:firstLine="210"/>
        <w:rPr>
          <w:rFonts w:ascii="Times New Roman" w:hAnsi="Times New Roman" w:cs="Times New Roman"/>
          <w:kern w:val="2"/>
          <w:sz w:val="21"/>
          <w:szCs w:val="22"/>
        </w:rPr>
      </w:pPr>
      <w:r w:rsidRPr="00BC0A58">
        <w:rPr>
          <w:rFonts w:ascii="Times New Roman" w:hAnsi="Times New Roman" w:cs="Times New Roman" w:hint="eastAsia"/>
          <w:kern w:val="2"/>
          <w:sz w:val="21"/>
          <w:szCs w:val="22"/>
        </w:rPr>
        <w:t>3</w:t>
      </w:r>
      <w:r w:rsidRPr="00BC0A58">
        <w:rPr>
          <w:rFonts w:ascii="Times New Roman" w:hAnsi="Times New Roman" w:cs="Times New Roman" w:hint="eastAsia"/>
          <w:kern w:val="2"/>
          <w:sz w:val="21"/>
          <w:szCs w:val="22"/>
        </w:rPr>
        <w:t>、以上材料投标人</w:t>
      </w:r>
      <w:proofErr w:type="gramStart"/>
      <w:r w:rsidRPr="00BC0A58">
        <w:rPr>
          <w:rFonts w:ascii="Times New Roman" w:hAnsi="Times New Roman" w:cs="Times New Roman" w:hint="eastAsia"/>
          <w:kern w:val="2"/>
          <w:sz w:val="21"/>
          <w:szCs w:val="22"/>
        </w:rPr>
        <w:t>除项目</w:t>
      </w:r>
      <w:proofErr w:type="gramEnd"/>
      <w:r w:rsidRPr="00BC0A58">
        <w:rPr>
          <w:rFonts w:ascii="Times New Roman" w:hAnsi="Times New Roman" w:cs="Times New Roman" w:hint="eastAsia"/>
          <w:kern w:val="2"/>
          <w:sz w:val="21"/>
          <w:szCs w:val="22"/>
        </w:rPr>
        <w:t>清单需说明品牌以外，须另列材料清单说明型号及选用产品参数供招标方参考。</w:t>
      </w:r>
    </w:p>
    <w:p w14:paraId="38AE9555" w14:textId="677DE01A" w:rsidR="00BC0A58" w:rsidRDefault="00BC0A58">
      <w:pPr>
        <w:rPr>
          <w:rFonts w:ascii="Times New Roman" w:hAnsi="Times New Roman" w:cs="Times New Roman"/>
          <w:b/>
          <w:bCs/>
          <w:kern w:val="2"/>
        </w:rPr>
      </w:pPr>
    </w:p>
    <w:p w14:paraId="5FCE8FEC" w14:textId="77777777" w:rsidR="00BC0A58" w:rsidRDefault="00BC0A58">
      <w:pPr>
        <w:rPr>
          <w:rFonts w:ascii="Times New Roman" w:hAnsi="Times New Roman" w:cs="Times New Roman"/>
          <w:b/>
          <w:bCs/>
          <w:kern w:val="2"/>
        </w:rPr>
      </w:pPr>
      <w:r>
        <w:rPr>
          <w:rFonts w:ascii="Times New Roman" w:hAnsi="Times New Roman" w:cs="Times New Roman"/>
          <w:b/>
          <w:bCs/>
          <w:kern w:val="2"/>
        </w:rPr>
        <w:br w:type="page"/>
      </w:r>
    </w:p>
    <w:p w14:paraId="31548DE7" w14:textId="579097CE" w:rsidR="00274766" w:rsidRPr="00274766" w:rsidRDefault="00BC0A58" w:rsidP="00274766">
      <w:pPr>
        <w:keepNext/>
        <w:keepLines/>
        <w:pageBreakBefore/>
        <w:widowControl w:val="0"/>
        <w:numPr>
          <w:ilvl w:val="1"/>
          <w:numId w:val="0"/>
        </w:numPr>
        <w:spacing w:line="360" w:lineRule="auto"/>
        <w:jc w:val="center"/>
        <w:outlineLvl w:val="1"/>
        <w:rPr>
          <w:rFonts w:ascii="Times New Roman" w:hAnsi="Times New Roman" w:cs="Times New Roman"/>
          <w:b/>
          <w:bCs/>
          <w:kern w:val="2"/>
        </w:rPr>
      </w:pPr>
      <w:r w:rsidRPr="00087D1B">
        <w:rPr>
          <w:rFonts w:ascii="Times New Roman" w:hAnsi="Times New Roman" w:cs="Times New Roman" w:hint="eastAsia"/>
          <w:b/>
          <w:bCs/>
          <w:kern w:val="2"/>
        </w:rPr>
        <w:lastRenderedPageBreak/>
        <w:t>三十</w:t>
      </w:r>
      <w:r>
        <w:rPr>
          <w:rFonts w:ascii="Times New Roman" w:hAnsi="Times New Roman" w:cs="Times New Roman" w:hint="eastAsia"/>
          <w:b/>
          <w:bCs/>
          <w:kern w:val="2"/>
        </w:rPr>
        <w:t>四</w:t>
      </w:r>
      <w:r w:rsidRPr="00087D1B">
        <w:rPr>
          <w:rFonts w:ascii="Times New Roman" w:hAnsi="Times New Roman" w:cs="Times New Roman" w:hint="eastAsia"/>
          <w:b/>
          <w:bCs/>
          <w:kern w:val="2"/>
        </w:rPr>
        <w:t>、</w:t>
      </w:r>
      <w:r>
        <w:rPr>
          <w:rFonts w:ascii="Times New Roman" w:hAnsi="Times New Roman" w:cs="Times New Roman" w:hint="eastAsia"/>
          <w:b/>
          <w:bCs/>
          <w:kern w:val="2"/>
        </w:rPr>
        <w:t>招标范围界限</w:t>
      </w:r>
    </w:p>
    <w:tbl>
      <w:tblPr>
        <w:tblpPr w:leftFromText="180" w:rightFromText="180" w:vertAnchor="text" w:horzAnchor="margin" w:tblpXSpec="center" w:tblpY="912"/>
        <w:tblOverlap w:val="never"/>
        <w:tblW w:w="8647" w:type="dxa"/>
        <w:tblLayout w:type="fixed"/>
        <w:tblLook w:val="0000" w:firstRow="0" w:lastRow="0" w:firstColumn="0" w:lastColumn="0" w:noHBand="0" w:noVBand="0"/>
      </w:tblPr>
      <w:tblGrid>
        <w:gridCol w:w="817"/>
        <w:gridCol w:w="851"/>
        <w:gridCol w:w="6979"/>
      </w:tblGrid>
      <w:tr w:rsidR="00274766" w:rsidRPr="00A92267" w14:paraId="7FFD2D81" w14:textId="77777777" w:rsidTr="006E64B9">
        <w:trPr>
          <w:trHeight w:val="175"/>
        </w:trPr>
        <w:tc>
          <w:tcPr>
            <w:tcW w:w="817" w:type="dxa"/>
            <w:tcBorders>
              <w:top w:val="single" w:sz="4" w:space="0" w:color="auto"/>
              <w:left w:val="single" w:sz="4" w:space="0" w:color="auto"/>
              <w:bottom w:val="single" w:sz="4" w:space="0" w:color="auto"/>
              <w:right w:val="single" w:sz="4" w:space="0" w:color="auto"/>
            </w:tcBorders>
            <w:vAlign w:val="center"/>
          </w:tcPr>
          <w:p w14:paraId="13D49E54" w14:textId="77777777" w:rsidR="00274766" w:rsidRPr="00274766" w:rsidRDefault="00274766" w:rsidP="006E64B9">
            <w:pPr>
              <w:spacing w:line="360" w:lineRule="auto"/>
              <w:jc w:val="center"/>
              <w:rPr>
                <w:b/>
                <w:bCs/>
                <w:sz w:val="22"/>
                <w:shd w:val="clear" w:color="auto" w:fill="FFFFFF"/>
              </w:rPr>
            </w:pPr>
            <w:r w:rsidRPr="00274766">
              <w:rPr>
                <w:rFonts w:hint="eastAsia"/>
                <w:b/>
                <w:bCs/>
                <w:sz w:val="22"/>
                <w:shd w:val="clear" w:color="auto" w:fill="FFFFFF"/>
              </w:rPr>
              <w:t>序号</w:t>
            </w:r>
          </w:p>
        </w:tc>
        <w:tc>
          <w:tcPr>
            <w:tcW w:w="851" w:type="dxa"/>
            <w:tcBorders>
              <w:top w:val="single" w:sz="4" w:space="0" w:color="auto"/>
              <w:left w:val="nil"/>
              <w:bottom w:val="single" w:sz="4" w:space="0" w:color="auto"/>
              <w:right w:val="single" w:sz="4" w:space="0" w:color="auto"/>
            </w:tcBorders>
            <w:vAlign w:val="center"/>
          </w:tcPr>
          <w:p w14:paraId="5ECAB3F6" w14:textId="77777777" w:rsidR="00274766" w:rsidRPr="00274766" w:rsidRDefault="00274766" w:rsidP="006E64B9">
            <w:pPr>
              <w:spacing w:line="360" w:lineRule="auto"/>
              <w:jc w:val="center"/>
              <w:rPr>
                <w:b/>
                <w:bCs/>
                <w:sz w:val="22"/>
                <w:shd w:val="clear" w:color="auto" w:fill="FFFFFF"/>
              </w:rPr>
            </w:pPr>
            <w:r w:rsidRPr="00274766">
              <w:rPr>
                <w:rFonts w:hint="eastAsia"/>
                <w:b/>
                <w:bCs/>
                <w:sz w:val="22"/>
                <w:shd w:val="clear" w:color="auto" w:fill="FFFFFF"/>
              </w:rPr>
              <w:t>类别</w:t>
            </w:r>
          </w:p>
        </w:tc>
        <w:tc>
          <w:tcPr>
            <w:tcW w:w="6979" w:type="dxa"/>
            <w:tcBorders>
              <w:top w:val="single" w:sz="4" w:space="0" w:color="auto"/>
              <w:left w:val="nil"/>
              <w:bottom w:val="single" w:sz="4" w:space="0" w:color="auto"/>
              <w:right w:val="single" w:sz="4" w:space="0" w:color="auto"/>
            </w:tcBorders>
            <w:vAlign w:val="center"/>
          </w:tcPr>
          <w:p w14:paraId="2166CE18" w14:textId="77777777" w:rsidR="00274766" w:rsidRPr="00274766" w:rsidRDefault="00274766" w:rsidP="006E64B9">
            <w:pPr>
              <w:spacing w:line="360" w:lineRule="auto"/>
              <w:jc w:val="center"/>
              <w:rPr>
                <w:b/>
                <w:bCs/>
                <w:sz w:val="22"/>
                <w:shd w:val="clear" w:color="auto" w:fill="FFFFFF"/>
              </w:rPr>
            </w:pPr>
            <w:r w:rsidRPr="00274766">
              <w:rPr>
                <w:rFonts w:hint="eastAsia"/>
                <w:b/>
                <w:bCs/>
                <w:sz w:val="22"/>
                <w:shd w:val="clear" w:color="auto" w:fill="FFFFFF"/>
              </w:rPr>
              <w:t>分工界面（总包内容）</w:t>
            </w:r>
          </w:p>
        </w:tc>
      </w:tr>
      <w:tr w:rsidR="00274766" w:rsidRPr="00A92267" w14:paraId="132C2DD3" w14:textId="77777777" w:rsidTr="006E64B9">
        <w:trPr>
          <w:trHeight w:val="349"/>
        </w:trPr>
        <w:tc>
          <w:tcPr>
            <w:tcW w:w="817" w:type="dxa"/>
            <w:tcBorders>
              <w:top w:val="nil"/>
              <w:left w:val="single" w:sz="4" w:space="0" w:color="auto"/>
              <w:bottom w:val="single" w:sz="4" w:space="0" w:color="auto"/>
              <w:right w:val="single" w:sz="4" w:space="0" w:color="auto"/>
            </w:tcBorders>
            <w:vAlign w:val="center"/>
          </w:tcPr>
          <w:p w14:paraId="2EC7B64F" w14:textId="77777777" w:rsidR="00274766" w:rsidRPr="00274766" w:rsidRDefault="00274766" w:rsidP="006E64B9">
            <w:pPr>
              <w:spacing w:line="360" w:lineRule="auto"/>
              <w:jc w:val="center"/>
              <w:rPr>
                <w:sz w:val="22"/>
                <w:shd w:val="clear" w:color="auto" w:fill="FFFFFF"/>
              </w:rPr>
            </w:pPr>
            <w:r w:rsidRPr="00274766">
              <w:rPr>
                <w:rFonts w:hint="eastAsia"/>
                <w:sz w:val="22"/>
                <w:shd w:val="clear" w:color="auto" w:fill="FFFFFF"/>
              </w:rPr>
              <w:t>1</w:t>
            </w:r>
          </w:p>
        </w:tc>
        <w:tc>
          <w:tcPr>
            <w:tcW w:w="851" w:type="dxa"/>
            <w:tcBorders>
              <w:top w:val="nil"/>
              <w:left w:val="nil"/>
              <w:bottom w:val="single" w:sz="4" w:space="0" w:color="auto"/>
              <w:right w:val="single" w:sz="4" w:space="0" w:color="auto"/>
            </w:tcBorders>
            <w:vAlign w:val="center"/>
          </w:tcPr>
          <w:p w14:paraId="3EA9C5B2" w14:textId="77777777" w:rsidR="00274766" w:rsidRPr="00274766" w:rsidRDefault="00274766" w:rsidP="006E64B9">
            <w:pPr>
              <w:spacing w:line="360" w:lineRule="auto"/>
              <w:jc w:val="center"/>
              <w:rPr>
                <w:sz w:val="22"/>
                <w:shd w:val="clear" w:color="auto" w:fill="FFFFFF"/>
              </w:rPr>
            </w:pPr>
            <w:r w:rsidRPr="00274766">
              <w:rPr>
                <w:rFonts w:hint="eastAsia"/>
                <w:sz w:val="22"/>
                <w:shd w:val="clear" w:color="auto" w:fill="FFFFFF"/>
              </w:rPr>
              <w:t>土建</w:t>
            </w:r>
          </w:p>
        </w:tc>
        <w:tc>
          <w:tcPr>
            <w:tcW w:w="6979" w:type="dxa"/>
            <w:tcBorders>
              <w:top w:val="nil"/>
              <w:left w:val="nil"/>
              <w:bottom w:val="single" w:sz="4" w:space="0" w:color="auto"/>
              <w:right w:val="single" w:sz="4" w:space="0" w:color="auto"/>
            </w:tcBorders>
          </w:tcPr>
          <w:p w14:paraId="12122511" w14:textId="77777777" w:rsidR="00274766" w:rsidRPr="00274766" w:rsidRDefault="00274766" w:rsidP="00274766">
            <w:pPr>
              <w:numPr>
                <w:ilvl w:val="0"/>
                <w:numId w:val="235"/>
              </w:numPr>
              <w:autoSpaceDE w:val="0"/>
              <w:autoSpaceDN w:val="0"/>
              <w:spacing w:line="360" w:lineRule="auto"/>
              <w:rPr>
                <w:sz w:val="22"/>
                <w:shd w:val="clear" w:color="auto" w:fill="FFFFFF"/>
              </w:rPr>
            </w:pPr>
            <w:r w:rsidRPr="00274766">
              <w:rPr>
                <w:rFonts w:hint="eastAsia"/>
                <w:sz w:val="22"/>
                <w:shd w:val="clear" w:color="auto" w:fill="FFFFFF"/>
              </w:rPr>
              <w:t>包括本工程设计施工图室内所示土建工程施工内容；</w:t>
            </w:r>
          </w:p>
          <w:p w14:paraId="5D24CA20" w14:textId="5702EDF6" w:rsidR="00274766" w:rsidRDefault="00274766" w:rsidP="00274766">
            <w:pPr>
              <w:numPr>
                <w:ilvl w:val="0"/>
                <w:numId w:val="235"/>
              </w:numPr>
              <w:autoSpaceDE w:val="0"/>
              <w:autoSpaceDN w:val="0"/>
              <w:spacing w:line="360" w:lineRule="auto"/>
              <w:rPr>
                <w:sz w:val="22"/>
                <w:shd w:val="clear" w:color="auto" w:fill="FFFFFF"/>
              </w:rPr>
            </w:pPr>
            <w:r w:rsidRPr="00274766">
              <w:rPr>
                <w:rFonts w:hint="eastAsia"/>
                <w:sz w:val="22"/>
                <w:shd w:val="clear" w:color="auto" w:fill="FFFFFF"/>
              </w:rPr>
              <w:t>包括设计施工图所示散水、台阶</w:t>
            </w:r>
            <w:r>
              <w:rPr>
                <w:rFonts w:hint="eastAsia"/>
                <w:sz w:val="22"/>
                <w:shd w:val="clear" w:color="auto" w:fill="FFFFFF"/>
              </w:rPr>
              <w:t>（含面层）</w:t>
            </w:r>
            <w:r w:rsidRPr="00274766">
              <w:rPr>
                <w:rFonts w:hint="eastAsia"/>
                <w:sz w:val="22"/>
                <w:shd w:val="clear" w:color="auto" w:fill="FFFFFF"/>
              </w:rPr>
              <w:t>；</w:t>
            </w:r>
          </w:p>
          <w:p w14:paraId="5FE64BB8" w14:textId="30A3CE61" w:rsidR="00274766" w:rsidRPr="00274766" w:rsidRDefault="00274766" w:rsidP="00274766">
            <w:pPr>
              <w:numPr>
                <w:ilvl w:val="0"/>
                <w:numId w:val="235"/>
              </w:numPr>
              <w:autoSpaceDE w:val="0"/>
              <w:autoSpaceDN w:val="0"/>
              <w:spacing w:line="360" w:lineRule="auto"/>
              <w:rPr>
                <w:sz w:val="22"/>
                <w:shd w:val="clear" w:color="auto" w:fill="FFFFFF"/>
              </w:rPr>
            </w:pPr>
            <w:r>
              <w:rPr>
                <w:rFonts w:hint="eastAsia"/>
                <w:sz w:val="22"/>
                <w:shd w:val="clear" w:color="auto" w:fill="FFFFFF"/>
              </w:rPr>
              <w:t>地坪工程以外墙线为界，包括外墙线以内所有室内地坪，不含出入口与厂区道路的连接段、不含</w:t>
            </w:r>
            <w:proofErr w:type="gramStart"/>
            <w:r>
              <w:rPr>
                <w:rFonts w:hint="eastAsia"/>
                <w:sz w:val="22"/>
                <w:shd w:val="clear" w:color="auto" w:fill="FFFFFF"/>
              </w:rPr>
              <w:t>室外门</w:t>
            </w:r>
            <w:proofErr w:type="gramEnd"/>
            <w:r>
              <w:rPr>
                <w:rFonts w:hint="eastAsia"/>
                <w:sz w:val="22"/>
                <w:shd w:val="clear" w:color="auto" w:fill="FFFFFF"/>
              </w:rPr>
              <w:t>坡；</w:t>
            </w:r>
          </w:p>
          <w:p w14:paraId="676B1C5E" w14:textId="27033E30" w:rsidR="00274766" w:rsidRPr="00274766" w:rsidRDefault="00274766" w:rsidP="00274766">
            <w:pPr>
              <w:numPr>
                <w:ilvl w:val="0"/>
                <w:numId w:val="235"/>
              </w:numPr>
              <w:autoSpaceDE w:val="0"/>
              <w:autoSpaceDN w:val="0"/>
              <w:spacing w:line="360" w:lineRule="auto"/>
              <w:rPr>
                <w:sz w:val="22"/>
                <w:shd w:val="clear" w:color="auto" w:fill="FFFFFF"/>
              </w:rPr>
            </w:pPr>
            <w:r w:rsidRPr="00274766">
              <w:rPr>
                <w:sz w:val="22"/>
                <w:shd w:val="clear" w:color="auto" w:fill="FFFFFF"/>
              </w:rPr>
              <w:t>包括</w:t>
            </w:r>
            <w:r w:rsidRPr="00274766">
              <w:rPr>
                <w:rFonts w:hint="eastAsia"/>
                <w:sz w:val="22"/>
                <w:shd w:val="clear" w:color="auto" w:fill="FFFFFF"/>
              </w:rPr>
              <w:t>设计</w:t>
            </w:r>
            <w:r w:rsidRPr="00274766">
              <w:rPr>
                <w:sz w:val="22"/>
                <w:shd w:val="clear" w:color="auto" w:fill="FFFFFF"/>
              </w:rPr>
              <w:t>施工图所示供电</w:t>
            </w:r>
            <w:r w:rsidRPr="00274766">
              <w:rPr>
                <w:rFonts w:hint="eastAsia"/>
                <w:sz w:val="22"/>
                <w:shd w:val="clear" w:color="auto" w:fill="FFFFFF"/>
              </w:rPr>
              <w:t>室内</w:t>
            </w:r>
            <w:r w:rsidRPr="00274766">
              <w:rPr>
                <w:sz w:val="22"/>
                <w:shd w:val="clear" w:color="auto" w:fill="FFFFFF"/>
              </w:rPr>
              <w:t>入户井及出户套管</w:t>
            </w:r>
            <w:r w:rsidRPr="00274766">
              <w:rPr>
                <w:rFonts w:hint="eastAsia"/>
                <w:sz w:val="22"/>
                <w:shd w:val="clear" w:color="auto" w:fill="FFFFFF"/>
              </w:rPr>
              <w:t>，</w:t>
            </w:r>
            <w:r w:rsidRPr="00274766">
              <w:rPr>
                <w:sz w:val="22"/>
                <w:shd w:val="clear" w:color="auto" w:fill="FFFFFF"/>
              </w:rPr>
              <w:t>其中套管出外墙</w:t>
            </w:r>
            <w:r>
              <w:rPr>
                <w:rFonts w:hint="eastAsia"/>
                <w:sz w:val="22"/>
                <w:shd w:val="clear" w:color="auto" w:fill="FFFFFF"/>
              </w:rPr>
              <w:t>面</w:t>
            </w:r>
            <w:r w:rsidRPr="00274766">
              <w:rPr>
                <w:rFonts w:hint="eastAsia"/>
                <w:sz w:val="22"/>
                <w:shd w:val="clear" w:color="auto" w:fill="FFFFFF"/>
              </w:rPr>
              <w:t>1.5m；</w:t>
            </w:r>
          </w:p>
        </w:tc>
      </w:tr>
      <w:tr w:rsidR="00274766" w:rsidRPr="00A92267" w14:paraId="38B87A92" w14:textId="77777777" w:rsidTr="006E64B9">
        <w:trPr>
          <w:trHeight w:val="997"/>
        </w:trPr>
        <w:tc>
          <w:tcPr>
            <w:tcW w:w="817" w:type="dxa"/>
            <w:tcBorders>
              <w:top w:val="nil"/>
              <w:left w:val="single" w:sz="4" w:space="0" w:color="auto"/>
              <w:bottom w:val="single" w:sz="4" w:space="0" w:color="auto"/>
              <w:right w:val="single" w:sz="4" w:space="0" w:color="auto"/>
            </w:tcBorders>
            <w:vAlign w:val="center"/>
          </w:tcPr>
          <w:p w14:paraId="20E6ABCE" w14:textId="77777777" w:rsidR="00274766" w:rsidRPr="00274766" w:rsidRDefault="00274766" w:rsidP="006E64B9">
            <w:pPr>
              <w:spacing w:line="360" w:lineRule="auto"/>
              <w:jc w:val="center"/>
              <w:rPr>
                <w:sz w:val="22"/>
                <w:shd w:val="clear" w:color="auto" w:fill="FFFFFF"/>
              </w:rPr>
            </w:pPr>
            <w:r w:rsidRPr="00274766">
              <w:rPr>
                <w:rFonts w:hint="eastAsia"/>
                <w:sz w:val="22"/>
                <w:shd w:val="clear" w:color="auto" w:fill="FFFFFF"/>
              </w:rPr>
              <w:t>2</w:t>
            </w:r>
          </w:p>
        </w:tc>
        <w:tc>
          <w:tcPr>
            <w:tcW w:w="851" w:type="dxa"/>
            <w:tcBorders>
              <w:top w:val="nil"/>
              <w:left w:val="nil"/>
              <w:bottom w:val="single" w:sz="4" w:space="0" w:color="auto"/>
              <w:right w:val="single" w:sz="4" w:space="0" w:color="auto"/>
            </w:tcBorders>
            <w:vAlign w:val="center"/>
          </w:tcPr>
          <w:p w14:paraId="4C59C17F" w14:textId="77777777" w:rsidR="00274766" w:rsidRPr="00274766" w:rsidRDefault="00274766" w:rsidP="006E64B9">
            <w:pPr>
              <w:spacing w:line="360" w:lineRule="auto"/>
              <w:jc w:val="center"/>
              <w:rPr>
                <w:sz w:val="22"/>
                <w:shd w:val="clear" w:color="auto" w:fill="FFFFFF"/>
              </w:rPr>
            </w:pPr>
            <w:r w:rsidRPr="00274766">
              <w:rPr>
                <w:rFonts w:hint="eastAsia"/>
                <w:sz w:val="22"/>
                <w:shd w:val="clear" w:color="auto" w:fill="FFFFFF"/>
              </w:rPr>
              <w:t>给排水</w:t>
            </w:r>
          </w:p>
        </w:tc>
        <w:tc>
          <w:tcPr>
            <w:tcW w:w="6979" w:type="dxa"/>
            <w:tcBorders>
              <w:top w:val="nil"/>
              <w:left w:val="nil"/>
              <w:bottom w:val="single" w:sz="4" w:space="0" w:color="auto"/>
              <w:right w:val="single" w:sz="4" w:space="0" w:color="auto"/>
            </w:tcBorders>
          </w:tcPr>
          <w:p w14:paraId="2A60FFCD" w14:textId="77777777" w:rsidR="00274766" w:rsidRPr="00274766" w:rsidRDefault="00274766" w:rsidP="00274766">
            <w:pPr>
              <w:numPr>
                <w:ilvl w:val="1"/>
                <w:numId w:val="236"/>
              </w:numPr>
              <w:autoSpaceDE w:val="0"/>
              <w:autoSpaceDN w:val="0"/>
              <w:spacing w:line="360" w:lineRule="auto"/>
              <w:ind w:left="34" w:firstLine="0"/>
              <w:rPr>
                <w:sz w:val="22"/>
                <w:shd w:val="clear" w:color="auto" w:fill="FFFFFF"/>
              </w:rPr>
            </w:pPr>
            <w:r w:rsidRPr="00274766">
              <w:rPr>
                <w:rFonts w:hint="eastAsia"/>
                <w:sz w:val="22"/>
                <w:shd w:val="clear" w:color="auto" w:fill="FFFFFF"/>
              </w:rPr>
              <w:t>包括本工程设计施工图室内所示给排水工程施工内容；</w:t>
            </w:r>
          </w:p>
          <w:p w14:paraId="66422D11" w14:textId="77777777" w:rsidR="00274766" w:rsidRPr="00274766" w:rsidRDefault="00274766" w:rsidP="006E64B9">
            <w:pPr>
              <w:spacing w:line="360" w:lineRule="auto"/>
              <w:rPr>
                <w:sz w:val="22"/>
                <w:shd w:val="clear" w:color="auto" w:fill="FFFFFF"/>
              </w:rPr>
            </w:pPr>
            <w:r w:rsidRPr="00274766">
              <w:rPr>
                <w:rFonts w:hint="eastAsia"/>
                <w:sz w:val="22"/>
                <w:shd w:val="clear" w:color="auto" w:fill="FFFFFF"/>
              </w:rPr>
              <w:t>②给水：连接安装至入户水表，表后所有工程内容。</w:t>
            </w:r>
          </w:p>
          <w:p w14:paraId="13C7DDF7" w14:textId="77777777" w:rsidR="00274766" w:rsidRPr="00274766" w:rsidRDefault="00274766" w:rsidP="006E64B9">
            <w:pPr>
              <w:spacing w:line="360" w:lineRule="auto"/>
              <w:rPr>
                <w:sz w:val="22"/>
                <w:shd w:val="clear" w:color="auto" w:fill="FFFFFF"/>
              </w:rPr>
            </w:pPr>
            <w:r w:rsidRPr="00274766">
              <w:rPr>
                <w:rFonts w:hint="eastAsia"/>
                <w:sz w:val="22"/>
                <w:shd w:val="clear" w:color="auto" w:fill="FFFFFF"/>
              </w:rPr>
              <w:t>污水：出户管安装至出外墙1.5m；</w:t>
            </w:r>
          </w:p>
          <w:p w14:paraId="759AF8B6" w14:textId="77777777" w:rsidR="00274766" w:rsidRPr="00274766" w:rsidRDefault="00274766" w:rsidP="006E64B9">
            <w:pPr>
              <w:spacing w:line="360" w:lineRule="auto"/>
              <w:rPr>
                <w:sz w:val="22"/>
                <w:shd w:val="clear" w:color="auto" w:fill="FFFFFF"/>
              </w:rPr>
            </w:pPr>
            <w:r w:rsidRPr="00274766">
              <w:rPr>
                <w:rFonts w:hint="eastAsia"/>
                <w:sz w:val="22"/>
                <w:shd w:val="clear" w:color="auto" w:fill="FFFFFF"/>
              </w:rPr>
              <w:t>雨水：出户管安装至出外墙1.5m；</w:t>
            </w:r>
          </w:p>
          <w:p w14:paraId="55444FDB" w14:textId="6B9E2FC1" w:rsidR="000A3A0B" w:rsidRPr="00274766" w:rsidRDefault="00274766" w:rsidP="006E64B9">
            <w:pPr>
              <w:spacing w:line="360" w:lineRule="auto"/>
              <w:rPr>
                <w:sz w:val="22"/>
                <w:shd w:val="clear" w:color="auto" w:fill="FFFFFF"/>
              </w:rPr>
            </w:pPr>
            <w:r w:rsidRPr="00274766">
              <w:rPr>
                <w:rFonts w:hint="eastAsia"/>
                <w:sz w:val="22"/>
                <w:shd w:val="clear" w:color="auto" w:fill="FFFFFF"/>
              </w:rPr>
              <w:t>冷凝水：出户管安装至出外墙1.5m；</w:t>
            </w:r>
          </w:p>
        </w:tc>
      </w:tr>
      <w:tr w:rsidR="000A3A0B" w:rsidRPr="00A92267" w14:paraId="41D8DD61" w14:textId="77777777" w:rsidTr="006E64B9">
        <w:trPr>
          <w:trHeight w:val="997"/>
        </w:trPr>
        <w:tc>
          <w:tcPr>
            <w:tcW w:w="817" w:type="dxa"/>
            <w:tcBorders>
              <w:top w:val="nil"/>
              <w:left w:val="single" w:sz="4" w:space="0" w:color="auto"/>
              <w:bottom w:val="single" w:sz="4" w:space="0" w:color="auto"/>
              <w:right w:val="single" w:sz="4" w:space="0" w:color="auto"/>
            </w:tcBorders>
            <w:vAlign w:val="center"/>
          </w:tcPr>
          <w:p w14:paraId="7610CC9C" w14:textId="143BA80C" w:rsidR="000A3A0B" w:rsidRPr="00274766" w:rsidRDefault="000A3A0B" w:rsidP="006E64B9">
            <w:pPr>
              <w:spacing w:line="360" w:lineRule="auto"/>
              <w:jc w:val="center"/>
              <w:rPr>
                <w:sz w:val="22"/>
                <w:shd w:val="clear" w:color="auto" w:fill="FFFFFF"/>
              </w:rPr>
            </w:pPr>
            <w:r>
              <w:rPr>
                <w:rFonts w:hint="eastAsia"/>
                <w:sz w:val="22"/>
                <w:shd w:val="clear" w:color="auto" w:fill="FFFFFF"/>
              </w:rPr>
              <w:t>3</w:t>
            </w:r>
          </w:p>
        </w:tc>
        <w:tc>
          <w:tcPr>
            <w:tcW w:w="851" w:type="dxa"/>
            <w:tcBorders>
              <w:top w:val="nil"/>
              <w:left w:val="nil"/>
              <w:bottom w:val="single" w:sz="4" w:space="0" w:color="auto"/>
              <w:right w:val="single" w:sz="4" w:space="0" w:color="auto"/>
            </w:tcBorders>
            <w:vAlign w:val="center"/>
          </w:tcPr>
          <w:p w14:paraId="7D86742E" w14:textId="784DA835" w:rsidR="000A3A0B" w:rsidRPr="00274766" w:rsidRDefault="00E2058C" w:rsidP="006E64B9">
            <w:pPr>
              <w:spacing w:line="360" w:lineRule="auto"/>
              <w:jc w:val="center"/>
              <w:rPr>
                <w:sz w:val="22"/>
                <w:shd w:val="clear" w:color="auto" w:fill="FFFFFF"/>
              </w:rPr>
            </w:pPr>
            <w:r>
              <w:rPr>
                <w:rFonts w:hint="eastAsia"/>
                <w:sz w:val="22"/>
                <w:shd w:val="clear" w:color="auto" w:fill="FFFFFF"/>
              </w:rPr>
              <w:t>装饰</w:t>
            </w:r>
          </w:p>
        </w:tc>
        <w:tc>
          <w:tcPr>
            <w:tcW w:w="6979" w:type="dxa"/>
            <w:tcBorders>
              <w:top w:val="nil"/>
              <w:left w:val="nil"/>
              <w:bottom w:val="single" w:sz="4" w:space="0" w:color="auto"/>
              <w:right w:val="single" w:sz="4" w:space="0" w:color="auto"/>
            </w:tcBorders>
          </w:tcPr>
          <w:p w14:paraId="2A23FE20" w14:textId="1691058B" w:rsidR="000A3A0B" w:rsidRPr="00274766" w:rsidRDefault="000A3A0B" w:rsidP="00E2058C">
            <w:pPr>
              <w:autoSpaceDE w:val="0"/>
              <w:autoSpaceDN w:val="0"/>
              <w:spacing w:line="360" w:lineRule="auto"/>
              <w:rPr>
                <w:sz w:val="22"/>
                <w:shd w:val="clear" w:color="auto" w:fill="FFFFFF"/>
              </w:rPr>
            </w:pPr>
            <w:r w:rsidRPr="00274766">
              <w:rPr>
                <w:rFonts w:hint="eastAsia"/>
                <w:sz w:val="22"/>
                <w:shd w:val="clear" w:color="auto" w:fill="FFFFFF"/>
              </w:rPr>
              <w:t>包括本工程设计施工图室内</w:t>
            </w:r>
            <w:r>
              <w:rPr>
                <w:rFonts w:hint="eastAsia"/>
                <w:sz w:val="22"/>
                <w:shd w:val="clear" w:color="auto" w:fill="FFFFFF"/>
              </w:rPr>
              <w:t>外装修工程</w:t>
            </w:r>
            <w:r w:rsidRPr="00274766">
              <w:rPr>
                <w:rFonts w:hint="eastAsia"/>
                <w:sz w:val="22"/>
                <w:shd w:val="clear" w:color="auto" w:fill="FFFFFF"/>
              </w:rPr>
              <w:t>施工内容；</w:t>
            </w:r>
            <w:r>
              <w:rPr>
                <w:rFonts w:hint="eastAsia"/>
                <w:sz w:val="22"/>
                <w:shd w:val="clear" w:color="auto" w:fill="FFFFFF"/>
              </w:rPr>
              <w:t>按设计图要，含卫生间精装修</w:t>
            </w:r>
          </w:p>
        </w:tc>
      </w:tr>
      <w:tr w:rsidR="00274766" w:rsidRPr="00A92267" w14:paraId="2AE48642" w14:textId="77777777" w:rsidTr="006E64B9">
        <w:trPr>
          <w:trHeight w:val="493"/>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1843101A" w14:textId="77777777" w:rsidR="00274766" w:rsidRPr="00274766" w:rsidRDefault="00274766" w:rsidP="006E64B9">
            <w:pPr>
              <w:spacing w:line="360" w:lineRule="auto"/>
              <w:jc w:val="center"/>
              <w:rPr>
                <w:sz w:val="22"/>
                <w:shd w:val="clear" w:color="auto" w:fill="FFFFFF"/>
              </w:rPr>
            </w:pPr>
            <w:r w:rsidRPr="00274766">
              <w:rPr>
                <w:rFonts w:hint="eastAsia"/>
                <w:sz w:val="22"/>
                <w:shd w:val="clear" w:color="auto" w:fill="FFFFFF"/>
              </w:rPr>
              <w:t>4</w:t>
            </w:r>
          </w:p>
        </w:tc>
        <w:tc>
          <w:tcPr>
            <w:tcW w:w="851" w:type="dxa"/>
            <w:tcBorders>
              <w:top w:val="single" w:sz="4" w:space="0" w:color="auto"/>
              <w:left w:val="nil"/>
              <w:bottom w:val="single" w:sz="4" w:space="0" w:color="auto"/>
              <w:right w:val="single" w:sz="4" w:space="0" w:color="auto"/>
            </w:tcBorders>
            <w:shd w:val="clear" w:color="auto" w:fill="auto"/>
            <w:vAlign w:val="center"/>
          </w:tcPr>
          <w:p w14:paraId="5FCD7FD9" w14:textId="77777777" w:rsidR="00274766" w:rsidRPr="00274766" w:rsidRDefault="00274766" w:rsidP="006E64B9">
            <w:pPr>
              <w:spacing w:line="360" w:lineRule="auto"/>
              <w:jc w:val="center"/>
              <w:rPr>
                <w:sz w:val="22"/>
                <w:shd w:val="clear" w:color="auto" w:fill="FFFFFF"/>
              </w:rPr>
            </w:pPr>
            <w:r w:rsidRPr="00274766">
              <w:rPr>
                <w:rFonts w:hint="eastAsia"/>
                <w:sz w:val="22"/>
                <w:shd w:val="clear" w:color="auto" w:fill="FFFFFF"/>
              </w:rPr>
              <w:t>电气</w:t>
            </w:r>
          </w:p>
        </w:tc>
        <w:tc>
          <w:tcPr>
            <w:tcW w:w="6979" w:type="dxa"/>
            <w:tcBorders>
              <w:top w:val="single" w:sz="4" w:space="0" w:color="auto"/>
              <w:left w:val="nil"/>
              <w:bottom w:val="single" w:sz="4" w:space="0" w:color="auto"/>
              <w:right w:val="single" w:sz="4" w:space="0" w:color="auto"/>
            </w:tcBorders>
            <w:shd w:val="clear" w:color="auto" w:fill="FFFFFF"/>
          </w:tcPr>
          <w:p w14:paraId="69AE8FD5" w14:textId="2099EC41" w:rsidR="00274766" w:rsidRPr="00274766" w:rsidRDefault="00274766" w:rsidP="00274766">
            <w:pPr>
              <w:numPr>
                <w:ilvl w:val="0"/>
                <w:numId w:val="237"/>
              </w:numPr>
              <w:shd w:val="clear" w:color="auto" w:fill="FFFFFF"/>
              <w:autoSpaceDE w:val="0"/>
              <w:autoSpaceDN w:val="0"/>
              <w:spacing w:line="360" w:lineRule="auto"/>
              <w:rPr>
                <w:sz w:val="22"/>
                <w:shd w:val="clear" w:color="auto" w:fill="FFFFFF"/>
              </w:rPr>
            </w:pPr>
            <w:r w:rsidRPr="00274766">
              <w:rPr>
                <w:rFonts w:hint="eastAsia"/>
                <w:sz w:val="22"/>
                <w:shd w:val="clear" w:color="auto" w:fill="FFFFFF"/>
              </w:rPr>
              <w:t>包括本工程设计施工图室内所示</w:t>
            </w:r>
            <w:r w:rsidR="007D792F">
              <w:rPr>
                <w:rFonts w:hint="eastAsia"/>
                <w:sz w:val="22"/>
                <w:shd w:val="clear" w:color="auto" w:fill="FFFFFF"/>
              </w:rPr>
              <w:t>电气</w:t>
            </w:r>
            <w:r w:rsidRPr="00274766">
              <w:rPr>
                <w:rFonts w:hint="eastAsia"/>
                <w:sz w:val="22"/>
                <w:shd w:val="clear" w:color="auto" w:fill="FFFFFF"/>
              </w:rPr>
              <w:t>工程施工内容；</w:t>
            </w:r>
          </w:p>
          <w:p w14:paraId="68D0BCB6" w14:textId="1FA56808" w:rsidR="00274766" w:rsidRPr="00274766" w:rsidRDefault="00274766" w:rsidP="00315F31">
            <w:pPr>
              <w:numPr>
                <w:ilvl w:val="0"/>
                <w:numId w:val="237"/>
              </w:numPr>
              <w:shd w:val="clear" w:color="auto" w:fill="FFFFFF"/>
              <w:autoSpaceDE w:val="0"/>
              <w:autoSpaceDN w:val="0"/>
              <w:spacing w:line="360" w:lineRule="auto"/>
              <w:rPr>
                <w:sz w:val="22"/>
                <w:shd w:val="clear" w:color="auto" w:fill="FFFFFF"/>
              </w:rPr>
            </w:pPr>
            <w:r w:rsidRPr="00274766">
              <w:rPr>
                <w:rFonts w:hint="eastAsia"/>
                <w:sz w:val="22"/>
                <w:shd w:val="clear" w:color="auto" w:fill="FFFFFF"/>
              </w:rPr>
              <w:t>入户进线电缆沟/井（室内部分）、出户电缆沟/套管属于本工程范围，均要求</w:t>
            </w:r>
            <w:r w:rsidRPr="00274766">
              <w:rPr>
                <w:sz w:val="22"/>
                <w:shd w:val="clear" w:color="auto" w:fill="FFFFFF"/>
              </w:rPr>
              <w:t>出外墙</w:t>
            </w:r>
            <w:r w:rsidRPr="00274766">
              <w:rPr>
                <w:rFonts w:hint="eastAsia"/>
                <w:sz w:val="22"/>
                <w:shd w:val="clear" w:color="auto" w:fill="FFFFFF"/>
              </w:rPr>
              <w:t>1.5m</w:t>
            </w:r>
            <w:r w:rsidR="00315F31">
              <w:rPr>
                <w:rFonts w:hint="eastAsia"/>
                <w:sz w:val="22"/>
                <w:shd w:val="clear" w:color="auto" w:fill="FFFFFF"/>
              </w:rPr>
              <w:t>（暂无清单项，按变更结算方式）</w:t>
            </w:r>
            <w:r w:rsidRPr="00274766">
              <w:rPr>
                <w:rFonts w:hint="eastAsia"/>
                <w:sz w:val="22"/>
                <w:shd w:val="clear" w:color="auto" w:fill="FFFFFF"/>
              </w:rPr>
              <w:t>；入户电缆不属本工程范围；</w:t>
            </w:r>
          </w:p>
        </w:tc>
      </w:tr>
    </w:tbl>
    <w:p w14:paraId="485BF2FE" w14:textId="4C2F080E" w:rsidR="003E475E" w:rsidRPr="00087D1B" w:rsidRDefault="003E475E" w:rsidP="003E475E">
      <w:pPr>
        <w:keepNext/>
        <w:keepLines/>
        <w:pageBreakBefore/>
        <w:widowControl w:val="0"/>
        <w:numPr>
          <w:ilvl w:val="1"/>
          <w:numId w:val="0"/>
        </w:numPr>
        <w:spacing w:line="360" w:lineRule="auto"/>
        <w:jc w:val="center"/>
        <w:outlineLvl w:val="1"/>
        <w:rPr>
          <w:rFonts w:ascii="Times New Roman" w:hAnsi="Times New Roman" w:cs="Times New Roman"/>
          <w:b/>
          <w:bCs/>
          <w:kern w:val="2"/>
        </w:rPr>
      </w:pPr>
      <w:r w:rsidRPr="00087D1B">
        <w:rPr>
          <w:rFonts w:ascii="Times New Roman" w:hAnsi="Times New Roman" w:cs="Times New Roman" w:hint="eastAsia"/>
          <w:b/>
          <w:bCs/>
          <w:kern w:val="2"/>
        </w:rPr>
        <w:lastRenderedPageBreak/>
        <w:t>三十</w:t>
      </w:r>
      <w:r w:rsidR="00274766">
        <w:rPr>
          <w:rFonts w:ascii="Times New Roman" w:hAnsi="Times New Roman" w:cs="Times New Roman" w:hint="eastAsia"/>
          <w:b/>
          <w:bCs/>
          <w:kern w:val="2"/>
        </w:rPr>
        <w:t>五</w:t>
      </w:r>
      <w:r w:rsidRPr="00087D1B">
        <w:rPr>
          <w:rFonts w:ascii="Times New Roman" w:hAnsi="Times New Roman" w:cs="Times New Roman" w:hint="eastAsia"/>
          <w:b/>
          <w:bCs/>
          <w:kern w:val="2"/>
        </w:rPr>
        <w:t>、最终清洁</w:t>
      </w:r>
      <w:bookmarkEnd w:id="548"/>
      <w:bookmarkEnd w:id="549"/>
    </w:p>
    <w:p w14:paraId="0A85C5CE" w14:textId="77777777" w:rsidR="003E475E" w:rsidRPr="00087D1B" w:rsidRDefault="003E475E" w:rsidP="006131EC">
      <w:pPr>
        <w:keepNext/>
        <w:keepLines/>
        <w:widowControl w:val="0"/>
        <w:numPr>
          <w:ilvl w:val="2"/>
          <w:numId w:val="63"/>
        </w:numPr>
        <w:spacing w:line="360" w:lineRule="auto"/>
        <w:ind w:firstLineChars="200" w:firstLine="422"/>
        <w:jc w:val="both"/>
        <w:outlineLvl w:val="2"/>
        <w:rPr>
          <w:rFonts w:ascii="Times New Roman" w:hAnsi="Times New Roman" w:cs="Times New Roman"/>
          <w:b/>
          <w:bCs/>
          <w:kern w:val="2"/>
          <w:sz w:val="21"/>
          <w:szCs w:val="21"/>
        </w:rPr>
      </w:pPr>
      <w:bookmarkStart w:id="553" w:name="_Toc20112"/>
      <w:bookmarkStart w:id="554" w:name="_Toc970"/>
      <w:bookmarkStart w:id="555" w:name="_Toc19258"/>
      <w:bookmarkStart w:id="556" w:name="_Toc141653201"/>
      <w:bookmarkStart w:id="557" w:name="_Toc143014775"/>
      <w:r w:rsidRPr="00087D1B">
        <w:rPr>
          <w:rFonts w:ascii="Times New Roman" w:hAnsi="Times New Roman" w:cs="Times New Roman" w:hint="eastAsia"/>
          <w:b/>
          <w:bCs/>
          <w:kern w:val="2"/>
          <w:sz w:val="21"/>
          <w:szCs w:val="21"/>
        </w:rPr>
        <w:t>一般规定</w:t>
      </w:r>
      <w:bookmarkEnd w:id="553"/>
      <w:bookmarkEnd w:id="554"/>
      <w:bookmarkEnd w:id="555"/>
      <w:bookmarkEnd w:id="556"/>
      <w:bookmarkEnd w:id="557"/>
      <w:r w:rsidRPr="00087D1B">
        <w:rPr>
          <w:rFonts w:ascii="Times New Roman" w:hAnsi="Times New Roman" w:cs="Times New Roman" w:hint="eastAsia"/>
          <w:b/>
          <w:bCs/>
          <w:kern w:val="2"/>
          <w:sz w:val="21"/>
          <w:szCs w:val="21"/>
        </w:rPr>
        <w:t xml:space="preserve"> </w:t>
      </w:r>
    </w:p>
    <w:p w14:paraId="490226E8" w14:textId="77777777" w:rsidR="003E475E" w:rsidRPr="00087D1B" w:rsidRDefault="003E475E" w:rsidP="006131EC">
      <w:pPr>
        <w:keepNext/>
        <w:widowControl w:val="0"/>
        <w:numPr>
          <w:ilvl w:val="3"/>
          <w:numId w:val="63"/>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承包商必须计算包括以下内容：</w:t>
      </w:r>
      <w:r w:rsidRPr="00087D1B">
        <w:rPr>
          <w:rFonts w:ascii="Times New Roman" w:hAnsi="Times New Roman" w:cs="Times New Roman" w:hint="eastAsia"/>
          <w:b/>
          <w:bCs/>
          <w:kern w:val="2"/>
          <w:sz w:val="21"/>
          <w:szCs w:val="21"/>
        </w:rPr>
        <w:t xml:space="preserve"> </w:t>
      </w:r>
    </w:p>
    <w:p w14:paraId="729B7F86" w14:textId="77777777" w:rsidR="003E475E" w:rsidRPr="00087D1B" w:rsidRDefault="003E475E" w:rsidP="006131EC">
      <w:pPr>
        <w:widowControl w:val="0"/>
        <w:numPr>
          <w:ilvl w:val="1"/>
          <w:numId w:val="219"/>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施工招标一般要求概述</w:t>
      </w:r>
      <w:r w:rsidRPr="00087D1B">
        <w:rPr>
          <w:rFonts w:ascii="Times New Roman" w:hAnsi="Times New Roman" w:cs="Times New Roman"/>
          <w:kern w:val="2"/>
          <w:sz w:val="21"/>
          <w:szCs w:val="22"/>
        </w:rPr>
        <w:t xml:space="preserve"> </w:t>
      </w:r>
    </w:p>
    <w:p w14:paraId="52783170" w14:textId="77777777" w:rsidR="003E475E" w:rsidRPr="00087D1B" w:rsidRDefault="003E475E" w:rsidP="006131EC">
      <w:pPr>
        <w:widowControl w:val="0"/>
        <w:numPr>
          <w:ilvl w:val="1"/>
          <w:numId w:val="219"/>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施工技术规范</w:t>
      </w:r>
      <w:r w:rsidRPr="00087D1B">
        <w:rPr>
          <w:rFonts w:ascii="Times New Roman" w:hAnsi="Times New Roman" w:cs="Times New Roman"/>
          <w:kern w:val="2"/>
          <w:sz w:val="21"/>
          <w:szCs w:val="22"/>
        </w:rPr>
        <w:t xml:space="preserve"> </w:t>
      </w:r>
    </w:p>
    <w:p w14:paraId="680D75F8" w14:textId="77777777" w:rsidR="003E475E" w:rsidRPr="00087D1B" w:rsidRDefault="003E475E" w:rsidP="006131EC">
      <w:pPr>
        <w:widowControl w:val="0"/>
        <w:numPr>
          <w:ilvl w:val="1"/>
          <w:numId w:val="219"/>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投标图纸</w:t>
      </w:r>
      <w:r w:rsidRPr="00087D1B">
        <w:rPr>
          <w:rFonts w:ascii="Times New Roman" w:hAnsi="Times New Roman" w:cs="Times New Roman"/>
          <w:kern w:val="2"/>
          <w:sz w:val="21"/>
          <w:szCs w:val="22"/>
        </w:rPr>
        <w:t xml:space="preserve"> </w:t>
      </w:r>
    </w:p>
    <w:p w14:paraId="67739497" w14:textId="77777777" w:rsidR="003E475E" w:rsidRPr="00087D1B" w:rsidRDefault="003E475E" w:rsidP="006131EC">
      <w:pPr>
        <w:widowControl w:val="0"/>
        <w:numPr>
          <w:ilvl w:val="1"/>
          <w:numId w:val="219"/>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其他投标文件</w:t>
      </w:r>
      <w:r w:rsidRPr="00087D1B">
        <w:rPr>
          <w:rFonts w:ascii="Times New Roman" w:hAnsi="Times New Roman" w:cs="Times New Roman"/>
          <w:kern w:val="2"/>
          <w:sz w:val="21"/>
          <w:szCs w:val="22"/>
        </w:rPr>
        <w:t xml:space="preserve"> </w:t>
      </w:r>
    </w:p>
    <w:p w14:paraId="58185B77" w14:textId="77777777" w:rsidR="003E475E" w:rsidRPr="00087D1B" w:rsidRDefault="003E475E" w:rsidP="006131EC">
      <w:pPr>
        <w:keepNext/>
        <w:widowControl w:val="0"/>
        <w:numPr>
          <w:ilvl w:val="3"/>
          <w:numId w:val="63"/>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技术法规和施工标准</w:t>
      </w:r>
      <w:r w:rsidRPr="00087D1B">
        <w:rPr>
          <w:rFonts w:ascii="Times New Roman" w:hAnsi="Times New Roman" w:cs="Times New Roman" w:hint="eastAsia"/>
          <w:b/>
          <w:bCs/>
          <w:kern w:val="2"/>
          <w:sz w:val="21"/>
          <w:szCs w:val="21"/>
        </w:rPr>
        <w:t xml:space="preserve"> </w:t>
      </w:r>
    </w:p>
    <w:p w14:paraId="3979D2AD" w14:textId="77777777" w:rsidR="003E475E" w:rsidRPr="00087D1B" w:rsidRDefault="003E475E" w:rsidP="006131EC">
      <w:pPr>
        <w:keepLines/>
        <w:widowControl w:val="0"/>
        <w:numPr>
          <w:ilvl w:val="4"/>
          <w:numId w:val="63"/>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工作范围必须按照现行有关标准、准则和有关当局为预防事故和产</w:t>
      </w:r>
      <w:r w:rsidRPr="00087D1B">
        <w:rPr>
          <w:rFonts w:ascii="Times New Roman" w:hAnsi="Times New Roman" w:cs="Times New Roman" w:hint="eastAsia"/>
          <w:kern w:val="2"/>
          <w:sz w:val="21"/>
          <w:szCs w:val="21"/>
        </w:rPr>
        <w:t xml:space="preserve"> </w:t>
      </w:r>
      <w:r w:rsidRPr="00087D1B">
        <w:rPr>
          <w:rFonts w:ascii="Times New Roman" w:hAnsi="Times New Roman" w:cs="Times New Roman" w:hint="eastAsia"/>
          <w:kern w:val="2"/>
          <w:sz w:val="21"/>
          <w:szCs w:val="21"/>
        </w:rPr>
        <w:t>品的使用和制造商的建议建设的有关标准开展，并反映当前最佳方法。</w:t>
      </w:r>
      <w:r w:rsidRPr="00087D1B">
        <w:rPr>
          <w:rFonts w:ascii="Times New Roman" w:hAnsi="Times New Roman" w:cs="Times New Roman" w:hint="eastAsia"/>
          <w:kern w:val="2"/>
          <w:sz w:val="21"/>
          <w:szCs w:val="21"/>
        </w:rPr>
        <w:t xml:space="preserve"> </w:t>
      </w:r>
    </w:p>
    <w:p w14:paraId="119406A6" w14:textId="77777777" w:rsidR="003E475E" w:rsidRPr="00087D1B" w:rsidRDefault="003E475E" w:rsidP="006131EC">
      <w:pPr>
        <w:keepLines/>
        <w:widowControl w:val="0"/>
        <w:numPr>
          <w:ilvl w:val="4"/>
          <w:numId w:val="63"/>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测试产生的附加要求，必须纳入认证。</w:t>
      </w:r>
      <w:r w:rsidRPr="00087D1B">
        <w:rPr>
          <w:rFonts w:ascii="Times New Roman" w:hAnsi="Times New Roman" w:cs="Times New Roman" w:hint="eastAsia"/>
          <w:kern w:val="2"/>
          <w:sz w:val="21"/>
          <w:szCs w:val="21"/>
        </w:rPr>
        <w:t xml:space="preserve"> </w:t>
      </w:r>
    </w:p>
    <w:p w14:paraId="76CFD2F0" w14:textId="77777777" w:rsidR="003E475E" w:rsidRPr="00087D1B" w:rsidRDefault="003E475E" w:rsidP="006131EC">
      <w:pPr>
        <w:keepLines/>
        <w:widowControl w:val="0"/>
        <w:numPr>
          <w:ilvl w:val="4"/>
          <w:numId w:val="63"/>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投标的基础是建筑师的图纸和招标文件。当局的任何规范或要求将</w:t>
      </w:r>
      <w:r w:rsidRPr="00087D1B">
        <w:rPr>
          <w:rFonts w:ascii="Times New Roman" w:hAnsi="Times New Roman" w:cs="Times New Roman" w:hint="eastAsia"/>
          <w:kern w:val="2"/>
          <w:sz w:val="21"/>
          <w:szCs w:val="21"/>
        </w:rPr>
        <w:t xml:space="preserve"> </w:t>
      </w:r>
      <w:r w:rsidRPr="00087D1B">
        <w:rPr>
          <w:rFonts w:ascii="Times New Roman" w:hAnsi="Times New Roman" w:cs="Times New Roman" w:hint="eastAsia"/>
          <w:kern w:val="2"/>
          <w:sz w:val="21"/>
          <w:szCs w:val="21"/>
        </w:rPr>
        <w:t>被纳入工程。</w:t>
      </w:r>
    </w:p>
    <w:p w14:paraId="1DDC29B7" w14:textId="77777777" w:rsidR="003E475E" w:rsidRPr="00087D1B" w:rsidRDefault="003E475E" w:rsidP="006131EC">
      <w:pPr>
        <w:keepNext/>
        <w:keepLines/>
        <w:widowControl w:val="0"/>
        <w:numPr>
          <w:ilvl w:val="2"/>
          <w:numId w:val="63"/>
        </w:numPr>
        <w:spacing w:line="360" w:lineRule="auto"/>
        <w:ind w:firstLineChars="200" w:firstLine="422"/>
        <w:jc w:val="both"/>
        <w:outlineLvl w:val="2"/>
        <w:rPr>
          <w:rFonts w:ascii="Times New Roman" w:hAnsi="Times New Roman" w:cs="Times New Roman"/>
          <w:b/>
          <w:bCs/>
          <w:kern w:val="2"/>
          <w:sz w:val="21"/>
          <w:szCs w:val="21"/>
        </w:rPr>
      </w:pPr>
      <w:bookmarkStart w:id="558" w:name="_Toc25962"/>
      <w:bookmarkStart w:id="559" w:name="_Toc5133"/>
      <w:bookmarkStart w:id="560" w:name="_Toc3908"/>
      <w:bookmarkStart w:id="561" w:name="_Toc141653202"/>
      <w:bookmarkStart w:id="562" w:name="_Toc143014776"/>
      <w:r w:rsidRPr="00087D1B">
        <w:rPr>
          <w:rFonts w:ascii="Times New Roman" w:hAnsi="Times New Roman" w:cs="Times New Roman" w:hint="eastAsia"/>
          <w:b/>
          <w:bCs/>
          <w:kern w:val="2"/>
          <w:sz w:val="21"/>
          <w:szCs w:val="21"/>
        </w:rPr>
        <w:t>要求</w:t>
      </w:r>
      <w:bookmarkEnd w:id="558"/>
      <w:bookmarkEnd w:id="559"/>
      <w:bookmarkEnd w:id="560"/>
      <w:bookmarkEnd w:id="561"/>
      <w:bookmarkEnd w:id="562"/>
      <w:r w:rsidRPr="00087D1B">
        <w:rPr>
          <w:rFonts w:ascii="Times New Roman" w:hAnsi="Times New Roman" w:cs="Times New Roman" w:hint="eastAsia"/>
          <w:b/>
          <w:bCs/>
          <w:kern w:val="2"/>
          <w:sz w:val="21"/>
          <w:szCs w:val="21"/>
        </w:rPr>
        <w:t xml:space="preserve"> </w:t>
      </w:r>
    </w:p>
    <w:p w14:paraId="223913F2"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最后的清理在这样的一种模式和标准下进行，其所有部分，包括外部工程的整个建设项目处于合适和干净的状态，可以立即移交给雇主。</w:t>
      </w:r>
      <w:r w:rsidRPr="00087D1B">
        <w:rPr>
          <w:rFonts w:ascii="Times New Roman" w:hAnsi="Times New Roman" w:cs="Times New Roman" w:hint="eastAsia"/>
          <w:kern w:val="2"/>
          <w:sz w:val="21"/>
          <w:szCs w:val="22"/>
        </w:rPr>
        <w:t xml:space="preserve"> </w:t>
      </w:r>
    </w:p>
    <w:p w14:paraId="02BEE2D1" w14:textId="77777777" w:rsidR="003E475E" w:rsidRPr="00087D1B" w:rsidRDefault="003E475E" w:rsidP="006131EC">
      <w:pPr>
        <w:keepNext/>
        <w:widowControl w:val="0"/>
        <w:numPr>
          <w:ilvl w:val="3"/>
          <w:numId w:val="63"/>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材料</w:t>
      </w:r>
      <w:r w:rsidRPr="00087D1B">
        <w:rPr>
          <w:rFonts w:ascii="Times New Roman" w:hAnsi="Times New Roman" w:cs="Times New Roman" w:hint="eastAsia"/>
          <w:b/>
          <w:bCs/>
          <w:kern w:val="2"/>
          <w:sz w:val="21"/>
          <w:szCs w:val="21"/>
        </w:rPr>
        <w:t xml:space="preserve"> </w:t>
      </w:r>
    </w:p>
    <w:p w14:paraId="70100C5E" w14:textId="77777777" w:rsidR="003E475E" w:rsidRPr="00087D1B" w:rsidRDefault="003E475E" w:rsidP="006131EC">
      <w:pPr>
        <w:keepLines/>
        <w:widowControl w:val="0"/>
        <w:numPr>
          <w:ilvl w:val="4"/>
          <w:numId w:val="63"/>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清洁，护理，治疗，以及所有进一步的材料，以及所有的机器和工具必须是适合使用或应用的。特别是他们正在使用的材料或材料表面不得被弄脏或损坏。所有使用的材料均需满足建设单位的标准要求。</w:t>
      </w:r>
      <w:r w:rsidRPr="00087D1B">
        <w:rPr>
          <w:rFonts w:ascii="Times New Roman" w:hAnsi="Times New Roman" w:cs="Times New Roman" w:hint="eastAsia"/>
          <w:kern w:val="2"/>
          <w:sz w:val="21"/>
          <w:szCs w:val="21"/>
        </w:rPr>
        <w:t xml:space="preserve"> </w:t>
      </w:r>
    </w:p>
    <w:p w14:paraId="32B764F1" w14:textId="77777777" w:rsidR="003E475E" w:rsidRPr="00087D1B" w:rsidRDefault="003E475E" w:rsidP="006131EC">
      <w:pPr>
        <w:keepLines/>
        <w:widowControl w:val="0"/>
        <w:numPr>
          <w:ilvl w:val="4"/>
          <w:numId w:val="63"/>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材料的使用必须按照制造商批准的保养说明和建议，并制造商所建议的防护措施，并适合材料的清洁。</w:t>
      </w:r>
      <w:r w:rsidRPr="00087D1B">
        <w:rPr>
          <w:rFonts w:ascii="Times New Roman" w:hAnsi="Times New Roman" w:cs="Times New Roman" w:hint="eastAsia"/>
          <w:kern w:val="2"/>
          <w:sz w:val="21"/>
          <w:szCs w:val="21"/>
        </w:rPr>
        <w:t xml:space="preserve"> </w:t>
      </w:r>
    </w:p>
    <w:p w14:paraId="40A84698" w14:textId="77777777" w:rsidR="003E475E" w:rsidRPr="00087D1B" w:rsidRDefault="003E475E" w:rsidP="006131EC">
      <w:pPr>
        <w:keepLines/>
        <w:widowControl w:val="0"/>
        <w:numPr>
          <w:ilvl w:val="4"/>
          <w:numId w:val="63"/>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必须确保材料或材料构件不会有导致火灾危险的油烟，或以任何方式危及与材料接触人员的健康。应采取适当的预防措施。</w:t>
      </w:r>
    </w:p>
    <w:p w14:paraId="12A91548" w14:textId="77777777" w:rsidR="003E475E" w:rsidRPr="00087D1B" w:rsidRDefault="003E475E" w:rsidP="006131EC">
      <w:pPr>
        <w:keepLines/>
        <w:widowControl w:val="0"/>
        <w:numPr>
          <w:ilvl w:val="4"/>
          <w:numId w:val="63"/>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合适材料的选择要根据表面类型，预期用途和规格要求。清洁和处理，可导致火灾危险或其中包括危害健康的化学品或组件必须储存，使用，应用和按照所有相关的限制和规定处置。在任何情况下，材料的选择必须保证不会造成对环境的破坏。</w:t>
      </w:r>
      <w:r w:rsidRPr="00087D1B">
        <w:rPr>
          <w:rFonts w:ascii="Times New Roman" w:hAnsi="Times New Roman" w:cs="Times New Roman" w:hint="eastAsia"/>
          <w:kern w:val="2"/>
          <w:sz w:val="21"/>
          <w:szCs w:val="21"/>
        </w:rPr>
        <w:t xml:space="preserve"> </w:t>
      </w:r>
    </w:p>
    <w:p w14:paraId="7BA21962" w14:textId="77777777" w:rsidR="003E475E" w:rsidRPr="00087D1B" w:rsidRDefault="003E475E" w:rsidP="006131EC">
      <w:pPr>
        <w:keepLines/>
        <w:widowControl w:val="0"/>
        <w:numPr>
          <w:ilvl w:val="4"/>
          <w:numId w:val="63"/>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任何作为防御性措施的材料，包括例如抗菌，保护或疏水性用途，必须在使用前申请批准。</w:t>
      </w:r>
      <w:r w:rsidRPr="00087D1B">
        <w:rPr>
          <w:rFonts w:ascii="Times New Roman" w:hAnsi="Times New Roman" w:cs="Times New Roman" w:hint="eastAsia"/>
          <w:kern w:val="2"/>
          <w:sz w:val="21"/>
          <w:szCs w:val="21"/>
        </w:rPr>
        <w:t xml:space="preserve"> </w:t>
      </w:r>
    </w:p>
    <w:p w14:paraId="14B4C794" w14:textId="77777777" w:rsidR="003E475E" w:rsidRPr="00087D1B" w:rsidRDefault="003E475E" w:rsidP="006131EC">
      <w:pPr>
        <w:keepNext/>
        <w:widowControl w:val="0"/>
        <w:numPr>
          <w:ilvl w:val="3"/>
          <w:numId w:val="63"/>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描述</w:t>
      </w:r>
      <w:r w:rsidRPr="00087D1B">
        <w:rPr>
          <w:rFonts w:ascii="Times New Roman" w:hAnsi="Times New Roman" w:cs="Times New Roman" w:hint="eastAsia"/>
          <w:b/>
          <w:bCs/>
          <w:kern w:val="2"/>
          <w:sz w:val="21"/>
          <w:szCs w:val="21"/>
        </w:rPr>
        <w:t xml:space="preserve"> </w:t>
      </w:r>
    </w:p>
    <w:p w14:paraId="76593FB8"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承包商必须查看并检查所有的清洁表面，并采用预期的清洁标准要求，放入计算投标文件中。清洁工作包括但不仅限于以下内容：</w:t>
      </w:r>
      <w:r w:rsidRPr="00087D1B">
        <w:rPr>
          <w:rFonts w:ascii="Times New Roman" w:hAnsi="Times New Roman" w:cs="Times New Roman" w:hint="eastAsia"/>
          <w:kern w:val="2"/>
          <w:sz w:val="21"/>
          <w:szCs w:val="22"/>
        </w:rPr>
        <w:t xml:space="preserve"> </w:t>
      </w:r>
    </w:p>
    <w:p w14:paraId="58EE7692" w14:textId="77777777" w:rsidR="003E475E" w:rsidRPr="00087D1B" w:rsidRDefault="003E475E" w:rsidP="006131EC">
      <w:pPr>
        <w:keepLines/>
        <w:widowControl w:val="0"/>
        <w:numPr>
          <w:ilvl w:val="4"/>
          <w:numId w:val="63"/>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lastRenderedPageBreak/>
        <w:t>各系统安装外露部分：包括所有的管道，风管，导管，线缆，母线，所有的阀门，开关，插座，风阀等。</w:t>
      </w:r>
      <w:r w:rsidRPr="00087D1B">
        <w:rPr>
          <w:rFonts w:ascii="Times New Roman" w:hAnsi="Times New Roman" w:cs="Times New Roman" w:hint="eastAsia"/>
          <w:kern w:val="2"/>
          <w:sz w:val="21"/>
          <w:szCs w:val="21"/>
        </w:rPr>
        <w:t xml:space="preserve"> </w:t>
      </w:r>
    </w:p>
    <w:p w14:paraId="4F479B46" w14:textId="77777777" w:rsidR="003E475E" w:rsidRPr="00087D1B" w:rsidRDefault="003E475E" w:rsidP="006131EC">
      <w:pPr>
        <w:keepLines/>
        <w:widowControl w:val="0"/>
        <w:numPr>
          <w:ilvl w:val="4"/>
          <w:numId w:val="63"/>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全厂：</w:t>
      </w:r>
      <w:r w:rsidRPr="00087D1B">
        <w:rPr>
          <w:rFonts w:ascii="Times New Roman" w:hAnsi="Times New Roman" w:cs="Times New Roman" w:hint="eastAsia"/>
          <w:kern w:val="2"/>
          <w:sz w:val="21"/>
          <w:szCs w:val="21"/>
        </w:rPr>
        <w:t xml:space="preserve"> </w:t>
      </w:r>
    </w:p>
    <w:p w14:paraId="091CBD46" w14:textId="77777777" w:rsidR="003E475E" w:rsidRPr="00087D1B" w:rsidRDefault="003E475E" w:rsidP="006131EC">
      <w:pPr>
        <w:widowControl w:val="0"/>
        <w:numPr>
          <w:ilvl w:val="1"/>
          <w:numId w:val="220"/>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所有可以看到的表面外露的设备以及工具；</w:t>
      </w:r>
      <w:r w:rsidRPr="00087D1B">
        <w:rPr>
          <w:rFonts w:ascii="Times New Roman" w:hAnsi="Times New Roman" w:cs="Times New Roman"/>
          <w:kern w:val="2"/>
          <w:sz w:val="21"/>
          <w:szCs w:val="22"/>
        </w:rPr>
        <w:t xml:space="preserve"> </w:t>
      </w:r>
    </w:p>
    <w:p w14:paraId="2E95EF09" w14:textId="77777777" w:rsidR="003E475E" w:rsidRPr="00087D1B" w:rsidRDefault="003E475E" w:rsidP="006131EC">
      <w:pPr>
        <w:widowControl w:val="0"/>
        <w:numPr>
          <w:ilvl w:val="1"/>
          <w:numId w:val="220"/>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所有支撑以及附件。</w:t>
      </w:r>
      <w:r w:rsidRPr="00087D1B">
        <w:rPr>
          <w:rFonts w:ascii="Times New Roman" w:hAnsi="Times New Roman" w:cs="Times New Roman"/>
          <w:kern w:val="2"/>
          <w:sz w:val="21"/>
          <w:szCs w:val="22"/>
        </w:rPr>
        <w:t xml:space="preserve">  </w:t>
      </w:r>
    </w:p>
    <w:p w14:paraId="4900067C" w14:textId="77777777" w:rsidR="003E475E" w:rsidRPr="00087D1B" w:rsidRDefault="003E475E" w:rsidP="006131EC">
      <w:pPr>
        <w:keepNext/>
        <w:keepLines/>
        <w:widowControl w:val="0"/>
        <w:numPr>
          <w:ilvl w:val="2"/>
          <w:numId w:val="63"/>
        </w:numPr>
        <w:spacing w:line="360" w:lineRule="auto"/>
        <w:ind w:firstLineChars="200" w:firstLine="422"/>
        <w:jc w:val="both"/>
        <w:outlineLvl w:val="2"/>
        <w:rPr>
          <w:rFonts w:ascii="Times New Roman" w:hAnsi="Times New Roman" w:cs="Times New Roman"/>
          <w:b/>
          <w:bCs/>
          <w:kern w:val="2"/>
          <w:sz w:val="21"/>
          <w:szCs w:val="21"/>
        </w:rPr>
      </w:pPr>
      <w:bookmarkStart w:id="563" w:name="_Toc18689"/>
      <w:bookmarkStart w:id="564" w:name="_Toc9383"/>
      <w:bookmarkStart w:id="565" w:name="_Toc30717"/>
      <w:bookmarkStart w:id="566" w:name="_Toc141653203"/>
      <w:bookmarkStart w:id="567" w:name="_Toc143014777"/>
      <w:r w:rsidRPr="00087D1B">
        <w:rPr>
          <w:rFonts w:ascii="Times New Roman" w:hAnsi="Times New Roman" w:cs="Times New Roman" w:hint="eastAsia"/>
          <w:b/>
          <w:bCs/>
          <w:kern w:val="2"/>
          <w:sz w:val="21"/>
          <w:szCs w:val="21"/>
        </w:rPr>
        <w:t>工程实施</w:t>
      </w:r>
      <w:bookmarkEnd w:id="563"/>
      <w:bookmarkEnd w:id="564"/>
      <w:bookmarkEnd w:id="565"/>
      <w:bookmarkEnd w:id="566"/>
      <w:bookmarkEnd w:id="567"/>
      <w:r w:rsidRPr="00087D1B">
        <w:rPr>
          <w:rFonts w:ascii="Times New Roman" w:hAnsi="Times New Roman" w:cs="Times New Roman" w:hint="eastAsia"/>
          <w:b/>
          <w:bCs/>
          <w:kern w:val="2"/>
          <w:sz w:val="21"/>
          <w:szCs w:val="21"/>
        </w:rPr>
        <w:t xml:space="preserve"> </w:t>
      </w:r>
    </w:p>
    <w:p w14:paraId="21059133"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最终清洁的工作必须包含于所有准备移交给建设单位使用的，完整的，有效的，完成的建筑。已清洁的或以抛光的表面必须保持干净在移交前必须保持干净，没有灰尘（恰当的脚套，门垫，管制等）。</w:t>
      </w:r>
      <w:r w:rsidRPr="00087D1B">
        <w:rPr>
          <w:rFonts w:ascii="Times New Roman" w:hAnsi="Times New Roman" w:cs="Times New Roman" w:hint="eastAsia"/>
          <w:kern w:val="2"/>
          <w:sz w:val="21"/>
          <w:szCs w:val="22"/>
        </w:rPr>
        <w:t xml:space="preserve"> </w:t>
      </w:r>
    </w:p>
    <w:p w14:paraId="6DA0164F" w14:textId="77777777" w:rsidR="003E475E" w:rsidRPr="00087D1B" w:rsidRDefault="003E475E" w:rsidP="006131EC">
      <w:pPr>
        <w:keepNext/>
        <w:widowControl w:val="0"/>
        <w:numPr>
          <w:ilvl w:val="3"/>
          <w:numId w:val="63"/>
        </w:numPr>
        <w:spacing w:line="360" w:lineRule="auto"/>
        <w:ind w:firstLineChars="200" w:firstLine="422"/>
        <w:jc w:val="both"/>
        <w:outlineLvl w:val="3"/>
        <w:rPr>
          <w:rFonts w:ascii="Times New Roman" w:hAnsi="Times New Roman" w:cs="Times New Roman"/>
          <w:b/>
          <w:bCs/>
          <w:kern w:val="2"/>
          <w:sz w:val="21"/>
          <w:szCs w:val="21"/>
        </w:rPr>
      </w:pPr>
      <w:r w:rsidRPr="00087D1B">
        <w:rPr>
          <w:rFonts w:ascii="Times New Roman" w:hAnsi="Times New Roman" w:cs="Times New Roman" w:hint="eastAsia"/>
          <w:b/>
          <w:bCs/>
          <w:kern w:val="2"/>
          <w:sz w:val="21"/>
          <w:szCs w:val="21"/>
        </w:rPr>
        <w:t>技术说明书</w:t>
      </w:r>
      <w:r w:rsidRPr="00087D1B">
        <w:rPr>
          <w:rFonts w:ascii="Times New Roman" w:hAnsi="Times New Roman" w:cs="Times New Roman" w:hint="eastAsia"/>
          <w:b/>
          <w:bCs/>
          <w:kern w:val="2"/>
          <w:sz w:val="21"/>
          <w:szCs w:val="21"/>
        </w:rPr>
        <w:t xml:space="preserve"> </w:t>
      </w:r>
    </w:p>
    <w:p w14:paraId="3184CB29" w14:textId="77777777" w:rsidR="003E475E" w:rsidRPr="00087D1B" w:rsidRDefault="003E475E" w:rsidP="003E475E">
      <w:pPr>
        <w:widowControl w:val="0"/>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最后清洁必须进行并没有任何损坏或污染，以此体现其价值或实现其保证。表面要清洁到没有灰尘和痕迹。</w:t>
      </w:r>
      <w:r w:rsidRPr="00087D1B">
        <w:rPr>
          <w:rFonts w:ascii="Times New Roman" w:hAnsi="Times New Roman" w:cs="Times New Roman" w:hint="eastAsia"/>
          <w:kern w:val="2"/>
          <w:sz w:val="21"/>
          <w:szCs w:val="22"/>
        </w:rPr>
        <w:t xml:space="preserve"> </w:t>
      </w:r>
      <w:r w:rsidRPr="00087D1B">
        <w:rPr>
          <w:rFonts w:ascii="Times New Roman" w:hAnsi="Times New Roman" w:cs="Times New Roman" w:hint="eastAsia"/>
          <w:kern w:val="2"/>
          <w:sz w:val="21"/>
          <w:szCs w:val="22"/>
        </w:rPr>
        <w:t>为了达到这些，其他事物之间必须做到：</w:t>
      </w:r>
    </w:p>
    <w:p w14:paraId="4E72C47A" w14:textId="77777777" w:rsidR="003E475E" w:rsidRPr="00087D1B" w:rsidRDefault="003E475E" w:rsidP="006131EC">
      <w:pPr>
        <w:keepLines/>
        <w:widowControl w:val="0"/>
        <w:numPr>
          <w:ilvl w:val="4"/>
          <w:numId w:val="63"/>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清理所有污点，使用现有的技术这个尤其可以达到。</w:t>
      </w:r>
      <w:r w:rsidRPr="00087D1B">
        <w:rPr>
          <w:rFonts w:ascii="Times New Roman" w:hAnsi="Times New Roman" w:cs="Times New Roman" w:hint="eastAsia"/>
          <w:kern w:val="2"/>
          <w:sz w:val="21"/>
          <w:szCs w:val="21"/>
        </w:rPr>
        <w:t xml:space="preserve"> </w:t>
      </w:r>
    </w:p>
    <w:p w14:paraId="23E85B55" w14:textId="77777777" w:rsidR="003E475E" w:rsidRPr="00087D1B" w:rsidRDefault="003E475E" w:rsidP="006131EC">
      <w:pPr>
        <w:keepLines/>
        <w:widowControl w:val="0"/>
        <w:numPr>
          <w:ilvl w:val="4"/>
          <w:numId w:val="63"/>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去除所有保护膜，斑点，标签等。</w:t>
      </w:r>
      <w:r w:rsidRPr="00087D1B">
        <w:rPr>
          <w:rFonts w:ascii="Times New Roman" w:hAnsi="Times New Roman" w:cs="Times New Roman" w:hint="eastAsia"/>
          <w:kern w:val="2"/>
          <w:sz w:val="21"/>
          <w:szCs w:val="21"/>
        </w:rPr>
        <w:t xml:space="preserve"> </w:t>
      </w:r>
    </w:p>
    <w:p w14:paraId="24048BA5" w14:textId="77777777" w:rsidR="003E475E" w:rsidRPr="00087D1B" w:rsidRDefault="003E475E" w:rsidP="006131EC">
      <w:pPr>
        <w:keepLines/>
        <w:widowControl w:val="0"/>
        <w:numPr>
          <w:ilvl w:val="4"/>
          <w:numId w:val="63"/>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用合适的清洁材料擦拭表面。</w:t>
      </w:r>
      <w:r w:rsidRPr="00087D1B">
        <w:rPr>
          <w:rFonts w:ascii="Times New Roman" w:hAnsi="Times New Roman" w:cs="Times New Roman" w:hint="eastAsia"/>
          <w:kern w:val="2"/>
          <w:sz w:val="21"/>
          <w:szCs w:val="21"/>
        </w:rPr>
        <w:t xml:space="preserve"> </w:t>
      </w:r>
    </w:p>
    <w:p w14:paraId="5D6E0285" w14:textId="77777777" w:rsidR="003E475E" w:rsidRPr="00087D1B" w:rsidRDefault="003E475E" w:rsidP="006131EC">
      <w:pPr>
        <w:keepLines/>
        <w:widowControl w:val="0"/>
        <w:numPr>
          <w:ilvl w:val="4"/>
          <w:numId w:val="63"/>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普通及砂浆地面必须清扫，所有的脏痕或印子必须清除，用湿拖把清洗或如有必要可以加入专业清洁工。</w:t>
      </w:r>
      <w:r w:rsidRPr="00087D1B">
        <w:rPr>
          <w:rFonts w:ascii="Times New Roman" w:hAnsi="Times New Roman" w:cs="Times New Roman" w:hint="eastAsia"/>
          <w:kern w:val="2"/>
          <w:sz w:val="21"/>
          <w:szCs w:val="21"/>
        </w:rPr>
        <w:t xml:space="preserve"> </w:t>
      </w:r>
    </w:p>
    <w:p w14:paraId="60639064" w14:textId="77777777" w:rsidR="003E475E" w:rsidRPr="00087D1B" w:rsidRDefault="003E475E" w:rsidP="006131EC">
      <w:pPr>
        <w:keepLines/>
        <w:widowControl w:val="0"/>
        <w:numPr>
          <w:ilvl w:val="4"/>
          <w:numId w:val="63"/>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用工业吸尘器吸尘涂层表面，去除所有污点和污垢。用湿拖把清洗或如有必要可以加入专业清洁工。</w:t>
      </w:r>
      <w:r w:rsidRPr="00087D1B">
        <w:rPr>
          <w:rFonts w:ascii="Times New Roman" w:hAnsi="Times New Roman" w:cs="Times New Roman" w:hint="eastAsia"/>
          <w:kern w:val="2"/>
          <w:sz w:val="21"/>
          <w:szCs w:val="21"/>
        </w:rPr>
        <w:t xml:space="preserve"> </w:t>
      </w:r>
    </w:p>
    <w:p w14:paraId="66A731A1" w14:textId="77777777" w:rsidR="003E475E" w:rsidRPr="00087D1B" w:rsidRDefault="003E475E" w:rsidP="006131EC">
      <w:pPr>
        <w:keepLines/>
        <w:widowControl w:val="0"/>
        <w:numPr>
          <w:ilvl w:val="4"/>
          <w:numId w:val="63"/>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吊顶</w:t>
      </w:r>
      <w:proofErr w:type="gramStart"/>
      <w:r w:rsidRPr="00087D1B">
        <w:rPr>
          <w:rFonts w:ascii="Times New Roman" w:hAnsi="Times New Roman" w:cs="Times New Roman" w:hint="eastAsia"/>
          <w:kern w:val="2"/>
          <w:sz w:val="21"/>
          <w:szCs w:val="21"/>
        </w:rPr>
        <w:t>要弹灰并吸尘</w:t>
      </w:r>
      <w:proofErr w:type="gramEnd"/>
      <w:r w:rsidRPr="00087D1B">
        <w:rPr>
          <w:rFonts w:ascii="Times New Roman" w:hAnsi="Times New Roman" w:cs="Times New Roman" w:hint="eastAsia"/>
          <w:kern w:val="2"/>
          <w:sz w:val="21"/>
          <w:szCs w:val="21"/>
        </w:rPr>
        <w:t>。光滑表面上所有可视的污点和斑点都要去除。</w:t>
      </w:r>
      <w:r w:rsidRPr="00087D1B">
        <w:rPr>
          <w:rFonts w:ascii="Times New Roman" w:hAnsi="Times New Roman" w:cs="Times New Roman" w:hint="eastAsia"/>
          <w:kern w:val="2"/>
          <w:sz w:val="21"/>
          <w:szCs w:val="21"/>
        </w:rPr>
        <w:t xml:space="preserve"> </w:t>
      </w:r>
    </w:p>
    <w:p w14:paraId="3727DD82" w14:textId="77777777" w:rsidR="003E475E" w:rsidRPr="00087D1B" w:rsidRDefault="003E475E" w:rsidP="006131EC">
      <w:pPr>
        <w:keepLines/>
        <w:widowControl w:val="0"/>
        <w:numPr>
          <w:ilvl w:val="4"/>
          <w:numId w:val="63"/>
        </w:numPr>
        <w:spacing w:line="360" w:lineRule="auto"/>
        <w:ind w:firstLineChars="200" w:firstLine="420"/>
        <w:jc w:val="both"/>
        <w:outlineLvl w:val="4"/>
        <w:rPr>
          <w:rFonts w:ascii="Times New Roman" w:hAnsi="Times New Roman" w:cs="Times New Roman"/>
          <w:kern w:val="2"/>
          <w:sz w:val="21"/>
          <w:szCs w:val="21"/>
        </w:rPr>
      </w:pPr>
      <w:proofErr w:type="gramStart"/>
      <w:r w:rsidRPr="00087D1B">
        <w:rPr>
          <w:rFonts w:ascii="Times New Roman" w:hAnsi="Times New Roman" w:cs="Times New Roman" w:hint="eastAsia"/>
          <w:kern w:val="2"/>
          <w:sz w:val="21"/>
          <w:szCs w:val="21"/>
        </w:rPr>
        <w:t>钢或者</w:t>
      </w:r>
      <w:proofErr w:type="gramEnd"/>
      <w:r w:rsidRPr="00087D1B">
        <w:rPr>
          <w:rFonts w:ascii="Times New Roman" w:hAnsi="Times New Roman" w:cs="Times New Roman" w:hint="eastAsia"/>
          <w:kern w:val="2"/>
          <w:sz w:val="21"/>
          <w:szCs w:val="21"/>
        </w:rPr>
        <w:t>铝制门框的玻璃门要清洁以及抛光。钢制门要清洁以及抛光。</w:t>
      </w:r>
      <w:r w:rsidRPr="00087D1B">
        <w:rPr>
          <w:rFonts w:ascii="Times New Roman" w:hAnsi="Times New Roman" w:cs="Times New Roman" w:hint="eastAsia"/>
          <w:kern w:val="2"/>
          <w:sz w:val="21"/>
          <w:szCs w:val="21"/>
        </w:rPr>
        <w:t xml:space="preserve"> </w:t>
      </w:r>
    </w:p>
    <w:p w14:paraId="0F698CE9" w14:textId="77777777" w:rsidR="003E475E" w:rsidRPr="00087D1B" w:rsidRDefault="003E475E" w:rsidP="006131EC">
      <w:pPr>
        <w:keepLines/>
        <w:widowControl w:val="0"/>
        <w:numPr>
          <w:ilvl w:val="4"/>
          <w:numId w:val="63"/>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门把要用湿布擦洗。</w:t>
      </w:r>
      <w:r w:rsidRPr="00087D1B">
        <w:rPr>
          <w:rFonts w:ascii="Times New Roman" w:hAnsi="Times New Roman" w:cs="Times New Roman" w:hint="eastAsia"/>
          <w:kern w:val="2"/>
          <w:sz w:val="21"/>
          <w:szCs w:val="21"/>
        </w:rPr>
        <w:t xml:space="preserve"> </w:t>
      </w:r>
    </w:p>
    <w:p w14:paraId="5F4F8176" w14:textId="77777777" w:rsidR="003E475E" w:rsidRPr="00087D1B" w:rsidRDefault="003E475E" w:rsidP="006131EC">
      <w:pPr>
        <w:keepLines/>
        <w:widowControl w:val="0"/>
        <w:numPr>
          <w:ilvl w:val="4"/>
          <w:numId w:val="63"/>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通风格栅都要撤下来并清洁。（清洁中发现的任何渗漏或滴漏都要立刻注意并通知建设单位或建设单位代表。）</w:t>
      </w:r>
      <w:r w:rsidRPr="00087D1B">
        <w:rPr>
          <w:rFonts w:ascii="Times New Roman" w:hAnsi="Times New Roman" w:cs="Times New Roman" w:hint="eastAsia"/>
          <w:kern w:val="2"/>
          <w:sz w:val="21"/>
          <w:szCs w:val="21"/>
        </w:rPr>
        <w:t xml:space="preserve"> </w:t>
      </w:r>
    </w:p>
    <w:p w14:paraId="08267C43" w14:textId="77777777" w:rsidR="003E475E" w:rsidRPr="00087D1B" w:rsidRDefault="003E475E" w:rsidP="006131EC">
      <w:pPr>
        <w:keepLines/>
        <w:widowControl w:val="0"/>
        <w:numPr>
          <w:ilvl w:val="4"/>
          <w:numId w:val="63"/>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通风导管和通风管都要用合适的工具清洁任何</w:t>
      </w:r>
      <w:proofErr w:type="gramStart"/>
      <w:r w:rsidRPr="00087D1B">
        <w:rPr>
          <w:rFonts w:ascii="Times New Roman" w:hAnsi="Times New Roman" w:cs="Times New Roman" w:hint="eastAsia"/>
          <w:kern w:val="2"/>
          <w:sz w:val="21"/>
          <w:szCs w:val="21"/>
        </w:rPr>
        <w:t>矿物油并弹掉</w:t>
      </w:r>
      <w:proofErr w:type="gramEnd"/>
      <w:r w:rsidRPr="00087D1B">
        <w:rPr>
          <w:rFonts w:ascii="Times New Roman" w:hAnsi="Times New Roman" w:cs="Times New Roman" w:hint="eastAsia"/>
          <w:kern w:val="2"/>
          <w:sz w:val="21"/>
          <w:szCs w:val="21"/>
        </w:rPr>
        <w:t>灰尘。</w:t>
      </w:r>
      <w:r w:rsidRPr="00087D1B">
        <w:rPr>
          <w:rFonts w:ascii="Times New Roman" w:hAnsi="Times New Roman" w:cs="Times New Roman" w:hint="eastAsia"/>
          <w:kern w:val="2"/>
          <w:sz w:val="21"/>
          <w:szCs w:val="21"/>
        </w:rPr>
        <w:t xml:space="preserve"> </w:t>
      </w:r>
    </w:p>
    <w:p w14:paraId="4779DB80" w14:textId="77777777" w:rsidR="003E475E" w:rsidRPr="00087D1B" w:rsidRDefault="003E475E" w:rsidP="006131EC">
      <w:pPr>
        <w:keepLines/>
        <w:widowControl w:val="0"/>
        <w:numPr>
          <w:ilvl w:val="4"/>
          <w:numId w:val="63"/>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栅栏和栅栏表面施工要弹掉灰尘并真空。如果有需要要用压缩空气</w:t>
      </w:r>
      <w:r w:rsidRPr="00087D1B">
        <w:rPr>
          <w:rFonts w:ascii="Times New Roman" w:hAnsi="Times New Roman" w:cs="Times New Roman" w:hint="eastAsia"/>
          <w:kern w:val="2"/>
          <w:sz w:val="21"/>
          <w:szCs w:val="21"/>
        </w:rPr>
        <w:t xml:space="preserve"> </w:t>
      </w:r>
      <w:r w:rsidRPr="00087D1B">
        <w:rPr>
          <w:rFonts w:ascii="Times New Roman" w:hAnsi="Times New Roman" w:cs="Times New Roman" w:hint="eastAsia"/>
          <w:kern w:val="2"/>
          <w:sz w:val="21"/>
          <w:szCs w:val="21"/>
        </w:rPr>
        <w:t>或水</w:t>
      </w:r>
      <w:r w:rsidRPr="00087D1B">
        <w:rPr>
          <w:rFonts w:ascii="Times New Roman" w:hAnsi="Times New Roman" w:cs="Times New Roman" w:hint="eastAsia"/>
          <w:kern w:val="2"/>
          <w:sz w:val="21"/>
          <w:szCs w:val="21"/>
        </w:rPr>
        <w:t>/</w:t>
      </w:r>
      <w:r w:rsidRPr="00087D1B">
        <w:rPr>
          <w:rFonts w:ascii="Times New Roman" w:hAnsi="Times New Roman" w:cs="Times New Roman" w:hint="eastAsia"/>
          <w:kern w:val="2"/>
          <w:sz w:val="21"/>
          <w:szCs w:val="21"/>
        </w:rPr>
        <w:t>蒸汽喷射清洁。</w:t>
      </w:r>
      <w:r w:rsidRPr="00087D1B">
        <w:rPr>
          <w:rFonts w:ascii="Times New Roman" w:hAnsi="Times New Roman" w:cs="Times New Roman" w:hint="eastAsia"/>
          <w:kern w:val="2"/>
          <w:sz w:val="21"/>
          <w:szCs w:val="21"/>
        </w:rPr>
        <w:t xml:space="preserve"> </w:t>
      </w:r>
    </w:p>
    <w:p w14:paraId="28E68A14" w14:textId="77777777" w:rsidR="003E475E" w:rsidRPr="00087D1B" w:rsidRDefault="003E475E" w:rsidP="006131EC">
      <w:pPr>
        <w:keepLines/>
        <w:widowControl w:val="0"/>
        <w:numPr>
          <w:ilvl w:val="4"/>
          <w:numId w:val="63"/>
        </w:numPr>
        <w:spacing w:line="360" w:lineRule="auto"/>
        <w:ind w:firstLineChars="200" w:firstLine="420"/>
        <w:jc w:val="both"/>
        <w:outlineLvl w:val="4"/>
        <w:rPr>
          <w:rFonts w:ascii="Times New Roman" w:hAnsi="Times New Roman" w:cs="Times New Roman"/>
          <w:kern w:val="2"/>
          <w:sz w:val="21"/>
          <w:szCs w:val="21"/>
        </w:rPr>
      </w:pPr>
      <w:r w:rsidRPr="00087D1B">
        <w:rPr>
          <w:rFonts w:ascii="Times New Roman" w:hAnsi="Times New Roman" w:cs="Times New Roman" w:hint="eastAsia"/>
          <w:kern w:val="2"/>
          <w:sz w:val="21"/>
          <w:szCs w:val="21"/>
        </w:rPr>
        <w:t>清洁模式</w:t>
      </w:r>
      <w:r w:rsidRPr="00087D1B">
        <w:rPr>
          <w:rFonts w:ascii="Times New Roman" w:hAnsi="Times New Roman" w:cs="Times New Roman" w:hint="eastAsia"/>
          <w:kern w:val="2"/>
          <w:sz w:val="21"/>
          <w:szCs w:val="21"/>
        </w:rPr>
        <w:t xml:space="preserve"> </w:t>
      </w:r>
    </w:p>
    <w:p w14:paraId="2F4BED2B" w14:textId="77777777" w:rsidR="003E475E" w:rsidRPr="00087D1B" w:rsidRDefault="003E475E" w:rsidP="006131EC">
      <w:pPr>
        <w:widowControl w:val="0"/>
        <w:numPr>
          <w:ilvl w:val="1"/>
          <w:numId w:val="221"/>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扫除：人工或机扫去除物体表面上的</w:t>
      </w:r>
      <w:proofErr w:type="gramStart"/>
      <w:r w:rsidRPr="00087D1B">
        <w:rPr>
          <w:rFonts w:ascii="Times New Roman" w:hAnsi="Times New Roman" w:cs="Times New Roman" w:hint="eastAsia"/>
          <w:kern w:val="2"/>
          <w:sz w:val="21"/>
          <w:szCs w:val="22"/>
        </w:rPr>
        <w:t>散尘或</w:t>
      </w:r>
      <w:proofErr w:type="gramEnd"/>
      <w:r w:rsidRPr="00087D1B">
        <w:rPr>
          <w:rFonts w:ascii="Times New Roman" w:hAnsi="Times New Roman" w:cs="Times New Roman" w:hint="eastAsia"/>
          <w:kern w:val="2"/>
          <w:sz w:val="21"/>
          <w:szCs w:val="22"/>
        </w:rPr>
        <w:t>污渍。</w:t>
      </w:r>
      <w:r w:rsidRPr="00087D1B">
        <w:rPr>
          <w:rFonts w:ascii="Times New Roman" w:hAnsi="Times New Roman" w:cs="Times New Roman" w:hint="eastAsia"/>
          <w:kern w:val="2"/>
          <w:sz w:val="21"/>
          <w:szCs w:val="22"/>
        </w:rPr>
        <w:t xml:space="preserve"> </w:t>
      </w:r>
    </w:p>
    <w:p w14:paraId="0ED6648A" w14:textId="77777777" w:rsidR="003E475E" w:rsidRPr="00087D1B" w:rsidRDefault="003E475E" w:rsidP="006131EC">
      <w:pPr>
        <w:widowControl w:val="0"/>
        <w:numPr>
          <w:ilvl w:val="1"/>
          <w:numId w:val="221"/>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吸尘：用机械吸尘器去除散尘，污渍或其他细小物体。</w:t>
      </w:r>
    </w:p>
    <w:p w14:paraId="51DBB469" w14:textId="77777777" w:rsidR="003E475E" w:rsidRPr="00087D1B" w:rsidRDefault="003E475E" w:rsidP="006131EC">
      <w:pPr>
        <w:widowControl w:val="0"/>
        <w:numPr>
          <w:ilvl w:val="1"/>
          <w:numId w:val="221"/>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刷吸尘</w:t>
      </w:r>
      <w:r w:rsidRPr="00087D1B">
        <w:rPr>
          <w:rFonts w:ascii="Times New Roman" w:hAnsi="Times New Roman" w:cs="Times New Roman" w:hint="eastAsia"/>
          <w:kern w:val="2"/>
          <w:sz w:val="21"/>
          <w:szCs w:val="22"/>
        </w:rPr>
        <w:t>/</w:t>
      </w:r>
      <w:r w:rsidRPr="00087D1B">
        <w:rPr>
          <w:rFonts w:ascii="Times New Roman" w:hAnsi="Times New Roman" w:cs="Times New Roman" w:hint="eastAsia"/>
          <w:kern w:val="2"/>
          <w:sz w:val="21"/>
          <w:szCs w:val="22"/>
        </w:rPr>
        <w:t>扫吸尘：用附有刷子或机械攻丝同时真空去除表面或地表面低表面上散尘，</w:t>
      </w:r>
      <w:r w:rsidRPr="00087D1B">
        <w:rPr>
          <w:rFonts w:ascii="Times New Roman" w:hAnsi="Times New Roman" w:cs="Times New Roman" w:hint="eastAsia"/>
          <w:kern w:val="2"/>
          <w:sz w:val="21"/>
          <w:szCs w:val="22"/>
        </w:rPr>
        <w:lastRenderedPageBreak/>
        <w:t>污渍或其他细小物体</w:t>
      </w:r>
      <w:r w:rsidRPr="00087D1B">
        <w:rPr>
          <w:rFonts w:ascii="Times New Roman" w:hAnsi="Times New Roman" w:cs="Times New Roman" w:hint="eastAsia"/>
          <w:kern w:val="2"/>
          <w:sz w:val="21"/>
          <w:szCs w:val="22"/>
        </w:rPr>
        <w:t xml:space="preserve"> </w:t>
      </w:r>
    </w:p>
    <w:p w14:paraId="74A4F569" w14:textId="77777777" w:rsidR="003E475E" w:rsidRPr="00087D1B" w:rsidRDefault="003E475E" w:rsidP="006131EC">
      <w:pPr>
        <w:widowControl w:val="0"/>
        <w:numPr>
          <w:ilvl w:val="1"/>
          <w:numId w:val="221"/>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湿擦：用合适的机械的或人工的工具一步来去除</w:t>
      </w:r>
      <w:proofErr w:type="gramStart"/>
      <w:r w:rsidRPr="00087D1B">
        <w:rPr>
          <w:rFonts w:ascii="Times New Roman" w:hAnsi="Times New Roman" w:cs="Times New Roman" w:hint="eastAsia"/>
          <w:kern w:val="2"/>
          <w:sz w:val="21"/>
          <w:szCs w:val="22"/>
        </w:rPr>
        <w:t>散尘或</w:t>
      </w:r>
      <w:proofErr w:type="gramEnd"/>
      <w:r w:rsidRPr="00087D1B">
        <w:rPr>
          <w:rFonts w:ascii="Times New Roman" w:hAnsi="Times New Roman" w:cs="Times New Roman" w:hint="eastAsia"/>
          <w:kern w:val="2"/>
          <w:sz w:val="21"/>
          <w:szCs w:val="22"/>
        </w:rPr>
        <w:t>污渍，例如抹布或拖把。</w:t>
      </w:r>
      <w:r w:rsidRPr="00087D1B">
        <w:rPr>
          <w:rFonts w:ascii="Times New Roman" w:hAnsi="Times New Roman" w:cs="Times New Roman" w:hint="eastAsia"/>
          <w:kern w:val="2"/>
          <w:sz w:val="21"/>
          <w:szCs w:val="22"/>
        </w:rPr>
        <w:t xml:space="preserve"> </w:t>
      </w:r>
    </w:p>
    <w:p w14:paraId="7767B21B" w14:textId="77777777" w:rsidR="003E475E" w:rsidRPr="00087D1B" w:rsidRDefault="003E475E" w:rsidP="006131EC">
      <w:pPr>
        <w:widowControl w:val="0"/>
        <w:numPr>
          <w:ilvl w:val="1"/>
          <w:numId w:val="221"/>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湿洗：用机械的工具或机器结合另一个机器来两步去除</w:t>
      </w:r>
      <w:proofErr w:type="gramStart"/>
      <w:r w:rsidRPr="00087D1B">
        <w:rPr>
          <w:rFonts w:ascii="Times New Roman" w:hAnsi="Times New Roman" w:cs="Times New Roman" w:hint="eastAsia"/>
          <w:kern w:val="2"/>
          <w:sz w:val="21"/>
          <w:szCs w:val="22"/>
        </w:rPr>
        <w:t>散尘或</w:t>
      </w:r>
      <w:proofErr w:type="gramEnd"/>
      <w:r w:rsidRPr="00087D1B">
        <w:rPr>
          <w:rFonts w:ascii="Times New Roman" w:hAnsi="Times New Roman" w:cs="Times New Roman" w:hint="eastAsia"/>
          <w:kern w:val="2"/>
          <w:sz w:val="21"/>
          <w:szCs w:val="22"/>
        </w:rPr>
        <w:t>污渍。</w:t>
      </w:r>
      <w:r w:rsidRPr="00087D1B">
        <w:rPr>
          <w:rFonts w:ascii="Times New Roman" w:hAnsi="Times New Roman" w:cs="Times New Roman" w:hint="eastAsia"/>
          <w:kern w:val="2"/>
          <w:sz w:val="21"/>
          <w:szCs w:val="22"/>
        </w:rPr>
        <w:t xml:space="preserve"> </w:t>
      </w:r>
    </w:p>
    <w:p w14:paraId="6028A47A" w14:textId="77777777" w:rsidR="003E475E" w:rsidRPr="00087D1B" w:rsidRDefault="003E475E" w:rsidP="006131EC">
      <w:pPr>
        <w:widowControl w:val="0"/>
        <w:numPr>
          <w:ilvl w:val="1"/>
          <w:numId w:val="221"/>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清洁：用喷雾或液体清洁剂来清洁和抛光来一步去除</w:t>
      </w:r>
      <w:proofErr w:type="gramStart"/>
      <w:r w:rsidRPr="00087D1B">
        <w:rPr>
          <w:rFonts w:ascii="Times New Roman" w:hAnsi="Times New Roman" w:cs="Times New Roman" w:hint="eastAsia"/>
          <w:kern w:val="2"/>
          <w:sz w:val="21"/>
          <w:szCs w:val="22"/>
        </w:rPr>
        <w:t>散尘或</w:t>
      </w:r>
      <w:proofErr w:type="gramEnd"/>
      <w:r w:rsidRPr="00087D1B">
        <w:rPr>
          <w:rFonts w:ascii="Times New Roman" w:hAnsi="Times New Roman" w:cs="Times New Roman" w:hint="eastAsia"/>
          <w:kern w:val="2"/>
          <w:sz w:val="21"/>
          <w:szCs w:val="22"/>
        </w:rPr>
        <w:t>污渍</w:t>
      </w:r>
      <w:r w:rsidRPr="00087D1B">
        <w:rPr>
          <w:rFonts w:ascii="Times New Roman" w:hAnsi="Times New Roman" w:cs="Times New Roman" w:hint="eastAsia"/>
          <w:kern w:val="2"/>
          <w:sz w:val="21"/>
          <w:szCs w:val="22"/>
        </w:rPr>
        <w:t xml:space="preserve"> </w:t>
      </w:r>
    </w:p>
    <w:p w14:paraId="123AC11A" w14:textId="77777777" w:rsidR="003E475E" w:rsidRPr="00087D1B" w:rsidRDefault="003E475E" w:rsidP="006131EC">
      <w:pPr>
        <w:widowControl w:val="0"/>
        <w:numPr>
          <w:ilvl w:val="1"/>
          <w:numId w:val="221"/>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抛光：滤波保护膜</w:t>
      </w:r>
      <w:r w:rsidRPr="00087D1B">
        <w:rPr>
          <w:rFonts w:ascii="Times New Roman" w:hAnsi="Times New Roman" w:cs="Times New Roman" w:hint="eastAsia"/>
          <w:kern w:val="2"/>
          <w:sz w:val="21"/>
          <w:szCs w:val="22"/>
        </w:rPr>
        <w:t xml:space="preserve"> </w:t>
      </w:r>
    </w:p>
    <w:p w14:paraId="730EC1AF" w14:textId="77777777" w:rsidR="003E475E" w:rsidRPr="00087D1B" w:rsidRDefault="003E475E" w:rsidP="006131EC">
      <w:pPr>
        <w:widowControl w:val="0"/>
        <w:numPr>
          <w:ilvl w:val="1"/>
          <w:numId w:val="221"/>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高压清洗：用压力机去除污渍（水，空气）</w:t>
      </w:r>
      <w:r w:rsidRPr="00087D1B">
        <w:rPr>
          <w:rFonts w:ascii="Times New Roman" w:hAnsi="Times New Roman" w:cs="Times New Roman" w:hint="eastAsia"/>
          <w:kern w:val="2"/>
          <w:sz w:val="21"/>
          <w:szCs w:val="22"/>
        </w:rPr>
        <w:t xml:space="preserve"> </w:t>
      </w:r>
    </w:p>
    <w:p w14:paraId="18293C1B" w14:textId="77777777" w:rsidR="003E475E" w:rsidRPr="00087D1B" w:rsidRDefault="003E475E" w:rsidP="006131EC">
      <w:pPr>
        <w:widowControl w:val="0"/>
        <w:numPr>
          <w:ilvl w:val="1"/>
          <w:numId w:val="221"/>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着力清洁：使用高压下的水样清洗液来去污渍，同时真空吸</w:t>
      </w:r>
      <w:proofErr w:type="gramStart"/>
      <w:r w:rsidRPr="00087D1B">
        <w:rPr>
          <w:rFonts w:ascii="Times New Roman" w:hAnsi="Times New Roman" w:cs="Times New Roman" w:hint="eastAsia"/>
          <w:kern w:val="2"/>
          <w:sz w:val="21"/>
          <w:szCs w:val="22"/>
        </w:rPr>
        <w:t>走水分污</w:t>
      </w:r>
      <w:proofErr w:type="gramEnd"/>
      <w:r w:rsidRPr="00087D1B">
        <w:rPr>
          <w:rFonts w:ascii="Times New Roman" w:hAnsi="Times New Roman" w:cs="Times New Roman" w:hint="eastAsia"/>
          <w:kern w:val="2"/>
          <w:sz w:val="21"/>
          <w:szCs w:val="22"/>
        </w:rPr>
        <w:t xml:space="preserve"> </w:t>
      </w:r>
      <w:r w:rsidRPr="00087D1B">
        <w:rPr>
          <w:rFonts w:ascii="Times New Roman" w:hAnsi="Times New Roman" w:cs="Times New Roman" w:hint="eastAsia"/>
          <w:kern w:val="2"/>
          <w:sz w:val="21"/>
          <w:szCs w:val="22"/>
        </w:rPr>
        <w:t>垢混合物（深层清洁）。只有在极度污染的情况下才需要。</w:t>
      </w:r>
      <w:r w:rsidRPr="00087D1B">
        <w:rPr>
          <w:rFonts w:ascii="Times New Roman" w:hAnsi="Times New Roman" w:cs="Times New Roman" w:hint="eastAsia"/>
          <w:kern w:val="2"/>
          <w:sz w:val="21"/>
          <w:szCs w:val="22"/>
        </w:rPr>
        <w:t xml:space="preserve"> </w:t>
      </w:r>
    </w:p>
    <w:p w14:paraId="00F39015" w14:textId="77777777" w:rsidR="003E475E" w:rsidRPr="00087D1B" w:rsidRDefault="003E475E" w:rsidP="006131EC">
      <w:pPr>
        <w:widowControl w:val="0"/>
        <w:numPr>
          <w:ilvl w:val="1"/>
          <w:numId w:val="221"/>
        </w:numPr>
        <w:spacing w:line="360" w:lineRule="auto"/>
        <w:ind w:firstLineChars="200" w:firstLine="420"/>
        <w:jc w:val="both"/>
        <w:rPr>
          <w:rFonts w:ascii="Times New Roman" w:hAnsi="Times New Roman" w:cs="Times New Roman"/>
          <w:kern w:val="2"/>
          <w:sz w:val="21"/>
          <w:szCs w:val="22"/>
        </w:rPr>
      </w:pPr>
      <w:r w:rsidRPr="00087D1B">
        <w:rPr>
          <w:rFonts w:ascii="Times New Roman" w:hAnsi="Times New Roman" w:cs="Times New Roman" w:hint="eastAsia"/>
          <w:kern w:val="2"/>
          <w:sz w:val="21"/>
          <w:szCs w:val="22"/>
        </w:rPr>
        <w:t>泡沫：使用压力刷清洁泡沫和真空水分污垢混合物（表面清洁）。（只有在极度污染的情况下才需要。）</w:t>
      </w:r>
    </w:p>
    <w:p w14:paraId="1AEB38EB" w14:textId="77777777" w:rsidR="003E475E" w:rsidRPr="00087D1B" w:rsidRDefault="003E475E" w:rsidP="003E475E">
      <w:pPr>
        <w:widowControl w:val="0"/>
        <w:spacing w:line="360" w:lineRule="auto"/>
        <w:ind w:left="840"/>
        <w:jc w:val="both"/>
        <w:rPr>
          <w:rFonts w:ascii="Times New Roman" w:hAnsi="Times New Roman" w:cs="Times New Roman"/>
          <w:kern w:val="2"/>
          <w:sz w:val="21"/>
          <w:szCs w:val="22"/>
        </w:rPr>
      </w:pPr>
    </w:p>
    <w:p w14:paraId="4CF34732" w14:textId="594C4ABD" w:rsidR="0059419B" w:rsidRPr="00087D1B" w:rsidRDefault="0059419B" w:rsidP="003E475E">
      <w:pPr>
        <w:widowControl w:val="0"/>
        <w:spacing w:line="360" w:lineRule="auto"/>
        <w:ind w:left="840"/>
        <w:jc w:val="both"/>
        <w:rPr>
          <w:rFonts w:ascii="Times New Roman" w:hAnsi="Times New Roman" w:cs="Times New Roman"/>
          <w:kern w:val="2"/>
          <w:sz w:val="21"/>
          <w:szCs w:val="22"/>
        </w:rPr>
      </w:pPr>
    </w:p>
    <w:p w14:paraId="5EDC2799" w14:textId="77777777" w:rsidR="0059419B" w:rsidRPr="00087D1B" w:rsidRDefault="0059419B">
      <w:pPr>
        <w:rPr>
          <w:rFonts w:ascii="Times New Roman" w:hAnsi="Times New Roman" w:cs="Times New Roman"/>
          <w:kern w:val="2"/>
          <w:sz w:val="21"/>
          <w:szCs w:val="22"/>
        </w:rPr>
      </w:pPr>
      <w:r w:rsidRPr="00087D1B">
        <w:rPr>
          <w:rFonts w:ascii="Times New Roman" w:hAnsi="Times New Roman" w:cs="Times New Roman"/>
          <w:kern w:val="2"/>
          <w:sz w:val="21"/>
          <w:szCs w:val="22"/>
        </w:rPr>
        <w:br w:type="page"/>
      </w:r>
    </w:p>
    <w:p w14:paraId="628CEF29" w14:textId="60FF6781" w:rsidR="0059419B" w:rsidRPr="00087D1B" w:rsidRDefault="0059419B" w:rsidP="0059419B">
      <w:pPr>
        <w:keepNext/>
        <w:keepLines/>
        <w:pageBreakBefore/>
        <w:widowControl w:val="0"/>
        <w:numPr>
          <w:ilvl w:val="1"/>
          <w:numId w:val="0"/>
        </w:numPr>
        <w:spacing w:line="360" w:lineRule="auto"/>
        <w:jc w:val="center"/>
        <w:outlineLvl w:val="1"/>
        <w:rPr>
          <w:rFonts w:ascii="Times New Roman" w:hAnsi="Times New Roman" w:cs="Times New Roman"/>
          <w:b/>
          <w:bCs/>
          <w:kern w:val="2"/>
        </w:rPr>
      </w:pPr>
      <w:bookmarkStart w:id="568" w:name="_Toc143014778"/>
      <w:r w:rsidRPr="00087D1B">
        <w:rPr>
          <w:rFonts w:ascii="Times New Roman" w:hAnsi="Times New Roman" w:cs="Times New Roman" w:hint="eastAsia"/>
          <w:b/>
          <w:bCs/>
          <w:kern w:val="2"/>
        </w:rPr>
        <w:lastRenderedPageBreak/>
        <w:t>三十</w:t>
      </w:r>
      <w:r w:rsidR="00274766">
        <w:rPr>
          <w:rFonts w:ascii="Times New Roman" w:hAnsi="Times New Roman" w:cs="Times New Roman" w:hint="eastAsia"/>
          <w:b/>
          <w:bCs/>
          <w:kern w:val="2"/>
        </w:rPr>
        <w:t>六</w:t>
      </w:r>
      <w:r w:rsidRPr="00087D1B">
        <w:rPr>
          <w:rFonts w:ascii="Times New Roman" w:hAnsi="Times New Roman" w:cs="Times New Roman" w:hint="eastAsia"/>
          <w:b/>
          <w:bCs/>
          <w:kern w:val="2"/>
        </w:rPr>
        <w:t>、</w:t>
      </w:r>
      <w:r w:rsidR="00C75FFB" w:rsidRPr="00087D1B">
        <w:rPr>
          <w:rFonts w:ascii="Times New Roman" w:hAnsi="Times New Roman" w:cs="Times New Roman" w:hint="eastAsia"/>
          <w:b/>
          <w:bCs/>
          <w:kern w:val="2"/>
        </w:rPr>
        <w:t>桩基工程</w:t>
      </w:r>
      <w:bookmarkEnd w:id="568"/>
    </w:p>
    <w:p w14:paraId="1222745B" w14:textId="0E1864B4" w:rsidR="0059419B" w:rsidRPr="00087D1B" w:rsidRDefault="00EA6969" w:rsidP="0059419B">
      <w:pPr>
        <w:widowControl w:val="0"/>
        <w:tabs>
          <w:tab w:val="center" w:pos="4153"/>
          <w:tab w:val="right" w:pos="8306"/>
        </w:tabs>
        <w:snapToGrid w:val="0"/>
        <w:spacing w:line="360" w:lineRule="auto"/>
        <w:ind w:firstLineChars="200" w:firstLine="420"/>
        <w:rPr>
          <w:rFonts w:ascii="Times New Roman" w:hAnsi="Times New Roman" w:cs="Times New Roman"/>
          <w:kern w:val="2"/>
          <w:sz w:val="21"/>
          <w:szCs w:val="22"/>
        </w:rPr>
      </w:pPr>
      <w:r>
        <w:rPr>
          <w:rFonts w:ascii="Times New Roman" w:hAnsi="Times New Roman" w:cs="Times New Roman" w:hint="eastAsia"/>
          <w:kern w:val="2"/>
          <w:sz w:val="21"/>
          <w:szCs w:val="22"/>
        </w:rPr>
        <w:t>本工程桩基工程为预应力高强管桩，管桩材料应满足品牌要求</w:t>
      </w:r>
      <w:r w:rsidR="0059419B" w:rsidRPr="00087D1B">
        <w:rPr>
          <w:rFonts w:ascii="Times New Roman" w:hAnsi="Times New Roman" w:cs="Times New Roman" w:hint="eastAsia"/>
          <w:kern w:val="2"/>
          <w:sz w:val="21"/>
          <w:szCs w:val="22"/>
        </w:rPr>
        <w:t>；</w:t>
      </w:r>
    </w:p>
    <w:p w14:paraId="53BFE67D" w14:textId="1DA32EB7" w:rsidR="0059419B" w:rsidRDefault="00EA6969" w:rsidP="0059419B">
      <w:pPr>
        <w:widowControl w:val="0"/>
        <w:tabs>
          <w:tab w:val="center" w:pos="4153"/>
          <w:tab w:val="right" w:pos="8306"/>
        </w:tabs>
        <w:snapToGrid w:val="0"/>
        <w:spacing w:line="360" w:lineRule="auto"/>
        <w:ind w:firstLineChars="200" w:firstLine="420"/>
        <w:rPr>
          <w:rFonts w:ascii="Times New Roman" w:hAnsi="Times New Roman" w:cs="Times New Roman"/>
          <w:kern w:val="2"/>
          <w:sz w:val="21"/>
          <w:szCs w:val="22"/>
        </w:rPr>
      </w:pPr>
      <w:r>
        <w:rPr>
          <w:rFonts w:ascii="Times New Roman" w:hAnsi="Times New Roman" w:cs="Times New Roman" w:hint="eastAsia"/>
          <w:kern w:val="2"/>
          <w:sz w:val="21"/>
          <w:szCs w:val="22"/>
        </w:rPr>
        <w:t>桩基沉</w:t>
      </w:r>
      <w:proofErr w:type="gramStart"/>
      <w:r>
        <w:rPr>
          <w:rFonts w:ascii="Times New Roman" w:hAnsi="Times New Roman" w:cs="Times New Roman" w:hint="eastAsia"/>
          <w:kern w:val="2"/>
          <w:sz w:val="21"/>
          <w:szCs w:val="22"/>
        </w:rPr>
        <w:t>桩方式</w:t>
      </w:r>
      <w:proofErr w:type="gramEnd"/>
      <w:r>
        <w:rPr>
          <w:rFonts w:ascii="Times New Roman" w:hAnsi="Times New Roman" w:cs="Times New Roman" w:hint="eastAsia"/>
          <w:kern w:val="2"/>
          <w:sz w:val="21"/>
          <w:szCs w:val="22"/>
        </w:rPr>
        <w:t>须使用静</w:t>
      </w:r>
      <w:r w:rsidR="00C75FFB" w:rsidRPr="00087D1B">
        <w:rPr>
          <w:rFonts w:ascii="Times New Roman" w:hAnsi="Times New Roman" w:cs="Times New Roman" w:hint="eastAsia"/>
          <w:kern w:val="2"/>
          <w:sz w:val="21"/>
          <w:szCs w:val="22"/>
        </w:rPr>
        <w:t>力</w:t>
      </w:r>
      <w:r>
        <w:rPr>
          <w:rFonts w:ascii="Times New Roman" w:hAnsi="Times New Roman" w:cs="Times New Roman" w:hint="eastAsia"/>
          <w:kern w:val="2"/>
          <w:sz w:val="21"/>
          <w:szCs w:val="22"/>
        </w:rPr>
        <w:t>压</w:t>
      </w:r>
      <w:r w:rsidR="00B40CAF">
        <w:rPr>
          <w:rFonts w:ascii="Times New Roman" w:hAnsi="Times New Roman" w:cs="Times New Roman" w:hint="eastAsia"/>
          <w:kern w:val="2"/>
          <w:sz w:val="21"/>
          <w:szCs w:val="22"/>
        </w:rPr>
        <w:t>桩，投标单位根据工期要求，自行安排静压</w:t>
      </w:r>
      <w:r w:rsidR="009A294A">
        <w:rPr>
          <w:rFonts w:ascii="Times New Roman" w:hAnsi="Times New Roman" w:cs="Times New Roman" w:hint="eastAsia"/>
          <w:kern w:val="2"/>
          <w:sz w:val="21"/>
          <w:szCs w:val="22"/>
        </w:rPr>
        <w:t>桩机数量。甲方提供</w:t>
      </w:r>
      <w:r w:rsidR="009A294A">
        <w:rPr>
          <w:rFonts w:ascii="Times New Roman" w:hAnsi="Times New Roman" w:cs="Times New Roman" w:hint="eastAsia"/>
          <w:kern w:val="2"/>
          <w:sz w:val="21"/>
          <w:szCs w:val="22"/>
        </w:rPr>
        <w:t>3</w:t>
      </w:r>
      <w:r w:rsidR="009A294A">
        <w:rPr>
          <w:rFonts w:ascii="Times New Roman" w:hAnsi="Times New Roman" w:cs="Times New Roman"/>
          <w:kern w:val="2"/>
          <w:sz w:val="21"/>
          <w:szCs w:val="22"/>
        </w:rPr>
        <w:t>15KVA</w:t>
      </w:r>
      <w:r w:rsidR="009A294A">
        <w:rPr>
          <w:rFonts w:ascii="Times New Roman" w:hAnsi="Times New Roman" w:cs="Times New Roman" w:hint="eastAsia"/>
          <w:kern w:val="2"/>
          <w:sz w:val="21"/>
          <w:szCs w:val="22"/>
        </w:rPr>
        <w:t>容量临时供电，</w:t>
      </w:r>
      <w:proofErr w:type="gramStart"/>
      <w:r w:rsidR="009A294A">
        <w:rPr>
          <w:rFonts w:ascii="Times New Roman" w:hAnsi="Times New Roman" w:cs="Times New Roman" w:hint="eastAsia"/>
          <w:kern w:val="2"/>
          <w:sz w:val="21"/>
          <w:szCs w:val="22"/>
        </w:rPr>
        <w:t>若现场临</w:t>
      </w:r>
      <w:proofErr w:type="gramEnd"/>
      <w:r w:rsidR="009A294A">
        <w:rPr>
          <w:rFonts w:ascii="Times New Roman" w:hAnsi="Times New Roman" w:cs="Times New Roman" w:hint="eastAsia"/>
          <w:kern w:val="2"/>
          <w:sz w:val="21"/>
          <w:szCs w:val="22"/>
        </w:rPr>
        <w:t>电容量不足应</w:t>
      </w:r>
      <w:r w:rsidR="00C75FFB" w:rsidRPr="00087D1B">
        <w:rPr>
          <w:rFonts w:ascii="Times New Roman" w:hAnsi="Times New Roman" w:cs="Times New Roman" w:hint="eastAsia"/>
          <w:kern w:val="2"/>
          <w:sz w:val="21"/>
          <w:szCs w:val="22"/>
        </w:rPr>
        <w:t>自行解决供电方式，不单独列项</w:t>
      </w:r>
      <w:r w:rsidR="0059419B" w:rsidRPr="00087D1B">
        <w:rPr>
          <w:rFonts w:ascii="Times New Roman" w:hAnsi="Times New Roman" w:cs="Times New Roman" w:hint="eastAsia"/>
          <w:kern w:val="2"/>
          <w:sz w:val="21"/>
          <w:szCs w:val="22"/>
        </w:rPr>
        <w:t>。</w:t>
      </w:r>
    </w:p>
    <w:p w14:paraId="2BFF1482" w14:textId="754CF02A" w:rsidR="003E475E" w:rsidRPr="00087D1B" w:rsidRDefault="003E475E" w:rsidP="003E475E">
      <w:pPr>
        <w:keepNext/>
        <w:keepLines/>
        <w:pageBreakBefore/>
        <w:widowControl w:val="0"/>
        <w:numPr>
          <w:ilvl w:val="1"/>
          <w:numId w:val="0"/>
        </w:numPr>
        <w:spacing w:line="360" w:lineRule="auto"/>
        <w:jc w:val="center"/>
        <w:outlineLvl w:val="1"/>
        <w:rPr>
          <w:rFonts w:ascii="Times New Roman" w:hAnsi="Times New Roman" w:cs="Times New Roman"/>
          <w:b/>
          <w:bCs/>
          <w:kern w:val="2"/>
        </w:rPr>
      </w:pPr>
      <w:bookmarkStart w:id="569" w:name="_Toc141653204"/>
      <w:bookmarkStart w:id="570" w:name="_Toc143014779"/>
      <w:r w:rsidRPr="00087D1B">
        <w:rPr>
          <w:rFonts w:ascii="Times New Roman" w:hAnsi="Times New Roman" w:cs="Times New Roman" w:hint="eastAsia"/>
          <w:b/>
          <w:bCs/>
          <w:kern w:val="2"/>
        </w:rPr>
        <w:lastRenderedPageBreak/>
        <w:t>三十</w:t>
      </w:r>
      <w:r w:rsidR="00274766">
        <w:rPr>
          <w:rFonts w:ascii="Times New Roman" w:hAnsi="Times New Roman" w:cs="Times New Roman" w:hint="eastAsia"/>
          <w:b/>
          <w:bCs/>
          <w:kern w:val="2"/>
        </w:rPr>
        <w:t>七</w:t>
      </w:r>
      <w:r w:rsidRPr="00087D1B">
        <w:rPr>
          <w:rFonts w:ascii="Times New Roman" w:hAnsi="Times New Roman" w:cs="Times New Roman" w:hint="eastAsia"/>
          <w:b/>
          <w:bCs/>
          <w:kern w:val="2"/>
        </w:rPr>
        <w:t>、其他</w:t>
      </w:r>
      <w:bookmarkEnd w:id="569"/>
      <w:bookmarkEnd w:id="570"/>
    </w:p>
    <w:p w14:paraId="73C27805" w14:textId="571D4734" w:rsidR="003E475E" w:rsidRPr="00087D1B" w:rsidRDefault="003E475E" w:rsidP="003E475E">
      <w:pPr>
        <w:widowControl w:val="0"/>
        <w:tabs>
          <w:tab w:val="center" w:pos="4153"/>
          <w:tab w:val="right" w:pos="8306"/>
        </w:tabs>
        <w:snapToGrid w:val="0"/>
        <w:spacing w:line="360" w:lineRule="auto"/>
        <w:ind w:firstLineChars="200" w:firstLine="420"/>
        <w:rPr>
          <w:rFonts w:ascii="Times New Roman" w:hAnsi="Times New Roman" w:cs="Times New Roman"/>
          <w:kern w:val="2"/>
          <w:sz w:val="21"/>
          <w:szCs w:val="22"/>
        </w:rPr>
      </w:pPr>
      <w:r w:rsidRPr="00087D1B">
        <w:rPr>
          <w:rFonts w:ascii="Times New Roman" w:hAnsi="Times New Roman" w:cs="Times New Roman" w:hint="eastAsia"/>
          <w:kern w:val="2"/>
          <w:sz w:val="21"/>
          <w:szCs w:val="22"/>
        </w:rPr>
        <w:t>其他未尽事宜，参见工程施工图纸，并与业主洽商确认。</w:t>
      </w:r>
      <w:bookmarkEnd w:id="550"/>
      <w:bookmarkEnd w:id="551"/>
      <w:bookmarkEnd w:id="552"/>
    </w:p>
    <w:p w14:paraId="06834BE2" w14:textId="77777777" w:rsidR="001B12AA" w:rsidRPr="00087D1B" w:rsidRDefault="001B12AA" w:rsidP="001B12AA">
      <w:pPr>
        <w:adjustRightInd w:val="0"/>
        <w:snapToGrid w:val="0"/>
        <w:rPr>
          <w:sz w:val="28"/>
          <w:szCs w:val="28"/>
        </w:rPr>
      </w:pPr>
    </w:p>
    <w:p w14:paraId="7602DE83" w14:textId="77777777" w:rsidR="001B12AA" w:rsidRPr="00087D1B" w:rsidRDefault="001B12AA" w:rsidP="001B12AA">
      <w:pPr>
        <w:adjustRightInd w:val="0"/>
        <w:snapToGrid w:val="0"/>
        <w:rPr>
          <w:sz w:val="28"/>
          <w:szCs w:val="28"/>
        </w:rPr>
      </w:pPr>
    </w:p>
    <w:p w14:paraId="671F3761" w14:textId="77777777" w:rsidR="001B12AA" w:rsidRPr="00087D1B" w:rsidRDefault="001B12AA" w:rsidP="001B12AA">
      <w:pPr>
        <w:adjustRightInd w:val="0"/>
        <w:snapToGrid w:val="0"/>
        <w:rPr>
          <w:sz w:val="28"/>
          <w:szCs w:val="28"/>
        </w:rPr>
      </w:pPr>
    </w:p>
    <w:p w14:paraId="339C84BE" w14:textId="77777777" w:rsidR="001B12AA" w:rsidRPr="00087D1B" w:rsidRDefault="001B12AA" w:rsidP="001B12AA">
      <w:pPr>
        <w:adjustRightInd w:val="0"/>
        <w:snapToGrid w:val="0"/>
        <w:rPr>
          <w:sz w:val="28"/>
          <w:szCs w:val="28"/>
        </w:rPr>
      </w:pPr>
    </w:p>
    <w:p w14:paraId="169D3435" w14:textId="77777777" w:rsidR="001B12AA" w:rsidRPr="00087D1B" w:rsidRDefault="001B12AA" w:rsidP="001B12AA">
      <w:pPr>
        <w:adjustRightInd w:val="0"/>
        <w:snapToGrid w:val="0"/>
        <w:rPr>
          <w:sz w:val="28"/>
          <w:szCs w:val="28"/>
        </w:rPr>
      </w:pPr>
    </w:p>
    <w:p w14:paraId="27E89E29" w14:textId="77777777" w:rsidR="001B12AA" w:rsidRPr="00087D1B" w:rsidRDefault="001B12AA" w:rsidP="001B12AA">
      <w:pPr>
        <w:adjustRightInd w:val="0"/>
        <w:snapToGrid w:val="0"/>
        <w:rPr>
          <w:sz w:val="28"/>
          <w:szCs w:val="28"/>
        </w:rPr>
      </w:pPr>
    </w:p>
    <w:p w14:paraId="22085A9F" w14:textId="77777777" w:rsidR="007124DD" w:rsidRPr="00087D1B" w:rsidRDefault="007124DD" w:rsidP="001B12AA">
      <w:pPr>
        <w:adjustRightInd w:val="0"/>
        <w:snapToGrid w:val="0"/>
        <w:rPr>
          <w:sz w:val="28"/>
          <w:szCs w:val="28"/>
        </w:rPr>
      </w:pPr>
    </w:p>
    <w:p w14:paraId="3589436E" w14:textId="77777777" w:rsidR="007124DD" w:rsidRPr="00087D1B" w:rsidRDefault="007124DD" w:rsidP="001B12AA">
      <w:pPr>
        <w:adjustRightInd w:val="0"/>
        <w:snapToGrid w:val="0"/>
        <w:rPr>
          <w:sz w:val="28"/>
          <w:szCs w:val="28"/>
        </w:rPr>
      </w:pPr>
    </w:p>
    <w:p w14:paraId="6DEC993E" w14:textId="77777777" w:rsidR="007124DD" w:rsidRPr="00087D1B" w:rsidRDefault="007124DD" w:rsidP="001B12AA">
      <w:pPr>
        <w:adjustRightInd w:val="0"/>
        <w:snapToGrid w:val="0"/>
        <w:rPr>
          <w:sz w:val="28"/>
          <w:szCs w:val="28"/>
        </w:rPr>
      </w:pPr>
    </w:p>
    <w:p w14:paraId="28BFC7E6" w14:textId="77777777" w:rsidR="007124DD" w:rsidRPr="00087D1B" w:rsidRDefault="007124DD" w:rsidP="001B12AA">
      <w:pPr>
        <w:adjustRightInd w:val="0"/>
        <w:snapToGrid w:val="0"/>
        <w:rPr>
          <w:sz w:val="28"/>
          <w:szCs w:val="28"/>
        </w:rPr>
      </w:pPr>
    </w:p>
    <w:p w14:paraId="60649D71" w14:textId="77777777" w:rsidR="001B12AA" w:rsidRPr="00087D1B" w:rsidRDefault="001B12AA" w:rsidP="001B12AA">
      <w:pPr>
        <w:adjustRightInd w:val="0"/>
        <w:snapToGrid w:val="0"/>
        <w:rPr>
          <w:sz w:val="28"/>
          <w:szCs w:val="28"/>
        </w:rPr>
      </w:pPr>
    </w:p>
    <w:p w14:paraId="0EF8DE8E" w14:textId="77777777" w:rsidR="007124DD" w:rsidRPr="00087D1B" w:rsidRDefault="007124DD" w:rsidP="001B12AA">
      <w:pPr>
        <w:adjustRightInd w:val="0"/>
        <w:snapToGrid w:val="0"/>
        <w:rPr>
          <w:sz w:val="28"/>
          <w:szCs w:val="28"/>
        </w:rPr>
      </w:pPr>
    </w:p>
    <w:p w14:paraId="7C7EB3A4" w14:textId="77777777" w:rsidR="001B12AA" w:rsidRPr="00087D1B" w:rsidRDefault="001B12AA" w:rsidP="001B12AA">
      <w:pPr>
        <w:adjustRightInd w:val="0"/>
        <w:snapToGrid w:val="0"/>
        <w:rPr>
          <w:sz w:val="28"/>
          <w:szCs w:val="28"/>
        </w:rPr>
      </w:pPr>
    </w:p>
    <w:p w14:paraId="23BE946A" w14:textId="77777777" w:rsidR="008615E2" w:rsidRPr="00087D1B" w:rsidRDefault="008615E2" w:rsidP="007073F7">
      <w:pPr>
        <w:adjustRightInd w:val="0"/>
        <w:snapToGrid w:val="0"/>
      </w:pPr>
    </w:p>
    <w:p w14:paraId="61506778" w14:textId="767CABD9" w:rsidR="00E55926" w:rsidRPr="00087D1B" w:rsidRDefault="00BF57C9" w:rsidP="00E55926">
      <w:pPr>
        <w:adjustRightInd w:val="0"/>
        <w:snapToGrid w:val="0"/>
        <w:rPr>
          <w:b/>
          <w:bCs/>
          <w:sz w:val="32"/>
          <w:szCs w:val="32"/>
        </w:rPr>
      </w:pPr>
      <w:r w:rsidRPr="00087D1B">
        <w:rPr>
          <w:b/>
          <w:bCs/>
          <w:sz w:val="28"/>
          <w:szCs w:val="28"/>
          <w:lang w:val="x-none"/>
        </w:rPr>
        <w:br w:type="page"/>
      </w:r>
    </w:p>
    <w:p w14:paraId="649E52F0" w14:textId="77777777" w:rsidR="00E55926" w:rsidRPr="00087D1B" w:rsidRDefault="00E55926" w:rsidP="00E55926">
      <w:pPr>
        <w:adjustRightInd w:val="0"/>
        <w:snapToGrid w:val="0"/>
        <w:rPr>
          <w:sz w:val="28"/>
          <w:szCs w:val="28"/>
        </w:rPr>
      </w:pPr>
    </w:p>
    <w:p w14:paraId="28E0B40E" w14:textId="77777777" w:rsidR="00E55926" w:rsidRPr="00087D1B" w:rsidRDefault="00E55926" w:rsidP="00E55926">
      <w:pPr>
        <w:adjustRightInd w:val="0"/>
        <w:snapToGrid w:val="0"/>
        <w:rPr>
          <w:sz w:val="28"/>
          <w:szCs w:val="28"/>
        </w:rPr>
      </w:pPr>
    </w:p>
    <w:p w14:paraId="4F684205" w14:textId="77777777" w:rsidR="00E55926" w:rsidRPr="00087D1B" w:rsidRDefault="00E55926" w:rsidP="00E55926">
      <w:pPr>
        <w:adjustRightInd w:val="0"/>
        <w:snapToGrid w:val="0"/>
        <w:rPr>
          <w:sz w:val="28"/>
          <w:szCs w:val="28"/>
        </w:rPr>
      </w:pPr>
    </w:p>
    <w:p w14:paraId="6DB997D9" w14:textId="77777777" w:rsidR="007124DD" w:rsidRPr="00087D1B" w:rsidRDefault="007124DD" w:rsidP="00E55926">
      <w:pPr>
        <w:adjustRightInd w:val="0"/>
        <w:snapToGrid w:val="0"/>
        <w:rPr>
          <w:sz w:val="28"/>
          <w:szCs w:val="28"/>
        </w:rPr>
      </w:pPr>
    </w:p>
    <w:p w14:paraId="04035E77" w14:textId="77777777" w:rsidR="007124DD" w:rsidRPr="00087D1B" w:rsidRDefault="007124DD" w:rsidP="00E55926">
      <w:pPr>
        <w:adjustRightInd w:val="0"/>
        <w:snapToGrid w:val="0"/>
        <w:rPr>
          <w:sz w:val="28"/>
          <w:szCs w:val="28"/>
        </w:rPr>
      </w:pPr>
    </w:p>
    <w:p w14:paraId="104BADCF" w14:textId="77777777" w:rsidR="007124DD" w:rsidRPr="00087D1B" w:rsidRDefault="007124DD" w:rsidP="00E55926">
      <w:pPr>
        <w:adjustRightInd w:val="0"/>
        <w:snapToGrid w:val="0"/>
        <w:rPr>
          <w:sz w:val="28"/>
          <w:szCs w:val="28"/>
        </w:rPr>
      </w:pPr>
    </w:p>
    <w:p w14:paraId="4257A8FA" w14:textId="77777777" w:rsidR="007124DD" w:rsidRPr="00087D1B" w:rsidRDefault="007124DD" w:rsidP="00E55926">
      <w:pPr>
        <w:adjustRightInd w:val="0"/>
        <w:snapToGrid w:val="0"/>
        <w:rPr>
          <w:sz w:val="28"/>
          <w:szCs w:val="28"/>
        </w:rPr>
      </w:pPr>
    </w:p>
    <w:p w14:paraId="37FA634D" w14:textId="77777777" w:rsidR="007124DD" w:rsidRPr="00087D1B" w:rsidRDefault="007124DD" w:rsidP="00E55926">
      <w:pPr>
        <w:adjustRightInd w:val="0"/>
        <w:snapToGrid w:val="0"/>
        <w:rPr>
          <w:sz w:val="28"/>
          <w:szCs w:val="28"/>
        </w:rPr>
      </w:pPr>
    </w:p>
    <w:p w14:paraId="1BC04AB4" w14:textId="77777777" w:rsidR="007124DD" w:rsidRPr="00087D1B" w:rsidRDefault="007124DD" w:rsidP="00E55926">
      <w:pPr>
        <w:adjustRightInd w:val="0"/>
        <w:snapToGrid w:val="0"/>
        <w:rPr>
          <w:sz w:val="28"/>
          <w:szCs w:val="28"/>
        </w:rPr>
      </w:pPr>
    </w:p>
    <w:p w14:paraId="3AFEAB0A" w14:textId="77777777" w:rsidR="00E55926" w:rsidRPr="00087D1B" w:rsidRDefault="00E55926" w:rsidP="00E55926">
      <w:pPr>
        <w:adjustRightInd w:val="0"/>
        <w:snapToGrid w:val="0"/>
        <w:rPr>
          <w:sz w:val="28"/>
          <w:szCs w:val="28"/>
        </w:rPr>
      </w:pPr>
    </w:p>
    <w:p w14:paraId="56F47BB1" w14:textId="77777777" w:rsidR="00E55926" w:rsidRPr="00087D1B" w:rsidRDefault="00E55926" w:rsidP="00E55926">
      <w:pPr>
        <w:adjustRightInd w:val="0"/>
        <w:snapToGrid w:val="0"/>
        <w:rPr>
          <w:sz w:val="28"/>
          <w:szCs w:val="28"/>
        </w:rPr>
      </w:pPr>
    </w:p>
    <w:p w14:paraId="7C3A2611" w14:textId="77777777" w:rsidR="00E55926" w:rsidRPr="00087D1B" w:rsidRDefault="00E55926" w:rsidP="00E55926">
      <w:pPr>
        <w:adjustRightInd w:val="0"/>
        <w:snapToGrid w:val="0"/>
        <w:rPr>
          <w:sz w:val="28"/>
          <w:szCs w:val="28"/>
        </w:rPr>
      </w:pPr>
    </w:p>
    <w:p w14:paraId="5DD3422D" w14:textId="77777777" w:rsidR="00E55926" w:rsidRPr="00087D1B" w:rsidRDefault="00E55926" w:rsidP="00E55926">
      <w:pPr>
        <w:adjustRightInd w:val="0"/>
        <w:snapToGrid w:val="0"/>
        <w:rPr>
          <w:sz w:val="28"/>
          <w:szCs w:val="28"/>
        </w:rPr>
      </w:pPr>
    </w:p>
    <w:p w14:paraId="0C9E96B0" w14:textId="77777777" w:rsidR="00E55926" w:rsidRPr="00087D1B" w:rsidRDefault="00E55926" w:rsidP="00E55926">
      <w:pPr>
        <w:adjustRightInd w:val="0"/>
        <w:snapToGrid w:val="0"/>
        <w:rPr>
          <w:sz w:val="28"/>
          <w:szCs w:val="28"/>
        </w:rPr>
      </w:pPr>
    </w:p>
    <w:p w14:paraId="3B07855A" w14:textId="77777777" w:rsidR="00E55926" w:rsidRPr="00087D1B" w:rsidRDefault="00E55926" w:rsidP="00E55926">
      <w:pPr>
        <w:adjustRightInd w:val="0"/>
        <w:snapToGrid w:val="0"/>
        <w:rPr>
          <w:sz w:val="28"/>
          <w:szCs w:val="28"/>
        </w:rPr>
      </w:pPr>
    </w:p>
    <w:p w14:paraId="2A939601" w14:textId="71FBA839" w:rsidR="00E55926" w:rsidRPr="00087D1B" w:rsidRDefault="008A2B4F" w:rsidP="00E55926">
      <w:pPr>
        <w:pStyle w:val="ac"/>
        <w:rPr>
          <w:rFonts w:ascii="宋体" w:hAnsi="宋体"/>
          <w:sz w:val="84"/>
          <w:szCs w:val="84"/>
        </w:rPr>
      </w:pPr>
      <w:bookmarkStart w:id="571" w:name="_Toc143014780"/>
      <w:r w:rsidRPr="00087D1B">
        <w:rPr>
          <w:rFonts w:ascii="宋体" w:hAnsi="宋体" w:hint="eastAsia"/>
          <w:sz w:val="84"/>
          <w:szCs w:val="84"/>
          <w:lang w:eastAsia="zh-CN"/>
        </w:rPr>
        <w:t>附</w:t>
      </w:r>
      <w:r w:rsidR="006E4D7E">
        <w:rPr>
          <w:rFonts w:ascii="宋体" w:hAnsi="宋体"/>
          <w:sz w:val="84"/>
          <w:szCs w:val="84"/>
          <w:lang w:eastAsia="zh-CN"/>
        </w:rPr>
        <w:t>3</w:t>
      </w:r>
      <w:r w:rsidRPr="00087D1B">
        <w:rPr>
          <w:rFonts w:ascii="宋体" w:hAnsi="宋体" w:hint="eastAsia"/>
          <w:sz w:val="84"/>
          <w:szCs w:val="84"/>
          <w:lang w:eastAsia="zh-CN"/>
        </w:rPr>
        <w:t>：</w:t>
      </w:r>
      <w:r w:rsidR="00E55926" w:rsidRPr="00087D1B">
        <w:rPr>
          <w:rFonts w:ascii="宋体" w:hAnsi="宋体" w:hint="eastAsia"/>
          <w:sz w:val="84"/>
          <w:szCs w:val="84"/>
          <w:lang w:eastAsia="zh-CN"/>
        </w:rPr>
        <w:t>详细参数要求</w:t>
      </w:r>
      <w:bookmarkEnd w:id="571"/>
    </w:p>
    <w:p w14:paraId="59F7268D" w14:textId="10657713" w:rsidR="00E55926" w:rsidRPr="00087D1B" w:rsidRDefault="006E4D7E" w:rsidP="00E55926">
      <w:pPr>
        <w:pageBreakBefore/>
        <w:tabs>
          <w:tab w:val="left" w:pos="7140"/>
        </w:tabs>
        <w:spacing w:line="440" w:lineRule="exact"/>
        <w:ind w:rightChars="80" w:right="192"/>
        <w:jc w:val="center"/>
        <w:outlineLvl w:val="1"/>
        <w:rPr>
          <w:b/>
          <w:lang w:bidi="ar"/>
        </w:rPr>
      </w:pPr>
      <w:bookmarkStart w:id="572" w:name="_Toc122001575"/>
      <w:bookmarkStart w:id="573" w:name="_Toc143014787"/>
      <w:r>
        <w:rPr>
          <w:rFonts w:hint="eastAsia"/>
          <w:b/>
          <w:lang w:bidi="ar"/>
        </w:rPr>
        <w:lastRenderedPageBreak/>
        <w:t>一</w:t>
      </w:r>
      <w:r w:rsidR="00E55926" w:rsidRPr="00087D1B">
        <w:rPr>
          <w:rFonts w:hint="eastAsia"/>
          <w:b/>
          <w:lang w:bidi="ar"/>
        </w:rPr>
        <w:t>、门窗</w:t>
      </w:r>
      <w:bookmarkEnd w:id="572"/>
      <w:bookmarkEnd w:id="573"/>
    </w:p>
    <w:p w14:paraId="5719C102" w14:textId="7DCC1127" w:rsidR="009B6F30" w:rsidRPr="00087D1B" w:rsidRDefault="00315F31" w:rsidP="00E55926">
      <w:pPr>
        <w:tabs>
          <w:tab w:val="left" w:pos="7140"/>
        </w:tabs>
        <w:ind w:rightChars="80" w:right="192"/>
        <w:rPr>
          <w:szCs w:val="21"/>
        </w:rPr>
      </w:pPr>
      <w:r>
        <w:rPr>
          <w:rFonts w:hint="eastAsia"/>
          <w:szCs w:val="21"/>
        </w:rPr>
        <w:t>满足设计要求。</w:t>
      </w:r>
    </w:p>
    <w:p w14:paraId="27A1A456" w14:textId="18BAF2F1" w:rsidR="00E55926" w:rsidRPr="00087D1B" w:rsidRDefault="00E55926" w:rsidP="00E55926">
      <w:pPr>
        <w:tabs>
          <w:tab w:val="left" w:pos="7140"/>
        </w:tabs>
        <w:spacing w:line="440" w:lineRule="exact"/>
        <w:ind w:rightChars="80" w:right="192"/>
        <w:jc w:val="center"/>
        <w:outlineLvl w:val="1"/>
        <w:rPr>
          <w:b/>
          <w:bCs/>
        </w:rPr>
      </w:pPr>
      <w:r w:rsidRPr="00087D1B">
        <w:rPr>
          <w:rFonts w:cs="Calibri" w:hint="eastAsia"/>
          <w:lang w:bidi="ar"/>
        </w:rPr>
        <w:br w:type="page"/>
      </w:r>
      <w:bookmarkStart w:id="574" w:name="_Toc122001585"/>
      <w:bookmarkStart w:id="575" w:name="_Toc143014800"/>
      <w:r w:rsidR="00EA08A8">
        <w:rPr>
          <w:rFonts w:hint="eastAsia"/>
          <w:b/>
          <w:bCs/>
        </w:rPr>
        <w:lastRenderedPageBreak/>
        <w:t>二</w:t>
      </w:r>
      <w:r w:rsidR="00EA08A8" w:rsidRPr="00087D1B">
        <w:rPr>
          <w:rFonts w:hint="eastAsia"/>
          <w:b/>
          <w:bCs/>
        </w:rPr>
        <w:t>、高低压柜</w:t>
      </w:r>
      <w:bookmarkEnd w:id="574"/>
      <w:bookmarkEnd w:id="575"/>
    </w:p>
    <w:p w14:paraId="7F2A31FC" w14:textId="77777777" w:rsidR="00E55926" w:rsidRPr="00087D1B" w:rsidRDefault="00E55926" w:rsidP="00E55926">
      <w:pPr>
        <w:adjustRightInd w:val="0"/>
        <w:snapToGrid w:val="0"/>
        <w:outlineLvl w:val="2"/>
        <w:rPr>
          <w:b/>
          <w:bCs/>
          <w:kern w:val="10"/>
          <w:szCs w:val="21"/>
        </w:rPr>
      </w:pPr>
      <w:bookmarkStart w:id="576" w:name="_Toc122001586"/>
      <w:bookmarkStart w:id="577" w:name="_Toc143014801"/>
      <w:bookmarkStart w:id="578" w:name="_Toc17533"/>
      <w:bookmarkStart w:id="579" w:name="_Toc27687"/>
      <w:bookmarkStart w:id="580" w:name="_Toc96956721"/>
      <w:bookmarkStart w:id="581" w:name="_Toc100521119"/>
      <w:bookmarkStart w:id="582" w:name="_Toc100263024"/>
      <w:bookmarkStart w:id="583" w:name="_Toc29407520"/>
      <w:r w:rsidRPr="00087D1B">
        <w:rPr>
          <w:b/>
          <w:bCs/>
          <w:kern w:val="10"/>
          <w:szCs w:val="21"/>
        </w:rPr>
        <w:t>1</w:t>
      </w:r>
      <w:r w:rsidRPr="00087D1B">
        <w:rPr>
          <w:rFonts w:hint="eastAsia"/>
          <w:b/>
          <w:bCs/>
          <w:kern w:val="10"/>
          <w:szCs w:val="21"/>
        </w:rPr>
        <w:t>、</w:t>
      </w:r>
      <w:r w:rsidRPr="00087D1B">
        <w:rPr>
          <w:b/>
          <w:bCs/>
          <w:kern w:val="10"/>
          <w:szCs w:val="21"/>
        </w:rPr>
        <w:t>10KV</w:t>
      </w:r>
      <w:r w:rsidRPr="00087D1B">
        <w:rPr>
          <w:rFonts w:hint="eastAsia"/>
          <w:b/>
          <w:bCs/>
          <w:kern w:val="10"/>
          <w:szCs w:val="21"/>
        </w:rPr>
        <w:t>高压中置柜</w:t>
      </w:r>
      <w:bookmarkEnd w:id="576"/>
      <w:bookmarkEnd w:id="577"/>
      <w:r w:rsidRPr="00087D1B">
        <w:rPr>
          <w:b/>
          <w:bCs/>
          <w:kern w:val="10"/>
          <w:szCs w:val="21"/>
        </w:rPr>
        <w:t xml:space="preserve"> </w:t>
      </w:r>
    </w:p>
    <w:p w14:paraId="10CC79F9" w14:textId="77777777" w:rsidR="00E55926" w:rsidRPr="00087D1B" w:rsidRDefault="00E55926" w:rsidP="00E55926">
      <w:bookmarkStart w:id="584" w:name="_Toc121828980"/>
      <w:r w:rsidRPr="00087D1B">
        <w:t>1.1</w:t>
      </w:r>
      <w:r w:rsidRPr="00087D1B">
        <w:rPr>
          <w:rFonts w:hint="eastAsia"/>
        </w:rPr>
        <w:t>高压</w:t>
      </w:r>
      <w:proofErr w:type="gramStart"/>
      <w:r w:rsidRPr="00087D1B">
        <w:rPr>
          <w:rFonts w:hint="eastAsia"/>
        </w:rPr>
        <w:t>柜技术</w:t>
      </w:r>
      <w:proofErr w:type="gramEnd"/>
      <w:r w:rsidRPr="00087D1B">
        <w:rPr>
          <w:rFonts w:hint="eastAsia"/>
        </w:rPr>
        <w:t>要求：</w:t>
      </w:r>
      <w:bookmarkEnd w:id="584"/>
    </w:p>
    <w:p w14:paraId="0F700ED1" w14:textId="77777777" w:rsidR="00E55926" w:rsidRPr="00087D1B" w:rsidRDefault="00E55926" w:rsidP="00E55926">
      <w:bookmarkStart w:id="585" w:name="_Toc121828981"/>
      <w:r w:rsidRPr="00087D1B">
        <w:t xml:space="preserve">1.1.1 </w:t>
      </w:r>
      <w:r w:rsidRPr="00087D1B">
        <w:rPr>
          <w:rFonts w:hint="eastAsia"/>
        </w:rPr>
        <w:t>采用</w:t>
      </w:r>
      <w:proofErr w:type="gramStart"/>
      <w:r w:rsidRPr="00087D1B">
        <w:rPr>
          <w:rFonts w:hint="eastAsia"/>
        </w:rPr>
        <w:t>中置柜及</w:t>
      </w:r>
      <w:proofErr w:type="gramEnd"/>
      <w:r w:rsidRPr="00087D1B">
        <w:rPr>
          <w:rFonts w:hint="eastAsia"/>
        </w:rPr>
        <w:t>高压环网柜，柜型：</w:t>
      </w:r>
      <w:r w:rsidRPr="00087D1B">
        <w:t>KYN-28A</w:t>
      </w:r>
      <w:r w:rsidRPr="00087D1B">
        <w:rPr>
          <w:rFonts w:hint="eastAsia"/>
        </w:rPr>
        <w:t>。</w:t>
      </w:r>
      <w:bookmarkEnd w:id="585"/>
    </w:p>
    <w:p w14:paraId="58F514BB" w14:textId="77777777" w:rsidR="00E55926" w:rsidRPr="00087D1B" w:rsidRDefault="00E55926" w:rsidP="00E55926">
      <w:bookmarkStart w:id="586" w:name="_Toc121828982"/>
      <w:r w:rsidRPr="00087D1B">
        <w:t xml:space="preserve">1.1.2 </w:t>
      </w:r>
      <w:r w:rsidRPr="00087D1B">
        <w:rPr>
          <w:rFonts w:hint="eastAsia"/>
        </w:rPr>
        <w:t>高压</w:t>
      </w:r>
      <w:proofErr w:type="gramStart"/>
      <w:r w:rsidRPr="00087D1B">
        <w:rPr>
          <w:rFonts w:hint="eastAsia"/>
        </w:rPr>
        <w:t>柜采用</w:t>
      </w:r>
      <w:proofErr w:type="gramEnd"/>
      <w:r w:rsidRPr="00087D1B">
        <w:t>2mm</w:t>
      </w:r>
      <w:r w:rsidRPr="00087D1B">
        <w:rPr>
          <w:rFonts w:hint="eastAsia"/>
        </w:rPr>
        <w:t>厚的优质</w:t>
      </w:r>
      <w:proofErr w:type="gramStart"/>
      <w:r w:rsidRPr="00087D1B">
        <w:rPr>
          <w:rFonts w:hint="eastAsia"/>
        </w:rPr>
        <w:t>敷</w:t>
      </w:r>
      <w:proofErr w:type="gramEnd"/>
      <w:r w:rsidRPr="00087D1B">
        <w:rPr>
          <w:rFonts w:hint="eastAsia"/>
        </w:rPr>
        <w:t>铝锌板，柜体采用组装式结构，用拉铆螺母、高强度螺栓连接，并柜无需开避让孔。</w:t>
      </w:r>
      <w:bookmarkEnd w:id="586"/>
      <w:r w:rsidRPr="00087D1B">
        <w:t xml:space="preserve"> </w:t>
      </w:r>
    </w:p>
    <w:p w14:paraId="4D293B99" w14:textId="77777777" w:rsidR="00E55926" w:rsidRPr="00087D1B" w:rsidRDefault="00E55926" w:rsidP="00E55926">
      <w:bookmarkStart w:id="587" w:name="_Toc121828983"/>
      <w:r w:rsidRPr="00087D1B">
        <w:t>1.1.3</w:t>
      </w:r>
      <w:r w:rsidRPr="00087D1B">
        <w:rPr>
          <w:rFonts w:hint="eastAsia"/>
        </w:rPr>
        <w:t>开关室、母线室、</w:t>
      </w:r>
      <w:proofErr w:type="gramStart"/>
      <w:r w:rsidRPr="00087D1B">
        <w:rPr>
          <w:rFonts w:hint="eastAsia"/>
        </w:rPr>
        <w:t>电缆室及仪表室完全</w:t>
      </w:r>
      <w:proofErr w:type="gramEnd"/>
      <w:r w:rsidRPr="00087D1B">
        <w:rPr>
          <w:rFonts w:hint="eastAsia"/>
        </w:rPr>
        <w:t>独立，由金属隔板相互隔离，开关室、母线室、</w:t>
      </w:r>
      <w:proofErr w:type="gramStart"/>
      <w:r w:rsidRPr="00087D1B">
        <w:rPr>
          <w:rFonts w:hint="eastAsia"/>
        </w:rPr>
        <w:t>电缆室</w:t>
      </w:r>
      <w:proofErr w:type="gramEnd"/>
      <w:r w:rsidRPr="00087D1B">
        <w:rPr>
          <w:rFonts w:hint="eastAsia"/>
        </w:rPr>
        <w:t>有压力释放装置，</w:t>
      </w:r>
      <w:proofErr w:type="gramStart"/>
      <w:r w:rsidRPr="00087D1B">
        <w:rPr>
          <w:rFonts w:hint="eastAsia"/>
        </w:rPr>
        <w:t>高压室及电缆室</w:t>
      </w:r>
      <w:proofErr w:type="gramEnd"/>
      <w:r w:rsidRPr="00087D1B">
        <w:rPr>
          <w:rFonts w:hint="eastAsia"/>
        </w:rPr>
        <w:t>有</w:t>
      </w:r>
      <w:proofErr w:type="gramStart"/>
      <w:r w:rsidRPr="00087D1B">
        <w:rPr>
          <w:rFonts w:hint="eastAsia"/>
        </w:rPr>
        <w:t>联锁</w:t>
      </w:r>
      <w:proofErr w:type="gramEnd"/>
      <w:r w:rsidRPr="00087D1B">
        <w:rPr>
          <w:rFonts w:hint="eastAsia"/>
        </w:rPr>
        <w:t>控制要求，进入</w:t>
      </w:r>
      <w:proofErr w:type="gramStart"/>
      <w:r w:rsidRPr="00087D1B">
        <w:rPr>
          <w:rFonts w:hint="eastAsia"/>
        </w:rPr>
        <w:t>母线室</w:t>
      </w:r>
      <w:proofErr w:type="gramEnd"/>
      <w:r w:rsidRPr="00087D1B">
        <w:rPr>
          <w:rFonts w:hint="eastAsia"/>
        </w:rPr>
        <w:t>需要专用工具，开关设备上的二次线与断路器手车的二次线的联络要求通过手动二次插件来实现（航空插头）。</w:t>
      </w:r>
      <w:bookmarkEnd w:id="587"/>
    </w:p>
    <w:p w14:paraId="41E04B7A" w14:textId="77777777" w:rsidR="00E55926" w:rsidRPr="00087D1B" w:rsidRDefault="00E55926" w:rsidP="00E55926">
      <w:bookmarkStart w:id="588" w:name="_Toc121828984"/>
      <w:r w:rsidRPr="00087D1B">
        <w:t>1.1.4</w:t>
      </w:r>
      <w:r w:rsidRPr="00087D1B">
        <w:rPr>
          <w:rFonts w:hint="eastAsia"/>
        </w:rPr>
        <w:t>开关室内上下触头盒子活门与手车联动，形成有效隔离，在检修时，可以锁定带电侧活门。手车与柜体的机械</w:t>
      </w:r>
      <w:proofErr w:type="gramStart"/>
      <w:r w:rsidRPr="00087D1B">
        <w:rPr>
          <w:rFonts w:hint="eastAsia"/>
        </w:rPr>
        <w:t>联锁</w:t>
      </w:r>
      <w:proofErr w:type="gramEnd"/>
      <w:r w:rsidRPr="00087D1B">
        <w:rPr>
          <w:rFonts w:hint="eastAsia"/>
        </w:rPr>
        <w:t>要求安全、可靠、灵活，具有“五防”功能，并且有良好的接地。手车的进出要求采用蜗轮蜗杆机构，操作轻便、灵活，手车在柜体内要有断开位置、试验位置和工作位置，每个位置的操作，要求轻便、灵活。</w:t>
      </w:r>
      <w:bookmarkEnd w:id="588"/>
    </w:p>
    <w:p w14:paraId="54BC5A91" w14:textId="77777777" w:rsidR="00E55926" w:rsidRPr="00087D1B" w:rsidRDefault="00E55926" w:rsidP="00E55926">
      <w:bookmarkStart w:id="589" w:name="_Toc121828985"/>
      <w:r w:rsidRPr="00087D1B">
        <w:t xml:space="preserve">1.1.5 </w:t>
      </w:r>
      <w:r w:rsidRPr="00087D1B">
        <w:rPr>
          <w:rFonts w:hint="eastAsia"/>
        </w:rPr>
        <w:t>主母线为单台拼接及相互贯穿用高强度螺栓联接，配有碟形防松垫圈，</w:t>
      </w:r>
      <w:proofErr w:type="gramStart"/>
      <w:r w:rsidRPr="00087D1B">
        <w:rPr>
          <w:rFonts w:hint="eastAsia"/>
        </w:rPr>
        <w:t>母排采用</w:t>
      </w:r>
      <w:proofErr w:type="gramEnd"/>
      <w:r w:rsidRPr="00087D1B">
        <w:rPr>
          <w:rFonts w:hint="eastAsia"/>
        </w:rPr>
        <w:t>优质电解铜，接触面</w:t>
      </w:r>
      <w:proofErr w:type="gramStart"/>
      <w:r w:rsidRPr="00087D1B">
        <w:rPr>
          <w:rFonts w:hint="eastAsia"/>
        </w:rPr>
        <w:t>镀银且</w:t>
      </w:r>
      <w:proofErr w:type="gramEnd"/>
      <w:r w:rsidRPr="00087D1B">
        <w:rPr>
          <w:rFonts w:hint="eastAsia"/>
        </w:rPr>
        <w:t>套有热缩绝缘层。</w:t>
      </w:r>
      <w:bookmarkEnd w:id="589"/>
    </w:p>
    <w:p w14:paraId="58EB3EF2" w14:textId="77777777" w:rsidR="00E55926" w:rsidRPr="00087D1B" w:rsidRDefault="00E55926" w:rsidP="00E55926">
      <w:bookmarkStart w:id="590" w:name="_Toc121828986"/>
      <w:r w:rsidRPr="00087D1B">
        <w:t>1.1.6</w:t>
      </w:r>
      <w:proofErr w:type="gramStart"/>
      <w:r w:rsidRPr="00087D1B">
        <w:rPr>
          <w:rFonts w:hint="eastAsia"/>
        </w:rPr>
        <w:t>电缆室</w:t>
      </w:r>
      <w:proofErr w:type="gramEnd"/>
      <w:r w:rsidRPr="00087D1B">
        <w:rPr>
          <w:rFonts w:hint="eastAsia"/>
        </w:rPr>
        <w:t>设置带电强制闭锁装置，电缆进线方式为上进、上出式，要求联接电缆的柜顶配置可拆卸非金属封板或不导磁金属封板，且对电缆有固定措施，电缆室、</w:t>
      </w:r>
      <w:proofErr w:type="gramStart"/>
      <w:r w:rsidRPr="00087D1B">
        <w:rPr>
          <w:rFonts w:hint="eastAsia"/>
        </w:rPr>
        <w:t>低压室</w:t>
      </w:r>
      <w:proofErr w:type="gramEnd"/>
      <w:r w:rsidRPr="00087D1B">
        <w:rPr>
          <w:rFonts w:hint="eastAsia"/>
        </w:rPr>
        <w:t>加装照明装置，</w:t>
      </w:r>
      <w:proofErr w:type="gramStart"/>
      <w:r w:rsidRPr="00087D1B">
        <w:rPr>
          <w:rFonts w:hint="eastAsia"/>
        </w:rPr>
        <w:t>电缆室</w:t>
      </w:r>
      <w:proofErr w:type="gramEnd"/>
      <w:r w:rsidRPr="00087D1B">
        <w:rPr>
          <w:rFonts w:hint="eastAsia"/>
        </w:rPr>
        <w:t>要求有自动除湿装置，面板上有相应控制开关。</w:t>
      </w:r>
      <w:proofErr w:type="gramStart"/>
      <w:r w:rsidRPr="00087D1B">
        <w:rPr>
          <w:rFonts w:hint="eastAsia"/>
        </w:rPr>
        <w:t>进出线柜电缆</w:t>
      </w:r>
      <w:proofErr w:type="gramEnd"/>
      <w:r w:rsidRPr="00087D1B">
        <w:rPr>
          <w:rFonts w:hint="eastAsia"/>
        </w:rPr>
        <w:t>侧三相均需安装独立的带电显示传感器。</w:t>
      </w:r>
      <w:bookmarkEnd w:id="590"/>
    </w:p>
    <w:p w14:paraId="53DAB4B0" w14:textId="77777777" w:rsidR="00E55926" w:rsidRPr="00087D1B" w:rsidRDefault="00E55926" w:rsidP="00E55926">
      <w:bookmarkStart w:id="591" w:name="_Toc121828987"/>
      <w:r w:rsidRPr="00087D1B">
        <w:t>1.1.7</w:t>
      </w:r>
      <w:r w:rsidRPr="00087D1B">
        <w:rPr>
          <w:rFonts w:hint="eastAsia"/>
        </w:rPr>
        <w:t>仪表室内控制线敷设在足够空间的线槽内，控制小线与内部接线分布敷设在不同线槽位置。</w:t>
      </w:r>
      <w:proofErr w:type="gramStart"/>
      <w:r w:rsidRPr="00087D1B">
        <w:rPr>
          <w:rFonts w:hint="eastAsia"/>
        </w:rPr>
        <w:t>仪表室</w:t>
      </w:r>
      <w:proofErr w:type="gramEnd"/>
      <w:r w:rsidRPr="00087D1B">
        <w:rPr>
          <w:rFonts w:hint="eastAsia"/>
        </w:rPr>
        <w:t>有可供小母线穿越的专用通道孔。</w:t>
      </w:r>
      <w:bookmarkEnd w:id="591"/>
    </w:p>
    <w:p w14:paraId="08529790" w14:textId="77777777" w:rsidR="00E55926" w:rsidRPr="00087D1B" w:rsidRDefault="00E55926" w:rsidP="00E55926">
      <w:bookmarkStart w:id="592" w:name="_Toc121828988"/>
      <w:r w:rsidRPr="00087D1B">
        <w:t>1.1.8</w:t>
      </w:r>
      <w:r w:rsidRPr="00087D1B">
        <w:rPr>
          <w:rFonts w:hint="eastAsia"/>
        </w:rPr>
        <w:t>接地开关需采用主轴旋转式结构。接地开关需带两根高强度弹簧，且触头需镀银处理。接地开关应带机械分合闸位置指示器。同时通过观察窗可以观察到接地开关状态，操动机构应配置机械联锁机构，与断路器手车进行</w:t>
      </w:r>
      <w:proofErr w:type="gramStart"/>
      <w:r w:rsidRPr="00087D1B">
        <w:rPr>
          <w:rFonts w:hint="eastAsia"/>
        </w:rPr>
        <w:t>联锁</w:t>
      </w:r>
      <w:proofErr w:type="gramEnd"/>
      <w:r w:rsidRPr="00087D1B">
        <w:rPr>
          <w:rFonts w:hint="eastAsia"/>
        </w:rPr>
        <w:t>。</w:t>
      </w:r>
      <w:bookmarkEnd w:id="592"/>
    </w:p>
    <w:p w14:paraId="638D17B2" w14:textId="77777777" w:rsidR="00E55926" w:rsidRPr="00087D1B" w:rsidRDefault="00E55926" w:rsidP="00E55926">
      <w:bookmarkStart w:id="593" w:name="_Toc121828989"/>
      <w:r w:rsidRPr="00087D1B">
        <w:t>1.1.9</w:t>
      </w:r>
      <w:r w:rsidRPr="00087D1B">
        <w:rPr>
          <w:rFonts w:hint="eastAsia"/>
        </w:rPr>
        <w:t>面板上需有一次系统图，电缆室门在相应位置设有观察孔，开关设备的门与门锁要求开启关闭灵活。且高压部门有五防功能，开关设备具有对内部燃弧故障的完全无源保护。</w:t>
      </w:r>
      <w:bookmarkEnd w:id="593"/>
    </w:p>
    <w:p w14:paraId="36D30432" w14:textId="77777777" w:rsidR="00E55926" w:rsidRPr="00087D1B" w:rsidRDefault="00E55926" w:rsidP="00E55926">
      <w:bookmarkStart w:id="594" w:name="_Toc121828990"/>
      <w:r w:rsidRPr="00087D1B">
        <w:t>1.1.10</w:t>
      </w:r>
      <w:r w:rsidRPr="00087D1B">
        <w:rPr>
          <w:rFonts w:hint="eastAsia"/>
        </w:rPr>
        <w:t>继电保护采用主要材料参考品牌中对应品牌。</w:t>
      </w:r>
      <w:bookmarkEnd w:id="594"/>
    </w:p>
    <w:p w14:paraId="5854C7A8" w14:textId="77777777" w:rsidR="00E55926" w:rsidRPr="00087D1B" w:rsidRDefault="00E55926" w:rsidP="00E55926">
      <w:bookmarkStart w:id="595" w:name="_Toc121828991"/>
      <w:r w:rsidRPr="00087D1B">
        <w:t>1.2  10KV</w:t>
      </w:r>
      <w:r w:rsidRPr="00087D1B">
        <w:rPr>
          <w:rFonts w:hint="eastAsia"/>
        </w:rPr>
        <w:t>高压真空断路器技术要求：</w:t>
      </w:r>
      <w:bookmarkEnd w:id="595"/>
    </w:p>
    <w:p w14:paraId="477C5B89" w14:textId="77777777" w:rsidR="00E55926" w:rsidRPr="00087D1B" w:rsidRDefault="00E55926" w:rsidP="00E55926">
      <w:bookmarkStart w:id="596" w:name="_Toc121828992"/>
      <w:r w:rsidRPr="00087D1B">
        <w:t xml:space="preserve">1.2.1 </w:t>
      </w:r>
      <w:r w:rsidRPr="00087D1B">
        <w:rPr>
          <w:rFonts w:hint="eastAsia"/>
        </w:rPr>
        <w:t>高压真空断路器拟采用施耐德公司</w:t>
      </w:r>
      <w:r w:rsidRPr="00087D1B">
        <w:t>HVX12</w:t>
      </w:r>
      <w:r w:rsidRPr="00087D1B">
        <w:rPr>
          <w:rFonts w:hint="eastAsia"/>
        </w:rPr>
        <w:t>型、</w:t>
      </w:r>
      <w:r w:rsidRPr="00087D1B">
        <w:t>ABB</w:t>
      </w:r>
      <w:r w:rsidRPr="00087D1B">
        <w:rPr>
          <w:rFonts w:hint="eastAsia"/>
        </w:rPr>
        <w:t>公司</w:t>
      </w:r>
      <w:r w:rsidRPr="00087D1B">
        <w:t>VD4</w:t>
      </w:r>
      <w:r w:rsidRPr="00087D1B">
        <w:rPr>
          <w:rFonts w:hint="eastAsia"/>
        </w:rPr>
        <w:t>型、西门子公司</w:t>
      </w:r>
      <w:r w:rsidRPr="00087D1B">
        <w:t>3AE</w:t>
      </w:r>
      <w:r w:rsidRPr="00087D1B">
        <w:rPr>
          <w:rFonts w:hint="eastAsia"/>
        </w:rPr>
        <w:t>型</w:t>
      </w:r>
      <w:bookmarkEnd w:id="596"/>
    </w:p>
    <w:p w14:paraId="08D07901" w14:textId="77777777" w:rsidR="00E55926" w:rsidRPr="00087D1B" w:rsidRDefault="00E55926" w:rsidP="00E55926">
      <w:bookmarkStart w:id="597" w:name="_Toc121828993"/>
      <w:r w:rsidRPr="00087D1B">
        <w:rPr>
          <w:rFonts w:hint="eastAsia"/>
        </w:rPr>
        <w:t></w:t>
      </w:r>
      <w:r w:rsidRPr="00087D1B">
        <w:tab/>
      </w:r>
      <w:r w:rsidRPr="00087D1B">
        <w:rPr>
          <w:rFonts w:hint="eastAsia"/>
        </w:rPr>
        <w:t>额定电压</w:t>
      </w:r>
      <w:r w:rsidRPr="00087D1B">
        <w:t xml:space="preserve"> 10KV        </w:t>
      </w:r>
      <w:r w:rsidRPr="00087D1B">
        <w:rPr>
          <w:rFonts w:hint="eastAsia"/>
        </w:rPr>
        <w:t>开</w:t>
      </w:r>
      <w:proofErr w:type="gramStart"/>
      <w:r w:rsidRPr="00087D1B">
        <w:rPr>
          <w:rFonts w:hint="eastAsia"/>
        </w:rPr>
        <w:t>断时间</w:t>
      </w:r>
      <w:proofErr w:type="gramEnd"/>
      <w:r w:rsidRPr="00087D1B">
        <w:t xml:space="preserve"> </w:t>
      </w:r>
      <w:r w:rsidRPr="00087D1B">
        <w:rPr>
          <w:rFonts w:hint="eastAsia"/>
        </w:rPr>
        <w:t>≤</w:t>
      </w:r>
      <w:r w:rsidRPr="00087D1B">
        <w:t>75ms</w:t>
      </w:r>
      <w:bookmarkEnd w:id="597"/>
    </w:p>
    <w:p w14:paraId="40BED3DC" w14:textId="77777777" w:rsidR="00E55926" w:rsidRPr="00087D1B" w:rsidRDefault="00E55926" w:rsidP="00E55926">
      <w:bookmarkStart w:id="598" w:name="_Toc121828994"/>
      <w:r w:rsidRPr="00087D1B">
        <w:rPr>
          <w:rFonts w:hint="eastAsia"/>
        </w:rPr>
        <w:t></w:t>
      </w:r>
      <w:r w:rsidRPr="00087D1B">
        <w:tab/>
      </w:r>
      <w:r w:rsidRPr="00087D1B">
        <w:rPr>
          <w:rFonts w:hint="eastAsia"/>
        </w:rPr>
        <w:t>最高电压</w:t>
      </w:r>
      <w:r w:rsidRPr="00087D1B">
        <w:t xml:space="preserve"> 12KV        </w:t>
      </w:r>
      <w:r w:rsidRPr="00087D1B">
        <w:rPr>
          <w:rFonts w:hint="eastAsia"/>
        </w:rPr>
        <w:t>额定分断电流</w:t>
      </w:r>
      <w:r w:rsidRPr="00087D1B">
        <w:t>25KA</w:t>
      </w:r>
      <w:bookmarkEnd w:id="598"/>
    </w:p>
    <w:p w14:paraId="73D2771C" w14:textId="77777777" w:rsidR="00E55926" w:rsidRPr="00087D1B" w:rsidRDefault="00E55926" w:rsidP="00E55926">
      <w:bookmarkStart w:id="599" w:name="_Toc121828995"/>
      <w:r w:rsidRPr="00087D1B">
        <w:rPr>
          <w:rFonts w:hint="eastAsia"/>
        </w:rPr>
        <w:t></w:t>
      </w:r>
      <w:r w:rsidRPr="00087D1B">
        <w:tab/>
      </w:r>
      <w:r w:rsidRPr="00087D1B">
        <w:rPr>
          <w:rFonts w:hint="eastAsia"/>
        </w:rPr>
        <w:t>额定频率</w:t>
      </w:r>
      <w:r w:rsidRPr="00087D1B">
        <w:t xml:space="preserve"> 50HZ        </w:t>
      </w:r>
      <w:r w:rsidRPr="00087D1B">
        <w:rPr>
          <w:rFonts w:hint="eastAsia"/>
        </w:rPr>
        <w:t>额定峰值电流≥</w:t>
      </w:r>
      <w:r w:rsidRPr="00087D1B">
        <w:t xml:space="preserve"> 63KA</w:t>
      </w:r>
      <w:bookmarkEnd w:id="599"/>
    </w:p>
    <w:p w14:paraId="6C30655B" w14:textId="77777777" w:rsidR="00E55926" w:rsidRPr="00087D1B" w:rsidRDefault="00E55926" w:rsidP="00E55926">
      <w:bookmarkStart w:id="600" w:name="_Toc121828996"/>
      <w:r w:rsidRPr="00087D1B">
        <w:rPr>
          <w:rFonts w:hint="eastAsia"/>
        </w:rPr>
        <w:t></w:t>
      </w:r>
      <w:r w:rsidRPr="00087D1B">
        <w:tab/>
      </w:r>
      <w:r w:rsidRPr="00087D1B">
        <w:rPr>
          <w:rFonts w:hint="eastAsia"/>
        </w:rPr>
        <w:t>燃弧时间</w:t>
      </w:r>
      <w:r w:rsidRPr="00087D1B">
        <w:t xml:space="preserve"> </w:t>
      </w:r>
      <w:r w:rsidRPr="00087D1B">
        <w:rPr>
          <w:rFonts w:hint="eastAsia"/>
        </w:rPr>
        <w:t>≤</w:t>
      </w:r>
      <w:r w:rsidRPr="00087D1B">
        <w:t xml:space="preserve">15ms      </w:t>
      </w:r>
      <w:proofErr w:type="gramStart"/>
      <w:r w:rsidRPr="00087D1B">
        <w:rPr>
          <w:rFonts w:hint="eastAsia"/>
        </w:rPr>
        <w:t>分闸时间</w:t>
      </w:r>
      <w:proofErr w:type="gramEnd"/>
      <w:r w:rsidRPr="00087D1B">
        <w:t xml:space="preserve"> </w:t>
      </w:r>
      <w:r w:rsidRPr="00087D1B">
        <w:rPr>
          <w:rFonts w:hint="eastAsia"/>
        </w:rPr>
        <w:t>≤</w:t>
      </w:r>
      <w:r w:rsidRPr="00087D1B">
        <w:t>60ms;</w:t>
      </w:r>
      <w:r w:rsidRPr="00087D1B">
        <w:rPr>
          <w:rFonts w:hint="eastAsia"/>
        </w:rPr>
        <w:t>合闸时间</w:t>
      </w:r>
      <w:r w:rsidRPr="00087D1B">
        <w:t xml:space="preserve"> </w:t>
      </w:r>
      <w:r w:rsidRPr="00087D1B">
        <w:rPr>
          <w:rFonts w:hint="eastAsia"/>
        </w:rPr>
        <w:t>≤</w:t>
      </w:r>
      <w:r w:rsidRPr="00087D1B">
        <w:t>70ms</w:t>
      </w:r>
      <w:bookmarkEnd w:id="600"/>
    </w:p>
    <w:p w14:paraId="17AD3B63" w14:textId="77777777" w:rsidR="00E55926" w:rsidRPr="00087D1B" w:rsidRDefault="00E55926" w:rsidP="00E55926">
      <w:bookmarkStart w:id="601" w:name="_Toc121828997"/>
      <w:r w:rsidRPr="00087D1B">
        <w:t xml:space="preserve">1.2.2 </w:t>
      </w:r>
      <w:r w:rsidRPr="00087D1B">
        <w:rPr>
          <w:rFonts w:hint="eastAsia"/>
        </w:rPr>
        <w:t>断路器可在工作电流范围内进行频繁操作或多次开断短路电流；机械寿命要求达到</w:t>
      </w:r>
      <w:r w:rsidRPr="00087D1B">
        <w:t>30000</w:t>
      </w:r>
      <w:r w:rsidRPr="00087D1B">
        <w:rPr>
          <w:rFonts w:hint="eastAsia"/>
        </w:rPr>
        <w:t>次、满容量开断次数要求达到</w:t>
      </w:r>
      <w:r w:rsidRPr="00087D1B">
        <w:t>100</w:t>
      </w:r>
      <w:r w:rsidRPr="00087D1B">
        <w:rPr>
          <w:rFonts w:hint="eastAsia"/>
        </w:rPr>
        <w:t>次。</w:t>
      </w:r>
      <w:bookmarkEnd w:id="601"/>
    </w:p>
    <w:p w14:paraId="6BCC0B05" w14:textId="77777777" w:rsidR="00E55926" w:rsidRPr="00087D1B" w:rsidRDefault="00E55926" w:rsidP="00E55926">
      <w:bookmarkStart w:id="602" w:name="_Toc121828998"/>
      <w:r w:rsidRPr="00087D1B">
        <w:t xml:space="preserve">1.2.3  </w:t>
      </w:r>
      <w:r w:rsidRPr="00087D1B">
        <w:rPr>
          <w:rFonts w:hint="eastAsia"/>
        </w:rPr>
        <w:t>真空断路器需采用梅花触头，不得采用其它简易型结构的触头形式。</w:t>
      </w:r>
      <w:bookmarkEnd w:id="602"/>
    </w:p>
    <w:p w14:paraId="0DCFB8A7" w14:textId="77777777" w:rsidR="00E55926" w:rsidRPr="00087D1B" w:rsidRDefault="00E55926" w:rsidP="00E55926">
      <w:bookmarkStart w:id="603" w:name="_Toc121828999"/>
      <w:r w:rsidRPr="00087D1B">
        <w:t xml:space="preserve">1.2.4  </w:t>
      </w:r>
      <w:r w:rsidRPr="00087D1B">
        <w:rPr>
          <w:rFonts w:hint="eastAsia"/>
        </w:rPr>
        <w:t>断路器极柱部分采用整体环氧树脂浇注。模块化操作机构，真空开断，弹簧操作机构</w:t>
      </w:r>
      <w:proofErr w:type="gramStart"/>
      <w:r w:rsidRPr="00087D1B">
        <w:rPr>
          <w:rFonts w:hint="eastAsia"/>
        </w:rPr>
        <w:t>标配防跳</w:t>
      </w:r>
      <w:proofErr w:type="gramEnd"/>
      <w:r w:rsidRPr="00087D1B">
        <w:rPr>
          <w:rFonts w:hint="eastAsia"/>
        </w:rPr>
        <w:t>装置。</w:t>
      </w:r>
      <w:bookmarkEnd w:id="603"/>
    </w:p>
    <w:p w14:paraId="74EB9FA1" w14:textId="77777777" w:rsidR="00E55926" w:rsidRPr="00087D1B" w:rsidRDefault="00E55926" w:rsidP="00E55926">
      <w:pPr>
        <w:adjustRightInd w:val="0"/>
        <w:snapToGrid w:val="0"/>
        <w:ind w:firstLine="482"/>
        <w:outlineLvl w:val="2"/>
        <w:rPr>
          <w:b/>
          <w:bCs/>
          <w:kern w:val="10"/>
          <w:szCs w:val="21"/>
        </w:rPr>
      </w:pPr>
      <w:bookmarkStart w:id="604" w:name="_Toc122001587"/>
      <w:bookmarkStart w:id="605" w:name="_Toc143014802"/>
      <w:r w:rsidRPr="00087D1B">
        <w:rPr>
          <w:b/>
          <w:bCs/>
          <w:kern w:val="10"/>
          <w:szCs w:val="21"/>
        </w:rPr>
        <w:t>2 10KV</w:t>
      </w:r>
      <w:r w:rsidRPr="00087D1B">
        <w:rPr>
          <w:rFonts w:hint="eastAsia"/>
          <w:b/>
          <w:bCs/>
          <w:kern w:val="10"/>
          <w:szCs w:val="21"/>
        </w:rPr>
        <w:t>隔离开关柜</w:t>
      </w:r>
      <w:bookmarkEnd w:id="578"/>
      <w:bookmarkEnd w:id="579"/>
      <w:bookmarkEnd w:id="580"/>
      <w:bookmarkEnd w:id="581"/>
      <w:bookmarkEnd w:id="582"/>
      <w:bookmarkEnd w:id="604"/>
      <w:bookmarkEnd w:id="605"/>
    </w:p>
    <w:p w14:paraId="0E57CFD7" w14:textId="77777777" w:rsidR="00E55926" w:rsidRPr="00087D1B" w:rsidRDefault="00E55926" w:rsidP="00E55926">
      <w:pPr>
        <w:adjustRightInd w:val="0"/>
        <w:snapToGrid w:val="0"/>
        <w:ind w:firstLine="480"/>
        <w:rPr>
          <w:kern w:val="10"/>
          <w:szCs w:val="21"/>
        </w:rPr>
      </w:pPr>
      <w:r w:rsidRPr="00087D1B">
        <w:rPr>
          <w:kern w:val="10"/>
          <w:szCs w:val="21"/>
        </w:rPr>
        <w:t xml:space="preserve">2.1 </w:t>
      </w:r>
      <w:r w:rsidRPr="00087D1B">
        <w:rPr>
          <w:rFonts w:hint="eastAsia"/>
          <w:kern w:val="10"/>
          <w:szCs w:val="21"/>
        </w:rPr>
        <w:t>柜体采用</w:t>
      </w:r>
      <w:r w:rsidRPr="00087D1B">
        <w:rPr>
          <w:kern w:val="10"/>
          <w:szCs w:val="21"/>
        </w:rPr>
        <w:t>2mm</w:t>
      </w:r>
      <w:r w:rsidRPr="00087D1B">
        <w:rPr>
          <w:rFonts w:hint="eastAsia"/>
          <w:kern w:val="10"/>
          <w:szCs w:val="21"/>
        </w:rPr>
        <w:t>厚敷铝锌板铆接成型，柜后</w:t>
      </w:r>
      <w:proofErr w:type="gramStart"/>
      <w:r w:rsidRPr="00087D1B">
        <w:rPr>
          <w:rFonts w:hint="eastAsia"/>
          <w:kern w:val="10"/>
          <w:szCs w:val="21"/>
        </w:rPr>
        <w:t>配压力</w:t>
      </w:r>
      <w:proofErr w:type="gramEnd"/>
      <w:r w:rsidRPr="00087D1B">
        <w:rPr>
          <w:rFonts w:hint="eastAsia"/>
          <w:kern w:val="10"/>
          <w:szCs w:val="21"/>
        </w:rPr>
        <w:t>释放孔。</w:t>
      </w:r>
    </w:p>
    <w:p w14:paraId="59CD1165" w14:textId="77777777" w:rsidR="00E55926" w:rsidRPr="00087D1B" w:rsidRDefault="00E55926" w:rsidP="00E55926">
      <w:pPr>
        <w:adjustRightInd w:val="0"/>
        <w:snapToGrid w:val="0"/>
        <w:ind w:firstLine="480"/>
        <w:rPr>
          <w:kern w:val="10"/>
          <w:szCs w:val="21"/>
        </w:rPr>
      </w:pPr>
      <w:r w:rsidRPr="00087D1B">
        <w:rPr>
          <w:kern w:val="10"/>
          <w:szCs w:val="21"/>
        </w:rPr>
        <w:lastRenderedPageBreak/>
        <w:t xml:space="preserve">2.2 </w:t>
      </w:r>
      <w:r w:rsidRPr="00087D1B">
        <w:rPr>
          <w:rFonts w:hint="eastAsia"/>
          <w:kern w:val="10"/>
          <w:szCs w:val="21"/>
        </w:rPr>
        <w:t>熔断器和负荷开关的配置必须保证负载的安全运行，正常负荷下</w:t>
      </w:r>
      <w:proofErr w:type="gramStart"/>
      <w:r w:rsidRPr="00087D1B">
        <w:rPr>
          <w:rFonts w:hint="eastAsia"/>
          <w:kern w:val="10"/>
          <w:szCs w:val="21"/>
        </w:rPr>
        <w:t>不</w:t>
      </w:r>
      <w:proofErr w:type="gramEnd"/>
      <w:r w:rsidRPr="00087D1B">
        <w:rPr>
          <w:rFonts w:hint="eastAsia"/>
          <w:kern w:val="10"/>
          <w:szCs w:val="21"/>
        </w:rPr>
        <w:t>误动，故障情况下可靠动作。</w:t>
      </w:r>
    </w:p>
    <w:p w14:paraId="2B212290" w14:textId="77777777" w:rsidR="00E55926" w:rsidRPr="00087D1B" w:rsidRDefault="00E55926" w:rsidP="00E55926">
      <w:pPr>
        <w:adjustRightInd w:val="0"/>
        <w:snapToGrid w:val="0"/>
        <w:ind w:firstLine="480"/>
        <w:rPr>
          <w:kern w:val="10"/>
          <w:szCs w:val="21"/>
        </w:rPr>
      </w:pPr>
      <w:r w:rsidRPr="00087D1B">
        <w:rPr>
          <w:kern w:val="10"/>
          <w:szCs w:val="21"/>
        </w:rPr>
        <w:t xml:space="preserve">2.3 </w:t>
      </w:r>
      <w:r w:rsidRPr="00087D1B">
        <w:rPr>
          <w:rFonts w:hint="eastAsia"/>
          <w:kern w:val="10"/>
          <w:szCs w:val="21"/>
        </w:rPr>
        <w:t>配备电气“五防”功能。</w:t>
      </w:r>
    </w:p>
    <w:p w14:paraId="3137C41B" w14:textId="77777777" w:rsidR="00E55926" w:rsidRPr="00087D1B" w:rsidRDefault="00E55926" w:rsidP="00E55926">
      <w:pPr>
        <w:adjustRightInd w:val="0"/>
        <w:snapToGrid w:val="0"/>
        <w:ind w:firstLine="480"/>
        <w:rPr>
          <w:kern w:val="10"/>
          <w:szCs w:val="21"/>
        </w:rPr>
      </w:pPr>
      <w:r w:rsidRPr="00087D1B">
        <w:rPr>
          <w:kern w:val="10"/>
          <w:szCs w:val="21"/>
        </w:rPr>
        <w:t xml:space="preserve">2.4 </w:t>
      </w:r>
      <w:r w:rsidRPr="00087D1B">
        <w:rPr>
          <w:rFonts w:hint="eastAsia"/>
          <w:kern w:val="10"/>
          <w:szCs w:val="21"/>
        </w:rPr>
        <w:t>配电</w:t>
      </w:r>
      <w:r w:rsidRPr="00087D1B">
        <w:rPr>
          <w:kern w:val="10"/>
          <w:szCs w:val="21"/>
        </w:rPr>
        <w:t>/</w:t>
      </w:r>
      <w:r w:rsidRPr="00087D1B">
        <w:rPr>
          <w:rFonts w:hint="eastAsia"/>
          <w:kern w:val="10"/>
          <w:szCs w:val="21"/>
        </w:rPr>
        <w:t>手动分</w:t>
      </w:r>
      <w:r w:rsidRPr="00087D1B">
        <w:rPr>
          <w:kern w:val="10"/>
          <w:szCs w:val="21"/>
        </w:rPr>
        <w:t>/</w:t>
      </w:r>
      <w:r w:rsidRPr="00087D1B">
        <w:rPr>
          <w:rFonts w:hint="eastAsia"/>
          <w:kern w:val="10"/>
          <w:szCs w:val="21"/>
        </w:rPr>
        <w:t>合闸功能，电源：</w:t>
      </w:r>
      <w:r w:rsidRPr="00087D1B">
        <w:rPr>
          <w:kern w:val="10"/>
          <w:szCs w:val="21"/>
        </w:rPr>
        <w:t>AC220V</w:t>
      </w:r>
      <w:r w:rsidRPr="00087D1B">
        <w:rPr>
          <w:rFonts w:hint="eastAsia"/>
          <w:kern w:val="10"/>
          <w:szCs w:val="21"/>
        </w:rPr>
        <w:t>。</w:t>
      </w:r>
    </w:p>
    <w:p w14:paraId="436B18D3" w14:textId="77777777" w:rsidR="00E55926" w:rsidRPr="00087D1B" w:rsidRDefault="00E55926" w:rsidP="00E55926">
      <w:pPr>
        <w:adjustRightInd w:val="0"/>
        <w:snapToGrid w:val="0"/>
        <w:ind w:firstLine="482"/>
        <w:outlineLvl w:val="2"/>
        <w:rPr>
          <w:b/>
          <w:bCs/>
          <w:kern w:val="10"/>
          <w:szCs w:val="21"/>
        </w:rPr>
      </w:pPr>
      <w:bookmarkStart w:id="606" w:name="_Toc10165"/>
      <w:bookmarkStart w:id="607" w:name="_Toc100263025"/>
      <w:bookmarkStart w:id="608" w:name="_Toc22138"/>
      <w:bookmarkStart w:id="609" w:name="_Toc96956722"/>
      <w:bookmarkStart w:id="610" w:name="_Toc100521120"/>
      <w:bookmarkStart w:id="611" w:name="_Toc122001588"/>
      <w:bookmarkStart w:id="612" w:name="_Toc143014803"/>
      <w:r w:rsidRPr="00087D1B">
        <w:rPr>
          <w:b/>
          <w:bCs/>
          <w:kern w:val="10"/>
          <w:szCs w:val="21"/>
        </w:rPr>
        <w:t xml:space="preserve">3 </w:t>
      </w:r>
      <w:r w:rsidRPr="00087D1B">
        <w:rPr>
          <w:rFonts w:hint="eastAsia"/>
          <w:b/>
          <w:bCs/>
          <w:kern w:val="10"/>
          <w:szCs w:val="21"/>
        </w:rPr>
        <w:t>低压柜</w:t>
      </w:r>
      <w:bookmarkEnd w:id="606"/>
      <w:bookmarkEnd w:id="607"/>
      <w:bookmarkEnd w:id="608"/>
      <w:bookmarkEnd w:id="609"/>
      <w:bookmarkEnd w:id="610"/>
      <w:bookmarkEnd w:id="611"/>
      <w:bookmarkEnd w:id="612"/>
    </w:p>
    <w:p w14:paraId="7EA42865" w14:textId="77777777" w:rsidR="00E55926" w:rsidRPr="00087D1B" w:rsidRDefault="00E55926" w:rsidP="00E55926">
      <w:pPr>
        <w:adjustRightInd w:val="0"/>
        <w:snapToGrid w:val="0"/>
        <w:ind w:firstLine="482"/>
        <w:rPr>
          <w:b/>
          <w:bCs/>
          <w:kern w:val="10"/>
          <w:szCs w:val="21"/>
        </w:rPr>
      </w:pPr>
      <w:r w:rsidRPr="00087D1B">
        <w:rPr>
          <w:b/>
          <w:bCs/>
          <w:kern w:val="10"/>
          <w:szCs w:val="21"/>
        </w:rPr>
        <w:t xml:space="preserve">3.1 </w:t>
      </w:r>
      <w:r w:rsidRPr="00087D1B">
        <w:rPr>
          <w:rFonts w:hint="eastAsia"/>
          <w:b/>
          <w:bCs/>
          <w:kern w:val="10"/>
          <w:szCs w:val="21"/>
        </w:rPr>
        <w:t>变压器外壳</w:t>
      </w:r>
    </w:p>
    <w:p w14:paraId="7AAEB169" w14:textId="77777777" w:rsidR="00E55926" w:rsidRPr="00087D1B" w:rsidRDefault="00E55926" w:rsidP="00E55926">
      <w:pPr>
        <w:adjustRightInd w:val="0"/>
        <w:snapToGrid w:val="0"/>
        <w:ind w:firstLine="480"/>
        <w:rPr>
          <w:kern w:val="10"/>
          <w:szCs w:val="21"/>
        </w:rPr>
      </w:pPr>
      <w:r w:rsidRPr="00087D1B">
        <w:rPr>
          <w:kern w:val="10"/>
          <w:szCs w:val="21"/>
        </w:rPr>
        <w:t xml:space="preserve">3.1.1 </w:t>
      </w:r>
      <w:r w:rsidRPr="00087D1B">
        <w:rPr>
          <w:rFonts w:hint="eastAsia"/>
          <w:kern w:val="10"/>
          <w:szCs w:val="21"/>
        </w:rPr>
        <w:t>结构上能承受变压器的重量。</w:t>
      </w:r>
    </w:p>
    <w:p w14:paraId="1AD8F9C4" w14:textId="77777777" w:rsidR="00E55926" w:rsidRPr="00087D1B" w:rsidRDefault="00E55926" w:rsidP="00E55926">
      <w:pPr>
        <w:adjustRightInd w:val="0"/>
        <w:snapToGrid w:val="0"/>
        <w:ind w:firstLine="480"/>
        <w:rPr>
          <w:kern w:val="10"/>
          <w:szCs w:val="21"/>
        </w:rPr>
      </w:pPr>
      <w:r w:rsidRPr="00087D1B">
        <w:rPr>
          <w:kern w:val="10"/>
          <w:szCs w:val="21"/>
        </w:rPr>
        <w:t xml:space="preserve">3.1.2 </w:t>
      </w:r>
      <w:r w:rsidRPr="00087D1B">
        <w:rPr>
          <w:rFonts w:hint="eastAsia"/>
          <w:kern w:val="10"/>
          <w:szCs w:val="21"/>
        </w:rPr>
        <w:t>从正面看，外观应与高、低压</w:t>
      </w:r>
      <w:proofErr w:type="gramStart"/>
      <w:r w:rsidRPr="00087D1B">
        <w:rPr>
          <w:rFonts w:hint="eastAsia"/>
          <w:kern w:val="10"/>
          <w:szCs w:val="21"/>
        </w:rPr>
        <w:t>柜保持</w:t>
      </w:r>
      <w:proofErr w:type="gramEnd"/>
      <w:r w:rsidRPr="00087D1B">
        <w:rPr>
          <w:rFonts w:hint="eastAsia"/>
          <w:kern w:val="10"/>
          <w:szCs w:val="21"/>
        </w:rPr>
        <w:t>一致。</w:t>
      </w:r>
    </w:p>
    <w:p w14:paraId="10F287FB" w14:textId="77777777" w:rsidR="00E55926" w:rsidRPr="00087D1B" w:rsidRDefault="00E55926" w:rsidP="00E55926">
      <w:pPr>
        <w:adjustRightInd w:val="0"/>
        <w:snapToGrid w:val="0"/>
        <w:ind w:firstLine="480"/>
        <w:rPr>
          <w:kern w:val="10"/>
          <w:szCs w:val="21"/>
        </w:rPr>
      </w:pPr>
      <w:r w:rsidRPr="00087D1B">
        <w:rPr>
          <w:kern w:val="10"/>
          <w:szCs w:val="21"/>
        </w:rPr>
        <w:t xml:space="preserve">3.1.3 </w:t>
      </w:r>
      <w:r w:rsidRPr="00087D1B">
        <w:rPr>
          <w:rFonts w:hint="eastAsia"/>
          <w:kern w:val="10"/>
          <w:szCs w:val="21"/>
        </w:rPr>
        <w:t>防护等级为</w:t>
      </w:r>
      <w:r w:rsidRPr="00087D1B">
        <w:rPr>
          <w:kern w:val="10"/>
          <w:szCs w:val="21"/>
        </w:rPr>
        <w:t>IP2X</w:t>
      </w:r>
      <w:r w:rsidRPr="00087D1B">
        <w:rPr>
          <w:rFonts w:hint="eastAsia"/>
          <w:kern w:val="10"/>
          <w:szCs w:val="21"/>
        </w:rPr>
        <w:t>，可开启的门为双层结构，内层为钢板网，外层同变压器壳体，并且确保变压器不降容。</w:t>
      </w:r>
    </w:p>
    <w:p w14:paraId="43576F5E" w14:textId="77777777" w:rsidR="00E55926" w:rsidRPr="00087D1B" w:rsidRDefault="00E55926" w:rsidP="00E55926">
      <w:pPr>
        <w:adjustRightInd w:val="0"/>
        <w:snapToGrid w:val="0"/>
        <w:ind w:firstLine="480"/>
        <w:rPr>
          <w:kern w:val="10"/>
          <w:szCs w:val="21"/>
        </w:rPr>
      </w:pPr>
      <w:r w:rsidRPr="00087D1B">
        <w:rPr>
          <w:kern w:val="10"/>
          <w:szCs w:val="21"/>
        </w:rPr>
        <w:t xml:space="preserve">3.1.4 </w:t>
      </w:r>
      <w:r w:rsidRPr="00087D1B">
        <w:rPr>
          <w:rFonts w:hint="eastAsia"/>
          <w:kern w:val="10"/>
          <w:szCs w:val="21"/>
        </w:rPr>
        <w:t>背面安装排风扇两台，以利于变压器散热。</w:t>
      </w:r>
    </w:p>
    <w:p w14:paraId="0C58320F" w14:textId="77777777" w:rsidR="00E55926" w:rsidRPr="00087D1B" w:rsidRDefault="00E55926" w:rsidP="00E55926">
      <w:pPr>
        <w:adjustRightInd w:val="0"/>
        <w:snapToGrid w:val="0"/>
        <w:ind w:firstLine="480"/>
        <w:rPr>
          <w:kern w:val="10"/>
          <w:szCs w:val="21"/>
        </w:rPr>
      </w:pPr>
      <w:r w:rsidRPr="00087D1B">
        <w:rPr>
          <w:kern w:val="10"/>
          <w:szCs w:val="21"/>
        </w:rPr>
        <w:t xml:space="preserve">3.1.5 </w:t>
      </w:r>
      <w:r w:rsidRPr="00087D1B">
        <w:rPr>
          <w:rFonts w:hint="eastAsia"/>
          <w:kern w:val="10"/>
          <w:szCs w:val="21"/>
        </w:rPr>
        <w:t>正面安装变压器温控器、排风扇控制器，按照变压器厂家提供的温控器尺寸预留安装孔。</w:t>
      </w:r>
    </w:p>
    <w:p w14:paraId="2E8512D0" w14:textId="77777777" w:rsidR="00E55926" w:rsidRPr="00087D1B" w:rsidRDefault="00E55926" w:rsidP="00E55926">
      <w:pPr>
        <w:adjustRightInd w:val="0"/>
        <w:snapToGrid w:val="0"/>
        <w:ind w:firstLine="482"/>
        <w:rPr>
          <w:b/>
          <w:kern w:val="10"/>
          <w:szCs w:val="21"/>
        </w:rPr>
      </w:pPr>
      <w:r w:rsidRPr="00087D1B">
        <w:rPr>
          <w:b/>
          <w:kern w:val="10"/>
          <w:szCs w:val="21"/>
        </w:rPr>
        <w:t xml:space="preserve">3.2 </w:t>
      </w:r>
      <w:r w:rsidRPr="00087D1B">
        <w:rPr>
          <w:rFonts w:hint="eastAsia"/>
          <w:b/>
          <w:kern w:val="10"/>
          <w:szCs w:val="21"/>
        </w:rPr>
        <w:t>低压</w:t>
      </w:r>
      <w:proofErr w:type="gramStart"/>
      <w:r w:rsidRPr="00087D1B">
        <w:rPr>
          <w:rFonts w:hint="eastAsia"/>
          <w:b/>
          <w:kern w:val="10"/>
          <w:szCs w:val="21"/>
        </w:rPr>
        <w:t>柜结构</w:t>
      </w:r>
      <w:proofErr w:type="gramEnd"/>
      <w:r w:rsidRPr="00087D1B">
        <w:rPr>
          <w:rFonts w:hint="eastAsia"/>
          <w:b/>
          <w:kern w:val="10"/>
          <w:szCs w:val="21"/>
        </w:rPr>
        <w:t>要求</w:t>
      </w:r>
    </w:p>
    <w:p w14:paraId="422F733B" w14:textId="77777777" w:rsidR="00E55926" w:rsidRPr="00087D1B" w:rsidRDefault="00E55926" w:rsidP="00E55926">
      <w:pPr>
        <w:adjustRightInd w:val="0"/>
        <w:snapToGrid w:val="0"/>
        <w:ind w:firstLine="480"/>
        <w:rPr>
          <w:kern w:val="10"/>
          <w:szCs w:val="21"/>
        </w:rPr>
      </w:pPr>
      <w:r w:rsidRPr="00087D1B">
        <w:rPr>
          <w:kern w:val="10"/>
          <w:szCs w:val="21"/>
        </w:rPr>
        <w:t xml:space="preserve">3.2.1 </w:t>
      </w:r>
      <w:r w:rsidRPr="00087D1B">
        <w:rPr>
          <w:rFonts w:hint="eastAsia"/>
          <w:kern w:val="10"/>
          <w:szCs w:val="21"/>
        </w:rPr>
        <w:t>由钢板外壳封闭的框架应是垂直地面安装的刚性、自承式独立结构，并要求配备底座。</w:t>
      </w:r>
    </w:p>
    <w:p w14:paraId="316464B8" w14:textId="77777777" w:rsidR="00E55926" w:rsidRPr="00087D1B" w:rsidRDefault="00E55926" w:rsidP="00E55926">
      <w:pPr>
        <w:adjustRightInd w:val="0"/>
        <w:snapToGrid w:val="0"/>
        <w:ind w:firstLine="480"/>
        <w:rPr>
          <w:kern w:val="10"/>
          <w:szCs w:val="21"/>
        </w:rPr>
      </w:pPr>
      <w:r w:rsidRPr="00087D1B">
        <w:rPr>
          <w:kern w:val="10"/>
          <w:szCs w:val="21"/>
        </w:rPr>
        <w:t xml:space="preserve">3.2.2 </w:t>
      </w:r>
      <w:r w:rsidRPr="00087D1B">
        <w:rPr>
          <w:rFonts w:hint="eastAsia"/>
          <w:kern w:val="10"/>
          <w:szCs w:val="21"/>
        </w:rPr>
        <w:t>框架、门板和元件</w:t>
      </w:r>
      <w:proofErr w:type="gramStart"/>
      <w:r w:rsidRPr="00087D1B">
        <w:rPr>
          <w:rFonts w:hint="eastAsia"/>
          <w:kern w:val="10"/>
          <w:szCs w:val="21"/>
        </w:rPr>
        <w:t>安装板均采用</w:t>
      </w:r>
      <w:proofErr w:type="gramEnd"/>
      <w:r w:rsidRPr="00087D1B">
        <w:rPr>
          <w:rFonts w:hint="eastAsia"/>
          <w:kern w:val="10"/>
          <w:szCs w:val="21"/>
        </w:rPr>
        <w:t>优质热镀锌钢板或进口</w:t>
      </w:r>
      <w:proofErr w:type="gramStart"/>
      <w:r w:rsidRPr="00087D1B">
        <w:rPr>
          <w:rFonts w:hint="eastAsia"/>
          <w:kern w:val="10"/>
          <w:szCs w:val="21"/>
        </w:rPr>
        <w:t>敷</w:t>
      </w:r>
      <w:proofErr w:type="gramEnd"/>
      <w:r w:rsidRPr="00087D1B">
        <w:rPr>
          <w:rFonts w:hint="eastAsia"/>
          <w:kern w:val="10"/>
          <w:szCs w:val="21"/>
        </w:rPr>
        <w:t>铝锌板。</w:t>
      </w:r>
    </w:p>
    <w:p w14:paraId="7378A8DA" w14:textId="77777777" w:rsidR="00E55926" w:rsidRPr="00087D1B" w:rsidRDefault="00E55926" w:rsidP="00E55926">
      <w:pPr>
        <w:adjustRightInd w:val="0"/>
        <w:snapToGrid w:val="0"/>
        <w:ind w:firstLine="480"/>
        <w:rPr>
          <w:kern w:val="10"/>
          <w:szCs w:val="21"/>
        </w:rPr>
      </w:pPr>
      <w:r w:rsidRPr="00087D1B">
        <w:rPr>
          <w:kern w:val="10"/>
          <w:szCs w:val="21"/>
        </w:rPr>
        <w:t xml:space="preserve">3.2.3 </w:t>
      </w:r>
      <w:r w:rsidRPr="00087D1B">
        <w:rPr>
          <w:rFonts w:hint="eastAsia"/>
          <w:kern w:val="10"/>
          <w:szCs w:val="21"/>
        </w:rPr>
        <w:t>柜内母线和开关元件各部分间采用喷涂金属板分隔，开关柜外壳和内部金属板可靠接地。</w:t>
      </w:r>
    </w:p>
    <w:p w14:paraId="76F2B45E" w14:textId="77777777" w:rsidR="00E55926" w:rsidRPr="00087D1B" w:rsidRDefault="00E55926" w:rsidP="00E55926">
      <w:pPr>
        <w:adjustRightInd w:val="0"/>
        <w:snapToGrid w:val="0"/>
        <w:ind w:firstLine="480"/>
        <w:rPr>
          <w:kern w:val="10"/>
          <w:szCs w:val="21"/>
        </w:rPr>
      </w:pPr>
      <w:r w:rsidRPr="00087D1B">
        <w:rPr>
          <w:kern w:val="10"/>
          <w:szCs w:val="21"/>
        </w:rPr>
        <w:t xml:space="preserve">3.2.4 </w:t>
      </w:r>
      <w:r w:rsidRPr="00087D1B">
        <w:rPr>
          <w:rFonts w:hint="eastAsia"/>
          <w:kern w:val="10"/>
          <w:szCs w:val="21"/>
        </w:rPr>
        <w:t>低压</w:t>
      </w:r>
      <w:proofErr w:type="gramStart"/>
      <w:r w:rsidRPr="00087D1B">
        <w:rPr>
          <w:rFonts w:hint="eastAsia"/>
          <w:kern w:val="10"/>
          <w:szCs w:val="21"/>
        </w:rPr>
        <w:t>柜采用</w:t>
      </w:r>
      <w:proofErr w:type="gramEnd"/>
      <w:r w:rsidRPr="00087D1B">
        <w:rPr>
          <w:rFonts w:hint="eastAsia"/>
          <w:kern w:val="10"/>
          <w:szCs w:val="21"/>
        </w:rPr>
        <w:t>固定分隔式结构，可轻松实现功能单元插拔及互换。</w:t>
      </w:r>
    </w:p>
    <w:p w14:paraId="57FE800B" w14:textId="77777777" w:rsidR="00E55926" w:rsidRPr="00087D1B" w:rsidRDefault="00E55926" w:rsidP="00E55926">
      <w:pPr>
        <w:adjustRightInd w:val="0"/>
        <w:snapToGrid w:val="0"/>
        <w:ind w:firstLine="480"/>
        <w:rPr>
          <w:kern w:val="10"/>
          <w:szCs w:val="21"/>
        </w:rPr>
      </w:pPr>
      <w:r w:rsidRPr="00087D1B">
        <w:rPr>
          <w:kern w:val="10"/>
          <w:szCs w:val="21"/>
        </w:rPr>
        <w:t xml:space="preserve">3.2.5 </w:t>
      </w:r>
      <w:r w:rsidRPr="00087D1B">
        <w:rPr>
          <w:rFonts w:hint="eastAsia"/>
          <w:kern w:val="10"/>
          <w:szCs w:val="21"/>
        </w:rPr>
        <w:t>开关柜具有</w:t>
      </w:r>
      <w:r w:rsidRPr="00087D1B">
        <w:rPr>
          <w:kern w:val="10"/>
          <w:szCs w:val="21"/>
        </w:rPr>
        <w:t>100kA 0.4s</w:t>
      </w:r>
      <w:r w:rsidRPr="00087D1B">
        <w:rPr>
          <w:rFonts w:hint="eastAsia"/>
          <w:kern w:val="10"/>
          <w:szCs w:val="21"/>
        </w:rPr>
        <w:t>内部燃弧故障耐受能力，当出现内部燃弧故障时，开关柜隔室的结构应能承受三相短路产生的电弧或游离气体所产生的压力而不造成损坏，并且防止电弧对操作人员造成伤害，投标方应能提供相应试验报告。</w:t>
      </w:r>
    </w:p>
    <w:p w14:paraId="5983169D" w14:textId="77777777" w:rsidR="00E55926" w:rsidRPr="00087D1B" w:rsidRDefault="00E55926" w:rsidP="00E55926">
      <w:pPr>
        <w:adjustRightInd w:val="0"/>
        <w:snapToGrid w:val="0"/>
        <w:ind w:firstLine="480"/>
        <w:rPr>
          <w:kern w:val="10"/>
          <w:szCs w:val="21"/>
        </w:rPr>
      </w:pPr>
      <w:r w:rsidRPr="00087D1B">
        <w:rPr>
          <w:kern w:val="10"/>
          <w:szCs w:val="21"/>
        </w:rPr>
        <w:t xml:space="preserve">3.2.6 </w:t>
      </w:r>
      <w:r w:rsidRPr="00087D1B">
        <w:rPr>
          <w:rFonts w:hint="eastAsia"/>
          <w:kern w:val="10"/>
          <w:szCs w:val="21"/>
        </w:rPr>
        <w:t>开关柜隔室之间的开孔应确保断路器在短路分断时产生的气体不影响相邻隔室的功能单元的正常工作。为保证连接的连续性及可靠性，要求功能单元的一次接插件触头镀银处理。</w:t>
      </w:r>
    </w:p>
    <w:p w14:paraId="15075F1A" w14:textId="77777777" w:rsidR="00E55926" w:rsidRPr="00087D1B" w:rsidRDefault="00E55926" w:rsidP="00E55926">
      <w:pPr>
        <w:adjustRightInd w:val="0"/>
        <w:snapToGrid w:val="0"/>
        <w:ind w:firstLine="480"/>
        <w:rPr>
          <w:kern w:val="10"/>
          <w:szCs w:val="21"/>
        </w:rPr>
      </w:pPr>
      <w:r w:rsidRPr="00087D1B">
        <w:rPr>
          <w:kern w:val="10"/>
          <w:szCs w:val="21"/>
        </w:rPr>
        <w:t xml:space="preserve">3.2.7 </w:t>
      </w:r>
      <w:r w:rsidRPr="00087D1B">
        <w:rPr>
          <w:rFonts w:hint="eastAsia"/>
          <w:kern w:val="10"/>
          <w:szCs w:val="21"/>
        </w:rPr>
        <w:t>为了保证低压开关柜现场并柜</w:t>
      </w:r>
      <w:proofErr w:type="gramStart"/>
      <w:r w:rsidRPr="00087D1B">
        <w:rPr>
          <w:rFonts w:hint="eastAsia"/>
          <w:kern w:val="10"/>
          <w:szCs w:val="21"/>
        </w:rPr>
        <w:t>和单柜更换</w:t>
      </w:r>
      <w:proofErr w:type="gramEnd"/>
      <w:r w:rsidRPr="00087D1B">
        <w:rPr>
          <w:rFonts w:hint="eastAsia"/>
          <w:kern w:val="10"/>
          <w:szCs w:val="21"/>
        </w:rPr>
        <w:t>的便捷性，</w:t>
      </w:r>
      <w:proofErr w:type="gramStart"/>
      <w:r w:rsidRPr="00087D1B">
        <w:rPr>
          <w:rFonts w:hint="eastAsia"/>
          <w:kern w:val="10"/>
          <w:szCs w:val="21"/>
        </w:rPr>
        <w:t>须采水平</w:t>
      </w:r>
      <w:proofErr w:type="gramEnd"/>
      <w:r w:rsidRPr="00087D1B">
        <w:rPr>
          <w:rFonts w:hint="eastAsia"/>
          <w:kern w:val="10"/>
          <w:szCs w:val="21"/>
        </w:rPr>
        <w:t>母线单台搭接的形式，</w:t>
      </w:r>
      <w:proofErr w:type="gramStart"/>
      <w:r w:rsidRPr="00087D1B">
        <w:rPr>
          <w:rFonts w:hint="eastAsia"/>
          <w:kern w:val="10"/>
          <w:szCs w:val="21"/>
        </w:rPr>
        <w:t>且柜间</w:t>
      </w:r>
      <w:proofErr w:type="gramEnd"/>
      <w:r w:rsidRPr="00087D1B">
        <w:rPr>
          <w:rFonts w:hint="eastAsia"/>
          <w:kern w:val="10"/>
          <w:szCs w:val="21"/>
        </w:rPr>
        <w:t>的水平母线搭接应避免在水平母线上开孔；同时，为方便现场电缆搭接，柜体横梁应为可拆卸式的，便于现场电缆走线。</w:t>
      </w:r>
    </w:p>
    <w:p w14:paraId="56D828A8" w14:textId="77777777" w:rsidR="00E55926" w:rsidRPr="00087D1B" w:rsidRDefault="00E55926" w:rsidP="00E55926">
      <w:pPr>
        <w:adjustRightInd w:val="0"/>
        <w:snapToGrid w:val="0"/>
        <w:ind w:firstLine="480"/>
        <w:rPr>
          <w:kern w:val="10"/>
          <w:szCs w:val="21"/>
        </w:rPr>
      </w:pPr>
      <w:r w:rsidRPr="00087D1B">
        <w:rPr>
          <w:kern w:val="10"/>
          <w:szCs w:val="21"/>
        </w:rPr>
        <w:t xml:space="preserve">3.2.8 </w:t>
      </w:r>
      <w:r w:rsidRPr="00087D1B">
        <w:rPr>
          <w:rFonts w:hint="eastAsia"/>
          <w:kern w:val="10"/>
          <w:szCs w:val="21"/>
        </w:rPr>
        <w:t>低压开关柜须考虑采用易于现场调运及运输的结构形式。除可使用吊环进行提升外，也可以由铲车或提升设备直接铲入内置底座进行搬运。</w:t>
      </w:r>
    </w:p>
    <w:p w14:paraId="3D9CA86C" w14:textId="77777777" w:rsidR="00E55926" w:rsidRPr="00087D1B" w:rsidRDefault="00E55926" w:rsidP="00E55926">
      <w:pPr>
        <w:adjustRightInd w:val="0"/>
        <w:snapToGrid w:val="0"/>
        <w:ind w:firstLine="480"/>
        <w:rPr>
          <w:kern w:val="10"/>
          <w:szCs w:val="21"/>
        </w:rPr>
      </w:pPr>
      <w:r w:rsidRPr="00087D1B">
        <w:rPr>
          <w:kern w:val="10"/>
          <w:szCs w:val="21"/>
        </w:rPr>
        <w:t xml:space="preserve">3.2.9 </w:t>
      </w:r>
      <w:r w:rsidRPr="00087D1B">
        <w:rPr>
          <w:rFonts w:hint="eastAsia"/>
          <w:kern w:val="10"/>
          <w:szCs w:val="21"/>
        </w:rPr>
        <w:t>低压开关柜应开设符合</w:t>
      </w:r>
      <w:r w:rsidRPr="00087D1B">
        <w:rPr>
          <w:kern w:val="10"/>
          <w:szCs w:val="21"/>
        </w:rPr>
        <w:t>IP</w:t>
      </w:r>
      <w:r w:rsidRPr="00087D1B">
        <w:rPr>
          <w:rFonts w:hint="eastAsia"/>
          <w:kern w:val="10"/>
          <w:szCs w:val="21"/>
        </w:rPr>
        <w:t>要求的通风孔。通风孔的设计和设置应使得当断路器在正常运行时或在短路情况下没有电弧或可熔金属喷出。</w:t>
      </w:r>
    </w:p>
    <w:p w14:paraId="3DF60695" w14:textId="77777777" w:rsidR="00E55926" w:rsidRPr="00087D1B" w:rsidRDefault="00E55926" w:rsidP="00E55926">
      <w:pPr>
        <w:adjustRightInd w:val="0"/>
        <w:snapToGrid w:val="0"/>
        <w:ind w:firstLine="480"/>
        <w:rPr>
          <w:kern w:val="10"/>
          <w:szCs w:val="21"/>
        </w:rPr>
      </w:pPr>
      <w:r w:rsidRPr="00087D1B">
        <w:rPr>
          <w:kern w:val="10"/>
          <w:szCs w:val="21"/>
        </w:rPr>
        <w:t xml:space="preserve">3.2.10 </w:t>
      </w:r>
      <w:r w:rsidRPr="00087D1B">
        <w:rPr>
          <w:rFonts w:hint="eastAsia"/>
          <w:kern w:val="10"/>
          <w:szCs w:val="21"/>
        </w:rPr>
        <w:t>开关柜采用离墙式布置，柜后设有维护通道，每个隔室应有足够空间便于检修维护。低压开关柜的外壳防护等级应至少为</w:t>
      </w:r>
      <w:r w:rsidRPr="00087D1B">
        <w:rPr>
          <w:kern w:val="10"/>
          <w:szCs w:val="21"/>
        </w:rPr>
        <w:t>IP31</w:t>
      </w:r>
      <w:r w:rsidRPr="00087D1B">
        <w:rPr>
          <w:rFonts w:hint="eastAsia"/>
          <w:kern w:val="10"/>
          <w:szCs w:val="21"/>
        </w:rPr>
        <w:t>，开关柜的设计应便于扩建。</w:t>
      </w:r>
    </w:p>
    <w:p w14:paraId="226769AF" w14:textId="77777777" w:rsidR="00E55926" w:rsidRPr="00087D1B" w:rsidRDefault="00E55926" w:rsidP="00E55926">
      <w:pPr>
        <w:adjustRightInd w:val="0"/>
        <w:snapToGrid w:val="0"/>
        <w:ind w:firstLine="480"/>
        <w:rPr>
          <w:kern w:val="10"/>
          <w:szCs w:val="21"/>
        </w:rPr>
      </w:pPr>
      <w:r w:rsidRPr="00087D1B">
        <w:rPr>
          <w:kern w:val="10"/>
          <w:szCs w:val="21"/>
        </w:rPr>
        <w:t xml:space="preserve">3.2.11 </w:t>
      </w:r>
      <w:r w:rsidRPr="00087D1B">
        <w:rPr>
          <w:rFonts w:hint="eastAsia"/>
          <w:kern w:val="10"/>
          <w:szCs w:val="21"/>
        </w:rPr>
        <w:t>安装在开关柜上的断路器延伸操作手柄，应有明确的开关跳闸显示位置，防止开关跳闸状态下，延伸操作手柄</w:t>
      </w:r>
      <w:proofErr w:type="gramStart"/>
      <w:r w:rsidRPr="00087D1B">
        <w:rPr>
          <w:rFonts w:hint="eastAsia"/>
          <w:kern w:val="10"/>
          <w:szCs w:val="21"/>
        </w:rPr>
        <w:t>误显示</w:t>
      </w:r>
      <w:proofErr w:type="gramEnd"/>
      <w:r w:rsidRPr="00087D1B">
        <w:rPr>
          <w:rFonts w:hint="eastAsia"/>
          <w:kern w:val="10"/>
          <w:szCs w:val="21"/>
        </w:rPr>
        <w:t>为合闸状态。</w:t>
      </w:r>
    </w:p>
    <w:p w14:paraId="744E1319" w14:textId="77777777" w:rsidR="00E55926" w:rsidRPr="00087D1B" w:rsidRDefault="00E55926" w:rsidP="00E55926">
      <w:pPr>
        <w:adjustRightInd w:val="0"/>
        <w:snapToGrid w:val="0"/>
        <w:ind w:firstLine="482"/>
        <w:rPr>
          <w:b/>
          <w:szCs w:val="21"/>
        </w:rPr>
      </w:pPr>
      <w:r w:rsidRPr="00087D1B">
        <w:rPr>
          <w:b/>
          <w:szCs w:val="21"/>
        </w:rPr>
        <w:t>3.3</w:t>
      </w:r>
      <w:r w:rsidRPr="00087D1B">
        <w:rPr>
          <w:rFonts w:hint="eastAsia"/>
          <w:b/>
          <w:szCs w:val="21"/>
        </w:rPr>
        <w:t>电容柜、滤波柜</w:t>
      </w:r>
    </w:p>
    <w:p w14:paraId="723F8C95" w14:textId="77777777" w:rsidR="00E55926" w:rsidRPr="00087D1B" w:rsidRDefault="00E55926" w:rsidP="00E55926">
      <w:pPr>
        <w:adjustRightInd w:val="0"/>
        <w:snapToGrid w:val="0"/>
        <w:ind w:firstLine="480"/>
        <w:rPr>
          <w:szCs w:val="21"/>
        </w:rPr>
      </w:pPr>
      <w:r w:rsidRPr="00087D1B">
        <w:rPr>
          <w:rFonts w:hint="eastAsia"/>
          <w:szCs w:val="21"/>
        </w:rPr>
        <w:t>3.3.1柜内主进线及各电容回路均采用断路器控制，且每组电抗器与电容器相匹配，元器件品牌参见品牌表。</w:t>
      </w:r>
    </w:p>
    <w:p w14:paraId="0B011C8E" w14:textId="77777777" w:rsidR="00E55926" w:rsidRPr="00087D1B" w:rsidRDefault="00E55926" w:rsidP="00E55926">
      <w:pPr>
        <w:adjustRightInd w:val="0"/>
        <w:snapToGrid w:val="0"/>
        <w:ind w:firstLine="480"/>
        <w:rPr>
          <w:szCs w:val="21"/>
        </w:rPr>
      </w:pPr>
      <w:r w:rsidRPr="00087D1B">
        <w:rPr>
          <w:rFonts w:hint="eastAsia"/>
          <w:szCs w:val="21"/>
        </w:rPr>
        <w:t>3.3.2柜内主进线及各电容回路均采用断路器控制，且每组电抗器与电容器相匹配，元器件品牌参见品牌表，其中电容、晶闸管投切开关为</w:t>
      </w:r>
      <w:r w:rsidRPr="00087D1B">
        <w:rPr>
          <w:szCs w:val="21"/>
        </w:rPr>
        <w:t>ABB</w:t>
      </w:r>
      <w:r w:rsidRPr="00087D1B">
        <w:rPr>
          <w:rFonts w:hint="eastAsia"/>
          <w:szCs w:val="21"/>
        </w:rPr>
        <w:t>、西门子、施耐德，</w:t>
      </w:r>
      <w:r w:rsidRPr="00087D1B">
        <w:rPr>
          <w:szCs w:val="21"/>
        </w:rPr>
        <w:t>IGBT</w:t>
      </w:r>
      <w:r w:rsidRPr="00087D1B">
        <w:rPr>
          <w:rFonts w:hint="eastAsia"/>
          <w:szCs w:val="21"/>
        </w:rPr>
        <w:t>为</w:t>
      </w:r>
      <w:proofErr w:type="gramStart"/>
      <w:r w:rsidRPr="00087D1B">
        <w:rPr>
          <w:rFonts w:hint="eastAsia"/>
          <w:szCs w:val="21"/>
        </w:rPr>
        <w:t>德国英飞凌</w:t>
      </w:r>
      <w:proofErr w:type="gramEnd"/>
      <w:r w:rsidRPr="00087D1B">
        <w:rPr>
          <w:rFonts w:hint="eastAsia"/>
          <w:szCs w:val="21"/>
        </w:rPr>
        <w:t>。</w:t>
      </w:r>
      <w:proofErr w:type="gramStart"/>
      <w:r w:rsidRPr="00087D1B">
        <w:rPr>
          <w:szCs w:val="21"/>
        </w:rPr>
        <w:t>整柜</w:t>
      </w:r>
      <w:r w:rsidRPr="00087D1B">
        <w:rPr>
          <w:rFonts w:hint="eastAsia"/>
          <w:szCs w:val="21"/>
        </w:rPr>
        <w:t>质保</w:t>
      </w:r>
      <w:r w:rsidRPr="00087D1B">
        <w:rPr>
          <w:szCs w:val="21"/>
        </w:rPr>
        <w:t>期</w:t>
      </w:r>
      <w:proofErr w:type="gramEnd"/>
      <w:r w:rsidRPr="00087D1B">
        <w:rPr>
          <w:szCs w:val="21"/>
        </w:rPr>
        <w:t>五年。</w:t>
      </w:r>
    </w:p>
    <w:p w14:paraId="44B120C5" w14:textId="77777777" w:rsidR="00E55926" w:rsidRPr="00087D1B" w:rsidRDefault="00E55926" w:rsidP="00E55926">
      <w:pPr>
        <w:adjustRightInd w:val="0"/>
        <w:snapToGrid w:val="0"/>
        <w:ind w:firstLine="480"/>
        <w:rPr>
          <w:szCs w:val="21"/>
        </w:rPr>
      </w:pPr>
      <w:r w:rsidRPr="00087D1B">
        <w:rPr>
          <w:rFonts w:hint="eastAsia"/>
          <w:szCs w:val="21"/>
        </w:rPr>
        <w:t>3.3.3滤波柜及静止无功发生器（</w:t>
      </w:r>
      <w:r w:rsidRPr="00087D1B">
        <w:rPr>
          <w:szCs w:val="21"/>
        </w:rPr>
        <w:t>SVG）装置要求</w:t>
      </w:r>
    </w:p>
    <w:p w14:paraId="5A42ED59" w14:textId="77777777" w:rsidR="00E55926" w:rsidRPr="00087D1B" w:rsidRDefault="00E55926" w:rsidP="006131EC">
      <w:pPr>
        <w:pStyle w:val="aa"/>
        <w:numPr>
          <w:ilvl w:val="3"/>
          <w:numId w:val="25"/>
        </w:numPr>
        <w:adjustRightInd w:val="0"/>
        <w:snapToGrid w:val="0"/>
        <w:ind w:left="426" w:firstLineChars="0" w:firstLine="0"/>
        <w:rPr>
          <w:rFonts w:ascii="宋体" w:hAnsi="宋体"/>
        </w:rPr>
      </w:pPr>
      <w:proofErr w:type="gramStart"/>
      <w:r w:rsidRPr="00087D1B">
        <w:rPr>
          <w:rFonts w:ascii="宋体" w:hAnsi="宋体"/>
        </w:rPr>
        <w:lastRenderedPageBreak/>
        <w:t>本设备</w:t>
      </w:r>
      <w:proofErr w:type="gramEnd"/>
      <w:r w:rsidRPr="00087D1B">
        <w:rPr>
          <w:rFonts w:ascii="宋体" w:hAnsi="宋体"/>
        </w:rPr>
        <w:t>技术规范书适用于0.4kV</w:t>
      </w:r>
      <w:r w:rsidRPr="00087D1B">
        <w:rPr>
          <w:rFonts w:ascii="宋体" w:hAnsi="宋体" w:hint="eastAsia"/>
        </w:rPr>
        <w:t>滤波柜及静止无功发生器提出了设备的功能设计、结构、性能、安装和试验等方面的技术要求。</w:t>
      </w:r>
    </w:p>
    <w:p w14:paraId="5498499F" w14:textId="77777777" w:rsidR="00E55926" w:rsidRPr="00087D1B" w:rsidRDefault="00E55926" w:rsidP="006131EC">
      <w:pPr>
        <w:pStyle w:val="aa"/>
        <w:numPr>
          <w:ilvl w:val="3"/>
          <w:numId w:val="25"/>
        </w:numPr>
        <w:adjustRightInd w:val="0"/>
        <w:snapToGrid w:val="0"/>
        <w:ind w:left="426" w:firstLineChars="0" w:firstLine="0"/>
        <w:rPr>
          <w:rFonts w:ascii="宋体" w:hAnsi="宋体"/>
        </w:rPr>
      </w:pPr>
      <w:proofErr w:type="gramStart"/>
      <w:r w:rsidRPr="00087D1B">
        <w:rPr>
          <w:rFonts w:ascii="宋体" w:hAnsi="宋体"/>
          <w:sz w:val="21"/>
        </w:rPr>
        <w:t>本设</w:t>
      </w:r>
      <w:r w:rsidRPr="00087D1B">
        <w:rPr>
          <w:rFonts w:ascii="宋体" w:hAnsi="宋体"/>
        </w:rPr>
        <w:t>备</w:t>
      </w:r>
      <w:proofErr w:type="gramEnd"/>
      <w:r w:rsidRPr="00087D1B">
        <w:rPr>
          <w:rFonts w:ascii="宋体" w:hAnsi="宋体"/>
        </w:rPr>
        <w:t>技术规范书提出的是最低限度的技术要求，并未对一切技术细节</w:t>
      </w:r>
      <w:proofErr w:type="gramStart"/>
      <w:r w:rsidRPr="00087D1B">
        <w:rPr>
          <w:rFonts w:ascii="宋体" w:hAnsi="宋体"/>
        </w:rPr>
        <w:t>作出</w:t>
      </w:r>
      <w:proofErr w:type="gramEnd"/>
      <w:r w:rsidRPr="00087D1B">
        <w:rPr>
          <w:rFonts w:ascii="宋体" w:hAnsi="宋体"/>
        </w:rPr>
        <w:t>规定，也未充分引述有关标准和规范的条文，供方应提供符合工业标准和本规范书的优质产品。</w:t>
      </w:r>
    </w:p>
    <w:p w14:paraId="714D2DE1" w14:textId="77777777" w:rsidR="00E55926" w:rsidRPr="00087D1B" w:rsidRDefault="00E55926" w:rsidP="006131EC">
      <w:pPr>
        <w:pStyle w:val="aa"/>
        <w:numPr>
          <w:ilvl w:val="3"/>
          <w:numId w:val="25"/>
        </w:numPr>
        <w:adjustRightInd w:val="0"/>
        <w:snapToGrid w:val="0"/>
        <w:ind w:left="426" w:firstLineChars="0" w:firstLine="0"/>
        <w:rPr>
          <w:rFonts w:ascii="宋体" w:hAnsi="宋体"/>
        </w:rPr>
      </w:pPr>
      <w:proofErr w:type="gramStart"/>
      <w:r w:rsidRPr="00087D1B">
        <w:rPr>
          <w:rFonts w:ascii="宋体" w:hAnsi="宋体"/>
        </w:rPr>
        <w:t>本设备</w:t>
      </w:r>
      <w:proofErr w:type="gramEnd"/>
      <w:r w:rsidRPr="00087D1B">
        <w:rPr>
          <w:rFonts w:ascii="宋体" w:hAnsi="宋体"/>
        </w:rPr>
        <w:t>技术规范书所使用的标准如遇与供方所执行的标准不一致时，按较高标准执行。</w:t>
      </w:r>
    </w:p>
    <w:p w14:paraId="38E5F7C4" w14:textId="77777777" w:rsidR="00E55926" w:rsidRPr="00087D1B" w:rsidRDefault="00E55926" w:rsidP="006131EC">
      <w:pPr>
        <w:pStyle w:val="aa"/>
        <w:numPr>
          <w:ilvl w:val="3"/>
          <w:numId w:val="25"/>
        </w:numPr>
        <w:adjustRightInd w:val="0"/>
        <w:snapToGrid w:val="0"/>
        <w:ind w:left="426" w:firstLineChars="0" w:firstLine="0"/>
        <w:rPr>
          <w:rFonts w:ascii="宋体" w:hAnsi="宋体"/>
        </w:rPr>
      </w:pPr>
      <w:r w:rsidRPr="00087D1B">
        <w:rPr>
          <w:rFonts w:ascii="宋体" w:hAnsi="宋体"/>
        </w:rPr>
        <w:t>考虑到设备的整体性及后期维护的问题，使用模块并联运行。</w:t>
      </w:r>
    </w:p>
    <w:p w14:paraId="695EEAC0" w14:textId="77777777" w:rsidR="00E55926" w:rsidRPr="00087D1B" w:rsidRDefault="00E55926" w:rsidP="006131EC">
      <w:pPr>
        <w:pStyle w:val="aa"/>
        <w:numPr>
          <w:ilvl w:val="3"/>
          <w:numId w:val="25"/>
        </w:numPr>
        <w:adjustRightInd w:val="0"/>
        <w:snapToGrid w:val="0"/>
        <w:ind w:left="426" w:firstLineChars="0" w:firstLine="0"/>
        <w:rPr>
          <w:rFonts w:ascii="宋体" w:hAnsi="宋体"/>
        </w:rPr>
      </w:pPr>
      <w:r w:rsidRPr="00087D1B">
        <w:rPr>
          <w:rFonts w:ascii="宋体" w:hAnsi="宋体" w:hint="eastAsia"/>
        </w:rPr>
        <w:t>模块需具有</w:t>
      </w:r>
      <w:proofErr w:type="gramStart"/>
      <w:r w:rsidRPr="00087D1B">
        <w:rPr>
          <w:rFonts w:ascii="宋体" w:hAnsi="宋体" w:hint="eastAsia"/>
        </w:rPr>
        <w:t>中国电科院</w:t>
      </w:r>
      <w:proofErr w:type="gramEnd"/>
      <w:r w:rsidRPr="00087D1B">
        <w:rPr>
          <w:rFonts w:ascii="宋体" w:hAnsi="宋体" w:hint="eastAsia"/>
        </w:rPr>
        <w:t>出具的试验报告或者国家电力电子产品质量监督检验中心提供的试验报告，</w:t>
      </w:r>
      <w:r w:rsidRPr="00087D1B">
        <w:rPr>
          <w:rFonts w:ascii="宋体" w:hAnsi="宋体" w:hint="eastAsia"/>
          <w:sz w:val="21"/>
        </w:rPr>
        <w:t>或者同等级别的国家级检验机构的型式试验报告。</w:t>
      </w:r>
    </w:p>
    <w:p w14:paraId="7960ABB3" w14:textId="77777777" w:rsidR="00E55926" w:rsidRPr="00087D1B" w:rsidRDefault="00E55926" w:rsidP="00E55926">
      <w:pPr>
        <w:adjustRightInd w:val="0"/>
        <w:snapToGrid w:val="0"/>
        <w:ind w:firstLine="480"/>
        <w:rPr>
          <w:szCs w:val="21"/>
        </w:rPr>
      </w:pPr>
      <w:r w:rsidRPr="00087D1B">
        <w:rPr>
          <w:szCs w:val="21"/>
        </w:rPr>
        <w:t>3.3.4规范与标准</w:t>
      </w:r>
      <w:bookmarkStart w:id="613" w:name="_Toc217882814"/>
    </w:p>
    <w:p w14:paraId="0CA7FE12" w14:textId="77777777" w:rsidR="00E55926" w:rsidRPr="00087D1B" w:rsidRDefault="00E55926" w:rsidP="006131EC">
      <w:pPr>
        <w:pStyle w:val="aa"/>
        <w:numPr>
          <w:ilvl w:val="3"/>
          <w:numId w:val="25"/>
        </w:numPr>
        <w:adjustRightInd w:val="0"/>
        <w:snapToGrid w:val="0"/>
        <w:ind w:left="426" w:firstLineChars="0" w:firstLine="0"/>
        <w:rPr>
          <w:rFonts w:ascii="宋体" w:hAnsi="宋体"/>
          <w:sz w:val="21"/>
        </w:rPr>
      </w:pPr>
      <w:r w:rsidRPr="00087D1B">
        <w:rPr>
          <w:rFonts w:ascii="宋体" w:hAnsi="宋体" w:hint="eastAsia"/>
          <w:sz w:val="21"/>
        </w:rPr>
        <w:t>标准和</w:t>
      </w:r>
      <w:r w:rsidRPr="00087D1B">
        <w:rPr>
          <w:rFonts w:ascii="宋体" w:hAnsi="宋体" w:hint="eastAsia"/>
        </w:rPr>
        <w:t>规范</w:t>
      </w:r>
      <w:bookmarkEnd w:id="613"/>
    </w:p>
    <w:p w14:paraId="23CABEC0" w14:textId="77777777" w:rsidR="00E55926" w:rsidRPr="00087D1B" w:rsidRDefault="00E55926" w:rsidP="00E55926">
      <w:pPr>
        <w:adjustRightInd w:val="0"/>
        <w:snapToGrid w:val="0"/>
        <w:ind w:firstLine="480"/>
        <w:rPr>
          <w:szCs w:val="21"/>
        </w:rPr>
      </w:pPr>
      <w:r w:rsidRPr="00087D1B">
        <w:rPr>
          <w:rFonts w:hint="eastAsia"/>
          <w:szCs w:val="21"/>
        </w:rPr>
        <w:t>应遵循的主要现行标准，</w:t>
      </w:r>
      <w:r w:rsidRPr="00087D1B">
        <w:rPr>
          <w:szCs w:val="21"/>
        </w:rPr>
        <w:t>但不仅限于下列标准的要求</w:t>
      </w:r>
      <w:r w:rsidRPr="00087D1B">
        <w:rPr>
          <w:rFonts w:hint="eastAsia"/>
          <w:szCs w:val="21"/>
        </w:rPr>
        <w:t>，所有设备都符合相应的标准、规范或法规的最新版本或其修正本的要求，除非另有特别外，合同期内有效的任何修正和补充都应包括在内。</w:t>
      </w:r>
    </w:p>
    <w:p w14:paraId="340486CB" w14:textId="77777777" w:rsidR="00E55926" w:rsidRPr="00087D1B" w:rsidRDefault="00E55926" w:rsidP="00E55926">
      <w:pPr>
        <w:adjustRightInd w:val="0"/>
        <w:snapToGrid w:val="0"/>
        <w:ind w:firstLine="480"/>
        <w:rPr>
          <w:szCs w:val="21"/>
        </w:rPr>
      </w:pPr>
      <w:r w:rsidRPr="00087D1B">
        <w:rPr>
          <w:rFonts w:hint="eastAsia"/>
          <w:szCs w:val="21"/>
        </w:rPr>
        <w:t>《低压用户电器装置规程》</w:t>
      </w:r>
      <w:r w:rsidRPr="00087D1B">
        <w:rPr>
          <w:szCs w:val="21"/>
        </w:rPr>
        <w:t>(GB3983-1-89)</w:t>
      </w:r>
    </w:p>
    <w:p w14:paraId="2CB3F8AF" w14:textId="77777777" w:rsidR="00E55926" w:rsidRPr="00087D1B" w:rsidRDefault="00E55926" w:rsidP="00E55926">
      <w:pPr>
        <w:adjustRightInd w:val="0"/>
        <w:snapToGrid w:val="0"/>
        <w:ind w:firstLine="480"/>
        <w:rPr>
          <w:szCs w:val="21"/>
        </w:rPr>
      </w:pPr>
      <w:r w:rsidRPr="00087D1B">
        <w:rPr>
          <w:rFonts w:hint="eastAsia"/>
          <w:szCs w:val="21"/>
        </w:rPr>
        <w:t>《半导体变流器基本要求的规定》（</w:t>
      </w:r>
      <w:r w:rsidRPr="00087D1B">
        <w:rPr>
          <w:szCs w:val="21"/>
        </w:rPr>
        <w:t>GB/T3859.1-93）</w:t>
      </w:r>
    </w:p>
    <w:p w14:paraId="0F580A60" w14:textId="77777777" w:rsidR="00E55926" w:rsidRPr="00087D1B" w:rsidRDefault="00E55926" w:rsidP="00E55926">
      <w:pPr>
        <w:adjustRightInd w:val="0"/>
        <w:snapToGrid w:val="0"/>
        <w:ind w:firstLine="480"/>
        <w:rPr>
          <w:szCs w:val="21"/>
        </w:rPr>
      </w:pPr>
      <w:r w:rsidRPr="00087D1B">
        <w:rPr>
          <w:rFonts w:hint="eastAsia"/>
          <w:szCs w:val="21"/>
        </w:rPr>
        <w:t>《受谐波影响的工业交流电网、过滤器和并联电容器的应用》（</w:t>
      </w:r>
      <w:r w:rsidRPr="00087D1B">
        <w:rPr>
          <w:szCs w:val="21"/>
        </w:rPr>
        <w:t>IEC61642）</w:t>
      </w:r>
    </w:p>
    <w:p w14:paraId="3F92AC36" w14:textId="77777777" w:rsidR="00E55926" w:rsidRPr="00087D1B" w:rsidRDefault="00E55926" w:rsidP="00E55926">
      <w:pPr>
        <w:adjustRightInd w:val="0"/>
        <w:snapToGrid w:val="0"/>
        <w:ind w:firstLine="480"/>
        <w:rPr>
          <w:szCs w:val="21"/>
        </w:rPr>
      </w:pPr>
      <w:r w:rsidRPr="00087D1B">
        <w:rPr>
          <w:rFonts w:hint="eastAsia"/>
          <w:szCs w:val="21"/>
        </w:rPr>
        <w:t>《电磁兼容（</w:t>
      </w:r>
      <w:r w:rsidRPr="00087D1B">
        <w:rPr>
          <w:szCs w:val="21"/>
        </w:rPr>
        <w:t>EMC）-第2部分：环境-第4部分：工厂低频传导骚扰兼容水平》（IEC61000-2-4）</w:t>
      </w:r>
    </w:p>
    <w:p w14:paraId="78E57B51" w14:textId="77777777" w:rsidR="00E55926" w:rsidRPr="00087D1B" w:rsidRDefault="00E55926" w:rsidP="00E55926">
      <w:pPr>
        <w:adjustRightInd w:val="0"/>
        <w:snapToGrid w:val="0"/>
        <w:ind w:firstLine="480"/>
        <w:rPr>
          <w:szCs w:val="21"/>
        </w:rPr>
      </w:pPr>
      <w:r w:rsidRPr="00087D1B">
        <w:rPr>
          <w:rFonts w:hint="eastAsia"/>
          <w:szCs w:val="21"/>
        </w:rPr>
        <w:t>《电磁兼容（</w:t>
      </w:r>
      <w:r w:rsidRPr="00087D1B">
        <w:rPr>
          <w:szCs w:val="21"/>
        </w:rPr>
        <w:t>EMC）-第4部分：试验和测量技术-第7部分》</w:t>
      </w:r>
    </w:p>
    <w:p w14:paraId="16B8BB41" w14:textId="77777777" w:rsidR="00E55926" w:rsidRPr="00087D1B" w:rsidRDefault="00E55926" w:rsidP="00E55926">
      <w:pPr>
        <w:adjustRightInd w:val="0"/>
        <w:snapToGrid w:val="0"/>
        <w:ind w:firstLine="480"/>
        <w:rPr>
          <w:szCs w:val="21"/>
        </w:rPr>
      </w:pPr>
      <w:r w:rsidRPr="00087D1B">
        <w:rPr>
          <w:szCs w:val="21"/>
        </w:rPr>
        <w:t xml:space="preserve">GB/T12325-2003      </w:t>
      </w:r>
      <w:r w:rsidRPr="00087D1B">
        <w:rPr>
          <w:rFonts w:hint="eastAsia"/>
          <w:szCs w:val="21"/>
        </w:rPr>
        <w:t>电能质量</w:t>
      </w:r>
      <w:r w:rsidRPr="00087D1B">
        <w:rPr>
          <w:szCs w:val="21"/>
        </w:rPr>
        <w:t xml:space="preserve"> </w:t>
      </w:r>
      <w:r w:rsidRPr="00087D1B">
        <w:rPr>
          <w:rFonts w:hint="eastAsia"/>
          <w:szCs w:val="21"/>
        </w:rPr>
        <w:t>供电电压允许偏差</w:t>
      </w:r>
    </w:p>
    <w:p w14:paraId="47F46496" w14:textId="77777777" w:rsidR="00E55926" w:rsidRPr="00087D1B" w:rsidRDefault="00E55926" w:rsidP="00E55926">
      <w:pPr>
        <w:adjustRightInd w:val="0"/>
        <w:snapToGrid w:val="0"/>
        <w:ind w:firstLine="480"/>
        <w:rPr>
          <w:szCs w:val="21"/>
        </w:rPr>
      </w:pPr>
      <w:r w:rsidRPr="00087D1B">
        <w:rPr>
          <w:szCs w:val="21"/>
        </w:rPr>
        <w:t xml:space="preserve">GB/T12326-2000      </w:t>
      </w:r>
      <w:r w:rsidRPr="00087D1B">
        <w:rPr>
          <w:rFonts w:hint="eastAsia"/>
          <w:szCs w:val="21"/>
        </w:rPr>
        <w:t>电能质量</w:t>
      </w:r>
      <w:r w:rsidRPr="00087D1B">
        <w:rPr>
          <w:szCs w:val="21"/>
        </w:rPr>
        <w:t xml:space="preserve"> </w:t>
      </w:r>
      <w:r w:rsidRPr="00087D1B">
        <w:rPr>
          <w:rFonts w:hint="eastAsia"/>
          <w:szCs w:val="21"/>
        </w:rPr>
        <w:t>电压波动和闪变</w:t>
      </w:r>
    </w:p>
    <w:p w14:paraId="05C39C46" w14:textId="77777777" w:rsidR="00E55926" w:rsidRPr="00087D1B" w:rsidRDefault="00E55926" w:rsidP="00E55926">
      <w:pPr>
        <w:adjustRightInd w:val="0"/>
        <w:snapToGrid w:val="0"/>
        <w:ind w:firstLine="480"/>
        <w:rPr>
          <w:szCs w:val="21"/>
        </w:rPr>
      </w:pPr>
      <w:r w:rsidRPr="00087D1B">
        <w:rPr>
          <w:szCs w:val="21"/>
        </w:rPr>
        <w:t xml:space="preserve">GB/T14549-1993      </w:t>
      </w:r>
      <w:r w:rsidRPr="00087D1B">
        <w:rPr>
          <w:rFonts w:hint="eastAsia"/>
          <w:szCs w:val="21"/>
        </w:rPr>
        <w:t>电能质量</w:t>
      </w:r>
      <w:r w:rsidRPr="00087D1B">
        <w:rPr>
          <w:szCs w:val="21"/>
        </w:rPr>
        <w:t xml:space="preserve"> </w:t>
      </w:r>
      <w:r w:rsidRPr="00087D1B">
        <w:rPr>
          <w:rFonts w:hint="eastAsia"/>
          <w:szCs w:val="21"/>
        </w:rPr>
        <w:t>公共电网谐波</w:t>
      </w:r>
    </w:p>
    <w:p w14:paraId="3C4ECB5F" w14:textId="77777777" w:rsidR="00E55926" w:rsidRPr="00087D1B" w:rsidRDefault="00E55926" w:rsidP="00E55926">
      <w:pPr>
        <w:adjustRightInd w:val="0"/>
        <w:snapToGrid w:val="0"/>
        <w:ind w:firstLine="480"/>
        <w:rPr>
          <w:szCs w:val="21"/>
        </w:rPr>
      </w:pPr>
      <w:r w:rsidRPr="00087D1B">
        <w:rPr>
          <w:szCs w:val="21"/>
        </w:rPr>
        <w:t xml:space="preserve">GB/T15543-1995      </w:t>
      </w:r>
      <w:r w:rsidRPr="00087D1B">
        <w:rPr>
          <w:rFonts w:hint="eastAsia"/>
          <w:szCs w:val="21"/>
        </w:rPr>
        <w:t>电能质量</w:t>
      </w:r>
      <w:r w:rsidRPr="00087D1B">
        <w:rPr>
          <w:szCs w:val="21"/>
        </w:rPr>
        <w:t xml:space="preserve"> </w:t>
      </w:r>
      <w:r w:rsidRPr="00087D1B">
        <w:rPr>
          <w:rFonts w:hint="eastAsia"/>
          <w:szCs w:val="21"/>
        </w:rPr>
        <w:t>三相电压允许不平衡度</w:t>
      </w:r>
    </w:p>
    <w:p w14:paraId="35DCE037" w14:textId="77777777" w:rsidR="00E55926" w:rsidRPr="00087D1B" w:rsidRDefault="00E55926" w:rsidP="00E55926">
      <w:pPr>
        <w:adjustRightInd w:val="0"/>
        <w:snapToGrid w:val="0"/>
        <w:ind w:firstLine="480"/>
        <w:rPr>
          <w:szCs w:val="21"/>
        </w:rPr>
      </w:pPr>
      <w:r w:rsidRPr="00087D1B">
        <w:rPr>
          <w:szCs w:val="21"/>
        </w:rPr>
        <w:t xml:space="preserve">GB/T15945-1995      </w:t>
      </w:r>
      <w:r w:rsidRPr="00087D1B">
        <w:rPr>
          <w:rFonts w:hint="eastAsia"/>
          <w:szCs w:val="21"/>
        </w:rPr>
        <w:t>电能质量</w:t>
      </w:r>
      <w:r w:rsidRPr="00087D1B">
        <w:rPr>
          <w:szCs w:val="21"/>
        </w:rPr>
        <w:t xml:space="preserve"> </w:t>
      </w:r>
      <w:r w:rsidRPr="00087D1B">
        <w:rPr>
          <w:rFonts w:hint="eastAsia"/>
          <w:szCs w:val="21"/>
        </w:rPr>
        <w:t>电力系统频率允许偏差</w:t>
      </w:r>
    </w:p>
    <w:p w14:paraId="75927C9D" w14:textId="77777777" w:rsidR="00E55926" w:rsidRPr="00087D1B" w:rsidRDefault="00E55926" w:rsidP="00E55926">
      <w:pPr>
        <w:adjustRightInd w:val="0"/>
        <w:snapToGrid w:val="0"/>
        <w:ind w:firstLine="480"/>
        <w:rPr>
          <w:szCs w:val="21"/>
        </w:rPr>
      </w:pPr>
      <w:r w:rsidRPr="00087D1B">
        <w:rPr>
          <w:szCs w:val="21"/>
        </w:rPr>
        <w:t xml:space="preserve">GB 156-93           标准电压 </w:t>
      </w:r>
    </w:p>
    <w:p w14:paraId="0FC37CB0" w14:textId="77777777" w:rsidR="00E55926" w:rsidRPr="00087D1B" w:rsidRDefault="00E55926" w:rsidP="00E55926">
      <w:pPr>
        <w:adjustRightInd w:val="0"/>
        <w:snapToGrid w:val="0"/>
        <w:ind w:firstLine="480"/>
        <w:rPr>
          <w:szCs w:val="21"/>
        </w:rPr>
      </w:pPr>
      <w:r w:rsidRPr="00087D1B">
        <w:rPr>
          <w:szCs w:val="21"/>
        </w:rPr>
        <w:t xml:space="preserve">GB/T 762-96         </w:t>
      </w:r>
      <w:r w:rsidRPr="00087D1B">
        <w:rPr>
          <w:rFonts w:hint="eastAsia"/>
          <w:szCs w:val="21"/>
        </w:rPr>
        <w:t>标准电流</w:t>
      </w:r>
    </w:p>
    <w:p w14:paraId="599323E8" w14:textId="77777777" w:rsidR="00E55926" w:rsidRPr="00087D1B" w:rsidRDefault="00E55926" w:rsidP="00E55926">
      <w:pPr>
        <w:adjustRightInd w:val="0"/>
        <w:snapToGrid w:val="0"/>
        <w:ind w:firstLine="480"/>
        <w:rPr>
          <w:szCs w:val="21"/>
        </w:rPr>
      </w:pPr>
      <w:r w:rsidRPr="00087D1B">
        <w:rPr>
          <w:szCs w:val="21"/>
        </w:rPr>
        <w:t xml:space="preserve">GB/T1980-96         </w:t>
      </w:r>
      <w:r w:rsidRPr="00087D1B">
        <w:rPr>
          <w:rFonts w:hint="eastAsia"/>
          <w:szCs w:val="21"/>
        </w:rPr>
        <w:t>标准频率</w:t>
      </w:r>
    </w:p>
    <w:p w14:paraId="7CD56F6B" w14:textId="77777777" w:rsidR="00E55926" w:rsidRPr="00087D1B" w:rsidRDefault="00E55926" w:rsidP="00E55926">
      <w:pPr>
        <w:adjustRightInd w:val="0"/>
        <w:snapToGrid w:val="0"/>
        <w:ind w:firstLine="480"/>
        <w:rPr>
          <w:szCs w:val="21"/>
        </w:rPr>
      </w:pPr>
      <w:r w:rsidRPr="00087D1B">
        <w:rPr>
          <w:szCs w:val="21"/>
        </w:rPr>
        <w:t xml:space="preserve">GB1208-97           </w:t>
      </w:r>
      <w:r w:rsidRPr="00087D1B">
        <w:rPr>
          <w:rFonts w:hint="eastAsia"/>
          <w:szCs w:val="21"/>
        </w:rPr>
        <w:t>电流互感器</w:t>
      </w:r>
    </w:p>
    <w:p w14:paraId="23204A8B" w14:textId="77777777" w:rsidR="00E55926" w:rsidRPr="00087D1B" w:rsidRDefault="00E55926" w:rsidP="00E55926">
      <w:pPr>
        <w:adjustRightInd w:val="0"/>
        <w:snapToGrid w:val="0"/>
        <w:ind w:firstLine="480"/>
        <w:rPr>
          <w:szCs w:val="21"/>
        </w:rPr>
      </w:pPr>
      <w:r w:rsidRPr="00087D1B">
        <w:rPr>
          <w:szCs w:val="21"/>
        </w:rPr>
        <w:t xml:space="preserve">IEC61642            </w:t>
      </w:r>
      <w:r w:rsidRPr="00087D1B">
        <w:rPr>
          <w:rFonts w:hint="eastAsia"/>
          <w:szCs w:val="21"/>
        </w:rPr>
        <w:t>受谐波影响的工业交流电网、过滤器和并联电容器的应用</w:t>
      </w:r>
    </w:p>
    <w:p w14:paraId="28D874EA" w14:textId="77777777" w:rsidR="00E55926" w:rsidRPr="00087D1B" w:rsidRDefault="00E55926" w:rsidP="00E55926">
      <w:pPr>
        <w:adjustRightInd w:val="0"/>
        <w:snapToGrid w:val="0"/>
        <w:ind w:firstLine="480"/>
        <w:rPr>
          <w:szCs w:val="21"/>
        </w:rPr>
      </w:pPr>
      <w:r w:rsidRPr="00087D1B">
        <w:rPr>
          <w:szCs w:val="21"/>
        </w:rPr>
        <w:t xml:space="preserve">IEC529              </w:t>
      </w:r>
      <w:r w:rsidRPr="00087D1B">
        <w:rPr>
          <w:rFonts w:hint="eastAsia"/>
          <w:szCs w:val="21"/>
        </w:rPr>
        <w:t>外壳防护等级</w:t>
      </w:r>
      <w:bookmarkStart w:id="614" w:name="_Toc217882815"/>
    </w:p>
    <w:p w14:paraId="1309F440" w14:textId="77777777" w:rsidR="00E55926" w:rsidRPr="00087D1B" w:rsidRDefault="00E55926" w:rsidP="006131EC">
      <w:pPr>
        <w:pStyle w:val="aa"/>
        <w:numPr>
          <w:ilvl w:val="3"/>
          <w:numId w:val="25"/>
        </w:numPr>
        <w:adjustRightInd w:val="0"/>
        <w:snapToGrid w:val="0"/>
        <w:ind w:left="426" w:firstLineChars="0" w:firstLine="0"/>
        <w:rPr>
          <w:rFonts w:ascii="宋体" w:hAnsi="宋体"/>
          <w:sz w:val="21"/>
        </w:rPr>
      </w:pPr>
      <w:r w:rsidRPr="00087D1B">
        <w:rPr>
          <w:rFonts w:ascii="宋体" w:hAnsi="宋体" w:hint="eastAsia"/>
          <w:sz w:val="21"/>
        </w:rPr>
        <w:t>气象环境条件</w:t>
      </w:r>
      <w:bookmarkEnd w:id="614"/>
    </w:p>
    <w:p w14:paraId="7FEBFA69" w14:textId="77777777" w:rsidR="00E55926" w:rsidRPr="00087D1B" w:rsidRDefault="00E55926" w:rsidP="00E55926">
      <w:pPr>
        <w:adjustRightInd w:val="0"/>
        <w:snapToGrid w:val="0"/>
        <w:ind w:firstLine="480"/>
        <w:rPr>
          <w:szCs w:val="21"/>
        </w:rPr>
      </w:pPr>
      <w:r w:rsidRPr="00087D1B">
        <w:rPr>
          <w:rFonts w:hint="eastAsia"/>
          <w:szCs w:val="21"/>
        </w:rPr>
        <w:t>（</w:t>
      </w:r>
      <w:r w:rsidRPr="00087D1B">
        <w:rPr>
          <w:szCs w:val="21"/>
        </w:rPr>
        <w:t>1）安装地点：户内。</w:t>
      </w:r>
    </w:p>
    <w:p w14:paraId="1AF29312" w14:textId="77777777" w:rsidR="00E55926" w:rsidRPr="00087D1B" w:rsidRDefault="00E55926" w:rsidP="00E55926">
      <w:pPr>
        <w:adjustRightInd w:val="0"/>
        <w:snapToGrid w:val="0"/>
        <w:ind w:firstLine="480"/>
        <w:rPr>
          <w:szCs w:val="21"/>
        </w:rPr>
      </w:pPr>
      <w:r w:rsidRPr="00087D1B">
        <w:rPr>
          <w:rFonts w:hint="eastAsia"/>
          <w:szCs w:val="21"/>
        </w:rPr>
        <w:t>（</w:t>
      </w:r>
      <w:r w:rsidRPr="00087D1B">
        <w:rPr>
          <w:szCs w:val="21"/>
        </w:rPr>
        <w:t>2）海拔高度：1000米以下。</w:t>
      </w:r>
    </w:p>
    <w:p w14:paraId="6700D601" w14:textId="77777777" w:rsidR="00E55926" w:rsidRPr="00087D1B" w:rsidRDefault="00E55926" w:rsidP="00E55926">
      <w:pPr>
        <w:adjustRightInd w:val="0"/>
        <w:snapToGrid w:val="0"/>
        <w:ind w:firstLine="480"/>
        <w:rPr>
          <w:szCs w:val="21"/>
        </w:rPr>
      </w:pPr>
      <w:r w:rsidRPr="00087D1B">
        <w:rPr>
          <w:rFonts w:hint="eastAsia"/>
          <w:szCs w:val="21"/>
        </w:rPr>
        <w:t>（</w:t>
      </w:r>
      <w:r w:rsidRPr="00087D1B">
        <w:rPr>
          <w:szCs w:val="21"/>
        </w:rPr>
        <w:t>3）环境温度：－25℃～+40℃</w:t>
      </w:r>
    </w:p>
    <w:p w14:paraId="261ED49C" w14:textId="77777777" w:rsidR="00E55926" w:rsidRPr="00087D1B" w:rsidRDefault="00E55926" w:rsidP="00E55926">
      <w:pPr>
        <w:adjustRightInd w:val="0"/>
        <w:snapToGrid w:val="0"/>
        <w:ind w:firstLine="480"/>
        <w:rPr>
          <w:szCs w:val="21"/>
        </w:rPr>
      </w:pPr>
      <w:r w:rsidRPr="00087D1B">
        <w:rPr>
          <w:rFonts w:hint="eastAsia"/>
          <w:szCs w:val="21"/>
        </w:rPr>
        <w:t>（</w:t>
      </w:r>
      <w:r w:rsidRPr="00087D1B">
        <w:rPr>
          <w:szCs w:val="21"/>
        </w:rPr>
        <w:t>4）日平均温度：30℃。</w:t>
      </w:r>
    </w:p>
    <w:p w14:paraId="07CF1BE6" w14:textId="77777777" w:rsidR="00E55926" w:rsidRPr="00087D1B" w:rsidRDefault="00E55926" w:rsidP="00E55926">
      <w:pPr>
        <w:adjustRightInd w:val="0"/>
        <w:snapToGrid w:val="0"/>
        <w:ind w:firstLine="480"/>
        <w:rPr>
          <w:szCs w:val="21"/>
        </w:rPr>
      </w:pPr>
      <w:r w:rsidRPr="00087D1B">
        <w:rPr>
          <w:rFonts w:hint="eastAsia"/>
          <w:szCs w:val="21"/>
        </w:rPr>
        <w:t>（</w:t>
      </w:r>
      <w:r w:rsidRPr="00087D1B">
        <w:rPr>
          <w:szCs w:val="21"/>
        </w:rPr>
        <w:t>5）年平均温度：20℃。</w:t>
      </w:r>
    </w:p>
    <w:p w14:paraId="2F6DF503" w14:textId="77777777" w:rsidR="00E55926" w:rsidRPr="00087D1B" w:rsidRDefault="00E55926" w:rsidP="00E55926">
      <w:pPr>
        <w:adjustRightInd w:val="0"/>
        <w:snapToGrid w:val="0"/>
        <w:ind w:firstLine="480"/>
        <w:rPr>
          <w:szCs w:val="21"/>
        </w:rPr>
      </w:pPr>
      <w:r w:rsidRPr="00087D1B">
        <w:rPr>
          <w:rFonts w:hint="eastAsia"/>
          <w:szCs w:val="21"/>
        </w:rPr>
        <w:t>（</w:t>
      </w:r>
      <w:r w:rsidRPr="00087D1B">
        <w:rPr>
          <w:szCs w:val="21"/>
        </w:rPr>
        <w:t>6）最大月平均湿度：90%（在+25℃时）</w:t>
      </w:r>
    </w:p>
    <w:p w14:paraId="285D3F3F" w14:textId="77777777" w:rsidR="00E55926" w:rsidRPr="00087D1B" w:rsidRDefault="00E55926" w:rsidP="00E55926">
      <w:pPr>
        <w:adjustRightInd w:val="0"/>
        <w:snapToGrid w:val="0"/>
        <w:ind w:firstLine="480"/>
        <w:rPr>
          <w:szCs w:val="21"/>
        </w:rPr>
      </w:pPr>
      <w:r w:rsidRPr="00087D1B">
        <w:rPr>
          <w:rFonts w:hint="eastAsia"/>
          <w:szCs w:val="21"/>
        </w:rPr>
        <w:t>（</w:t>
      </w:r>
      <w:r w:rsidRPr="00087D1B">
        <w:rPr>
          <w:szCs w:val="21"/>
        </w:rPr>
        <w:t xml:space="preserve">7）地震烈度：VIII度。水平加速度0.2g   </w:t>
      </w:r>
      <w:r w:rsidRPr="00087D1B">
        <w:rPr>
          <w:rFonts w:hint="eastAsia"/>
          <w:szCs w:val="21"/>
        </w:rPr>
        <w:t>垂直加速度</w:t>
      </w:r>
      <w:r w:rsidRPr="00087D1B">
        <w:rPr>
          <w:szCs w:val="21"/>
        </w:rPr>
        <w:t xml:space="preserve"> 0.1g</w:t>
      </w:r>
    </w:p>
    <w:p w14:paraId="1C500E7C" w14:textId="77777777" w:rsidR="00E55926" w:rsidRPr="00087D1B" w:rsidRDefault="00E55926" w:rsidP="00E55926">
      <w:pPr>
        <w:adjustRightInd w:val="0"/>
        <w:snapToGrid w:val="0"/>
        <w:ind w:firstLine="480"/>
        <w:rPr>
          <w:szCs w:val="21"/>
        </w:rPr>
      </w:pPr>
      <w:r w:rsidRPr="00087D1B">
        <w:rPr>
          <w:szCs w:val="21"/>
        </w:rPr>
        <w:t>3.3.5</w:t>
      </w:r>
      <w:r w:rsidRPr="00087D1B">
        <w:rPr>
          <w:rFonts w:hint="eastAsia"/>
          <w:szCs w:val="21"/>
        </w:rPr>
        <w:t>、技术指标要求</w:t>
      </w:r>
    </w:p>
    <w:p w14:paraId="4648602C" w14:textId="77777777" w:rsidR="00E55926" w:rsidRPr="00087D1B" w:rsidRDefault="00E55926" w:rsidP="006131EC">
      <w:pPr>
        <w:pStyle w:val="aa"/>
        <w:numPr>
          <w:ilvl w:val="3"/>
          <w:numId w:val="25"/>
        </w:numPr>
        <w:adjustRightInd w:val="0"/>
        <w:snapToGrid w:val="0"/>
        <w:ind w:left="426" w:firstLineChars="0" w:firstLine="0"/>
        <w:rPr>
          <w:rFonts w:ascii="宋体" w:hAnsi="宋体"/>
          <w:sz w:val="21"/>
        </w:rPr>
      </w:pPr>
      <w:r w:rsidRPr="00087D1B">
        <w:rPr>
          <w:rFonts w:ascii="宋体" w:hAnsi="宋体"/>
          <w:sz w:val="21"/>
        </w:rPr>
        <w:t>应适应在以下工作环境中正常运行：</w:t>
      </w:r>
    </w:p>
    <w:p w14:paraId="619E4981" w14:textId="77777777" w:rsidR="00E55926" w:rsidRPr="00087D1B" w:rsidRDefault="00E55926" w:rsidP="00E55926">
      <w:pPr>
        <w:adjustRightInd w:val="0"/>
        <w:snapToGrid w:val="0"/>
        <w:ind w:firstLine="480"/>
        <w:rPr>
          <w:szCs w:val="21"/>
        </w:rPr>
      </w:pPr>
      <w:r w:rsidRPr="00087D1B">
        <w:rPr>
          <w:rFonts w:hint="eastAsia"/>
          <w:szCs w:val="21"/>
        </w:rPr>
        <w:t>（</w:t>
      </w:r>
      <w:r w:rsidRPr="00087D1B">
        <w:rPr>
          <w:szCs w:val="21"/>
        </w:rPr>
        <w:t>1）工作电压：AC400 V±20%</w:t>
      </w:r>
    </w:p>
    <w:p w14:paraId="1076CBAF" w14:textId="77777777" w:rsidR="00E55926" w:rsidRPr="00087D1B" w:rsidRDefault="00E55926" w:rsidP="00E55926">
      <w:pPr>
        <w:adjustRightInd w:val="0"/>
        <w:snapToGrid w:val="0"/>
        <w:ind w:firstLine="480"/>
        <w:rPr>
          <w:szCs w:val="21"/>
        </w:rPr>
      </w:pPr>
      <w:r w:rsidRPr="00087D1B">
        <w:rPr>
          <w:rFonts w:hint="eastAsia"/>
          <w:szCs w:val="21"/>
        </w:rPr>
        <w:t>（</w:t>
      </w:r>
      <w:r w:rsidRPr="00087D1B">
        <w:rPr>
          <w:szCs w:val="21"/>
        </w:rPr>
        <w:t>2）工作频率：50 Hz±5%</w:t>
      </w:r>
    </w:p>
    <w:p w14:paraId="3870A8AE" w14:textId="77777777" w:rsidR="00E55926" w:rsidRPr="00087D1B" w:rsidRDefault="00E55926" w:rsidP="00E55926">
      <w:pPr>
        <w:adjustRightInd w:val="0"/>
        <w:snapToGrid w:val="0"/>
        <w:ind w:firstLine="480"/>
        <w:rPr>
          <w:szCs w:val="21"/>
        </w:rPr>
      </w:pPr>
      <w:r w:rsidRPr="00087D1B">
        <w:rPr>
          <w:rFonts w:hint="eastAsia"/>
          <w:szCs w:val="21"/>
        </w:rPr>
        <w:t>（</w:t>
      </w:r>
      <w:r w:rsidRPr="00087D1B">
        <w:rPr>
          <w:szCs w:val="21"/>
        </w:rPr>
        <w:t>3）工作环境：温度-20℃～+60℃  湿度5%～90%</w:t>
      </w:r>
    </w:p>
    <w:p w14:paraId="5503E637" w14:textId="77777777" w:rsidR="00E55926" w:rsidRPr="00087D1B" w:rsidRDefault="00E55926" w:rsidP="00E55926">
      <w:pPr>
        <w:adjustRightInd w:val="0"/>
        <w:snapToGrid w:val="0"/>
        <w:ind w:firstLine="480"/>
        <w:rPr>
          <w:szCs w:val="21"/>
        </w:rPr>
      </w:pPr>
      <w:r w:rsidRPr="00087D1B">
        <w:rPr>
          <w:rFonts w:hint="eastAsia"/>
          <w:szCs w:val="21"/>
        </w:rPr>
        <w:lastRenderedPageBreak/>
        <w:t>（</w:t>
      </w:r>
      <w:r w:rsidRPr="00087D1B">
        <w:rPr>
          <w:szCs w:val="21"/>
        </w:rPr>
        <w:t>4）海拔高度：海拔</w:t>
      </w:r>
      <w:r w:rsidRPr="00087D1B">
        <w:rPr>
          <w:rFonts w:hint="eastAsia"/>
          <w:szCs w:val="21"/>
        </w:rPr>
        <w:t>高度＜</w:t>
      </w:r>
      <w:r w:rsidRPr="00087D1B">
        <w:rPr>
          <w:szCs w:val="21"/>
        </w:rPr>
        <w:t>1000米</w:t>
      </w:r>
    </w:p>
    <w:p w14:paraId="11A39F01" w14:textId="77777777" w:rsidR="00E55926" w:rsidRPr="00087D1B" w:rsidRDefault="00E55926" w:rsidP="00E55926">
      <w:pPr>
        <w:adjustRightInd w:val="0"/>
        <w:snapToGrid w:val="0"/>
        <w:ind w:firstLine="480"/>
        <w:rPr>
          <w:szCs w:val="21"/>
        </w:rPr>
      </w:pPr>
      <w:r w:rsidRPr="00087D1B">
        <w:rPr>
          <w:rFonts w:hint="eastAsia"/>
          <w:szCs w:val="21"/>
        </w:rPr>
        <w:t>（</w:t>
      </w:r>
      <w:r w:rsidRPr="00087D1B">
        <w:rPr>
          <w:szCs w:val="21"/>
        </w:rPr>
        <w:t>5）污秽等级：重污区</w:t>
      </w:r>
    </w:p>
    <w:p w14:paraId="4D17A6BB" w14:textId="77777777" w:rsidR="00E55926" w:rsidRPr="00087D1B" w:rsidRDefault="00E55926" w:rsidP="00E55926">
      <w:pPr>
        <w:adjustRightInd w:val="0"/>
        <w:snapToGrid w:val="0"/>
        <w:ind w:firstLine="480"/>
        <w:rPr>
          <w:szCs w:val="21"/>
        </w:rPr>
      </w:pPr>
      <w:r w:rsidRPr="00087D1B">
        <w:rPr>
          <w:rFonts w:hint="eastAsia"/>
          <w:szCs w:val="21"/>
        </w:rPr>
        <w:t>（</w:t>
      </w:r>
      <w:r w:rsidRPr="00087D1B">
        <w:rPr>
          <w:szCs w:val="21"/>
        </w:rPr>
        <w:t>6）雷害等级：中雷区</w:t>
      </w:r>
    </w:p>
    <w:p w14:paraId="1F6424B5" w14:textId="77777777" w:rsidR="00E55926" w:rsidRPr="00087D1B" w:rsidRDefault="00E55926" w:rsidP="006131EC">
      <w:pPr>
        <w:pStyle w:val="aa"/>
        <w:numPr>
          <w:ilvl w:val="3"/>
          <w:numId w:val="25"/>
        </w:numPr>
        <w:adjustRightInd w:val="0"/>
        <w:snapToGrid w:val="0"/>
        <w:ind w:left="426" w:firstLineChars="0" w:firstLine="0"/>
        <w:rPr>
          <w:rFonts w:ascii="宋体" w:hAnsi="宋体"/>
          <w:sz w:val="21"/>
        </w:rPr>
      </w:pPr>
      <w:r w:rsidRPr="00087D1B">
        <w:rPr>
          <w:rFonts w:ascii="宋体" w:hAnsi="宋体" w:hint="eastAsia"/>
          <w:sz w:val="21"/>
        </w:rPr>
        <w:t>应</w:t>
      </w:r>
      <w:r w:rsidRPr="00087D1B">
        <w:rPr>
          <w:rFonts w:ascii="宋体" w:hAnsi="宋体"/>
          <w:sz w:val="21"/>
        </w:rPr>
        <w:t>采用</w:t>
      </w:r>
      <w:r w:rsidRPr="00087D1B">
        <w:rPr>
          <w:rFonts w:ascii="宋体" w:hAnsi="宋体" w:hint="eastAsia"/>
          <w:sz w:val="21"/>
        </w:rPr>
        <w:t>双</w:t>
      </w:r>
      <w:r w:rsidRPr="00087D1B">
        <w:rPr>
          <w:rFonts w:ascii="宋体" w:hAnsi="宋体"/>
          <w:sz w:val="21"/>
        </w:rPr>
        <w:t>DSP+CPLD数字控制的</w:t>
      </w:r>
      <w:r w:rsidRPr="00087D1B">
        <w:rPr>
          <w:rFonts w:ascii="宋体" w:hAnsi="宋体" w:hint="eastAsia"/>
          <w:sz w:val="21"/>
        </w:rPr>
        <w:t>补偿</w:t>
      </w:r>
      <w:r w:rsidRPr="00087D1B">
        <w:rPr>
          <w:rFonts w:ascii="宋体" w:hAnsi="宋体"/>
          <w:sz w:val="21"/>
        </w:rPr>
        <w:t>方式</w:t>
      </w:r>
      <w:r w:rsidRPr="00087D1B">
        <w:rPr>
          <w:rFonts w:ascii="宋体" w:hAnsi="宋体" w:hint="eastAsia"/>
          <w:sz w:val="21"/>
        </w:rPr>
        <w:t>；</w:t>
      </w:r>
      <w:r w:rsidRPr="00087D1B">
        <w:rPr>
          <w:rFonts w:ascii="宋体" w:hAnsi="宋体"/>
          <w:sz w:val="21"/>
        </w:rPr>
        <w:t>IGBT</w:t>
      </w:r>
      <w:r w:rsidRPr="00087D1B">
        <w:rPr>
          <w:rFonts w:ascii="宋体" w:hAnsi="宋体" w:hint="eastAsia"/>
          <w:sz w:val="21"/>
        </w:rPr>
        <w:t>应选用</w:t>
      </w:r>
      <w:proofErr w:type="gramStart"/>
      <w:r w:rsidRPr="00087D1B">
        <w:rPr>
          <w:rFonts w:ascii="宋体" w:hAnsi="宋体" w:hint="eastAsia"/>
          <w:sz w:val="21"/>
        </w:rPr>
        <w:t>德国英飞凌</w:t>
      </w:r>
      <w:proofErr w:type="gramEnd"/>
      <w:r w:rsidRPr="00087D1B">
        <w:rPr>
          <w:rFonts w:ascii="宋体" w:hAnsi="宋体" w:hint="eastAsia"/>
          <w:sz w:val="21"/>
        </w:rPr>
        <w:t>，</w:t>
      </w:r>
      <w:r w:rsidRPr="00087D1B">
        <w:rPr>
          <w:rFonts w:ascii="宋体" w:hAnsi="宋体"/>
          <w:sz w:val="21"/>
        </w:rPr>
        <w:t>逆变器的开关频率不低于20kHz</w:t>
      </w:r>
      <w:r w:rsidRPr="00087D1B">
        <w:rPr>
          <w:rFonts w:ascii="宋体" w:hAnsi="宋体" w:hint="eastAsia"/>
          <w:sz w:val="21"/>
        </w:rPr>
        <w:t>。</w:t>
      </w:r>
    </w:p>
    <w:p w14:paraId="5FE10640" w14:textId="77777777" w:rsidR="00E55926" w:rsidRPr="00087D1B" w:rsidRDefault="00E55926" w:rsidP="006131EC">
      <w:pPr>
        <w:pStyle w:val="aa"/>
        <w:numPr>
          <w:ilvl w:val="3"/>
          <w:numId w:val="25"/>
        </w:numPr>
        <w:adjustRightInd w:val="0"/>
        <w:snapToGrid w:val="0"/>
        <w:ind w:left="426" w:firstLineChars="0" w:firstLine="0"/>
        <w:rPr>
          <w:rFonts w:ascii="宋体" w:hAnsi="宋体"/>
          <w:sz w:val="21"/>
        </w:rPr>
      </w:pPr>
      <w:r w:rsidRPr="00087D1B">
        <w:rPr>
          <w:rFonts w:ascii="宋体" w:hAnsi="宋体"/>
          <w:sz w:val="21"/>
        </w:rPr>
        <w:t>控制算法</w:t>
      </w:r>
      <w:r w:rsidRPr="00087D1B">
        <w:rPr>
          <w:rFonts w:ascii="宋体" w:hAnsi="宋体" w:hint="eastAsia"/>
          <w:sz w:val="21"/>
        </w:rPr>
        <w:t>应采用瞬时无功功率或</w:t>
      </w:r>
      <w:r w:rsidRPr="00087D1B">
        <w:rPr>
          <w:rFonts w:ascii="宋体" w:hAnsi="宋体"/>
          <w:sz w:val="21"/>
        </w:rPr>
        <w:t>DFT算法。</w:t>
      </w:r>
    </w:p>
    <w:p w14:paraId="56B99E90" w14:textId="77777777" w:rsidR="00E55926" w:rsidRPr="00087D1B" w:rsidRDefault="00E55926" w:rsidP="006131EC">
      <w:pPr>
        <w:pStyle w:val="aa"/>
        <w:numPr>
          <w:ilvl w:val="3"/>
          <w:numId w:val="25"/>
        </w:numPr>
        <w:adjustRightInd w:val="0"/>
        <w:snapToGrid w:val="0"/>
        <w:ind w:left="426" w:firstLineChars="0" w:firstLine="0"/>
        <w:rPr>
          <w:rFonts w:ascii="宋体" w:hAnsi="宋体"/>
          <w:sz w:val="21"/>
        </w:rPr>
      </w:pPr>
      <w:r w:rsidRPr="00087D1B">
        <w:rPr>
          <w:rFonts w:ascii="宋体" w:hAnsi="宋体"/>
          <w:sz w:val="21"/>
        </w:rPr>
        <w:t>应满足以下要求：</w:t>
      </w:r>
    </w:p>
    <w:p w14:paraId="2A04E7EF" w14:textId="77777777" w:rsidR="00E55926" w:rsidRPr="00087D1B" w:rsidRDefault="00E55926" w:rsidP="00E55926">
      <w:pPr>
        <w:adjustRightInd w:val="0"/>
        <w:snapToGrid w:val="0"/>
        <w:ind w:firstLine="480"/>
        <w:rPr>
          <w:szCs w:val="21"/>
        </w:rPr>
      </w:pPr>
      <w:r w:rsidRPr="00087D1B">
        <w:rPr>
          <w:rFonts w:hint="eastAsia"/>
          <w:szCs w:val="21"/>
        </w:rPr>
        <w:t>（</w:t>
      </w:r>
      <w:r w:rsidRPr="00087D1B">
        <w:rPr>
          <w:szCs w:val="21"/>
        </w:rPr>
        <w:t>1）补偿范围</w:t>
      </w:r>
      <w:r w:rsidRPr="00087D1B">
        <w:rPr>
          <w:rFonts w:hint="eastAsia"/>
          <w:szCs w:val="21"/>
        </w:rPr>
        <w:t>：在补偿无功的同时可以滤除谐波。</w:t>
      </w:r>
    </w:p>
    <w:p w14:paraId="19428BB3" w14:textId="77777777" w:rsidR="00E55926" w:rsidRPr="00087D1B" w:rsidRDefault="00E55926" w:rsidP="00E55926">
      <w:pPr>
        <w:adjustRightInd w:val="0"/>
        <w:snapToGrid w:val="0"/>
        <w:ind w:firstLine="480"/>
        <w:rPr>
          <w:szCs w:val="21"/>
        </w:rPr>
      </w:pPr>
      <w:r w:rsidRPr="00087D1B">
        <w:rPr>
          <w:rFonts w:hint="eastAsia"/>
          <w:szCs w:val="21"/>
        </w:rPr>
        <w:t>（</w:t>
      </w:r>
      <w:r w:rsidRPr="00087D1B">
        <w:rPr>
          <w:szCs w:val="21"/>
        </w:rPr>
        <w:t xml:space="preserve">2）补偿能力： </w:t>
      </w:r>
      <w:r w:rsidRPr="00087D1B">
        <w:rPr>
          <w:rFonts w:hint="eastAsia"/>
          <w:szCs w:val="21"/>
        </w:rPr>
        <w:t>在额定容量以内功率因数达到</w:t>
      </w:r>
      <w:r w:rsidRPr="00087D1B">
        <w:rPr>
          <w:szCs w:val="21"/>
        </w:rPr>
        <w:t>0.98以上</w:t>
      </w:r>
    </w:p>
    <w:p w14:paraId="28F61DA2" w14:textId="77777777" w:rsidR="00E55926" w:rsidRPr="00087D1B" w:rsidRDefault="00E55926" w:rsidP="00E55926">
      <w:pPr>
        <w:adjustRightInd w:val="0"/>
        <w:snapToGrid w:val="0"/>
        <w:ind w:firstLine="480"/>
        <w:rPr>
          <w:szCs w:val="21"/>
        </w:rPr>
      </w:pPr>
      <w:r w:rsidRPr="00087D1B">
        <w:rPr>
          <w:rFonts w:hint="eastAsia"/>
          <w:szCs w:val="21"/>
        </w:rPr>
        <w:t>（</w:t>
      </w:r>
      <w:r w:rsidRPr="00087D1B">
        <w:rPr>
          <w:szCs w:val="21"/>
        </w:rPr>
        <w:t>3）响应</w:t>
      </w:r>
      <w:r w:rsidRPr="00087D1B">
        <w:rPr>
          <w:rFonts w:hint="eastAsia"/>
          <w:szCs w:val="21"/>
        </w:rPr>
        <w:t>速度</w:t>
      </w:r>
      <w:r w:rsidRPr="00087D1B">
        <w:rPr>
          <w:szCs w:val="21"/>
        </w:rPr>
        <w:t>：</w:t>
      </w:r>
      <w:r w:rsidRPr="00087D1B">
        <w:rPr>
          <w:rFonts w:hint="eastAsia"/>
          <w:szCs w:val="21"/>
        </w:rPr>
        <w:t>≤</w:t>
      </w:r>
      <w:r w:rsidRPr="00087D1B">
        <w:rPr>
          <w:szCs w:val="21"/>
        </w:rPr>
        <w:t>5ms</w:t>
      </w:r>
    </w:p>
    <w:p w14:paraId="04DB8DE5" w14:textId="77777777" w:rsidR="00E55926" w:rsidRPr="00087D1B" w:rsidRDefault="00E55926" w:rsidP="00E55926">
      <w:pPr>
        <w:adjustRightInd w:val="0"/>
        <w:snapToGrid w:val="0"/>
        <w:ind w:firstLine="480"/>
        <w:rPr>
          <w:szCs w:val="21"/>
        </w:rPr>
      </w:pPr>
      <w:r w:rsidRPr="00087D1B">
        <w:rPr>
          <w:rFonts w:hint="eastAsia"/>
          <w:szCs w:val="21"/>
        </w:rPr>
        <w:t>（</w:t>
      </w:r>
      <w:r w:rsidRPr="00087D1B">
        <w:rPr>
          <w:szCs w:val="21"/>
        </w:rPr>
        <w:t>4）电流互感器：□/5A</w:t>
      </w:r>
    </w:p>
    <w:p w14:paraId="75DF4CF3" w14:textId="77777777" w:rsidR="00E55926" w:rsidRPr="00087D1B" w:rsidRDefault="00E55926" w:rsidP="00E55926">
      <w:pPr>
        <w:adjustRightInd w:val="0"/>
        <w:snapToGrid w:val="0"/>
        <w:ind w:firstLine="480"/>
        <w:rPr>
          <w:szCs w:val="21"/>
        </w:rPr>
      </w:pPr>
      <w:r w:rsidRPr="00087D1B">
        <w:rPr>
          <w:rFonts w:hint="eastAsia"/>
          <w:szCs w:val="21"/>
        </w:rPr>
        <w:t>（</w:t>
      </w:r>
      <w:r w:rsidRPr="00087D1B">
        <w:rPr>
          <w:szCs w:val="21"/>
        </w:rPr>
        <w:t>5）自身损耗</w:t>
      </w:r>
      <w:r w:rsidRPr="00087D1B">
        <w:rPr>
          <w:rFonts w:hint="eastAsia"/>
          <w:szCs w:val="21"/>
        </w:rPr>
        <w:t>：＜</w:t>
      </w:r>
      <w:r w:rsidRPr="00087D1B">
        <w:rPr>
          <w:szCs w:val="21"/>
        </w:rPr>
        <w:t>2%</w:t>
      </w:r>
      <w:r w:rsidRPr="00087D1B">
        <w:rPr>
          <w:rFonts w:hint="eastAsia"/>
          <w:szCs w:val="21"/>
        </w:rPr>
        <w:t>（</w:t>
      </w:r>
      <w:r w:rsidRPr="00087D1B">
        <w:rPr>
          <w:szCs w:val="21"/>
        </w:rPr>
        <w:t>额定功率</w:t>
      </w:r>
      <w:r w:rsidRPr="00087D1B">
        <w:rPr>
          <w:rFonts w:hint="eastAsia"/>
          <w:szCs w:val="21"/>
        </w:rPr>
        <w:t>）</w:t>
      </w:r>
    </w:p>
    <w:p w14:paraId="1298006A" w14:textId="77777777" w:rsidR="00E55926" w:rsidRPr="00087D1B" w:rsidRDefault="00E55926" w:rsidP="00E55926">
      <w:pPr>
        <w:adjustRightInd w:val="0"/>
        <w:snapToGrid w:val="0"/>
        <w:ind w:firstLine="480"/>
        <w:rPr>
          <w:szCs w:val="21"/>
        </w:rPr>
      </w:pPr>
      <w:r w:rsidRPr="00087D1B">
        <w:rPr>
          <w:rFonts w:hint="eastAsia"/>
          <w:szCs w:val="21"/>
        </w:rPr>
        <w:t>（</w:t>
      </w:r>
      <w:r w:rsidRPr="00087D1B">
        <w:rPr>
          <w:szCs w:val="21"/>
        </w:rPr>
        <w:t>6）冷却</w:t>
      </w:r>
      <w:r w:rsidRPr="00087D1B">
        <w:rPr>
          <w:rFonts w:hint="eastAsia"/>
          <w:szCs w:val="21"/>
        </w:rPr>
        <w:t>方式</w:t>
      </w:r>
      <w:r w:rsidRPr="00087D1B">
        <w:rPr>
          <w:szCs w:val="21"/>
        </w:rPr>
        <w:t>：强制风冷</w:t>
      </w:r>
    </w:p>
    <w:p w14:paraId="6C5498FA" w14:textId="77777777" w:rsidR="00E55926" w:rsidRPr="00087D1B" w:rsidRDefault="00E55926" w:rsidP="00E55926">
      <w:pPr>
        <w:adjustRightInd w:val="0"/>
        <w:snapToGrid w:val="0"/>
        <w:ind w:firstLine="480"/>
        <w:rPr>
          <w:szCs w:val="21"/>
        </w:rPr>
      </w:pPr>
      <w:r w:rsidRPr="00087D1B">
        <w:rPr>
          <w:rFonts w:hint="eastAsia"/>
          <w:szCs w:val="21"/>
        </w:rPr>
        <w:t>（</w:t>
      </w:r>
      <w:r w:rsidRPr="00087D1B">
        <w:rPr>
          <w:szCs w:val="21"/>
        </w:rPr>
        <w:t>7）运行噪音：≤65dB</w:t>
      </w:r>
      <w:r w:rsidRPr="00087D1B">
        <w:rPr>
          <w:rFonts w:hint="eastAsia"/>
          <w:szCs w:val="21"/>
        </w:rPr>
        <w:t>（</w:t>
      </w:r>
      <w:r w:rsidRPr="00087D1B">
        <w:rPr>
          <w:szCs w:val="21"/>
        </w:rPr>
        <w:t xml:space="preserve"> 额定工况下1m距离</w:t>
      </w:r>
      <w:r w:rsidRPr="00087D1B">
        <w:rPr>
          <w:rFonts w:hint="eastAsia"/>
          <w:szCs w:val="21"/>
        </w:rPr>
        <w:t>）</w:t>
      </w:r>
    </w:p>
    <w:p w14:paraId="047DB10D" w14:textId="77777777" w:rsidR="00E55926" w:rsidRPr="00087D1B" w:rsidRDefault="00E55926" w:rsidP="006131EC">
      <w:pPr>
        <w:pStyle w:val="aa"/>
        <w:numPr>
          <w:ilvl w:val="3"/>
          <w:numId w:val="25"/>
        </w:numPr>
        <w:adjustRightInd w:val="0"/>
        <w:snapToGrid w:val="0"/>
        <w:ind w:left="426" w:firstLineChars="0" w:firstLine="0"/>
        <w:rPr>
          <w:rFonts w:ascii="宋体" w:hAnsi="宋体"/>
          <w:sz w:val="21"/>
        </w:rPr>
      </w:pPr>
      <w:r w:rsidRPr="00087D1B">
        <w:rPr>
          <w:rFonts w:ascii="宋体" w:hAnsi="宋体"/>
          <w:sz w:val="21"/>
        </w:rPr>
        <w:t>应具有完</w:t>
      </w:r>
      <w:r w:rsidRPr="00087D1B">
        <w:rPr>
          <w:rFonts w:ascii="宋体" w:hAnsi="宋体" w:hint="eastAsia"/>
          <w:sz w:val="21"/>
        </w:rPr>
        <w:t>备</w:t>
      </w:r>
      <w:r w:rsidRPr="00087D1B">
        <w:rPr>
          <w:rFonts w:ascii="宋体" w:hAnsi="宋体"/>
          <w:sz w:val="21"/>
        </w:rPr>
        <w:t>的内部保护功能</w:t>
      </w:r>
      <w:r w:rsidRPr="00087D1B">
        <w:rPr>
          <w:rFonts w:ascii="宋体" w:hAnsi="宋体" w:hint="eastAsia"/>
          <w:sz w:val="21"/>
        </w:rPr>
        <w:t>（包括</w:t>
      </w:r>
      <w:r w:rsidRPr="00087D1B">
        <w:rPr>
          <w:rFonts w:ascii="宋体" w:hAnsi="宋体"/>
          <w:sz w:val="21"/>
        </w:rPr>
        <w:t>过</w:t>
      </w:r>
      <w:r w:rsidRPr="00087D1B">
        <w:rPr>
          <w:rFonts w:ascii="宋体" w:hAnsi="宋体" w:hint="eastAsia"/>
          <w:sz w:val="21"/>
        </w:rPr>
        <w:t>压</w:t>
      </w:r>
      <w:r w:rsidRPr="00087D1B">
        <w:rPr>
          <w:rFonts w:ascii="宋体" w:hAnsi="宋体"/>
          <w:sz w:val="21"/>
        </w:rPr>
        <w:t>/欠压、过电流、短路</w:t>
      </w:r>
      <w:r w:rsidRPr="00087D1B">
        <w:rPr>
          <w:rFonts w:ascii="宋体" w:hAnsi="宋体" w:hint="eastAsia"/>
          <w:sz w:val="21"/>
        </w:rPr>
        <w:t>、缺相</w:t>
      </w:r>
      <w:r w:rsidRPr="00087D1B">
        <w:rPr>
          <w:rFonts w:ascii="宋体" w:hAnsi="宋体"/>
          <w:sz w:val="21"/>
        </w:rPr>
        <w:t>等</w:t>
      </w:r>
      <w:r w:rsidRPr="00087D1B">
        <w:rPr>
          <w:rFonts w:ascii="宋体" w:hAnsi="宋体" w:hint="eastAsia"/>
          <w:sz w:val="21"/>
        </w:rPr>
        <w:t>）和</w:t>
      </w:r>
      <w:r w:rsidRPr="00087D1B">
        <w:rPr>
          <w:rFonts w:ascii="宋体" w:hAnsi="宋体"/>
          <w:sz w:val="21"/>
        </w:rPr>
        <w:t>系统自诊断功能，并且加装断路器</w:t>
      </w:r>
      <w:r w:rsidRPr="00087D1B">
        <w:rPr>
          <w:rFonts w:ascii="宋体" w:hAnsi="宋体" w:hint="eastAsia"/>
          <w:sz w:val="21"/>
        </w:rPr>
        <w:t>、熔断器</w:t>
      </w:r>
      <w:r w:rsidRPr="00087D1B">
        <w:rPr>
          <w:rFonts w:ascii="宋体" w:hAnsi="宋体"/>
          <w:sz w:val="21"/>
        </w:rPr>
        <w:t>。</w:t>
      </w:r>
    </w:p>
    <w:p w14:paraId="64FDE782" w14:textId="77777777" w:rsidR="00E55926" w:rsidRPr="00087D1B" w:rsidRDefault="00E55926" w:rsidP="006131EC">
      <w:pPr>
        <w:pStyle w:val="aa"/>
        <w:numPr>
          <w:ilvl w:val="3"/>
          <w:numId w:val="25"/>
        </w:numPr>
        <w:adjustRightInd w:val="0"/>
        <w:snapToGrid w:val="0"/>
        <w:ind w:left="426" w:firstLineChars="0" w:firstLine="0"/>
        <w:rPr>
          <w:rFonts w:ascii="宋体" w:hAnsi="宋体"/>
          <w:sz w:val="21"/>
        </w:rPr>
      </w:pPr>
      <w:r w:rsidRPr="00087D1B">
        <w:rPr>
          <w:rFonts w:ascii="宋体" w:hAnsi="宋体"/>
          <w:sz w:val="21"/>
        </w:rPr>
        <w:t>性能</w:t>
      </w:r>
      <w:r w:rsidRPr="00087D1B">
        <w:rPr>
          <w:rFonts w:ascii="宋体" w:hAnsi="宋体" w:hint="eastAsia"/>
          <w:sz w:val="21"/>
        </w:rPr>
        <w:t>应</w:t>
      </w:r>
      <w:r w:rsidRPr="00087D1B">
        <w:rPr>
          <w:rFonts w:ascii="宋体" w:hAnsi="宋体"/>
          <w:sz w:val="21"/>
        </w:rPr>
        <w:t>独立于电网阻抗及</w:t>
      </w:r>
      <w:r w:rsidRPr="00087D1B">
        <w:rPr>
          <w:rFonts w:ascii="宋体" w:hAnsi="宋体" w:hint="eastAsia"/>
          <w:sz w:val="21"/>
        </w:rPr>
        <w:t>低压配电</w:t>
      </w:r>
      <w:r w:rsidRPr="00087D1B">
        <w:rPr>
          <w:rFonts w:ascii="宋体" w:hAnsi="宋体"/>
          <w:sz w:val="21"/>
        </w:rPr>
        <w:t>系统阻抗之外，不受电网阻抗和</w:t>
      </w:r>
      <w:r w:rsidRPr="00087D1B">
        <w:rPr>
          <w:rFonts w:ascii="宋体" w:hAnsi="宋体" w:hint="eastAsia"/>
          <w:sz w:val="21"/>
        </w:rPr>
        <w:t>低压配电</w:t>
      </w:r>
      <w:r w:rsidRPr="00087D1B">
        <w:rPr>
          <w:rFonts w:ascii="宋体" w:hAnsi="宋体"/>
          <w:sz w:val="21"/>
        </w:rPr>
        <w:t>系统阻抗变化的影响。</w:t>
      </w:r>
    </w:p>
    <w:p w14:paraId="7BA7515F" w14:textId="77777777" w:rsidR="00E55926" w:rsidRPr="00087D1B" w:rsidRDefault="00E55926" w:rsidP="006131EC">
      <w:pPr>
        <w:pStyle w:val="aa"/>
        <w:numPr>
          <w:ilvl w:val="3"/>
          <w:numId w:val="25"/>
        </w:numPr>
        <w:adjustRightInd w:val="0"/>
        <w:snapToGrid w:val="0"/>
        <w:ind w:left="426" w:firstLineChars="0" w:firstLine="0"/>
        <w:rPr>
          <w:rFonts w:ascii="宋体" w:hAnsi="宋体"/>
          <w:sz w:val="21"/>
        </w:rPr>
      </w:pPr>
      <w:r w:rsidRPr="00087D1B">
        <w:rPr>
          <w:rFonts w:ascii="宋体" w:hAnsi="宋体"/>
          <w:sz w:val="21"/>
        </w:rPr>
        <w:t>应具有</w:t>
      </w:r>
      <w:r w:rsidRPr="00087D1B">
        <w:rPr>
          <w:rFonts w:ascii="宋体" w:hAnsi="宋体" w:hint="eastAsia"/>
          <w:sz w:val="21"/>
        </w:rPr>
        <w:t>采用</w:t>
      </w:r>
      <w:r w:rsidRPr="00087D1B">
        <w:rPr>
          <w:rFonts w:ascii="宋体" w:hAnsi="宋体"/>
          <w:sz w:val="21"/>
        </w:rPr>
        <w:t>中文</w:t>
      </w:r>
      <w:r w:rsidRPr="00087D1B">
        <w:rPr>
          <w:rFonts w:ascii="宋体" w:hAnsi="宋体" w:hint="eastAsia"/>
          <w:sz w:val="21"/>
        </w:rPr>
        <w:t>的</w:t>
      </w:r>
      <w:r w:rsidRPr="00087D1B">
        <w:rPr>
          <w:rFonts w:ascii="宋体" w:hAnsi="宋体"/>
          <w:sz w:val="21"/>
        </w:rPr>
        <w:t>液晶显示器</w:t>
      </w:r>
      <w:r w:rsidRPr="00087D1B">
        <w:rPr>
          <w:rFonts w:ascii="宋体" w:hAnsi="宋体" w:hint="eastAsia"/>
          <w:sz w:val="21"/>
        </w:rPr>
        <w:t>以及</w:t>
      </w:r>
      <w:r w:rsidRPr="00087D1B">
        <w:rPr>
          <w:rFonts w:ascii="宋体" w:hAnsi="宋体"/>
          <w:sz w:val="21"/>
        </w:rPr>
        <w:t>友好的人机操作界面，能显示</w:t>
      </w:r>
      <w:r w:rsidRPr="00087D1B">
        <w:rPr>
          <w:rFonts w:ascii="宋体" w:hAnsi="宋体" w:hint="eastAsia"/>
          <w:sz w:val="21"/>
        </w:rPr>
        <w:t>设备</w:t>
      </w:r>
      <w:r w:rsidRPr="00087D1B">
        <w:rPr>
          <w:rFonts w:ascii="宋体" w:hAnsi="宋体"/>
          <w:sz w:val="21"/>
        </w:rPr>
        <w:t>运行状况、测量数据、故障报警等信息</w:t>
      </w:r>
      <w:r w:rsidRPr="00087D1B">
        <w:rPr>
          <w:rFonts w:ascii="宋体" w:hAnsi="宋体" w:hint="eastAsia"/>
          <w:sz w:val="21"/>
        </w:rPr>
        <w:t>，</w:t>
      </w:r>
      <w:r w:rsidRPr="00087D1B">
        <w:rPr>
          <w:rFonts w:ascii="宋体" w:hAnsi="宋体"/>
          <w:sz w:val="21"/>
        </w:rPr>
        <w:t>并可</w:t>
      </w:r>
      <w:r w:rsidRPr="00087D1B">
        <w:rPr>
          <w:rFonts w:ascii="宋体" w:hAnsi="宋体" w:hint="eastAsia"/>
          <w:sz w:val="21"/>
        </w:rPr>
        <w:t>由用户</w:t>
      </w:r>
      <w:r w:rsidRPr="00087D1B">
        <w:rPr>
          <w:rFonts w:ascii="宋体" w:hAnsi="宋体"/>
          <w:sz w:val="21"/>
        </w:rPr>
        <w:t>进行参数设置、状态改变</w:t>
      </w:r>
      <w:r w:rsidRPr="00087D1B">
        <w:rPr>
          <w:rFonts w:ascii="宋体" w:hAnsi="宋体" w:hint="eastAsia"/>
          <w:sz w:val="21"/>
        </w:rPr>
        <w:t>和</w:t>
      </w:r>
      <w:r w:rsidRPr="00087D1B">
        <w:rPr>
          <w:rFonts w:ascii="宋体" w:hAnsi="宋体"/>
          <w:sz w:val="21"/>
        </w:rPr>
        <w:t>信息查看等操作</w:t>
      </w:r>
      <w:r w:rsidRPr="00087D1B">
        <w:rPr>
          <w:rFonts w:ascii="宋体" w:hAnsi="宋体" w:hint="eastAsia"/>
          <w:sz w:val="21"/>
        </w:rPr>
        <w:t>，可同时监测电网、负载谐波及功率情况，具有一般电能测试仪器的功能。</w:t>
      </w:r>
    </w:p>
    <w:p w14:paraId="5CE99FF9" w14:textId="77777777" w:rsidR="00E55926" w:rsidRPr="00087D1B" w:rsidRDefault="00E55926" w:rsidP="006131EC">
      <w:pPr>
        <w:pStyle w:val="aa"/>
        <w:numPr>
          <w:ilvl w:val="3"/>
          <w:numId w:val="25"/>
        </w:numPr>
        <w:adjustRightInd w:val="0"/>
        <w:snapToGrid w:val="0"/>
        <w:ind w:left="426" w:firstLineChars="0" w:firstLine="0"/>
        <w:rPr>
          <w:rFonts w:ascii="宋体" w:hAnsi="宋体"/>
          <w:sz w:val="21"/>
        </w:rPr>
      </w:pPr>
      <w:r w:rsidRPr="00087D1B">
        <w:rPr>
          <w:rFonts w:ascii="宋体" w:hAnsi="宋体"/>
          <w:sz w:val="21"/>
        </w:rPr>
        <w:t>应具有RS-232/RS</w:t>
      </w:r>
      <w:r w:rsidRPr="00087D1B">
        <w:rPr>
          <w:rFonts w:ascii="宋体" w:hAnsi="宋体"/>
          <w:sz w:val="21"/>
        </w:rPr>
        <w:softHyphen/>
        <w:t>-485</w:t>
      </w:r>
      <w:r w:rsidRPr="00087D1B">
        <w:rPr>
          <w:rFonts w:ascii="宋体" w:hAnsi="宋体" w:hint="eastAsia"/>
          <w:sz w:val="21"/>
        </w:rPr>
        <w:t>智能接</w:t>
      </w:r>
      <w:r w:rsidRPr="00087D1B">
        <w:rPr>
          <w:rFonts w:ascii="宋体" w:hAnsi="宋体"/>
          <w:sz w:val="21"/>
        </w:rPr>
        <w:t>口</w:t>
      </w:r>
      <w:r w:rsidRPr="00087D1B">
        <w:rPr>
          <w:rFonts w:ascii="宋体" w:hAnsi="宋体" w:hint="eastAsia"/>
          <w:sz w:val="21"/>
        </w:rPr>
        <w:t>和标准接口协议，以方便用户将设备</w:t>
      </w:r>
      <w:r w:rsidRPr="00087D1B">
        <w:rPr>
          <w:rFonts w:ascii="宋体" w:hAnsi="宋体"/>
          <w:sz w:val="21"/>
        </w:rPr>
        <w:t>运行状况、测量数据</w:t>
      </w:r>
      <w:r w:rsidRPr="00087D1B">
        <w:rPr>
          <w:rFonts w:ascii="宋体" w:hAnsi="宋体" w:hint="eastAsia"/>
          <w:sz w:val="21"/>
        </w:rPr>
        <w:t>和</w:t>
      </w:r>
      <w:r w:rsidRPr="00087D1B">
        <w:rPr>
          <w:rFonts w:ascii="宋体" w:hAnsi="宋体"/>
          <w:sz w:val="21"/>
        </w:rPr>
        <w:t>故障报警等信息接入</w:t>
      </w:r>
      <w:r w:rsidRPr="00087D1B">
        <w:rPr>
          <w:rFonts w:ascii="宋体" w:hAnsi="宋体" w:hint="eastAsia"/>
          <w:sz w:val="21"/>
        </w:rPr>
        <w:t>到</w:t>
      </w:r>
      <w:r w:rsidRPr="00087D1B">
        <w:rPr>
          <w:rFonts w:ascii="宋体" w:hAnsi="宋体"/>
          <w:sz w:val="21"/>
        </w:rPr>
        <w:t>监控系统</w:t>
      </w:r>
      <w:r w:rsidRPr="00087D1B">
        <w:rPr>
          <w:rFonts w:ascii="宋体" w:hAnsi="宋体" w:hint="eastAsia"/>
          <w:sz w:val="21"/>
        </w:rPr>
        <w:t>，并免费提供智能接</w:t>
      </w:r>
      <w:r w:rsidRPr="00087D1B">
        <w:rPr>
          <w:rFonts w:ascii="宋体" w:hAnsi="宋体"/>
          <w:sz w:val="21"/>
        </w:rPr>
        <w:t>口</w:t>
      </w:r>
      <w:r w:rsidRPr="00087D1B">
        <w:rPr>
          <w:rFonts w:ascii="宋体" w:hAnsi="宋体" w:hint="eastAsia"/>
          <w:sz w:val="21"/>
        </w:rPr>
        <w:t>的相关技术通信</w:t>
      </w:r>
      <w:r w:rsidRPr="00087D1B">
        <w:rPr>
          <w:rFonts w:ascii="宋体" w:hAnsi="宋体"/>
          <w:sz w:val="21"/>
        </w:rPr>
        <w:t>协议</w:t>
      </w:r>
      <w:r w:rsidRPr="00087D1B">
        <w:rPr>
          <w:rFonts w:ascii="宋体" w:hAnsi="宋体" w:hint="eastAsia"/>
          <w:sz w:val="21"/>
        </w:rPr>
        <w:t>。</w:t>
      </w:r>
    </w:p>
    <w:p w14:paraId="09AAF40B" w14:textId="77777777" w:rsidR="00E55926" w:rsidRPr="00087D1B" w:rsidRDefault="00E55926" w:rsidP="006131EC">
      <w:pPr>
        <w:pStyle w:val="aa"/>
        <w:numPr>
          <w:ilvl w:val="3"/>
          <w:numId w:val="25"/>
        </w:numPr>
        <w:adjustRightInd w:val="0"/>
        <w:snapToGrid w:val="0"/>
        <w:ind w:left="426" w:firstLineChars="0" w:firstLine="0"/>
        <w:rPr>
          <w:rFonts w:ascii="宋体" w:hAnsi="宋体"/>
          <w:sz w:val="21"/>
        </w:rPr>
      </w:pPr>
      <w:r w:rsidRPr="00087D1B">
        <w:rPr>
          <w:rFonts w:ascii="宋体" w:hAnsi="宋体"/>
          <w:sz w:val="21"/>
        </w:rPr>
        <w:t>采样</w:t>
      </w:r>
      <w:r w:rsidRPr="00087D1B">
        <w:rPr>
          <w:rFonts w:ascii="宋体" w:hAnsi="宋体" w:hint="eastAsia"/>
          <w:sz w:val="21"/>
        </w:rPr>
        <w:t>应</w:t>
      </w:r>
      <w:r w:rsidRPr="00087D1B">
        <w:rPr>
          <w:rFonts w:ascii="宋体" w:hAnsi="宋体"/>
          <w:sz w:val="21"/>
        </w:rPr>
        <w:t>采用精密互感器</w:t>
      </w:r>
      <w:r w:rsidRPr="00087D1B">
        <w:rPr>
          <w:rFonts w:ascii="宋体" w:hAnsi="宋体" w:hint="eastAsia"/>
          <w:sz w:val="21"/>
        </w:rPr>
        <w:t>。</w:t>
      </w:r>
    </w:p>
    <w:p w14:paraId="7E6102A3" w14:textId="77777777" w:rsidR="00E55926" w:rsidRPr="00087D1B" w:rsidRDefault="00E55926" w:rsidP="006131EC">
      <w:pPr>
        <w:pStyle w:val="aa"/>
        <w:numPr>
          <w:ilvl w:val="3"/>
          <w:numId w:val="25"/>
        </w:numPr>
        <w:adjustRightInd w:val="0"/>
        <w:snapToGrid w:val="0"/>
        <w:ind w:left="426" w:firstLineChars="0" w:firstLine="0"/>
        <w:rPr>
          <w:rFonts w:ascii="宋体" w:hAnsi="宋体"/>
          <w:sz w:val="21"/>
        </w:rPr>
      </w:pPr>
      <w:r w:rsidRPr="00087D1B">
        <w:rPr>
          <w:rFonts w:ascii="宋体" w:hAnsi="宋体"/>
          <w:sz w:val="21"/>
        </w:rPr>
        <w:t>应能实现多台直接并联运行的平滑扩容。多</w:t>
      </w:r>
      <w:r w:rsidRPr="00087D1B">
        <w:rPr>
          <w:rFonts w:ascii="宋体" w:hAnsi="宋体" w:hint="eastAsia"/>
          <w:sz w:val="21"/>
        </w:rPr>
        <w:t>台</w:t>
      </w:r>
      <w:r w:rsidRPr="00087D1B">
        <w:rPr>
          <w:rFonts w:ascii="宋体" w:hAnsi="宋体"/>
          <w:sz w:val="21"/>
        </w:rPr>
        <w:t>装置并联时</w:t>
      </w:r>
      <w:r w:rsidRPr="00087D1B">
        <w:rPr>
          <w:rFonts w:ascii="宋体" w:hAnsi="宋体" w:hint="eastAsia"/>
          <w:sz w:val="21"/>
        </w:rPr>
        <w:t>，</w:t>
      </w:r>
      <w:r w:rsidRPr="00087D1B">
        <w:rPr>
          <w:rFonts w:ascii="宋体" w:hAnsi="宋体"/>
          <w:sz w:val="21"/>
        </w:rPr>
        <w:t>所有装置应能共用一套电流互感器。</w:t>
      </w:r>
    </w:p>
    <w:p w14:paraId="6AAF33B4" w14:textId="77777777" w:rsidR="00E55926" w:rsidRPr="00087D1B" w:rsidRDefault="00E55926" w:rsidP="006131EC">
      <w:pPr>
        <w:pStyle w:val="aa"/>
        <w:numPr>
          <w:ilvl w:val="3"/>
          <w:numId w:val="25"/>
        </w:numPr>
        <w:adjustRightInd w:val="0"/>
        <w:snapToGrid w:val="0"/>
        <w:ind w:left="426" w:firstLineChars="0" w:firstLine="0"/>
        <w:rPr>
          <w:rFonts w:ascii="宋体" w:hAnsi="宋体"/>
          <w:sz w:val="21"/>
        </w:rPr>
      </w:pPr>
      <w:r w:rsidRPr="00087D1B">
        <w:rPr>
          <w:rFonts w:ascii="宋体" w:hAnsi="宋体"/>
          <w:sz w:val="21"/>
        </w:rPr>
        <w:t>应具有过载保护能力，自动限流在100%额定输出。当系统无功长期超过额定值时，也能正常工作。</w:t>
      </w:r>
    </w:p>
    <w:p w14:paraId="5E5F7068" w14:textId="77777777" w:rsidR="00E55926" w:rsidRPr="00087D1B" w:rsidRDefault="00E55926" w:rsidP="006131EC">
      <w:pPr>
        <w:pStyle w:val="aa"/>
        <w:numPr>
          <w:ilvl w:val="3"/>
          <w:numId w:val="25"/>
        </w:numPr>
        <w:adjustRightInd w:val="0"/>
        <w:snapToGrid w:val="0"/>
        <w:ind w:left="426" w:firstLineChars="0" w:firstLine="0"/>
        <w:rPr>
          <w:rFonts w:ascii="宋体" w:hAnsi="宋体"/>
          <w:sz w:val="21"/>
        </w:rPr>
      </w:pPr>
      <w:r w:rsidRPr="00087D1B">
        <w:rPr>
          <w:rFonts w:ascii="宋体" w:hAnsi="宋体" w:hint="eastAsia"/>
          <w:sz w:val="21"/>
        </w:rPr>
        <w:t>可承受</w:t>
      </w:r>
      <w:r w:rsidRPr="00087D1B">
        <w:rPr>
          <w:rFonts w:ascii="宋体" w:hAnsi="宋体"/>
          <w:sz w:val="21"/>
        </w:rPr>
        <w:t>-20%～+20%的电压波动，以及±5%的频率波动，适应各种不同工况的供电环境。同时，如果电压波动超过上下限，自动闭锁输出，并发出告警。</w:t>
      </w:r>
    </w:p>
    <w:p w14:paraId="0E6834D4" w14:textId="77777777" w:rsidR="00E55926" w:rsidRPr="00087D1B" w:rsidRDefault="00E55926" w:rsidP="006131EC">
      <w:pPr>
        <w:pStyle w:val="aa"/>
        <w:numPr>
          <w:ilvl w:val="3"/>
          <w:numId w:val="25"/>
        </w:numPr>
        <w:adjustRightInd w:val="0"/>
        <w:snapToGrid w:val="0"/>
        <w:ind w:left="426" w:firstLineChars="0" w:firstLine="0"/>
        <w:rPr>
          <w:rFonts w:ascii="宋体" w:hAnsi="宋体"/>
          <w:sz w:val="21"/>
        </w:rPr>
      </w:pPr>
      <w:r w:rsidRPr="00087D1B">
        <w:rPr>
          <w:rFonts w:ascii="宋体" w:hAnsi="宋体"/>
          <w:sz w:val="21"/>
        </w:rPr>
        <w:t>并联接入电网，不会因故障导致电网断路；多台并联系统，如果一台因故障退出运行，其他静止无功发生器仍能正常工作实现补偿功能。可通过液晶设置单模块或多模块运行。</w:t>
      </w:r>
    </w:p>
    <w:p w14:paraId="4EBF63D5" w14:textId="77777777" w:rsidR="00E55926" w:rsidRPr="00087D1B" w:rsidRDefault="00E55926" w:rsidP="006131EC">
      <w:pPr>
        <w:pStyle w:val="aa"/>
        <w:numPr>
          <w:ilvl w:val="3"/>
          <w:numId w:val="25"/>
        </w:numPr>
        <w:adjustRightInd w:val="0"/>
        <w:snapToGrid w:val="0"/>
        <w:ind w:left="426" w:firstLineChars="0" w:firstLine="0"/>
        <w:rPr>
          <w:rFonts w:ascii="宋体" w:hAnsi="宋体"/>
        </w:rPr>
      </w:pPr>
      <w:r w:rsidRPr="00087D1B">
        <w:rPr>
          <w:rFonts w:ascii="宋体" w:hAnsi="宋体" w:hint="eastAsia"/>
          <w:sz w:val="21"/>
        </w:rPr>
        <w:t>当系统断电时，</w:t>
      </w:r>
      <w:r w:rsidRPr="00087D1B">
        <w:rPr>
          <w:rFonts w:ascii="宋体" w:hAnsi="宋体"/>
          <w:sz w:val="21"/>
        </w:rPr>
        <w:t>应自动断开；在系统恢复后能自动恢复。</w:t>
      </w:r>
    </w:p>
    <w:p w14:paraId="1F65D2C6" w14:textId="77777777" w:rsidR="00E55926" w:rsidRPr="00087D1B" w:rsidRDefault="00E55926" w:rsidP="00E55926">
      <w:pPr>
        <w:adjustRightInd w:val="0"/>
        <w:snapToGrid w:val="0"/>
        <w:ind w:firstLine="482"/>
        <w:rPr>
          <w:b/>
          <w:bCs/>
          <w:kern w:val="10"/>
          <w:szCs w:val="21"/>
        </w:rPr>
      </w:pPr>
      <w:r w:rsidRPr="00087D1B">
        <w:rPr>
          <w:b/>
          <w:bCs/>
          <w:kern w:val="10"/>
          <w:szCs w:val="21"/>
        </w:rPr>
        <w:t xml:space="preserve">3.4 </w:t>
      </w:r>
      <w:r w:rsidRPr="00087D1B">
        <w:rPr>
          <w:rFonts w:hint="eastAsia"/>
          <w:b/>
          <w:bCs/>
          <w:kern w:val="10"/>
          <w:szCs w:val="21"/>
        </w:rPr>
        <w:t>母线及其绝缘子</w:t>
      </w:r>
    </w:p>
    <w:p w14:paraId="2053BB17" w14:textId="77777777" w:rsidR="00E55926" w:rsidRPr="00087D1B" w:rsidRDefault="00E55926" w:rsidP="00E55926">
      <w:pPr>
        <w:adjustRightInd w:val="0"/>
        <w:snapToGrid w:val="0"/>
        <w:ind w:firstLine="480"/>
        <w:rPr>
          <w:kern w:val="10"/>
          <w:szCs w:val="21"/>
        </w:rPr>
      </w:pPr>
      <w:r w:rsidRPr="00087D1B">
        <w:rPr>
          <w:kern w:val="10"/>
          <w:szCs w:val="21"/>
        </w:rPr>
        <w:t xml:space="preserve">3.4.1 </w:t>
      </w:r>
      <w:r w:rsidRPr="00087D1B">
        <w:rPr>
          <w:rFonts w:hint="eastAsia"/>
          <w:kern w:val="10"/>
          <w:szCs w:val="21"/>
        </w:rPr>
        <w:t>主母线和分支母线应采用高导电率的铜，铜纯度不小于</w:t>
      </w:r>
      <w:r w:rsidRPr="00087D1B">
        <w:rPr>
          <w:kern w:val="10"/>
          <w:szCs w:val="21"/>
        </w:rPr>
        <w:t>99.9%</w:t>
      </w:r>
      <w:r w:rsidRPr="00087D1B">
        <w:rPr>
          <w:rFonts w:hint="eastAsia"/>
          <w:kern w:val="10"/>
          <w:szCs w:val="21"/>
        </w:rPr>
        <w:t>，导电率达到</w:t>
      </w:r>
      <w:r w:rsidRPr="00087D1B">
        <w:rPr>
          <w:kern w:val="10"/>
          <w:szCs w:val="21"/>
        </w:rPr>
        <w:t>98.3%</w:t>
      </w:r>
      <w:r w:rsidRPr="00087D1B">
        <w:rPr>
          <w:rFonts w:hint="eastAsia"/>
          <w:kern w:val="10"/>
          <w:szCs w:val="21"/>
        </w:rPr>
        <w:t>。</w:t>
      </w:r>
    </w:p>
    <w:p w14:paraId="473D2DEF" w14:textId="77777777" w:rsidR="00E55926" w:rsidRPr="00087D1B" w:rsidRDefault="00E55926" w:rsidP="00E55926">
      <w:pPr>
        <w:adjustRightInd w:val="0"/>
        <w:snapToGrid w:val="0"/>
        <w:ind w:firstLine="480"/>
        <w:rPr>
          <w:kern w:val="10"/>
          <w:szCs w:val="21"/>
        </w:rPr>
      </w:pPr>
      <w:r w:rsidRPr="00087D1B">
        <w:rPr>
          <w:kern w:val="10"/>
          <w:szCs w:val="21"/>
        </w:rPr>
        <w:t xml:space="preserve">3.4.2 </w:t>
      </w:r>
      <w:r w:rsidRPr="00087D1B">
        <w:rPr>
          <w:rFonts w:hint="eastAsia"/>
          <w:kern w:val="10"/>
          <w:szCs w:val="21"/>
        </w:rPr>
        <w:t>柜内绝缘板采用聚碳酸酯阻燃型绝缘板。绝缘导线应采用铜质多股绞线。</w:t>
      </w:r>
    </w:p>
    <w:p w14:paraId="1117F5BB" w14:textId="77777777" w:rsidR="00E55926" w:rsidRPr="00087D1B" w:rsidRDefault="00E55926" w:rsidP="00E55926">
      <w:pPr>
        <w:adjustRightInd w:val="0"/>
        <w:snapToGrid w:val="0"/>
        <w:ind w:firstLine="480"/>
        <w:rPr>
          <w:kern w:val="10"/>
          <w:szCs w:val="21"/>
        </w:rPr>
      </w:pPr>
      <w:r w:rsidRPr="00087D1B">
        <w:rPr>
          <w:kern w:val="10"/>
          <w:szCs w:val="21"/>
        </w:rPr>
        <w:t xml:space="preserve">3.4.3 </w:t>
      </w:r>
      <w:r w:rsidRPr="00087D1B">
        <w:rPr>
          <w:rFonts w:hint="eastAsia"/>
          <w:kern w:val="10"/>
          <w:szCs w:val="21"/>
        </w:rPr>
        <w:t>中性母线（</w:t>
      </w:r>
      <w:r w:rsidRPr="00087D1B">
        <w:rPr>
          <w:kern w:val="10"/>
          <w:szCs w:val="21"/>
        </w:rPr>
        <w:t>N</w:t>
      </w:r>
      <w:r w:rsidRPr="00087D1B">
        <w:rPr>
          <w:rFonts w:hint="eastAsia"/>
          <w:kern w:val="10"/>
          <w:szCs w:val="21"/>
        </w:rPr>
        <w:t>线）的隔离要求同主母线。</w:t>
      </w:r>
    </w:p>
    <w:p w14:paraId="5F3ABA7C" w14:textId="77777777" w:rsidR="00E55926" w:rsidRPr="00087D1B" w:rsidRDefault="00E55926" w:rsidP="00E55926">
      <w:pPr>
        <w:adjustRightInd w:val="0"/>
        <w:snapToGrid w:val="0"/>
        <w:ind w:firstLine="480"/>
        <w:rPr>
          <w:kern w:val="10"/>
          <w:szCs w:val="21"/>
        </w:rPr>
      </w:pPr>
      <w:r w:rsidRPr="00087D1B">
        <w:rPr>
          <w:kern w:val="10"/>
          <w:szCs w:val="21"/>
        </w:rPr>
        <w:t xml:space="preserve">3.4.4 </w:t>
      </w:r>
      <w:r w:rsidRPr="00087D1B">
        <w:rPr>
          <w:rFonts w:hint="eastAsia"/>
          <w:kern w:val="10"/>
          <w:szCs w:val="21"/>
        </w:rPr>
        <w:t>接地母线应贯穿于每段低压开关柜，应螺栓连接或焊接至每个开关柜的框架上，能承受</w:t>
      </w:r>
      <w:r w:rsidRPr="00087D1B">
        <w:rPr>
          <w:kern w:val="10"/>
          <w:szCs w:val="21"/>
        </w:rPr>
        <w:t>60</w:t>
      </w:r>
      <w:r w:rsidRPr="00087D1B">
        <w:rPr>
          <w:rFonts w:hint="eastAsia"/>
          <w:kern w:val="10"/>
          <w:szCs w:val="21"/>
        </w:rPr>
        <w:t>％的主回路短路电流，持续时间为</w:t>
      </w:r>
      <w:r w:rsidRPr="00087D1B">
        <w:rPr>
          <w:kern w:val="10"/>
          <w:szCs w:val="21"/>
        </w:rPr>
        <w:t>0.5s</w:t>
      </w:r>
      <w:r w:rsidRPr="00087D1B">
        <w:rPr>
          <w:rFonts w:hint="eastAsia"/>
          <w:kern w:val="10"/>
          <w:szCs w:val="21"/>
        </w:rPr>
        <w:t>。</w:t>
      </w:r>
    </w:p>
    <w:p w14:paraId="6B10FFAF" w14:textId="77777777" w:rsidR="00E55926" w:rsidRPr="00087D1B" w:rsidRDefault="00E55926" w:rsidP="00E55926">
      <w:pPr>
        <w:adjustRightInd w:val="0"/>
        <w:snapToGrid w:val="0"/>
        <w:ind w:firstLine="482"/>
        <w:rPr>
          <w:b/>
          <w:bCs/>
          <w:kern w:val="10"/>
          <w:szCs w:val="21"/>
        </w:rPr>
      </w:pPr>
      <w:r w:rsidRPr="00087D1B">
        <w:rPr>
          <w:b/>
          <w:bCs/>
          <w:kern w:val="10"/>
          <w:szCs w:val="21"/>
        </w:rPr>
        <w:t xml:space="preserve">3.5 </w:t>
      </w:r>
      <w:r w:rsidRPr="00087D1B">
        <w:rPr>
          <w:rFonts w:hint="eastAsia"/>
          <w:b/>
          <w:bCs/>
          <w:kern w:val="10"/>
          <w:szCs w:val="21"/>
        </w:rPr>
        <w:t>元器件</w:t>
      </w:r>
    </w:p>
    <w:p w14:paraId="062DD836" w14:textId="77777777" w:rsidR="00E55926" w:rsidRPr="00087D1B" w:rsidRDefault="00E55926" w:rsidP="00E55926">
      <w:pPr>
        <w:adjustRightInd w:val="0"/>
        <w:snapToGrid w:val="0"/>
        <w:ind w:firstLine="480"/>
        <w:rPr>
          <w:kern w:val="10"/>
          <w:szCs w:val="21"/>
        </w:rPr>
      </w:pPr>
      <w:r w:rsidRPr="00087D1B">
        <w:rPr>
          <w:kern w:val="10"/>
          <w:szCs w:val="21"/>
        </w:rPr>
        <w:t>3.5.1 630A</w:t>
      </w:r>
      <w:r w:rsidRPr="00087D1B">
        <w:rPr>
          <w:rFonts w:hint="eastAsia"/>
          <w:kern w:val="10"/>
          <w:szCs w:val="21"/>
        </w:rPr>
        <w:t>以上的断路器为框架式断路器，</w:t>
      </w:r>
      <w:r w:rsidRPr="00087D1B">
        <w:rPr>
          <w:kern w:val="10"/>
          <w:szCs w:val="21"/>
        </w:rPr>
        <w:t>630A</w:t>
      </w:r>
      <w:r w:rsidRPr="00087D1B">
        <w:rPr>
          <w:rFonts w:hint="eastAsia"/>
          <w:kern w:val="10"/>
          <w:szCs w:val="21"/>
        </w:rPr>
        <w:t>及以下的断路器为塑壳断路器。</w:t>
      </w:r>
    </w:p>
    <w:p w14:paraId="27CC3801" w14:textId="77777777" w:rsidR="00E55926" w:rsidRPr="00087D1B" w:rsidRDefault="00E55926" w:rsidP="00E55926">
      <w:pPr>
        <w:adjustRightInd w:val="0"/>
        <w:snapToGrid w:val="0"/>
        <w:ind w:firstLine="480"/>
        <w:rPr>
          <w:kern w:val="10"/>
          <w:szCs w:val="21"/>
        </w:rPr>
      </w:pPr>
      <w:r w:rsidRPr="00087D1B">
        <w:rPr>
          <w:kern w:val="10"/>
          <w:szCs w:val="21"/>
        </w:rPr>
        <w:t xml:space="preserve">3.5.2 </w:t>
      </w:r>
      <w:r w:rsidRPr="00087D1B">
        <w:rPr>
          <w:rFonts w:hint="eastAsia"/>
          <w:kern w:val="10"/>
          <w:szCs w:val="21"/>
        </w:rPr>
        <w:t>框架空气断路器采用电动操作，所有电动操作的断路器应快速合闸型。所有电动操作的空气断路器都应具有贮能机构，并在所有位置上能电气和机械地自由脱扣。采用数字式保护，满足系统电压、电流、频率、通信及分断能力的性能要求。要求额定运行短路分断能力</w:t>
      </w:r>
      <w:r w:rsidRPr="00087D1B">
        <w:rPr>
          <w:kern w:val="10"/>
          <w:szCs w:val="21"/>
        </w:rPr>
        <w:t xml:space="preserve">Ics&gt;=50KA400/415V, </w:t>
      </w:r>
      <w:r w:rsidRPr="00087D1B">
        <w:rPr>
          <w:rFonts w:hint="eastAsia"/>
          <w:kern w:val="10"/>
          <w:szCs w:val="21"/>
        </w:rPr>
        <w:t>且</w:t>
      </w:r>
      <w:r w:rsidRPr="00087D1B">
        <w:rPr>
          <w:kern w:val="10"/>
          <w:szCs w:val="21"/>
        </w:rPr>
        <w:t>Ics=100%Icu</w:t>
      </w:r>
      <w:r w:rsidRPr="00087D1B">
        <w:rPr>
          <w:rFonts w:hint="eastAsia"/>
          <w:kern w:val="10"/>
          <w:szCs w:val="21"/>
        </w:rPr>
        <w:t>。</w:t>
      </w:r>
    </w:p>
    <w:p w14:paraId="608D5487" w14:textId="77777777" w:rsidR="00E55926" w:rsidRPr="00087D1B" w:rsidRDefault="00E55926" w:rsidP="00E55926">
      <w:pPr>
        <w:adjustRightInd w:val="0"/>
        <w:snapToGrid w:val="0"/>
        <w:ind w:firstLine="480"/>
        <w:rPr>
          <w:kern w:val="10"/>
          <w:szCs w:val="21"/>
        </w:rPr>
      </w:pPr>
      <w:r w:rsidRPr="00087D1B">
        <w:rPr>
          <w:kern w:val="10"/>
          <w:szCs w:val="21"/>
        </w:rPr>
        <w:lastRenderedPageBreak/>
        <w:t xml:space="preserve">3.5.3 </w:t>
      </w:r>
      <w:r w:rsidRPr="00087D1B">
        <w:rPr>
          <w:rFonts w:hint="eastAsia"/>
          <w:kern w:val="10"/>
          <w:szCs w:val="21"/>
        </w:rPr>
        <w:t>塑壳空气断路器应满足用电设备的可能变化，断路器应可以现场更换</w:t>
      </w:r>
      <w:r w:rsidRPr="00087D1B">
        <w:rPr>
          <w:kern w:val="10"/>
          <w:szCs w:val="21"/>
        </w:rPr>
        <w:t>,</w:t>
      </w:r>
      <w:r w:rsidRPr="00087D1B">
        <w:rPr>
          <w:rFonts w:hint="eastAsia"/>
          <w:kern w:val="10"/>
          <w:szCs w:val="21"/>
        </w:rPr>
        <w:t>带载整定。在相同极数的情况下，</w:t>
      </w:r>
      <w:r w:rsidRPr="00087D1B">
        <w:rPr>
          <w:kern w:val="10"/>
          <w:szCs w:val="21"/>
        </w:rPr>
        <w:t>100A~250A</w:t>
      </w:r>
      <w:r w:rsidRPr="00087D1B">
        <w:rPr>
          <w:rFonts w:hint="eastAsia"/>
          <w:kern w:val="10"/>
          <w:szCs w:val="21"/>
        </w:rPr>
        <w:t>应为相同尺寸，</w:t>
      </w:r>
      <w:r w:rsidRPr="00087D1B">
        <w:rPr>
          <w:kern w:val="10"/>
          <w:szCs w:val="21"/>
        </w:rPr>
        <w:t>400A~630A</w:t>
      </w:r>
      <w:r w:rsidRPr="00087D1B">
        <w:rPr>
          <w:rFonts w:hint="eastAsia"/>
          <w:kern w:val="10"/>
          <w:szCs w:val="21"/>
        </w:rPr>
        <w:t>应为相同尺寸。极限分断能力至少为</w:t>
      </w:r>
      <w:r w:rsidRPr="00087D1B">
        <w:rPr>
          <w:kern w:val="10"/>
          <w:szCs w:val="21"/>
        </w:rPr>
        <w:t>50KA/400~415Vac</w:t>
      </w:r>
      <w:r w:rsidRPr="00087D1B">
        <w:rPr>
          <w:rFonts w:hint="eastAsia"/>
          <w:kern w:val="10"/>
          <w:szCs w:val="21"/>
        </w:rPr>
        <w:t>，并且</w:t>
      </w:r>
      <w:r w:rsidRPr="00087D1B">
        <w:rPr>
          <w:kern w:val="10"/>
          <w:szCs w:val="21"/>
        </w:rPr>
        <w:t>Ics</w:t>
      </w:r>
      <w:r w:rsidRPr="00087D1B">
        <w:rPr>
          <w:rFonts w:hint="eastAsia"/>
          <w:kern w:val="10"/>
          <w:szCs w:val="21"/>
        </w:rPr>
        <w:t>＝</w:t>
      </w:r>
      <w:r w:rsidRPr="00087D1B">
        <w:rPr>
          <w:kern w:val="10"/>
          <w:szCs w:val="21"/>
        </w:rPr>
        <w:t>100</w:t>
      </w:r>
      <w:r w:rsidRPr="00087D1B">
        <w:rPr>
          <w:rFonts w:hint="eastAsia"/>
          <w:kern w:val="10"/>
          <w:szCs w:val="21"/>
        </w:rPr>
        <w:t>％</w:t>
      </w:r>
      <w:r w:rsidRPr="00087D1B">
        <w:rPr>
          <w:kern w:val="10"/>
          <w:szCs w:val="21"/>
        </w:rPr>
        <w:t>Icu</w:t>
      </w:r>
      <w:r w:rsidRPr="00087D1B">
        <w:rPr>
          <w:rFonts w:hint="eastAsia"/>
          <w:kern w:val="10"/>
          <w:szCs w:val="21"/>
        </w:rPr>
        <w:t>。</w:t>
      </w:r>
    </w:p>
    <w:p w14:paraId="28F0BAE7" w14:textId="77777777" w:rsidR="00E55926" w:rsidRPr="00087D1B" w:rsidRDefault="00E55926" w:rsidP="00E55926">
      <w:pPr>
        <w:adjustRightInd w:val="0"/>
        <w:snapToGrid w:val="0"/>
        <w:ind w:firstLine="480"/>
        <w:rPr>
          <w:kern w:val="10"/>
          <w:szCs w:val="21"/>
        </w:rPr>
      </w:pPr>
      <w:r w:rsidRPr="00087D1B">
        <w:rPr>
          <w:kern w:val="10"/>
          <w:szCs w:val="21"/>
        </w:rPr>
        <w:t xml:space="preserve">3.5.4 </w:t>
      </w:r>
      <w:r w:rsidRPr="00087D1B">
        <w:rPr>
          <w:rFonts w:hint="eastAsia"/>
          <w:kern w:val="10"/>
          <w:szCs w:val="21"/>
        </w:rPr>
        <w:t>电容柜：电容器、功率因数控制器采用</w:t>
      </w:r>
      <w:r w:rsidRPr="00087D1B">
        <w:rPr>
          <w:kern w:val="10"/>
          <w:szCs w:val="21"/>
        </w:rPr>
        <w:t>ABB</w:t>
      </w:r>
      <w:r w:rsidRPr="00087D1B">
        <w:rPr>
          <w:rFonts w:hint="eastAsia"/>
          <w:kern w:val="10"/>
          <w:szCs w:val="21"/>
        </w:rPr>
        <w:t>、西门子、施耐德相关品牌产品，断路器三段电子式保护塑壳断路器，晶闸管开关</w:t>
      </w:r>
      <w:r w:rsidRPr="00087D1B">
        <w:rPr>
          <w:rFonts w:hint="eastAsia"/>
          <w:szCs w:val="21"/>
        </w:rPr>
        <w:t>应选用</w:t>
      </w:r>
      <w:proofErr w:type="gramStart"/>
      <w:r w:rsidRPr="00087D1B">
        <w:rPr>
          <w:rFonts w:hint="eastAsia"/>
          <w:szCs w:val="21"/>
        </w:rPr>
        <w:t>德国英飞凌</w:t>
      </w:r>
      <w:proofErr w:type="gramEnd"/>
      <w:r w:rsidRPr="00087D1B">
        <w:rPr>
          <w:rFonts w:hint="eastAsia"/>
          <w:kern w:val="10"/>
          <w:szCs w:val="21"/>
        </w:rPr>
        <w:t>产品，其他元器件采用国产优质品牌；</w:t>
      </w:r>
    </w:p>
    <w:p w14:paraId="363EED0F" w14:textId="77777777" w:rsidR="00E55926" w:rsidRPr="00087D1B" w:rsidRDefault="00E55926" w:rsidP="00E55926">
      <w:pPr>
        <w:adjustRightInd w:val="0"/>
        <w:snapToGrid w:val="0"/>
        <w:ind w:firstLine="482"/>
        <w:rPr>
          <w:b/>
          <w:kern w:val="10"/>
          <w:szCs w:val="21"/>
        </w:rPr>
      </w:pPr>
      <w:r w:rsidRPr="00087D1B">
        <w:rPr>
          <w:b/>
          <w:kern w:val="10"/>
          <w:szCs w:val="21"/>
        </w:rPr>
        <w:t xml:space="preserve">3.6  </w:t>
      </w:r>
      <w:r w:rsidRPr="00087D1B">
        <w:rPr>
          <w:rFonts w:hint="eastAsia"/>
          <w:b/>
          <w:kern w:val="10"/>
          <w:szCs w:val="21"/>
        </w:rPr>
        <w:t>仪表及其他</w:t>
      </w:r>
    </w:p>
    <w:p w14:paraId="27193AAF" w14:textId="77777777" w:rsidR="00E55926" w:rsidRPr="00087D1B" w:rsidRDefault="00E55926" w:rsidP="00E55926">
      <w:pPr>
        <w:adjustRightInd w:val="0"/>
        <w:snapToGrid w:val="0"/>
        <w:ind w:firstLine="480"/>
        <w:rPr>
          <w:kern w:val="10"/>
          <w:szCs w:val="21"/>
        </w:rPr>
      </w:pPr>
      <w:r w:rsidRPr="00087D1B">
        <w:rPr>
          <w:kern w:val="10"/>
          <w:szCs w:val="21"/>
        </w:rPr>
        <w:t xml:space="preserve">3.6.1 </w:t>
      </w:r>
      <w:r w:rsidRPr="00087D1B">
        <w:rPr>
          <w:rFonts w:hint="eastAsia"/>
          <w:kern w:val="10"/>
          <w:szCs w:val="21"/>
        </w:rPr>
        <w:t>多功能仪表要求可全电量实时测量，可液晶显示电压、电流、最大电流、电压有功功率、无功功率、视在功率、功率因数、有功电能等，并有故障历史记录功能，具备报警及通讯功能，支持多种协议及开放式接口。可扩展外接显示单元。其中</w:t>
      </w:r>
      <w:r w:rsidRPr="00087D1B">
        <w:rPr>
          <w:kern w:val="10"/>
          <w:szCs w:val="21"/>
        </w:rPr>
        <w:t>低压总柜</w:t>
      </w:r>
      <w:r w:rsidRPr="00087D1B">
        <w:rPr>
          <w:rFonts w:hint="eastAsia"/>
          <w:kern w:val="10"/>
          <w:szCs w:val="21"/>
        </w:rPr>
        <w:t>的</w:t>
      </w:r>
      <w:proofErr w:type="gramStart"/>
      <w:r w:rsidRPr="00087D1B">
        <w:rPr>
          <w:rFonts w:hint="eastAsia"/>
          <w:kern w:val="10"/>
          <w:szCs w:val="21"/>
        </w:rPr>
        <w:t>多功能</w:t>
      </w:r>
      <w:r w:rsidRPr="00087D1B">
        <w:rPr>
          <w:kern w:val="10"/>
          <w:szCs w:val="21"/>
        </w:rPr>
        <w:t>表</w:t>
      </w:r>
      <w:r w:rsidRPr="00087D1B">
        <w:rPr>
          <w:rFonts w:hint="eastAsia"/>
          <w:kern w:val="10"/>
          <w:szCs w:val="21"/>
        </w:rPr>
        <w:t>需</w:t>
      </w:r>
      <w:r w:rsidRPr="00087D1B">
        <w:rPr>
          <w:kern w:val="10"/>
          <w:szCs w:val="21"/>
        </w:rPr>
        <w:t>配置</w:t>
      </w:r>
      <w:proofErr w:type="gramEnd"/>
      <w:r w:rsidRPr="00087D1B">
        <w:rPr>
          <w:kern w:val="10"/>
          <w:szCs w:val="21"/>
        </w:rPr>
        <w:t>谐波检测</w:t>
      </w:r>
      <w:r w:rsidRPr="00087D1B">
        <w:rPr>
          <w:rFonts w:hint="eastAsia"/>
          <w:kern w:val="10"/>
          <w:szCs w:val="21"/>
        </w:rPr>
        <w:t>及</w:t>
      </w:r>
      <w:r w:rsidRPr="00087D1B">
        <w:rPr>
          <w:kern w:val="10"/>
          <w:szCs w:val="21"/>
        </w:rPr>
        <w:t>最大需量，并</w:t>
      </w:r>
      <w:r w:rsidRPr="00087D1B">
        <w:rPr>
          <w:rFonts w:hint="eastAsia"/>
          <w:kern w:val="10"/>
          <w:szCs w:val="21"/>
        </w:rPr>
        <w:t>同时</w:t>
      </w:r>
      <w:r w:rsidRPr="00087D1B">
        <w:rPr>
          <w:kern w:val="10"/>
          <w:szCs w:val="21"/>
        </w:rPr>
        <w:t>增配</w:t>
      </w:r>
      <w:r w:rsidRPr="00087D1B">
        <w:rPr>
          <w:rFonts w:hint="eastAsia"/>
          <w:kern w:val="10"/>
          <w:szCs w:val="21"/>
        </w:rPr>
        <w:t>机械指针</w:t>
      </w:r>
      <w:r w:rsidRPr="00087D1B">
        <w:rPr>
          <w:kern w:val="10"/>
          <w:szCs w:val="21"/>
        </w:rPr>
        <w:t>式电流表</w:t>
      </w:r>
      <w:r w:rsidRPr="00087D1B">
        <w:rPr>
          <w:rFonts w:hint="eastAsia"/>
          <w:kern w:val="10"/>
          <w:szCs w:val="21"/>
        </w:rPr>
        <w:t>。多功能</w:t>
      </w:r>
      <w:r w:rsidRPr="00087D1B">
        <w:rPr>
          <w:kern w:val="10"/>
          <w:szCs w:val="21"/>
        </w:rPr>
        <w:t>表品牌为</w:t>
      </w:r>
      <w:r w:rsidRPr="00087D1B">
        <w:rPr>
          <w:rFonts w:hint="eastAsia"/>
          <w:kern w:val="10"/>
          <w:szCs w:val="21"/>
        </w:rPr>
        <w:t>安</w:t>
      </w:r>
      <w:r w:rsidRPr="00087D1B">
        <w:rPr>
          <w:kern w:val="10"/>
          <w:szCs w:val="21"/>
        </w:rPr>
        <w:t>科瑞</w:t>
      </w:r>
      <w:r w:rsidRPr="00087D1B">
        <w:rPr>
          <w:rFonts w:hint="eastAsia"/>
          <w:kern w:val="10"/>
          <w:szCs w:val="21"/>
        </w:rPr>
        <w:t>、深圳中电电力、威胜集团（湖南），质保期3年</w:t>
      </w:r>
      <w:r w:rsidRPr="00087D1B">
        <w:rPr>
          <w:kern w:val="10"/>
          <w:szCs w:val="21"/>
        </w:rPr>
        <w:t>。</w:t>
      </w:r>
    </w:p>
    <w:p w14:paraId="0DED0413" w14:textId="77777777" w:rsidR="00E55926" w:rsidRPr="00087D1B" w:rsidRDefault="00E55926" w:rsidP="00E55926">
      <w:pPr>
        <w:adjustRightInd w:val="0"/>
        <w:snapToGrid w:val="0"/>
        <w:ind w:firstLine="480"/>
        <w:rPr>
          <w:kern w:val="10"/>
          <w:szCs w:val="21"/>
        </w:rPr>
      </w:pPr>
      <w:r w:rsidRPr="00087D1B">
        <w:rPr>
          <w:kern w:val="10"/>
          <w:szCs w:val="21"/>
        </w:rPr>
        <w:t xml:space="preserve">3.6.2 </w:t>
      </w:r>
      <w:r w:rsidRPr="00087D1B">
        <w:rPr>
          <w:rFonts w:hint="eastAsia"/>
          <w:kern w:val="10"/>
          <w:szCs w:val="21"/>
        </w:rPr>
        <w:t>对所有需要外部连接的控制、仪表和继电器将提供端子排。端子排的额定值不小于</w:t>
      </w:r>
      <w:r w:rsidRPr="00087D1B">
        <w:rPr>
          <w:kern w:val="10"/>
          <w:szCs w:val="21"/>
        </w:rPr>
        <w:t>10A</w:t>
      </w:r>
      <w:r w:rsidRPr="00087D1B">
        <w:rPr>
          <w:rFonts w:hint="eastAsia"/>
          <w:kern w:val="10"/>
          <w:szCs w:val="21"/>
        </w:rPr>
        <w:t>、</w:t>
      </w:r>
      <w:r w:rsidRPr="00087D1B">
        <w:rPr>
          <w:kern w:val="10"/>
          <w:szCs w:val="21"/>
        </w:rPr>
        <w:t>600V</w:t>
      </w:r>
      <w:r w:rsidRPr="00087D1B">
        <w:rPr>
          <w:rFonts w:hint="eastAsia"/>
          <w:kern w:val="10"/>
          <w:szCs w:val="21"/>
        </w:rPr>
        <w:t>，并带有隔板、标签带和端子螺丝。每一个端子排将有不少于</w:t>
      </w:r>
      <w:r w:rsidRPr="00087D1B">
        <w:rPr>
          <w:kern w:val="10"/>
          <w:szCs w:val="21"/>
        </w:rPr>
        <w:t>15%</w:t>
      </w:r>
      <w:r w:rsidRPr="00087D1B">
        <w:rPr>
          <w:rFonts w:hint="eastAsia"/>
          <w:kern w:val="10"/>
          <w:szCs w:val="21"/>
        </w:rPr>
        <w:t>的备用端子。每个端子排将标有编号。</w:t>
      </w:r>
    </w:p>
    <w:p w14:paraId="58C1FEBA" w14:textId="77777777" w:rsidR="00E55926" w:rsidRPr="00087D1B" w:rsidRDefault="00E55926" w:rsidP="00E55926">
      <w:pPr>
        <w:adjustRightInd w:val="0"/>
        <w:snapToGrid w:val="0"/>
        <w:ind w:firstLine="480"/>
        <w:rPr>
          <w:kern w:val="10"/>
          <w:szCs w:val="21"/>
        </w:rPr>
      </w:pPr>
      <w:r w:rsidRPr="00087D1B">
        <w:rPr>
          <w:kern w:val="10"/>
          <w:szCs w:val="21"/>
        </w:rPr>
        <w:t xml:space="preserve">3.6.3 </w:t>
      </w:r>
      <w:r w:rsidRPr="00087D1B">
        <w:rPr>
          <w:rFonts w:hint="eastAsia"/>
          <w:kern w:val="10"/>
          <w:szCs w:val="21"/>
        </w:rPr>
        <w:t>对于电流互感器</w:t>
      </w:r>
      <w:r w:rsidRPr="00087D1B">
        <w:rPr>
          <w:kern w:val="10"/>
          <w:szCs w:val="21"/>
        </w:rPr>
        <w:t>(CT)</w:t>
      </w:r>
      <w:r w:rsidRPr="00087D1B">
        <w:rPr>
          <w:rFonts w:hint="eastAsia"/>
          <w:kern w:val="10"/>
          <w:szCs w:val="21"/>
        </w:rPr>
        <w:t>端子的端子排将设计成短接型的，以便当校验或检修继电器或仪表时保护</w:t>
      </w:r>
      <w:r w:rsidRPr="00087D1B">
        <w:rPr>
          <w:kern w:val="10"/>
          <w:szCs w:val="21"/>
        </w:rPr>
        <w:t>CT</w:t>
      </w:r>
      <w:r w:rsidRPr="00087D1B">
        <w:rPr>
          <w:rFonts w:hint="eastAsia"/>
          <w:kern w:val="10"/>
          <w:szCs w:val="21"/>
        </w:rPr>
        <w:t>。不需外部连接的电流和电压互感器的二次回路在电源侧应接地。需要接地的每一回路将单独地连接到设备接地母线上。</w:t>
      </w:r>
    </w:p>
    <w:p w14:paraId="25561DC2" w14:textId="77777777" w:rsidR="00E55926" w:rsidRPr="00087D1B" w:rsidRDefault="00E55926" w:rsidP="00E55926">
      <w:pPr>
        <w:adjustRightInd w:val="0"/>
        <w:snapToGrid w:val="0"/>
        <w:ind w:firstLine="480"/>
        <w:rPr>
          <w:kern w:val="10"/>
          <w:szCs w:val="21"/>
        </w:rPr>
      </w:pPr>
      <w:r w:rsidRPr="00087D1B">
        <w:rPr>
          <w:kern w:val="10"/>
          <w:szCs w:val="21"/>
        </w:rPr>
        <w:t xml:space="preserve">3.6.4 </w:t>
      </w:r>
      <w:r w:rsidRPr="00087D1B">
        <w:rPr>
          <w:rFonts w:hint="eastAsia"/>
          <w:kern w:val="10"/>
          <w:szCs w:val="21"/>
        </w:rPr>
        <w:t>柜内所有二次线全部采用</w:t>
      </w:r>
      <w:r w:rsidRPr="00087D1B">
        <w:rPr>
          <w:kern w:val="10"/>
          <w:szCs w:val="21"/>
        </w:rPr>
        <w:t>1.5mm2</w:t>
      </w:r>
      <w:proofErr w:type="gramStart"/>
      <w:r w:rsidRPr="00087D1B">
        <w:rPr>
          <w:rFonts w:hint="eastAsia"/>
          <w:kern w:val="10"/>
          <w:szCs w:val="21"/>
        </w:rPr>
        <w:t>的软铜电线</w:t>
      </w:r>
      <w:proofErr w:type="gramEnd"/>
      <w:r w:rsidRPr="00087D1B">
        <w:rPr>
          <w:rFonts w:hint="eastAsia"/>
          <w:kern w:val="10"/>
          <w:szCs w:val="21"/>
        </w:rPr>
        <w:t>，电流互感器二次回路的电线采用</w:t>
      </w:r>
      <w:r w:rsidRPr="00087D1B">
        <w:rPr>
          <w:kern w:val="10"/>
          <w:szCs w:val="21"/>
        </w:rPr>
        <w:t>2.5mm2</w:t>
      </w:r>
      <w:r w:rsidRPr="00087D1B">
        <w:rPr>
          <w:rFonts w:hint="eastAsia"/>
          <w:kern w:val="10"/>
          <w:szCs w:val="21"/>
        </w:rPr>
        <w:t>的软铜线，接地线采用</w:t>
      </w:r>
      <w:proofErr w:type="gramStart"/>
      <w:r w:rsidRPr="00087D1B">
        <w:rPr>
          <w:rFonts w:hint="eastAsia"/>
          <w:kern w:val="10"/>
          <w:szCs w:val="21"/>
        </w:rPr>
        <w:t>黄绿色软铜电线</w:t>
      </w:r>
      <w:proofErr w:type="gramEnd"/>
      <w:r w:rsidRPr="00087D1B">
        <w:rPr>
          <w:rFonts w:hint="eastAsia"/>
          <w:kern w:val="10"/>
          <w:szCs w:val="21"/>
        </w:rPr>
        <w:t>。</w:t>
      </w:r>
    </w:p>
    <w:p w14:paraId="73C05C70" w14:textId="77777777" w:rsidR="00E55926" w:rsidRPr="00087D1B" w:rsidRDefault="00E55926" w:rsidP="00E55926">
      <w:pPr>
        <w:adjustRightInd w:val="0"/>
        <w:snapToGrid w:val="0"/>
        <w:ind w:firstLine="480"/>
        <w:rPr>
          <w:kern w:val="10"/>
          <w:szCs w:val="21"/>
        </w:rPr>
      </w:pPr>
      <w:r w:rsidRPr="00087D1B">
        <w:rPr>
          <w:kern w:val="10"/>
          <w:szCs w:val="21"/>
        </w:rPr>
        <w:t xml:space="preserve">3.6.5 </w:t>
      </w:r>
      <w:r w:rsidRPr="00087D1B">
        <w:rPr>
          <w:rFonts w:hint="eastAsia"/>
          <w:kern w:val="10"/>
          <w:szCs w:val="21"/>
        </w:rPr>
        <w:t>如果某些布线的突然短路会引起设备误动，如引起开关的误合闸或误跳闸，则这些布线就不能连接在相邻的端子上。</w:t>
      </w:r>
    </w:p>
    <w:p w14:paraId="35A72109" w14:textId="77777777" w:rsidR="00E55926" w:rsidRPr="00087D1B" w:rsidRDefault="00E55926" w:rsidP="00E55926">
      <w:pPr>
        <w:adjustRightInd w:val="0"/>
        <w:snapToGrid w:val="0"/>
        <w:ind w:firstLine="480"/>
        <w:rPr>
          <w:kern w:val="10"/>
          <w:szCs w:val="21"/>
        </w:rPr>
      </w:pPr>
      <w:r w:rsidRPr="00087D1B">
        <w:rPr>
          <w:kern w:val="10"/>
          <w:szCs w:val="21"/>
        </w:rPr>
        <w:t xml:space="preserve">3.6.6 </w:t>
      </w:r>
      <w:r w:rsidRPr="00087D1B">
        <w:rPr>
          <w:rFonts w:hint="eastAsia"/>
          <w:kern w:val="10"/>
          <w:szCs w:val="21"/>
        </w:rPr>
        <w:t>导线的两端有擦不掉的、符合布线图的命名的永久性的标志。导线任何的连接部分不能焊接。</w:t>
      </w:r>
    </w:p>
    <w:p w14:paraId="67AB22EB" w14:textId="77777777" w:rsidR="00E55926" w:rsidRPr="00087D1B" w:rsidRDefault="00E55926" w:rsidP="00E55926">
      <w:pPr>
        <w:adjustRightInd w:val="0"/>
        <w:snapToGrid w:val="0"/>
        <w:ind w:firstLine="480"/>
        <w:rPr>
          <w:kern w:val="10"/>
          <w:szCs w:val="21"/>
        </w:rPr>
      </w:pPr>
      <w:r w:rsidRPr="00087D1B">
        <w:rPr>
          <w:kern w:val="10"/>
          <w:szCs w:val="21"/>
        </w:rPr>
        <w:t xml:space="preserve">3.6.7 </w:t>
      </w:r>
      <w:r w:rsidRPr="00087D1B">
        <w:rPr>
          <w:rFonts w:hint="eastAsia"/>
          <w:kern w:val="10"/>
          <w:szCs w:val="21"/>
        </w:rPr>
        <w:t>所有指示灯将采用节能型长寿命灯。从柜前看绿灯在左而红灯在右边</w:t>
      </w:r>
      <w:r w:rsidRPr="00087D1B">
        <w:rPr>
          <w:kern w:val="10"/>
          <w:szCs w:val="21"/>
        </w:rPr>
        <w:t>(</w:t>
      </w:r>
      <w:r w:rsidRPr="00087D1B">
        <w:rPr>
          <w:rFonts w:hint="eastAsia"/>
          <w:kern w:val="10"/>
          <w:szCs w:val="21"/>
        </w:rPr>
        <w:t>或红的在上绿的在下</w:t>
      </w:r>
      <w:r w:rsidRPr="00087D1B">
        <w:rPr>
          <w:kern w:val="10"/>
          <w:szCs w:val="21"/>
        </w:rPr>
        <w:t>)</w:t>
      </w:r>
      <w:r w:rsidRPr="00087D1B">
        <w:rPr>
          <w:rFonts w:hint="eastAsia"/>
          <w:kern w:val="10"/>
          <w:szCs w:val="21"/>
        </w:rPr>
        <w:t>。红灯代表“接通”；绿灯代表“断开”。</w:t>
      </w:r>
    </w:p>
    <w:p w14:paraId="2B678A9B" w14:textId="77777777" w:rsidR="00E55926" w:rsidRPr="00087D1B" w:rsidRDefault="00E55926" w:rsidP="00E55926">
      <w:pPr>
        <w:adjustRightInd w:val="0"/>
        <w:snapToGrid w:val="0"/>
        <w:ind w:firstLine="480"/>
        <w:rPr>
          <w:kern w:val="10"/>
          <w:szCs w:val="21"/>
        </w:rPr>
      </w:pPr>
      <w:r w:rsidRPr="00087D1B">
        <w:rPr>
          <w:kern w:val="10"/>
          <w:szCs w:val="21"/>
        </w:rPr>
        <w:t xml:space="preserve">3.6.8 </w:t>
      </w:r>
      <w:r w:rsidRPr="00087D1B">
        <w:rPr>
          <w:rFonts w:hint="eastAsia"/>
          <w:kern w:val="10"/>
          <w:szCs w:val="21"/>
        </w:rPr>
        <w:t>每面开关柜均应备有一个铭牌，其安装在控制柜表面显而易见的位置，并由防气候和防腐材料制作，字样、符号应清晰耐久，</w:t>
      </w:r>
    </w:p>
    <w:p w14:paraId="3E3D321A" w14:textId="77777777" w:rsidR="00E55926" w:rsidRPr="00087D1B" w:rsidRDefault="00E55926" w:rsidP="00E55926">
      <w:pPr>
        <w:adjustRightInd w:val="0"/>
        <w:snapToGrid w:val="0"/>
        <w:ind w:firstLine="480"/>
        <w:rPr>
          <w:kern w:val="10"/>
          <w:szCs w:val="21"/>
        </w:rPr>
      </w:pPr>
      <w:r w:rsidRPr="00087D1B">
        <w:rPr>
          <w:kern w:val="10"/>
          <w:szCs w:val="21"/>
        </w:rPr>
        <w:t xml:space="preserve">3.6.9 </w:t>
      </w:r>
      <w:r w:rsidRPr="00087D1B">
        <w:rPr>
          <w:rFonts w:hint="eastAsia"/>
          <w:kern w:val="10"/>
          <w:szCs w:val="21"/>
        </w:rPr>
        <w:t>低压开关柜应提供必要的备品备件和专用工具。</w:t>
      </w:r>
    </w:p>
    <w:p w14:paraId="4CB7E876" w14:textId="77777777" w:rsidR="00E55926" w:rsidRPr="00087D1B" w:rsidRDefault="00E55926" w:rsidP="00E55926">
      <w:pPr>
        <w:adjustRightInd w:val="0"/>
        <w:snapToGrid w:val="0"/>
        <w:ind w:firstLine="480"/>
        <w:rPr>
          <w:kern w:val="10"/>
          <w:szCs w:val="21"/>
        </w:rPr>
      </w:pPr>
      <w:r w:rsidRPr="00087D1B">
        <w:rPr>
          <w:kern w:val="10"/>
          <w:szCs w:val="21"/>
        </w:rPr>
        <w:t xml:space="preserve">3.6.10 </w:t>
      </w:r>
      <w:r w:rsidRPr="00087D1B">
        <w:rPr>
          <w:rFonts w:hint="eastAsia"/>
          <w:kern w:val="10"/>
          <w:szCs w:val="21"/>
        </w:rPr>
        <w:t>每个箱门上应有一块刻印电路名称的铭牌，铭牌应为</w:t>
      </w:r>
      <w:proofErr w:type="gramStart"/>
      <w:r w:rsidRPr="00087D1B">
        <w:rPr>
          <w:rFonts w:hint="eastAsia"/>
          <w:kern w:val="10"/>
          <w:szCs w:val="21"/>
        </w:rPr>
        <w:t>浅灰底黑字体</w:t>
      </w:r>
      <w:proofErr w:type="gramEnd"/>
      <w:r w:rsidRPr="00087D1B">
        <w:rPr>
          <w:rFonts w:hint="eastAsia"/>
          <w:kern w:val="10"/>
          <w:szCs w:val="21"/>
        </w:rPr>
        <w:t>，用耐腐钢质自攻螺钉固定。</w:t>
      </w:r>
    </w:p>
    <w:p w14:paraId="465DC89D" w14:textId="77777777" w:rsidR="00E55926" w:rsidRPr="00087D1B" w:rsidRDefault="00E55926" w:rsidP="00E55926">
      <w:pPr>
        <w:adjustRightInd w:val="0"/>
        <w:snapToGrid w:val="0"/>
        <w:ind w:firstLine="480"/>
        <w:rPr>
          <w:kern w:val="10"/>
          <w:szCs w:val="21"/>
        </w:rPr>
      </w:pPr>
      <w:r w:rsidRPr="00087D1B">
        <w:rPr>
          <w:kern w:val="10"/>
          <w:szCs w:val="21"/>
        </w:rPr>
        <w:t>3</w:t>
      </w:r>
      <w:r w:rsidRPr="00087D1B">
        <w:rPr>
          <w:rFonts w:hint="eastAsia"/>
          <w:kern w:val="10"/>
          <w:szCs w:val="21"/>
        </w:rPr>
        <w:t>.6.11高</w:t>
      </w:r>
      <w:proofErr w:type="gramStart"/>
      <w:r w:rsidRPr="00087D1B">
        <w:rPr>
          <w:rFonts w:hint="eastAsia"/>
          <w:kern w:val="10"/>
          <w:szCs w:val="21"/>
        </w:rPr>
        <w:t>低压柜需提供</w:t>
      </w:r>
      <w:proofErr w:type="gramEnd"/>
      <w:r w:rsidRPr="00087D1B">
        <w:rPr>
          <w:rFonts w:hint="eastAsia"/>
          <w:kern w:val="10"/>
          <w:szCs w:val="21"/>
        </w:rPr>
        <w:t>对应电压等级的绝缘垫、</w:t>
      </w:r>
      <w:proofErr w:type="gramStart"/>
      <w:r w:rsidRPr="00087D1B">
        <w:rPr>
          <w:kern w:val="10"/>
          <w:szCs w:val="21"/>
        </w:rPr>
        <w:t>高压柜需提供</w:t>
      </w:r>
      <w:proofErr w:type="gramEnd"/>
      <w:r w:rsidRPr="00087D1B">
        <w:rPr>
          <w:kern w:val="10"/>
          <w:szCs w:val="21"/>
        </w:rPr>
        <w:t>绝缘凳及</w:t>
      </w:r>
      <w:proofErr w:type="gramStart"/>
      <w:r w:rsidRPr="00087D1B">
        <w:rPr>
          <w:kern w:val="10"/>
          <w:szCs w:val="21"/>
        </w:rPr>
        <w:t>安全工</w:t>
      </w:r>
      <w:proofErr w:type="gramEnd"/>
      <w:r w:rsidRPr="00087D1B">
        <w:rPr>
          <w:kern w:val="10"/>
          <w:szCs w:val="21"/>
        </w:rPr>
        <w:t>器具柜</w:t>
      </w:r>
      <w:r w:rsidRPr="00087D1B">
        <w:rPr>
          <w:rFonts w:hint="eastAsia"/>
          <w:kern w:val="10"/>
          <w:szCs w:val="21"/>
        </w:rPr>
        <w:t>（上述</w:t>
      </w:r>
      <w:r w:rsidRPr="00087D1B">
        <w:rPr>
          <w:kern w:val="10"/>
          <w:szCs w:val="21"/>
        </w:rPr>
        <w:t>均</w:t>
      </w:r>
      <w:r w:rsidRPr="00087D1B">
        <w:rPr>
          <w:rFonts w:hint="eastAsia"/>
          <w:kern w:val="10"/>
          <w:szCs w:val="21"/>
        </w:rPr>
        <w:t>需提供相关电气</w:t>
      </w:r>
      <w:r w:rsidRPr="00087D1B">
        <w:rPr>
          <w:kern w:val="10"/>
          <w:szCs w:val="21"/>
        </w:rPr>
        <w:t>试验</w:t>
      </w:r>
      <w:r w:rsidRPr="00087D1B">
        <w:rPr>
          <w:rFonts w:hint="eastAsia"/>
          <w:kern w:val="10"/>
          <w:szCs w:val="21"/>
        </w:rPr>
        <w:t>测试报告）。</w:t>
      </w:r>
    </w:p>
    <w:p w14:paraId="6393F0E6" w14:textId="1FDDC68A" w:rsidR="00E55926" w:rsidRPr="004502FE" w:rsidRDefault="00E55926" w:rsidP="004502FE">
      <w:pPr>
        <w:tabs>
          <w:tab w:val="left" w:pos="7140"/>
        </w:tabs>
        <w:spacing w:line="440" w:lineRule="exact"/>
        <w:ind w:rightChars="80" w:right="192"/>
        <w:jc w:val="center"/>
        <w:outlineLvl w:val="1"/>
        <w:rPr>
          <w:szCs w:val="21"/>
        </w:rPr>
      </w:pPr>
      <w:r w:rsidRPr="00087D1B">
        <w:rPr>
          <w:rFonts w:hint="eastAsia"/>
          <w:b/>
          <w:bCs/>
          <w:szCs w:val="21"/>
        </w:rPr>
        <w:br w:type="page"/>
      </w:r>
      <w:bookmarkStart w:id="615" w:name="_Toc29407523"/>
      <w:bookmarkEnd w:id="583"/>
    </w:p>
    <w:p w14:paraId="3D8D8B82" w14:textId="155107B6" w:rsidR="00E55926" w:rsidRPr="00087D1B" w:rsidRDefault="00EA08A8" w:rsidP="00E55926">
      <w:pPr>
        <w:pageBreakBefore/>
        <w:adjustRightInd w:val="0"/>
        <w:snapToGrid w:val="0"/>
        <w:jc w:val="center"/>
        <w:outlineLvl w:val="1"/>
        <w:rPr>
          <w:b/>
          <w:bCs/>
          <w:kern w:val="10"/>
          <w:lang w:bidi="ar"/>
        </w:rPr>
      </w:pPr>
      <w:bookmarkStart w:id="616" w:name="_Toc122001591"/>
      <w:bookmarkStart w:id="617" w:name="_Toc143014806"/>
      <w:r>
        <w:rPr>
          <w:rFonts w:hint="eastAsia"/>
          <w:b/>
          <w:bCs/>
          <w:kern w:val="10"/>
          <w:lang w:bidi="ar"/>
        </w:rPr>
        <w:lastRenderedPageBreak/>
        <w:t>三</w:t>
      </w:r>
      <w:r w:rsidRPr="00087D1B">
        <w:rPr>
          <w:rFonts w:hint="eastAsia"/>
          <w:b/>
          <w:bCs/>
          <w:kern w:val="10"/>
          <w:lang w:bidi="ar"/>
        </w:rPr>
        <w:t>、动力配电箱</w:t>
      </w:r>
      <w:bookmarkEnd w:id="616"/>
      <w:bookmarkEnd w:id="617"/>
    </w:p>
    <w:p w14:paraId="7A2DDFE7" w14:textId="77777777" w:rsidR="00E55926" w:rsidRPr="00087D1B" w:rsidRDefault="00E55926" w:rsidP="00E55926">
      <w:pPr>
        <w:adjustRightInd w:val="0"/>
        <w:snapToGrid w:val="0"/>
        <w:rPr>
          <w:kern w:val="10"/>
          <w:szCs w:val="21"/>
          <w:lang w:bidi="ar"/>
        </w:rPr>
      </w:pPr>
    </w:p>
    <w:p w14:paraId="4CF38D6A" w14:textId="77777777" w:rsidR="00E55926" w:rsidRPr="00087D1B" w:rsidRDefault="00E55926" w:rsidP="00E55926">
      <w:pPr>
        <w:adjustRightInd w:val="0"/>
        <w:snapToGrid w:val="0"/>
        <w:ind w:firstLine="482"/>
        <w:outlineLvl w:val="2"/>
        <w:rPr>
          <w:b/>
          <w:bCs/>
          <w:kern w:val="10"/>
          <w:szCs w:val="21"/>
        </w:rPr>
      </w:pPr>
      <w:bookmarkStart w:id="618" w:name="_Toc4763"/>
      <w:bookmarkStart w:id="619" w:name="_Toc12217"/>
      <w:bookmarkStart w:id="620" w:name="_Toc15347"/>
      <w:bookmarkStart w:id="621" w:name="_Toc9990"/>
      <w:bookmarkStart w:id="622" w:name="_Toc20989"/>
      <w:bookmarkStart w:id="623" w:name="_Toc100521103"/>
      <w:bookmarkStart w:id="624" w:name="_Toc96956706"/>
      <w:bookmarkStart w:id="625" w:name="_Toc100263008"/>
      <w:bookmarkStart w:id="626" w:name="_Toc122001592"/>
      <w:bookmarkStart w:id="627" w:name="_Toc143014807"/>
      <w:r w:rsidRPr="00087D1B">
        <w:rPr>
          <w:b/>
          <w:bCs/>
          <w:kern w:val="10"/>
          <w:szCs w:val="21"/>
        </w:rPr>
        <w:t>1</w:t>
      </w:r>
      <w:r w:rsidRPr="00087D1B">
        <w:rPr>
          <w:rFonts w:hint="eastAsia"/>
          <w:b/>
          <w:bCs/>
          <w:kern w:val="10"/>
          <w:szCs w:val="21"/>
        </w:rPr>
        <w:t>、悬挂照明箱</w:t>
      </w:r>
      <w:bookmarkEnd w:id="618"/>
      <w:bookmarkEnd w:id="619"/>
      <w:bookmarkEnd w:id="620"/>
      <w:bookmarkEnd w:id="621"/>
      <w:bookmarkEnd w:id="622"/>
      <w:bookmarkEnd w:id="623"/>
      <w:bookmarkEnd w:id="624"/>
      <w:bookmarkEnd w:id="625"/>
      <w:bookmarkEnd w:id="626"/>
      <w:bookmarkEnd w:id="627"/>
    </w:p>
    <w:p w14:paraId="3684F5F2" w14:textId="77777777" w:rsidR="00E55926" w:rsidRPr="00087D1B" w:rsidRDefault="00E55926" w:rsidP="00E55926">
      <w:pPr>
        <w:adjustRightInd w:val="0"/>
        <w:snapToGrid w:val="0"/>
        <w:ind w:firstLine="480"/>
        <w:rPr>
          <w:kern w:val="10"/>
          <w:szCs w:val="21"/>
        </w:rPr>
      </w:pPr>
      <w:r w:rsidRPr="00087D1B">
        <w:rPr>
          <w:kern w:val="10"/>
          <w:szCs w:val="21"/>
        </w:rPr>
        <w:t>1.1</w:t>
      </w:r>
      <w:r w:rsidRPr="00087D1B">
        <w:rPr>
          <w:rFonts w:hint="eastAsia"/>
          <w:kern w:val="10"/>
          <w:szCs w:val="21"/>
        </w:rPr>
        <w:t>、采用金属面板，在每个回路上设置标志牌，标志牌上标有负荷名称和回路编号，</w:t>
      </w:r>
      <w:proofErr w:type="gramStart"/>
      <w:r w:rsidRPr="00087D1B">
        <w:rPr>
          <w:rFonts w:hint="eastAsia"/>
          <w:kern w:val="10"/>
          <w:szCs w:val="21"/>
        </w:rPr>
        <w:t>且标志</w:t>
      </w:r>
      <w:proofErr w:type="gramEnd"/>
      <w:r w:rsidRPr="00087D1B">
        <w:rPr>
          <w:rFonts w:hint="eastAsia"/>
          <w:kern w:val="10"/>
          <w:szCs w:val="21"/>
        </w:rPr>
        <w:t>牌可以更换；进线断路器分至出线断路器时应使用铜排或母线，不得使用</w:t>
      </w:r>
      <w:r w:rsidRPr="00087D1B">
        <w:rPr>
          <w:kern w:val="10"/>
          <w:szCs w:val="21"/>
        </w:rPr>
        <w:t>BV</w:t>
      </w:r>
      <w:r w:rsidRPr="00087D1B">
        <w:rPr>
          <w:rFonts w:hint="eastAsia"/>
          <w:kern w:val="10"/>
          <w:szCs w:val="21"/>
        </w:rPr>
        <w:t>导线连接。不足回路模数的应用封板封堵。箱体顶部预留敲落孔。</w:t>
      </w:r>
    </w:p>
    <w:p w14:paraId="25DC27F9" w14:textId="77777777" w:rsidR="00E55926" w:rsidRPr="00087D1B" w:rsidRDefault="00E55926" w:rsidP="00E55926">
      <w:pPr>
        <w:adjustRightInd w:val="0"/>
        <w:snapToGrid w:val="0"/>
        <w:ind w:firstLine="480"/>
        <w:rPr>
          <w:b/>
          <w:bCs/>
          <w:kern w:val="10"/>
          <w:szCs w:val="21"/>
        </w:rPr>
      </w:pPr>
      <w:r w:rsidRPr="00087D1B">
        <w:rPr>
          <w:rFonts w:hint="eastAsia"/>
          <w:kern w:val="10"/>
          <w:szCs w:val="21"/>
        </w:rPr>
        <w:t>1</w:t>
      </w:r>
      <w:r w:rsidRPr="00087D1B">
        <w:rPr>
          <w:kern w:val="10"/>
          <w:szCs w:val="21"/>
        </w:rPr>
        <w:t>.2</w:t>
      </w:r>
      <w:r w:rsidRPr="00087D1B">
        <w:rPr>
          <w:rFonts w:hint="eastAsia"/>
          <w:kern w:val="10"/>
          <w:szCs w:val="21"/>
        </w:rPr>
        <w:t>、</w:t>
      </w:r>
      <w:r w:rsidRPr="00087D1B">
        <w:rPr>
          <w:rFonts w:hint="eastAsia"/>
          <w:b/>
          <w:bCs/>
          <w:kern w:val="10"/>
          <w:szCs w:val="21"/>
        </w:rPr>
        <w:t>箱体与内部元器件必须在厂家一体订做，不得现场搭配与加工；</w:t>
      </w:r>
    </w:p>
    <w:p w14:paraId="09F633E2" w14:textId="77777777" w:rsidR="00E55926" w:rsidRPr="00087D1B" w:rsidRDefault="00E55926" w:rsidP="00E55926">
      <w:pPr>
        <w:adjustRightInd w:val="0"/>
        <w:snapToGrid w:val="0"/>
        <w:ind w:firstLine="480"/>
        <w:rPr>
          <w:kern w:val="10"/>
          <w:szCs w:val="21"/>
        </w:rPr>
      </w:pPr>
    </w:p>
    <w:p w14:paraId="45310FF6" w14:textId="77777777" w:rsidR="00E55926" w:rsidRPr="00087D1B" w:rsidRDefault="00E55926" w:rsidP="00E55926">
      <w:pPr>
        <w:adjustRightInd w:val="0"/>
        <w:snapToGrid w:val="0"/>
        <w:ind w:firstLine="482"/>
        <w:outlineLvl w:val="2"/>
        <w:rPr>
          <w:b/>
          <w:bCs/>
          <w:kern w:val="10"/>
          <w:szCs w:val="21"/>
        </w:rPr>
      </w:pPr>
      <w:bookmarkStart w:id="628" w:name="_Toc100263009"/>
      <w:bookmarkStart w:id="629" w:name="_Toc32408"/>
      <w:bookmarkStart w:id="630" w:name="_Toc100521104"/>
      <w:bookmarkStart w:id="631" w:name="_Toc28519"/>
      <w:bookmarkStart w:id="632" w:name="_Toc3576"/>
      <w:bookmarkStart w:id="633" w:name="_Toc32624"/>
      <w:bookmarkStart w:id="634" w:name="_Toc96956707"/>
      <w:bookmarkStart w:id="635" w:name="_Toc17178"/>
      <w:bookmarkStart w:id="636" w:name="_Toc122001593"/>
      <w:bookmarkStart w:id="637" w:name="_Toc143014808"/>
      <w:r w:rsidRPr="00087D1B">
        <w:rPr>
          <w:b/>
          <w:bCs/>
          <w:kern w:val="10"/>
          <w:szCs w:val="21"/>
        </w:rPr>
        <w:t>2</w:t>
      </w:r>
      <w:r w:rsidRPr="00087D1B">
        <w:rPr>
          <w:rFonts w:hint="eastAsia"/>
          <w:b/>
          <w:bCs/>
          <w:kern w:val="10"/>
          <w:szCs w:val="21"/>
        </w:rPr>
        <w:t>、配电箱</w:t>
      </w:r>
      <w:bookmarkEnd w:id="628"/>
      <w:bookmarkEnd w:id="629"/>
      <w:bookmarkEnd w:id="630"/>
      <w:bookmarkEnd w:id="631"/>
      <w:bookmarkEnd w:id="632"/>
      <w:bookmarkEnd w:id="633"/>
      <w:bookmarkEnd w:id="634"/>
      <w:bookmarkEnd w:id="635"/>
      <w:bookmarkEnd w:id="636"/>
      <w:bookmarkEnd w:id="637"/>
    </w:p>
    <w:p w14:paraId="063E2650" w14:textId="77777777" w:rsidR="00E55926" w:rsidRPr="00087D1B" w:rsidRDefault="00E55926" w:rsidP="00E55926">
      <w:pPr>
        <w:adjustRightInd w:val="0"/>
        <w:snapToGrid w:val="0"/>
        <w:ind w:firstLine="480"/>
        <w:rPr>
          <w:kern w:val="10"/>
          <w:szCs w:val="21"/>
        </w:rPr>
      </w:pPr>
      <w:r w:rsidRPr="00087D1B">
        <w:rPr>
          <w:kern w:val="10"/>
          <w:szCs w:val="21"/>
        </w:rPr>
        <w:t>2.1</w:t>
      </w:r>
      <w:r w:rsidRPr="00087D1B">
        <w:rPr>
          <w:rFonts w:hint="eastAsia"/>
          <w:kern w:val="10"/>
          <w:szCs w:val="21"/>
        </w:rPr>
        <w:t>、壳体厚度≥</w:t>
      </w:r>
      <w:r w:rsidRPr="00087D1B">
        <w:rPr>
          <w:kern w:val="10"/>
          <w:szCs w:val="21"/>
        </w:rPr>
        <w:t>2.0mm</w:t>
      </w:r>
      <w:r w:rsidRPr="00087D1B">
        <w:rPr>
          <w:rFonts w:hint="eastAsia"/>
          <w:kern w:val="10"/>
          <w:szCs w:val="21"/>
        </w:rPr>
        <w:t>，配钥匙锁及门把手，柜内元器件应排列整齐，铜</w:t>
      </w:r>
      <w:proofErr w:type="gramStart"/>
      <w:r w:rsidRPr="00087D1B">
        <w:rPr>
          <w:rFonts w:hint="eastAsia"/>
          <w:kern w:val="10"/>
          <w:szCs w:val="21"/>
        </w:rPr>
        <w:t>排应用</w:t>
      </w:r>
      <w:proofErr w:type="gramEnd"/>
      <w:r w:rsidRPr="00087D1B">
        <w:rPr>
          <w:rFonts w:hint="eastAsia"/>
          <w:kern w:val="10"/>
          <w:szCs w:val="21"/>
        </w:rPr>
        <w:t>分色绝缘套管保护，铜排上方及开</w:t>
      </w:r>
      <w:proofErr w:type="gramStart"/>
      <w:r w:rsidRPr="00087D1B">
        <w:rPr>
          <w:rFonts w:hint="eastAsia"/>
          <w:kern w:val="10"/>
          <w:szCs w:val="21"/>
        </w:rPr>
        <w:t>关进线</w:t>
      </w:r>
      <w:proofErr w:type="gramEnd"/>
      <w:r w:rsidRPr="00087D1B">
        <w:rPr>
          <w:rFonts w:hint="eastAsia"/>
          <w:kern w:val="10"/>
          <w:szCs w:val="21"/>
        </w:rPr>
        <w:t>处应加装可拆卸有机玻璃。箱体顶部预留可拆卸电缆方孔。</w:t>
      </w:r>
      <w:r w:rsidRPr="00087D1B">
        <w:rPr>
          <w:kern w:val="10"/>
          <w:szCs w:val="21"/>
        </w:rPr>
        <w:t xml:space="preserve"> </w:t>
      </w:r>
    </w:p>
    <w:p w14:paraId="19508BA7" w14:textId="77777777" w:rsidR="00E55926" w:rsidRPr="00087D1B" w:rsidRDefault="00E55926" w:rsidP="00E55926">
      <w:pPr>
        <w:adjustRightInd w:val="0"/>
        <w:snapToGrid w:val="0"/>
        <w:ind w:firstLine="480"/>
        <w:rPr>
          <w:kern w:val="10"/>
          <w:szCs w:val="21"/>
        </w:rPr>
      </w:pPr>
      <w:r w:rsidRPr="00087D1B">
        <w:rPr>
          <w:kern w:val="10"/>
          <w:szCs w:val="21"/>
        </w:rPr>
        <w:t>2.2</w:t>
      </w:r>
      <w:r w:rsidRPr="00087D1B">
        <w:rPr>
          <w:rFonts w:hint="eastAsia"/>
          <w:kern w:val="10"/>
          <w:szCs w:val="21"/>
        </w:rPr>
        <w:t>、断路器安装顺序严格按图纸要求；每台配电箱均带</w:t>
      </w:r>
      <w:r w:rsidRPr="00087D1B">
        <w:rPr>
          <w:kern w:val="10"/>
          <w:szCs w:val="21"/>
        </w:rPr>
        <w:t>N</w:t>
      </w:r>
      <w:r w:rsidRPr="00087D1B">
        <w:rPr>
          <w:rFonts w:hint="eastAsia"/>
          <w:kern w:val="10"/>
          <w:szCs w:val="21"/>
        </w:rPr>
        <w:t>、</w:t>
      </w:r>
      <w:r w:rsidRPr="00087D1B">
        <w:rPr>
          <w:kern w:val="10"/>
          <w:szCs w:val="21"/>
        </w:rPr>
        <w:t>PE</w:t>
      </w:r>
      <w:proofErr w:type="gramStart"/>
      <w:r w:rsidRPr="00087D1B">
        <w:rPr>
          <w:rFonts w:hint="eastAsia"/>
          <w:kern w:val="10"/>
          <w:szCs w:val="21"/>
        </w:rPr>
        <w:t>排且有</w:t>
      </w:r>
      <w:proofErr w:type="gramEnd"/>
      <w:r w:rsidRPr="00087D1B">
        <w:rPr>
          <w:rFonts w:hint="eastAsia"/>
          <w:kern w:val="10"/>
          <w:szCs w:val="21"/>
        </w:rPr>
        <w:t>标识；</w:t>
      </w:r>
      <w:r w:rsidRPr="00087D1B">
        <w:rPr>
          <w:kern w:val="10"/>
          <w:szCs w:val="21"/>
        </w:rPr>
        <w:t>N</w:t>
      </w:r>
      <w:r w:rsidRPr="00087D1B">
        <w:rPr>
          <w:rFonts w:hint="eastAsia"/>
          <w:kern w:val="10"/>
          <w:szCs w:val="21"/>
        </w:rPr>
        <w:t>、</w:t>
      </w:r>
      <w:r w:rsidRPr="00087D1B">
        <w:rPr>
          <w:kern w:val="10"/>
          <w:szCs w:val="21"/>
        </w:rPr>
        <w:t>PE</w:t>
      </w:r>
      <w:r w:rsidRPr="00087D1B">
        <w:rPr>
          <w:rFonts w:hint="eastAsia"/>
          <w:kern w:val="10"/>
          <w:szCs w:val="21"/>
        </w:rPr>
        <w:t>排上应配足够多的接线端子；在每个回路上设置标志牌，标志牌上标有负荷名称和回路编号，</w:t>
      </w:r>
      <w:proofErr w:type="gramStart"/>
      <w:r w:rsidRPr="00087D1B">
        <w:rPr>
          <w:rFonts w:hint="eastAsia"/>
          <w:kern w:val="10"/>
          <w:szCs w:val="21"/>
        </w:rPr>
        <w:t>且标志</w:t>
      </w:r>
      <w:proofErr w:type="gramEnd"/>
      <w:r w:rsidRPr="00087D1B">
        <w:rPr>
          <w:rFonts w:hint="eastAsia"/>
          <w:kern w:val="10"/>
          <w:szCs w:val="21"/>
        </w:rPr>
        <w:t>牌可以更换；柜正面设配电箱名称标示牌，可更换。</w:t>
      </w:r>
    </w:p>
    <w:p w14:paraId="420A4F2C" w14:textId="77777777" w:rsidR="00E55926" w:rsidRPr="00087D1B" w:rsidRDefault="00E55926" w:rsidP="00E55926">
      <w:pPr>
        <w:adjustRightInd w:val="0"/>
        <w:snapToGrid w:val="0"/>
        <w:ind w:firstLine="480"/>
        <w:rPr>
          <w:kern w:val="10"/>
          <w:szCs w:val="21"/>
        </w:rPr>
      </w:pPr>
      <w:r w:rsidRPr="00087D1B">
        <w:rPr>
          <w:kern w:val="10"/>
          <w:szCs w:val="21"/>
        </w:rPr>
        <w:t>2.3</w:t>
      </w:r>
      <w:r w:rsidRPr="00087D1B">
        <w:rPr>
          <w:rFonts w:hint="eastAsia"/>
          <w:kern w:val="10"/>
          <w:szCs w:val="21"/>
        </w:rPr>
        <w:t>、室外配电箱采用</w:t>
      </w:r>
      <w:r w:rsidRPr="00087D1B">
        <w:rPr>
          <w:kern w:val="10"/>
          <w:szCs w:val="21"/>
        </w:rPr>
        <w:t>304</w:t>
      </w:r>
      <w:r w:rsidRPr="00087D1B">
        <w:rPr>
          <w:rFonts w:hint="eastAsia"/>
          <w:kern w:val="10"/>
          <w:szCs w:val="21"/>
        </w:rPr>
        <w:t>不锈钢，设双层门，外门开玻璃观察窗。</w:t>
      </w:r>
    </w:p>
    <w:p w14:paraId="208C2C18" w14:textId="77777777" w:rsidR="00E55926" w:rsidRPr="00087D1B" w:rsidRDefault="00E55926" w:rsidP="00E55926">
      <w:pPr>
        <w:adjustRightInd w:val="0"/>
        <w:snapToGrid w:val="0"/>
        <w:ind w:firstLine="480"/>
        <w:rPr>
          <w:kern w:val="10"/>
          <w:szCs w:val="21"/>
        </w:rPr>
      </w:pPr>
      <w:r w:rsidRPr="00087D1B">
        <w:rPr>
          <w:kern w:val="10"/>
          <w:szCs w:val="21"/>
        </w:rPr>
        <w:t>2.4</w:t>
      </w:r>
      <w:r w:rsidRPr="00087D1B">
        <w:rPr>
          <w:rFonts w:hint="eastAsia"/>
          <w:kern w:val="10"/>
          <w:szCs w:val="21"/>
        </w:rPr>
        <w:t>、水泵、冷却塔、组合式空调机、凝结水回收装置、定压补水装置、热水循环水泵、热水补水泵等设备均自带控制柜并配套相应控制系统，除注明变频启动外，</w:t>
      </w:r>
      <w:r w:rsidRPr="00087D1B">
        <w:rPr>
          <w:kern w:val="10"/>
          <w:szCs w:val="21"/>
        </w:rPr>
        <w:t>30KW</w:t>
      </w:r>
      <w:r w:rsidRPr="00087D1B">
        <w:rPr>
          <w:rFonts w:hint="eastAsia"/>
          <w:kern w:val="10"/>
          <w:szCs w:val="21"/>
        </w:rPr>
        <w:t>以上采用软启动，</w:t>
      </w:r>
      <w:r w:rsidRPr="00087D1B">
        <w:rPr>
          <w:kern w:val="10"/>
          <w:szCs w:val="21"/>
        </w:rPr>
        <w:t>15~30KW</w:t>
      </w:r>
      <w:r w:rsidRPr="00087D1B">
        <w:rPr>
          <w:rFonts w:hint="eastAsia"/>
          <w:kern w:val="10"/>
          <w:szCs w:val="21"/>
        </w:rPr>
        <w:t>之间的采用星三角，</w:t>
      </w:r>
      <w:r w:rsidRPr="00087D1B">
        <w:rPr>
          <w:kern w:val="10"/>
          <w:szCs w:val="21"/>
        </w:rPr>
        <w:t>15KW</w:t>
      </w:r>
      <w:r w:rsidRPr="00087D1B">
        <w:rPr>
          <w:rFonts w:hint="eastAsia"/>
          <w:kern w:val="10"/>
          <w:szCs w:val="21"/>
        </w:rPr>
        <w:t>以下的采用直接启动。</w:t>
      </w:r>
    </w:p>
    <w:p w14:paraId="3C8457C8" w14:textId="77777777" w:rsidR="00E55926" w:rsidRPr="00087D1B" w:rsidRDefault="00E55926" w:rsidP="00E55926">
      <w:pPr>
        <w:adjustRightInd w:val="0"/>
        <w:snapToGrid w:val="0"/>
        <w:ind w:firstLine="480"/>
        <w:rPr>
          <w:b/>
          <w:bCs/>
          <w:kern w:val="10"/>
          <w:szCs w:val="21"/>
        </w:rPr>
      </w:pPr>
      <w:r w:rsidRPr="00087D1B">
        <w:rPr>
          <w:rFonts w:hint="eastAsia"/>
          <w:b/>
          <w:bCs/>
          <w:kern w:val="10"/>
          <w:szCs w:val="21"/>
        </w:rPr>
        <w:t>2</w:t>
      </w:r>
      <w:r w:rsidRPr="00087D1B">
        <w:rPr>
          <w:b/>
          <w:bCs/>
          <w:kern w:val="10"/>
          <w:szCs w:val="21"/>
        </w:rPr>
        <w:t>.5</w:t>
      </w:r>
      <w:r w:rsidRPr="00087D1B">
        <w:rPr>
          <w:rFonts w:hint="eastAsia"/>
          <w:b/>
          <w:bCs/>
          <w:kern w:val="10"/>
          <w:szCs w:val="21"/>
        </w:rPr>
        <w:t>、壳体与内部元器件必须在厂家一体订做，不得现场搭配与加工；</w:t>
      </w:r>
    </w:p>
    <w:p w14:paraId="3C285CF0" w14:textId="2F540F29" w:rsidR="00E55926" w:rsidRPr="00087D1B" w:rsidRDefault="007A7BE3" w:rsidP="00E55926">
      <w:pPr>
        <w:adjustRightInd w:val="0"/>
        <w:snapToGrid w:val="0"/>
        <w:ind w:firstLine="480"/>
        <w:rPr>
          <w:kern w:val="10"/>
          <w:szCs w:val="21"/>
        </w:rPr>
      </w:pPr>
      <w:r w:rsidRPr="00087D1B">
        <w:rPr>
          <w:noProof/>
        </w:rPr>
        <w:drawing>
          <wp:anchor distT="0" distB="0" distL="114300" distR="114300" simplePos="0" relativeHeight="251648512" behindDoc="0" locked="0" layoutInCell="1" allowOverlap="1" wp14:anchorId="278DE3B0" wp14:editId="11FCEE71">
            <wp:simplePos x="0" y="0"/>
            <wp:positionH relativeFrom="margin">
              <wp:posOffset>4338320</wp:posOffset>
            </wp:positionH>
            <wp:positionV relativeFrom="margin">
              <wp:posOffset>4142740</wp:posOffset>
            </wp:positionV>
            <wp:extent cx="1297940" cy="2149475"/>
            <wp:effectExtent l="0" t="0" r="0" b="0"/>
            <wp:wrapNone/>
            <wp:docPr id="20" name="图片 1" descr="357582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3575820354"/>
                    <pic:cNvPicPr>
                      <a:picLocks noChangeAspect="1" noChangeArrowheads="1"/>
                    </pic:cNvPicPr>
                  </pic:nvPicPr>
                  <pic:blipFill>
                    <a:blip r:embed="rId33">
                      <a:extLst>
                        <a:ext uri="{28A0092B-C50C-407E-A947-70E740481C1C}">
                          <a14:useLocalDpi xmlns:a14="http://schemas.microsoft.com/office/drawing/2010/main" val="0"/>
                        </a:ext>
                      </a:extLst>
                    </a:blip>
                    <a:srcRect b="5101"/>
                    <a:stretch>
                      <a:fillRect/>
                    </a:stretch>
                  </pic:blipFill>
                  <pic:spPr bwMode="auto">
                    <a:xfrm>
                      <a:off x="0" y="0"/>
                      <a:ext cx="1297940" cy="214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55926" w:rsidRPr="00087D1B">
        <w:rPr>
          <w:kern w:val="10"/>
          <w:szCs w:val="21"/>
        </w:rPr>
        <w:t>2.6</w:t>
      </w:r>
      <w:r w:rsidR="00E55926" w:rsidRPr="00087D1B">
        <w:rPr>
          <w:rFonts w:hint="eastAsia"/>
          <w:kern w:val="10"/>
          <w:szCs w:val="21"/>
        </w:rPr>
        <w:t>、壳体按照以下三种型式制作：</w:t>
      </w:r>
    </w:p>
    <w:p w14:paraId="73822F63" w14:textId="77777777" w:rsidR="00E55926" w:rsidRPr="00087D1B" w:rsidRDefault="00E55926" w:rsidP="00E55926">
      <w:pPr>
        <w:adjustRightInd w:val="0"/>
        <w:snapToGrid w:val="0"/>
        <w:spacing w:line="500" w:lineRule="exact"/>
        <w:rPr>
          <w:kern w:val="10"/>
          <w:szCs w:val="21"/>
        </w:rPr>
      </w:pPr>
    </w:p>
    <w:p w14:paraId="6460DEC0" w14:textId="2626C3B1" w:rsidR="00E55926" w:rsidRPr="00087D1B" w:rsidRDefault="007A7BE3" w:rsidP="00E55926">
      <w:pPr>
        <w:adjustRightInd w:val="0"/>
        <w:snapToGrid w:val="0"/>
        <w:spacing w:line="500" w:lineRule="exact"/>
        <w:rPr>
          <w:kern w:val="10"/>
          <w:szCs w:val="21"/>
        </w:rPr>
      </w:pPr>
      <w:r w:rsidRPr="00087D1B">
        <w:rPr>
          <w:noProof/>
        </w:rPr>
        <w:drawing>
          <wp:anchor distT="0" distB="0" distL="114300" distR="114300" simplePos="0" relativeHeight="251650560" behindDoc="0" locked="0" layoutInCell="1" allowOverlap="1" wp14:anchorId="0964A371" wp14:editId="13A7C46A">
            <wp:simplePos x="0" y="0"/>
            <wp:positionH relativeFrom="margin">
              <wp:posOffset>2291080</wp:posOffset>
            </wp:positionH>
            <wp:positionV relativeFrom="margin">
              <wp:posOffset>4742815</wp:posOffset>
            </wp:positionV>
            <wp:extent cx="1092835" cy="1235075"/>
            <wp:effectExtent l="0" t="0" r="0" b="0"/>
            <wp:wrapNone/>
            <wp:docPr id="19" name="图片 14" descr="372475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3724754819"/>
                    <pic:cNvPicPr>
                      <a:picLocks noChangeAspect="1" noChangeArrowheads="1"/>
                    </pic:cNvPicPr>
                  </pic:nvPicPr>
                  <pic:blipFill>
                    <a:blip r:embed="rId34">
                      <a:extLst>
                        <a:ext uri="{28A0092B-C50C-407E-A947-70E740481C1C}">
                          <a14:useLocalDpi xmlns:a14="http://schemas.microsoft.com/office/drawing/2010/main" val="0"/>
                        </a:ext>
                      </a:extLst>
                    </a:blip>
                    <a:srcRect l="17220" t="3168" r="22185" b="14932"/>
                    <a:stretch>
                      <a:fillRect/>
                    </a:stretch>
                  </pic:blipFill>
                  <pic:spPr bwMode="auto">
                    <a:xfrm>
                      <a:off x="0" y="0"/>
                      <a:ext cx="1092835" cy="1235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4E5A44" w14:textId="610D455A" w:rsidR="00E55926" w:rsidRPr="00087D1B" w:rsidRDefault="007A7BE3" w:rsidP="00E55926">
      <w:pPr>
        <w:adjustRightInd w:val="0"/>
        <w:snapToGrid w:val="0"/>
        <w:spacing w:line="500" w:lineRule="exact"/>
        <w:rPr>
          <w:kern w:val="10"/>
          <w:szCs w:val="21"/>
        </w:rPr>
      </w:pPr>
      <w:r w:rsidRPr="00087D1B">
        <w:rPr>
          <w:noProof/>
        </w:rPr>
        <w:drawing>
          <wp:anchor distT="0" distB="0" distL="114300" distR="114300" simplePos="0" relativeHeight="251649536" behindDoc="0" locked="0" layoutInCell="1" allowOverlap="1" wp14:anchorId="74DEEAFB" wp14:editId="7F46FAB7">
            <wp:simplePos x="0" y="0"/>
            <wp:positionH relativeFrom="margin">
              <wp:posOffset>406400</wp:posOffset>
            </wp:positionH>
            <wp:positionV relativeFrom="margin">
              <wp:posOffset>4971415</wp:posOffset>
            </wp:positionV>
            <wp:extent cx="1167765" cy="920750"/>
            <wp:effectExtent l="0" t="0" r="0" b="0"/>
            <wp:wrapNone/>
            <wp:docPr id="18" name="图片 4" descr="372475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3724754819"/>
                    <pic:cNvPicPr>
                      <a:picLocks noChangeAspect="1" noChangeArrowheads="1"/>
                    </pic:cNvPicPr>
                  </pic:nvPicPr>
                  <pic:blipFill>
                    <a:blip r:embed="rId35">
                      <a:extLst>
                        <a:ext uri="{28A0092B-C50C-407E-A947-70E740481C1C}">
                          <a14:useLocalDpi xmlns:a14="http://schemas.microsoft.com/office/drawing/2010/main" val="0"/>
                        </a:ext>
                      </a:extLst>
                    </a:blip>
                    <a:srcRect l="5753" t="32156" r="13240" b="32156"/>
                    <a:stretch>
                      <a:fillRect/>
                    </a:stretch>
                  </pic:blipFill>
                  <pic:spPr bwMode="auto">
                    <a:xfrm>
                      <a:off x="0" y="0"/>
                      <a:ext cx="1167765" cy="92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9DFD6" w14:textId="77777777" w:rsidR="00E55926" w:rsidRPr="00087D1B" w:rsidRDefault="00E55926" w:rsidP="00E55926">
      <w:pPr>
        <w:adjustRightInd w:val="0"/>
        <w:snapToGrid w:val="0"/>
        <w:spacing w:line="500" w:lineRule="exact"/>
        <w:rPr>
          <w:kern w:val="10"/>
          <w:szCs w:val="21"/>
        </w:rPr>
      </w:pPr>
    </w:p>
    <w:p w14:paraId="6A3CD567" w14:textId="77777777" w:rsidR="00E55926" w:rsidRPr="00087D1B" w:rsidRDefault="00E55926" w:rsidP="00E55926">
      <w:pPr>
        <w:adjustRightInd w:val="0"/>
        <w:snapToGrid w:val="0"/>
        <w:spacing w:line="500" w:lineRule="exact"/>
        <w:rPr>
          <w:kern w:val="10"/>
          <w:szCs w:val="21"/>
        </w:rPr>
      </w:pPr>
    </w:p>
    <w:p w14:paraId="3AD3C741" w14:textId="77777777" w:rsidR="00E55926" w:rsidRPr="00087D1B" w:rsidRDefault="00E55926" w:rsidP="00E55926">
      <w:pPr>
        <w:adjustRightInd w:val="0"/>
        <w:snapToGrid w:val="0"/>
        <w:spacing w:line="500" w:lineRule="exact"/>
        <w:rPr>
          <w:kern w:val="10"/>
          <w:szCs w:val="21"/>
        </w:rPr>
      </w:pPr>
    </w:p>
    <w:p w14:paraId="698FE599" w14:textId="77777777" w:rsidR="00A32151" w:rsidRPr="00087D1B" w:rsidRDefault="00A32151" w:rsidP="00E55926">
      <w:pPr>
        <w:adjustRightInd w:val="0"/>
        <w:snapToGrid w:val="0"/>
        <w:spacing w:line="500" w:lineRule="exact"/>
        <w:rPr>
          <w:kern w:val="10"/>
          <w:szCs w:val="21"/>
        </w:rPr>
      </w:pPr>
    </w:p>
    <w:p w14:paraId="50680861" w14:textId="77777777" w:rsidR="00E55926" w:rsidRPr="00087D1B" w:rsidRDefault="00E55926" w:rsidP="00E55926">
      <w:pPr>
        <w:pStyle w:val="aff1"/>
        <w:tabs>
          <w:tab w:val="left" w:pos="0"/>
          <w:tab w:val="left" w:pos="993"/>
          <w:tab w:val="left" w:pos="1135"/>
        </w:tabs>
        <w:spacing w:after="120"/>
        <w:ind w:leftChars="200" w:left="480" w:firstLineChars="400" w:firstLine="840"/>
        <w:rPr>
          <w:rFonts w:ascii="宋体" w:hAnsi="宋体"/>
          <w:szCs w:val="21"/>
        </w:rPr>
      </w:pPr>
      <w:r w:rsidRPr="00087D1B">
        <w:rPr>
          <w:rFonts w:ascii="宋体" w:hAnsi="宋体" w:hint="eastAsia"/>
          <w:kern w:val="10"/>
          <w:sz w:val="21"/>
          <w:szCs w:val="21"/>
          <w:lang w:bidi="ar"/>
        </w:rPr>
        <w:t>型式</w:t>
      </w:r>
      <w:proofErr w:type="gramStart"/>
      <w:r w:rsidRPr="00087D1B">
        <w:rPr>
          <w:rFonts w:ascii="宋体" w:hAnsi="宋体" w:hint="eastAsia"/>
          <w:kern w:val="10"/>
          <w:sz w:val="21"/>
          <w:szCs w:val="21"/>
          <w:lang w:bidi="ar"/>
        </w:rPr>
        <w:t>一</w:t>
      </w:r>
      <w:proofErr w:type="gramEnd"/>
      <w:r w:rsidRPr="00087D1B">
        <w:rPr>
          <w:rFonts w:ascii="宋体" w:hAnsi="宋体" w:hint="eastAsia"/>
          <w:kern w:val="10"/>
          <w:sz w:val="21"/>
          <w:szCs w:val="21"/>
          <w:lang w:bidi="ar"/>
        </w:rPr>
        <w:t xml:space="preserve">                     型式二                           型式三</w:t>
      </w:r>
    </w:p>
    <w:bookmarkEnd w:id="615"/>
    <w:p w14:paraId="42165D5C" w14:textId="77777777" w:rsidR="00E55926" w:rsidRPr="00087D1B" w:rsidRDefault="00E55926" w:rsidP="00E55926">
      <w:pPr>
        <w:pStyle w:val="aff1"/>
        <w:tabs>
          <w:tab w:val="left" w:pos="0"/>
          <w:tab w:val="left" w:pos="993"/>
          <w:tab w:val="left" w:pos="1135"/>
        </w:tabs>
        <w:spacing w:after="120"/>
        <w:ind w:leftChars="200" w:left="480" w:firstLineChars="200" w:firstLine="480"/>
        <w:rPr>
          <w:rFonts w:ascii="宋体" w:hAnsi="宋体"/>
          <w:szCs w:val="21"/>
        </w:rPr>
      </w:pPr>
    </w:p>
    <w:p w14:paraId="6F087061" w14:textId="7FF29E8E" w:rsidR="00E55926" w:rsidRPr="00087D1B" w:rsidRDefault="00EA08A8" w:rsidP="00E55926">
      <w:pPr>
        <w:pStyle w:val="aff1"/>
        <w:pageBreakBefore/>
        <w:tabs>
          <w:tab w:val="left" w:pos="0"/>
          <w:tab w:val="left" w:pos="993"/>
          <w:tab w:val="left" w:pos="1135"/>
        </w:tabs>
        <w:spacing w:after="120"/>
        <w:ind w:left="1"/>
        <w:jc w:val="center"/>
        <w:outlineLvl w:val="1"/>
        <w:rPr>
          <w:rFonts w:ascii="宋体" w:hAnsi="宋体"/>
          <w:b/>
          <w:bCs/>
          <w:szCs w:val="21"/>
        </w:rPr>
      </w:pPr>
      <w:bookmarkStart w:id="638" w:name="_Toc122001594"/>
      <w:bookmarkStart w:id="639" w:name="_Toc143014809"/>
      <w:r>
        <w:rPr>
          <w:rFonts w:ascii="宋体" w:hAnsi="宋体" w:hint="eastAsia"/>
          <w:b/>
          <w:bCs/>
          <w:szCs w:val="21"/>
        </w:rPr>
        <w:lastRenderedPageBreak/>
        <w:t>四</w:t>
      </w:r>
      <w:r w:rsidRPr="00087D1B">
        <w:rPr>
          <w:rFonts w:ascii="宋体" w:hAnsi="宋体" w:hint="eastAsia"/>
          <w:b/>
          <w:bCs/>
          <w:szCs w:val="21"/>
        </w:rPr>
        <w:t>、LED工矿灯、P</w:t>
      </w:r>
      <w:r w:rsidRPr="00087D1B">
        <w:rPr>
          <w:rFonts w:ascii="宋体" w:hAnsi="宋体"/>
          <w:b/>
          <w:bCs/>
          <w:szCs w:val="21"/>
        </w:rPr>
        <w:t>LC智能灯具</w:t>
      </w:r>
      <w:r w:rsidRPr="00087D1B">
        <w:rPr>
          <w:rFonts w:ascii="宋体" w:hAnsi="宋体" w:hint="eastAsia"/>
          <w:b/>
          <w:bCs/>
          <w:szCs w:val="21"/>
        </w:rPr>
        <w:t>、智能照明系统</w:t>
      </w:r>
      <w:bookmarkEnd w:id="638"/>
      <w:bookmarkEnd w:id="639"/>
    </w:p>
    <w:p w14:paraId="31CC30E6" w14:textId="77777777" w:rsidR="00E55926" w:rsidRPr="00087D1B" w:rsidRDefault="00E55926" w:rsidP="00E55926">
      <w:pPr>
        <w:pStyle w:val="aff1"/>
        <w:tabs>
          <w:tab w:val="left" w:pos="0"/>
          <w:tab w:val="left" w:pos="993"/>
          <w:tab w:val="left" w:pos="1135"/>
        </w:tabs>
        <w:spacing w:after="120"/>
        <w:ind w:leftChars="200" w:left="480" w:firstLineChars="200" w:firstLine="480"/>
        <w:rPr>
          <w:rFonts w:ascii="宋体" w:hAnsi="宋体"/>
          <w:szCs w:val="21"/>
        </w:rPr>
      </w:pPr>
    </w:p>
    <w:p w14:paraId="017CC48B" w14:textId="77777777" w:rsidR="00E55926" w:rsidRPr="00087D1B" w:rsidRDefault="00E55926" w:rsidP="00E55926">
      <w:pPr>
        <w:adjustRightInd w:val="0"/>
        <w:snapToGrid w:val="0"/>
        <w:rPr>
          <w:kern w:val="10"/>
          <w:szCs w:val="21"/>
          <w:lang w:bidi="ar"/>
        </w:rPr>
      </w:pPr>
      <w:r w:rsidRPr="00087D1B">
        <w:rPr>
          <w:rFonts w:hint="eastAsia"/>
          <w:kern w:val="10"/>
          <w:szCs w:val="21"/>
          <w:lang w:bidi="ar"/>
        </w:rPr>
        <w:t>1 整灯光效≥100lm/W</w:t>
      </w:r>
    </w:p>
    <w:p w14:paraId="2A8CCBEF" w14:textId="77777777" w:rsidR="00E55926" w:rsidRPr="00087D1B" w:rsidRDefault="00E55926" w:rsidP="00E55926">
      <w:pPr>
        <w:adjustRightInd w:val="0"/>
        <w:snapToGrid w:val="0"/>
        <w:rPr>
          <w:kern w:val="10"/>
          <w:szCs w:val="21"/>
          <w:lang w:bidi="ar"/>
        </w:rPr>
      </w:pPr>
      <w:r w:rsidRPr="00087D1B">
        <w:rPr>
          <w:rFonts w:hint="eastAsia"/>
          <w:kern w:val="10"/>
          <w:szCs w:val="21"/>
          <w:lang w:bidi="ar"/>
        </w:rPr>
        <w:t>2 功率因数≥0.95</w:t>
      </w:r>
    </w:p>
    <w:p w14:paraId="76785595" w14:textId="77777777" w:rsidR="00E55926" w:rsidRPr="00087D1B" w:rsidRDefault="00E55926" w:rsidP="00E55926">
      <w:pPr>
        <w:adjustRightInd w:val="0"/>
        <w:snapToGrid w:val="0"/>
        <w:rPr>
          <w:kern w:val="10"/>
          <w:szCs w:val="21"/>
          <w:lang w:bidi="ar"/>
        </w:rPr>
      </w:pPr>
      <w:r w:rsidRPr="00087D1B">
        <w:rPr>
          <w:rFonts w:hint="eastAsia"/>
          <w:kern w:val="10"/>
          <w:szCs w:val="21"/>
          <w:lang w:bidi="ar"/>
        </w:rPr>
        <w:t>3 色温5000-6500K</w:t>
      </w:r>
    </w:p>
    <w:p w14:paraId="01781E98" w14:textId="77777777" w:rsidR="00E55926" w:rsidRPr="00087D1B" w:rsidRDefault="00E55926" w:rsidP="00E55926">
      <w:pPr>
        <w:adjustRightInd w:val="0"/>
        <w:snapToGrid w:val="0"/>
        <w:rPr>
          <w:kern w:val="10"/>
          <w:szCs w:val="21"/>
          <w:lang w:bidi="ar"/>
        </w:rPr>
      </w:pPr>
      <w:r w:rsidRPr="00087D1B">
        <w:rPr>
          <w:rFonts w:hint="eastAsia"/>
          <w:kern w:val="10"/>
          <w:szCs w:val="21"/>
          <w:lang w:bidi="ar"/>
        </w:rPr>
        <w:t>4 灯具整体寿命不低于40000H</w:t>
      </w:r>
    </w:p>
    <w:p w14:paraId="783A66D6" w14:textId="77777777" w:rsidR="00E55926" w:rsidRPr="00087D1B" w:rsidRDefault="00E55926" w:rsidP="00E55926">
      <w:pPr>
        <w:adjustRightInd w:val="0"/>
        <w:snapToGrid w:val="0"/>
        <w:rPr>
          <w:kern w:val="10"/>
          <w:szCs w:val="21"/>
          <w:lang w:bidi="ar"/>
        </w:rPr>
      </w:pPr>
      <w:r w:rsidRPr="00087D1B">
        <w:rPr>
          <w:rFonts w:hint="eastAsia"/>
          <w:kern w:val="10"/>
          <w:szCs w:val="21"/>
          <w:lang w:bidi="ar"/>
        </w:rPr>
        <w:t>5 显色指数≥80</w:t>
      </w:r>
    </w:p>
    <w:p w14:paraId="738813BB" w14:textId="77777777" w:rsidR="00E55926" w:rsidRPr="00087D1B" w:rsidRDefault="00E55926" w:rsidP="00E55926">
      <w:pPr>
        <w:adjustRightInd w:val="0"/>
        <w:snapToGrid w:val="0"/>
        <w:rPr>
          <w:kern w:val="10"/>
          <w:szCs w:val="21"/>
          <w:lang w:bidi="ar"/>
        </w:rPr>
      </w:pPr>
      <w:r w:rsidRPr="00087D1B">
        <w:rPr>
          <w:rFonts w:hint="eastAsia"/>
          <w:kern w:val="10"/>
          <w:szCs w:val="21"/>
          <w:lang w:bidi="ar"/>
        </w:rPr>
        <w:t>6 光</w:t>
      </w:r>
      <w:proofErr w:type="gramStart"/>
      <w:r w:rsidRPr="00087D1B">
        <w:rPr>
          <w:rFonts w:hint="eastAsia"/>
          <w:kern w:val="10"/>
          <w:szCs w:val="21"/>
          <w:lang w:bidi="ar"/>
        </w:rPr>
        <w:t>通维持</w:t>
      </w:r>
      <w:proofErr w:type="gramEnd"/>
      <w:r w:rsidRPr="00087D1B">
        <w:rPr>
          <w:rFonts w:hint="eastAsia"/>
          <w:kern w:val="10"/>
          <w:szCs w:val="21"/>
          <w:lang w:bidi="ar"/>
        </w:rPr>
        <w:t>率：3000H不低于92%、6000H不低于90%</w:t>
      </w:r>
    </w:p>
    <w:p w14:paraId="4669D934" w14:textId="77777777" w:rsidR="00E55926" w:rsidRPr="00087D1B" w:rsidRDefault="00E55926" w:rsidP="00E55926">
      <w:pPr>
        <w:adjustRightInd w:val="0"/>
        <w:snapToGrid w:val="0"/>
        <w:rPr>
          <w:kern w:val="10"/>
          <w:szCs w:val="21"/>
          <w:lang w:bidi="ar"/>
        </w:rPr>
      </w:pPr>
      <w:r w:rsidRPr="00087D1B">
        <w:rPr>
          <w:rFonts w:hint="eastAsia"/>
          <w:kern w:val="10"/>
          <w:szCs w:val="21"/>
          <w:lang w:bidi="ar"/>
        </w:rPr>
        <w:t>7 灯罩采用高纯铝反射器，表面阳极氧化处理。</w:t>
      </w:r>
    </w:p>
    <w:p w14:paraId="65BE8BDC" w14:textId="77777777" w:rsidR="00E55926" w:rsidRPr="00087D1B" w:rsidRDefault="00E55926" w:rsidP="00E55926">
      <w:pPr>
        <w:adjustRightInd w:val="0"/>
        <w:snapToGrid w:val="0"/>
        <w:rPr>
          <w:kern w:val="10"/>
          <w:szCs w:val="21"/>
          <w:lang w:bidi="ar"/>
        </w:rPr>
      </w:pPr>
      <w:r w:rsidRPr="00087D1B">
        <w:rPr>
          <w:rFonts w:hint="eastAsia"/>
          <w:kern w:val="10"/>
          <w:szCs w:val="21"/>
          <w:lang w:bidi="ar"/>
        </w:rPr>
        <w:t>8 灯具安装方式：吊链吊装，灯具整体及元器件均需配有防坠落措施。</w:t>
      </w:r>
    </w:p>
    <w:p w14:paraId="5A086D4F" w14:textId="77777777" w:rsidR="00E55926" w:rsidRPr="00087D1B" w:rsidRDefault="00E55926" w:rsidP="00E55926">
      <w:pPr>
        <w:adjustRightInd w:val="0"/>
        <w:snapToGrid w:val="0"/>
        <w:rPr>
          <w:kern w:val="10"/>
          <w:szCs w:val="21"/>
          <w:lang w:bidi="ar"/>
        </w:rPr>
      </w:pPr>
      <w:r w:rsidRPr="00087D1B">
        <w:rPr>
          <w:rFonts w:hint="eastAsia"/>
          <w:kern w:val="10"/>
          <w:szCs w:val="21"/>
          <w:lang w:bidi="ar"/>
        </w:rPr>
        <w:t>9 电源线：灯具电源需用电缆引出灯具外1.5m。</w:t>
      </w:r>
    </w:p>
    <w:p w14:paraId="1056493E" w14:textId="77777777" w:rsidR="00E55926" w:rsidRPr="00087D1B" w:rsidRDefault="00E55926" w:rsidP="00E55926">
      <w:pPr>
        <w:adjustRightInd w:val="0"/>
        <w:snapToGrid w:val="0"/>
        <w:rPr>
          <w:kern w:val="10"/>
          <w:szCs w:val="21"/>
          <w:lang w:bidi="ar"/>
        </w:rPr>
      </w:pPr>
      <w:r w:rsidRPr="00087D1B">
        <w:rPr>
          <w:rFonts w:hint="eastAsia"/>
          <w:kern w:val="10"/>
          <w:szCs w:val="21"/>
          <w:lang w:bidi="ar"/>
        </w:rPr>
        <w:t>10 产品必须通过中国国家强制认证（CCC认证）。</w:t>
      </w:r>
    </w:p>
    <w:p w14:paraId="59448552" w14:textId="77777777" w:rsidR="00E55926" w:rsidRPr="00087D1B" w:rsidRDefault="00E55926" w:rsidP="00E55926">
      <w:pPr>
        <w:adjustRightInd w:val="0"/>
        <w:snapToGrid w:val="0"/>
        <w:rPr>
          <w:kern w:val="10"/>
          <w:szCs w:val="21"/>
          <w:lang w:bidi="ar"/>
        </w:rPr>
      </w:pPr>
      <w:r w:rsidRPr="00087D1B">
        <w:rPr>
          <w:rFonts w:hint="eastAsia"/>
          <w:kern w:val="10"/>
          <w:szCs w:val="21"/>
          <w:lang w:bidi="ar"/>
        </w:rPr>
        <w:t>11 产品必须通过相关消防验收机构认证。</w:t>
      </w:r>
    </w:p>
    <w:p w14:paraId="34BB84AA" w14:textId="77777777" w:rsidR="00E55926" w:rsidRPr="00087D1B" w:rsidRDefault="00E55926" w:rsidP="00E55926">
      <w:r w:rsidRPr="00087D1B">
        <w:rPr>
          <w:rFonts w:hint="eastAsia"/>
        </w:rPr>
        <w:t>12 PLC智能灯具质保：5年。</w:t>
      </w:r>
    </w:p>
    <w:p w14:paraId="18DD3A7D" w14:textId="77777777" w:rsidR="00E55926" w:rsidRPr="00087D1B" w:rsidRDefault="00E55926" w:rsidP="00E55926">
      <w:r w:rsidRPr="00087D1B">
        <w:rPr>
          <w:rFonts w:hint="eastAsia"/>
        </w:rPr>
        <w:t>13 智能照明系统须具备的功能：</w:t>
      </w:r>
    </w:p>
    <w:p w14:paraId="7A1980E2" w14:textId="77777777" w:rsidR="00E55926" w:rsidRPr="00087D1B" w:rsidRDefault="00E55926" w:rsidP="006131EC">
      <w:pPr>
        <w:pStyle w:val="aa"/>
        <w:numPr>
          <w:ilvl w:val="0"/>
          <w:numId w:val="15"/>
        </w:numPr>
        <w:ind w:firstLineChars="0"/>
        <w:rPr>
          <w:rFonts w:ascii="宋体" w:hAnsi="宋体"/>
        </w:rPr>
      </w:pPr>
      <w:r w:rsidRPr="00087D1B">
        <w:rPr>
          <w:rFonts w:ascii="宋体" w:hAnsi="宋体" w:hint="eastAsia"/>
        </w:rPr>
        <w:t>定时</w:t>
      </w:r>
      <w:r w:rsidRPr="00087D1B">
        <w:rPr>
          <w:rFonts w:ascii="宋体" w:hAnsi="宋体"/>
        </w:rPr>
        <w:t>控制：通过系统定时功能，实现对各区域内照明灯具时间上的</w:t>
      </w:r>
      <w:r w:rsidRPr="00087D1B">
        <w:rPr>
          <w:rFonts w:ascii="宋体" w:hAnsi="宋体" w:hint="eastAsia"/>
        </w:rPr>
        <w:t>不同</w:t>
      </w:r>
      <w:r w:rsidRPr="00087D1B">
        <w:rPr>
          <w:rFonts w:ascii="宋体" w:hAnsi="宋体"/>
        </w:rPr>
        <w:t>控制</w:t>
      </w:r>
      <w:r w:rsidRPr="00087D1B">
        <w:rPr>
          <w:rFonts w:ascii="宋体" w:hAnsi="宋体" w:hint="eastAsia"/>
        </w:rPr>
        <w:t>。</w:t>
      </w:r>
    </w:p>
    <w:p w14:paraId="3F725623" w14:textId="77777777" w:rsidR="00E55926" w:rsidRPr="00087D1B" w:rsidRDefault="00E55926" w:rsidP="006131EC">
      <w:pPr>
        <w:pStyle w:val="aa"/>
        <w:numPr>
          <w:ilvl w:val="0"/>
          <w:numId w:val="15"/>
        </w:numPr>
        <w:ind w:firstLineChars="0"/>
        <w:rPr>
          <w:rFonts w:ascii="宋体" w:hAnsi="宋体"/>
        </w:rPr>
      </w:pPr>
      <w:r w:rsidRPr="00087D1B">
        <w:rPr>
          <w:rFonts w:ascii="宋体" w:hAnsi="宋体" w:hint="eastAsia"/>
        </w:rPr>
        <w:t>场景</w:t>
      </w:r>
      <w:r w:rsidRPr="00087D1B">
        <w:rPr>
          <w:rFonts w:ascii="宋体" w:hAnsi="宋体"/>
        </w:rPr>
        <w:t>控制：通过控制面板、人机界面，实现在正常状态下各区域内照明灯具的场景灵活切换和控制。</w:t>
      </w:r>
    </w:p>
    <w:p w14:paraId="205F5642" w14:textId="77777777" w:rsidR="00E55926" w:rsidRPr="00087D1B" w:rsidRDefault="00E55926" w:rsidP="006131EC">
      <w:pPr>
        <w:pStyle w:val="aa"/>
        <w:numPr>
          <w:ilvl w:val="0"/>
          <w:numId w:val="15"/>
        </w:numPr>
        <w:ind w:firstLineChars="0"/>
        <w:rPr>
          <w:rFonts w:ascii="宋体" w:hAnsi="宋体"/>
        </w:rPr>
      </w:pPr>
      <w:r w:rsidRPr="00087D1B">
        <w:rPr>
          <w:rFonts w:ascii="宋体" w:hAnsi="宋体" w:hint="eastAsia"/>
        </w:rPr>
        <w:t>照度</w:t>
      </w:r>
      <w:r w:rsidRPr="00087D1B">
        <w:rPr>
          <w:rFonts w:ascii="宋体" w:hAnsi="宋体"/>
        </w:rPr>
        <w:t>自动调节控制：通过照度感应</w:t>
      </w:r>
      <w:r w:rsidRPr="00087D1B">
        <w:rPr>
          <w:rFonts w:ascii="宋体" w:hAnsi="宋体" w:hint="eastAsia"/>
        </w:rPr>
        <w:t>器</w:t>
      </w:r>
      <w:r w:rsidRPr="00087D1B">
        <w:rPr>
          <w:rFonts w:ascii="宋体" w:hAnsi="宋体"/>
        </w:rPr>
        <w:t>等元件，实现在正常状态下对各区域内照明灯具的自动调光控制，使区域内的照度不会随日照等</w:t>
      </w:r>
      <w:r w:rsidRPr="00087D1B">
        <w:rPr>
          <w:rFonts w:ascii="宋体" w:hAnsi="宋体" w:hint="eastAsia"/>
        </w:rPr>
        <w:t>外界</w:t>
      </w:r>
      <w:r w:rsidRPr="00087D1B">
        <w:rPr>
          <w:rFonts w:ascii="宋体" w:hAnsi="宋体"/>
        </w:rPr>
        <w:t>因素的变化</w:t>
      </w:r>
      <w:r w:rsidRPr="00087D1B">
        <w:rPr>
          <w:rFonts w:ascii="宋体" w:hAnsi="宋体" w:hint="eastAsia"/>
        </w:rPr>
        <w:t>而</w:t>
      </w:r>
      <w:r w:rsidRPr="00087D1B">
        <w:rPr>
          <w:rFonts w:ascii="宋体" w:hAnsi="宋体"/>
        </w:rPr>
        <w:t>改变，始终维持在预设</w:t>
      </w:r>
      <w:r w:rsidRPr="00087D1B">
        <w:rPr>
          <w:rFonts w:ascii="宋体" w:hAnsi="宋体" w:hint="eastAsia"/>
        </w:rPr>
        <w:t>照度</w:t>
      </w:r>
      <w:r w:rsidRPr="00087D1B">
        <w:rPr>
          <w:rFonts w:ascii="宋体" w:hAnsi="宋体"/>
        </w:rPr>
        <w:t>值左右。</w:t>
      </w:r>
    </w:p>
    <w:p w14:paraId="047CD7C7" w14:textId="77777777" w:rsidR="00E55926" w:rsidRPr="00087D1B" w:rsidRDefault="00E55926" w:rsidP="006131EC">
      <w:pPr>
        <w:pStyle w:val="aa"/>
        <w:numPr>
          <w:ilvl w:val="0"/>
          <w:numId w:val="15"/>
        </w:numPr>
        <w:ind w:firstLineChars="0"/>
        <w:rPr>
          <w:rFonts w:ascii="宋体" w:hAnsi="宋体"/>
        </w:rPr>
      </w:pPr>
      <w:r w:rsidRPr="00087D1B">
        <w:rPr>
          <w:rFonts w:ascii="宋体" w:hAnsi="宋体" w:hint="eastAsia"/>
        </w:rPr>
        <w:t>可</w:t>
      </w:r>
      <w:r w:rsidRPr="00087D1B">
        <w:rPr>
          <w:rFonts w:ascii="宋体" w:hAnsi="宋体"/>
        </w:rPr>
        <w:t>编程：</w:t>
      </w:r>
      <w:r w:rsidRPr="00087D1B">
        <w:rPr>
          <w:rFonts w:ascii="宋体" w:hAnsi="宋体" w:hint="eastAsia"/>
        </w:rPr>
        <w:t>通过</w:t>
      </w:r>
      <w:r w:rsidRPr="00087D1B">
        <w:rPr>
          <w:rFonts w:ascii="宋体" w:hAnsi="宋体"/>
        </w:rPr>
        <w:t>系统对整个照明系统进行远程控制和</w:t>
      </w:r>
      <w:r w:rsidRPr="00087D1B">
        <w:rPr>
          <w:rFonts w:ascii="宋体" w:hAnsi="宋体" w:hint="eastAsia"/>
        </w:rPr>
        <w:t>监控</w:t>
      </w:r>
      <w:r w:rsidRPr="00087D1B">
        <w:rPr>
          <w:rFonts w:ascii="宋体" w:hAnsi="宋体"/>
        </w:rPr>
        <w:t>，并可以方便的根据用户需求修改控制关系。</w:t>
      </w:r>
    </w:p>
    <w:p w14:paraId="446EB0CE" w14:textId="77777777" w:rsidR="00E55926" w:rsidRPr="00087D1B" w:rsidRDefault="00E55926" w:rsidP="006131EC">
      <w:pPr>
        <w:pStyle w:val="aa"/>
        <w:numPr>
          <w:ilvl w:val="0"/>
          <w:numId w:val="15"/>
        </w:numPr>
        <w:ind w:firstLineChars="0"/>
        <w:rPr>
          <w:rFonts w:ascii="宋体" w:hAnsi="宋体"/>
        </w:rPr>
      </w:pPr>
      <w:r w:rsidRPr="00087D1B">
        <w:rPr>
          <w:rFonts w:ascii="宋体" w:hAnsi="宋体" w:hint="eastAsia"/>
        </w:rPr>
        <w:t>可靠性</w:t>
      </w:r>
      <w:r w:rsidRPr="00087D1B">
        <w:rPr>
          <w:rFonts w:ascii="宋体" w:hAnsi="宋体"/>
        </w:rPr>
        <w:t>：</w:t>
      </w:r>
      <w:r w:rsidRPr="00087D1B">
        <w:rPr>
          <w:rFonts w:ascii="宋体" w:hAnsi="宋体" w:hint="eastAsia"/>
        </w:rPr>
        <w:t>系统</w:t>
      </w:r>
      <w:r w:rsidRPr="00087D1B">
        <w:rPr>
          <w:rFonts w:ascii="宋体" w:hAnsi="宋体"/>
        </w:rPr>
        <w:t>须具备高可靠性，</w:t>
      </w:r>
      <w:r w:rsidRPr="00087D1B">
        <w:rPr>
          <w:rFonts w:ascii="宋体" w:hAnsi="宋体" w:hint="eastAsia"/>
        </w:rPr>
        <w:t>任何故障</w:t>
      </w:r>
      <w:r w:rsidRPr="00087D1B">
        <w:rPr>
          <w:rFonts w:ascii="宋体" w:hAnsi="宋体"/>
        </w:rPr>
        <w:t>均不</w:t>
      </w:r>
      <w:r w:rsidRPr="00087D1B">
        <w:rPr>
          <w:rFonts w:ascii="宋体" w:hAnsi="宋体" w:hint="eastAsia"/>
        </w:rPr>
        <w:t>得引起照明</w:t>
      </w:r>
      <w:r w:rsidRPr="00087D1B">
        <w:rPr>
          <w:rFonts w:ascii="宋体" w:hAnsi="宋体"/>
        </w:rPr>
        <w:t>误</w:t>
      </w:r>
      <w:r w:rsidRPr="00087D1B">
        <w:rPr>
          <w:rFonts w:ascii="宋体" w:hAnsi="宋体" w:hint="eastAsia"/>
        </w:rPr>
        <w:t>关闭</w:t>
      </w:r>
      <w:r w:rsidRPr="00087D1B">
        <w:rPr>
          <w:rFonts w:ascii="宋体" w:hAnsi="宋体"/>
        </w:rPr>
        <w:t>。</w:t>
      </w:r>
    </w:p>
    <w:p w14:paraId="65819B8F" w14:textId="77777777" w:rsidR="00E55926" w:rsidRPr="00087D1B" w:rsidRDefault="00E55926" w:rsidP="006131EC">
      <w:pPr>
        <w:pStyle w:val="aa"/>
        <w:numPr>
          <w:ilvl w:val="0"/>
          <w:numId w:val="15"/>
        </w:numPr>
        <w:ind w:firstLineChars="0"/>
        <w:rPr>
          <w:rFonts w:ascii="宋体" w:hAnsi="宋体"/>
        </w:rPr>
      </w:pPr>
      <w:r w:rsidRPr="00087D1B">
        <w:rPr>
          <w:rFonts w:ascii="宋体" w:hAnsi="宋体" w:hint="eastAsia"/>
        </w:rPr>
        <w:t>数据记录</w:t>
      </w:r>
      <w:r w:rsidRPr="00087D1B">
        <w:rPr>
          <w:rFonts w:ascii="宋体" w:hAnsi="宋体"/>
        </w:rPr>
        <w:t>：</w:t>
      </w:r>
      <w:r w:rsidRPr="00087D1B">
        <w:rPr>
          <w:rFonts w:ascii="宋体" w:hAnsi="宋体" w:hint="eastAsia"/>
        </w:rPr>
        <w:t>系统</w:t>
      </w:r>
      <w:r w:rsidRPr="00087D1B">
        <w:rPr>
          <w:rFonts w:ascii="宋体" w:hAnsi="宋体"/>
        </w:rPr>
        <w:t>记录</w:t>
      </w:r>
      <w:r w:rsidRPr="00087D1B">
        <w:rPr>
          <w:rFonts w:ascii="宋体" w:hAnsi="宋体" w:hint="eastAsia"/>
        </w:rPr>
        <w:t>并</w:t>
      </w:r>
      <w:r w:rsidRPr="00087D1B">
        <w:rPr>
          <w:rFonts w:ascii="宋体" w:hAnsi="宋体"/>
        </w:rPr>
        <w:t>存储</w:t>
      </w:r>
      <w:r w:rsidRPr="00087D1B">
        <w:rPr>
          <w:rFonts w:ascii="宋体" w:hAnsi="宋体" w:hint="eastAsia"/>
        </w:rPr>
        <w:t>灯具状态和参数</w:t>
      </w:r>
      <w:r w:rsidRPr="00087D1B">
        <w:rPr>
          <w:rFonts w:ascii="宋体" w:hAnsi="宋体"/>
        </w:rPr>
        <w:t>、电网状态</w:t>
      </w:r>
      <w:r w:rsidRPr="00087D1B">
        <w:rPr>
          <w:rFonts w:ascii="宋体" w:hAnsi="宋体" w:hint="eastAsia"/>
        </w:rPr>
        <w:t>和</w:t>
      </w:r>
      <w:r w:rsidRPr="00087D1B">
        <w:rPr>
          <w:rFonts w:ascii="宋体" w:hAnsi="宋体"/>
        </w:rPr>
        <w:t>参数</w:t>
      </w:r>
      <w:r w:rsidRPr="00087D1B">
        <w:rPr>
          <w:rFonts w:ascii="宋体" w:hAnsi="宋体" w:hint="eastAsia"/>
        </w:rPr>
        <w:t>、</w:t>
      </w:r>
      <w:r w:rsidRPr="00087D1B">
        <w:rPr>
          <w:rFonts w:ascii="宋体" w:hAnsi="宋体"/>
        </w:rPr>
        <w:t>能耗采集等</w:t>
      </w:r>
      <w:r w:rsidRPr="00087D1B">
        <w:rPr>
          <w:rFonts w:ascii="宋体" w:hAnsi="宋体" w:hint="eastAsia"/>
        </w:rPr>
        <w:t>，采用</w:t>
      </w:r>
      <w:r w:rsidRPr="00087D1B">
        <w:rPr>
          <w:rFonts w:ascii="宋体" w:hAnsi="宋体"/>
        </w:rPr>
        <w:t>云存储，保存期不</w:t>
      </w:r>
      <w:r w:rsidRPr="00087D1B">
        <w:rPr>
          <w:rFonts w:ascii="宋体" w:hAnsi="宋体" w:hint="eastAsia"/>
        </w:rPr>
        <w:t>低于1年</w:t>
      </w:r>
      <w:r w:rsidRPr="00087D1B">
        <w:rPr>
          <w:rFonts w:ascii="宋体" w:hAnsi="宋体"/>
        </w:rPr>
        <w:t>。</w:t>
      </w:r>
    </w:p>
    <w:p w14:paraId="3839BD27" w14:textId="77777777" w:rsidR="00E55926" w:rsidRPr="00087D1B" w:rsidRDefault="00E55926" w:rsidP="006131EC">
      <w:pPr>
        <w:pStyle w:val="aa"/>
        <w:numPr>
          <w:ilvl w:val="0"/>
          <w:numId w:val="15"/>
        </w:numPr>
        <w:ind w:firstLineChars="0"/>
        <w:rPr>
          <w:rFonts w:ascii="宋体" w:hAnsi="宋体"/>
        </w:rPr>
      </w:pPr>
      <w:r w:rsidRPr="00087D1B">
        <w:rPr>
          <w:rFonts w:ascii="宋体" w:hAnsi="宋体" w:hint="eastAsia"/>
        </w:rPr>
        <w:t>故障</w:t>
      </w:r>
      <w:r w:rsidRPr="00087D1B">
        <w:rPr>
          <w:rFonts w:ascii="宋体" w:hAnsi="宋体"/>
        </w:rPr>
        <w:t>报警：</w:t>
      </w:r>
      <w:r w:rsidRPr="00087D1B">
        <w:rPr>
          <w:rFonts w:ascii="宋体" w:hAnsi="宋体" w:hint="eastAsia"/>
        </w:rPr>
        <w:t>当</w:t>
      </w:r>
      <w:r w:rsidRPr="00087D1B">
        <w:rPr>
          <w:rFonts w:ascii="宋体" w:hAnsi="宋体"/>
        </w:rPr>
        <w:t>电源、灯具等出现故障</w:t>
      </w:r>
      <w:r w:rsidRPr="00087D1B">
        <w:rPr>
          <w:rFonts w:ascii="宋体" w:hAnsi="宋体" w:hint="eastAsia"/>
        </w:rPr>
        <w:t>时</w:t>
      </w:r>
      <w:r w:rsidRPr="00087D1B">
        <w:rPr>
          <w:rFonts w:ascii="宋体" w:hAnsi="宋体"/>
        </w:rPr>
        <w:t>，系统可</w:t>
      </w:r>
      <w:r w:rsidRPr="00087D1B">
        <w:rPr>
          <w:rFonts w:ascii="宋体" w:hAnsi="宋体" w:hint="eastAsia"/>
        </w:rPr>
        <w:t>通过</w:t>
      </w:r>
      <w:r w:rsidRPr="00087D1B">
        <w:rPr>
          <w:rFonts w:ascii="宋体" w:hAnsi="宋体"/>
        </w:rPr>
        <w:t>微信、电话、短信等</w:t>
      </w:r>
      <w:r w:rsidRPr="00087D1B">
        <w:rPr>
          <w:rFonts w:ascii="宋体" w:hAnsi="宋体" w:hint="eastAsia"/>
        </w:rPr>
        <w:t>形式自动</w:t>
      </w:r>
      <w:r w:rsidRPr="00087D1B">
        <w:rPr>
          <w:rFonts w:ascii="宋体" w:hAnsi="宋体"/>
        </w:rPr>
        <w:t>发送报警信息。</w:t>
      </w:r>
    </w:p>
    <w:p w14:paraId="1A1A52D8" w14:textId="77777777" w:rsidR="00E55926" w:rsidRPr="00087D1B" w:rsidRDefault="00E55926" w:rsidP="006131EC">
      <w:pPr>
        <w:pStyle w:val="aa"/>
        <w:numPr>
          <w:ilvl w:val="0"/>
          <w:numId w:val="15"/>
        </w:numPr>
        <w:ind w:firstLineChars="0"/>
        <w:rPr>
          <w:rFonts w:ascii="宋体" w:hAnsi="宋体"/>
        </w:rPr>
      </w:pPr>
      <w:r w:rsidRPr="00087D1B">
        <w:rPr>
          <w:rFonts w:ascii="宋体" w:hAnsi="宋体" w:hint="eastAsia"/>
        </w:rPr>
        <w:t>多平台支持</w:t>
      </w:r>
      <w:r w:rsidRPr="00087D1B">
        <w:rPr>
          <w:rFonts w:ascii="宋体" w:hAnsi="宋体"/>
        </w:rPr>
        <w:t>：</w:t>
      </w:r>
      <w:r w:rsidRPr="00087D1B">
        <w:rPr>
          <w:rFonts w:ascii="宋体" w:hAnsi="宋体" w:hint="eastAsia"/>
        </w:rPr>
        <w:t>系统</w:t>
      </w:r>
      <w:r w:rsidRPr="00087D1B">
        <w:rPr>
          <w:rFonts w:ascii="宋体" w:hAnsi="宋体"/>
        </w:rPr>
        <w:t>可</w:t>
      </w:r>
      <w:proofErr w:type="gramStart"/>
      <w:r w:rsidRPr="00087D1B">
        <w:rPr>
          <w:rFonts w:ascii="宋体" w:hAnsi="宋体"/>
        </w:rPr>
        <w:t>在安卓手机</w:t>
      </w:r>
      <w:proofErr w:type="gramEnd"/>
      <w:r w:rsidRPr="00087D1B">
        <w:rPr>
          <w:rFonts w:ascii="宋体" w:hAnsi="宋体"/>
        </w:rPr>
        <w:t>、电脑等多平台上</w:t>
      </w:r>
      <w:r w:rsidRPr="00087D1B">
        <w:rPr>
          <w:rFonts w:ascii="宋体" w:hAnsi="宋体" w:hint="eastAsia"/>
        </w:rPr>
        <w:t>安装</w:t>
      </w:r>
      <w:r w:rsidRPr="00087D1B">
        <w:rPr>
          <w:rFonts w:ascii="宋体" w:hAnsi="宋体"/>
        </w:rPr>
        <w:t>、使用。</w:t>
      </w:r>
      <w:r w:rsidRPr="00087D1B">
        <w:rPr>
          <w:rFonts w:ascii="宋体" w:hAnsi="宋体" w:hint="eastAsia"/>
        </w:rPr>
        <w:t>系统</w:t>
      </w:r>
      <w:r w:rsidRPr="00087D1B">
        <w:rPr>
          <w:rFonts w:ascii="宋体" w:hAnsi="宋体"/>
        </w:rPr>
        <w:t>具备分级授权功能。</w:t>
      </w:r>
      <w:r w:rsidRPr="00087D1B">
        <w:rPr>
          <w:rFonts w:ascii="宋体" w:hAnsi="宋体" w:hint="eastAsia"/>
        </w:rPr>
        <w:t>系统应</w:t>
      </w:r>
      <w:r w:rsidRPr="00087D1B">
        <w:rPr>
          <w:rFonts w:ascii="宋体" w:hAnsi="宋体"/>
        </w:rPr>
        <w:t>向用户</w:t>
      </w:r>
      <w:r w:rsidRPr="00087D1B">
        <w:rPr>
          <w:rFonts w:ascii="宋体" w:hAnsi="宋体" w:hint="eastAsia"/>
        </w:rPr>
        <w:t>开放</w:t>
      </w:r>
      <w:r w:rsidRPr="00087D1B">
        <w:rPr>
          <w:rFonts w:ascii="宋体" w:hAnsi="宋体"/>
        </w:rPr>
        <w:t>所有功能</w:t>
      </w:r>
      <w:r w:rsidRPr="00087D1B">
        <w:rPr>
          <w:rFonts w:ascii="宋体" w:hAnsi="宋体" w:hint="eastAsia"/>
        </w:rPr>
        <w:t>，</w:t>
      </w:r>
      <w:r w:rsidRPr="00087D1B">
        <w:rPr>
          <w:rFonts w:ascii="宋体" w:hAnsi="宋体"/>
        </w:rPr>
        <w:t>不得收费。</w:t>
      </w:r>
    </w:p>
    <w:p w14:paraId="7EE8DB7E" w14:textId="77777777" w:rsidR="00E55926" w:rsidRPr="00087D1B" w:rsidRDefault="00E55926" w:rsidP="006131EC">
      <w:pPr>
        <w:pStyle w:val="aa"/>
        <w:numPr>
          <w:ilvl w:val="0"/>
          <w:numId w:val="15"/>
        </w:numPr>
        <w:ind w:firstLineChars="0"/>
        <w:rPr>
          <w:rFonts w:ascii="宋体" w:hAnsi="宋体"/>
        </w:rPr>
      </w:pPr>
      <w:r w:rsidRPr="00087D1B">
        <w:rPr>
          <w:rFonts w:ascii="宋体" w:hAnsi="宋体" w:hint="eastAsia"/>
        </w:rPr>
        <w:t>本系统</w:t>
      </w:r>
      <w:r w:rsidRPr="00087D1B">
        <w:rPr>
          <w:rFonts w:ascii="宋体" w:hAnsi="宋体"/>
        </w:rPr>
        <w:t>包含</w:t>
      </w:r>
      <w:r w:rsidRPr="00087D1B">
        <w:rPr>
          <w:rFonts w:ascii="宋体" w:hAnsi="宋体" w:hint="eastAsia"/>
        </w:rPr>
        <w:t>为</w:t>
      </w:r>
      <w:r w:rsidRPr="00087D1B">
        <w:rPr>
          <w:rFonts w:ascii="宋体" w:hAnsi="宋体"/>
        </w:rPr>
        <w:t>实现</w:t>
      </w:r>
      <w:r w:rsidRPr="00087D1B">
        <w:rPr>
          <w:rFonts w:ascii="宋体" w:hAnsi="宋体" w:hint="eastAsia"/>
        </w:rPr>
        <w:t>上述</w:t>
      </w:r>
      <w:r w:rsidRPr="00087D1B">
        <w:rPr>
          <w:rFonts w:ascii="宋体" w:hAnsi="宋体"/>
        </w:rPr>
        <w:t>功能所需的所有</w:t>
      </w:r>
      <w:r w:rsidRPr="00087D1B">
        <w:rPr>
          <w:rFonts w:ascii="宋体" w:hAnsi="宋体" w:hint="eastAsia"/>
        </w:rPr>
        <w:t>软</w:t>
      </w:r>
      <w:r w:rsidRPr="00087D1B">
        <w:rPr>
          <w:rFonts w:ascii="宋体" w:hAnsi="宋体"/>
        </w:rPr>
        <w:t>、硬件，包括系统软件、照度</w:t>
      </w:r>
      <w:r w:rsidRPr="00087D1B">
        <w:rPr>
          <w:rFonts w:ascii="宋体" w:hAnsi="宋体" w:hint="eastAsia"/>
        </w:rPr>
        <w:t>感应器（若干</w:t>
      </w:r>
      <w:r w:rsidRPr="00087D1B">
        <w:rPr>
          <w:rFonts w:ascii="宋体" w:hAnsi="宋体"/>
        </w:rPr>
        <w:t>）、</w:t>
      </w:r>
      <w:r w:rsidRPr="00087D1B">
        <w:rPr>
          <w:rFonts w:ascii="宋体" w:hAnsi="宋体" w:hint="eastAsia"/>
        </w:rPr>
        <w:t>控制</w:t>
      </w:r>
      <w:r w:rsidRPr="00087D1B">
        <w:rPr>
          <w:rFonts w:ascii="宋体" w:hAnsi="宋体"/>
        </w:rPr>
        <w:t>面板</w:t>
      </w:r>
      <w:r w:rsidRPr="00087D1B">
        <w:rPr>
          <w:rFonts w:ascii="宋体" w:hAnsi="宋体" w:hint="eastAsia"/>
        </w:rPr>
        <w:t>（若干</w:t>
      </w:r>
      <w:r w:rsidRPr="00087D1B">
        <w:rPr>
          <w:rFonts w:ascii="宋体" w:hAnsi="宋体"/>
        </w:rPr>
        <w:t>）等。</w:t>
      </w:r>
    </w:p>
    <w:p w14:paraId="4639655D" w14:textId="77777777" w:rsidR="00E55926" w:rsidRPr="00087D1B" w:rsidRDefault="00E55926" w:rsidP="006131EC">
      <w:pPr>
        <w:pStyle w:val="aa"/>
        <w:numPr>
          <w:ilvl w:val="0"/>
          <w:numId w:val="15"/>
        </w:numPr>
        <w:ind w:firstLineChars="0"/>
        <w:rPr>
          <w:rFonts w:ascii="宋体" w:hAnsi="宋体"/>
        </w:rPr>
      </w:pPr>
      <w:r w:rsidRPr="00087D1B">
        <w:rPr>
          <w:rFonts w:ascii="宋体" w:hAnsi="宋体" w:hint="eastAsia"/>
        </w:rPr>
        <w:t>系统</w:t>
      </w:r>
      <w:r w:rsidRPr="00087D1B">
        <w:rPr>
          <w:rFonts w:ascii="宋体" w:hAnsi="宋体"/>
        </w:rPr>
        <w:t>质保：</w:t>
      </w:r>
      <w:r w:rsidRPr="00087D1B">
        <w:rPr>
          <w:rFonts w:ascii="宋体" w:hAnsi="宋体" w:hint="eastAsia"/>
        </w:rPr>
        <w:t>5年</w:t>
      </w:r>
      <w:r w:rsidRPr="00087D1B">
        <w:rPr>
          <w:rFonts w:ascii="宋体" w:hAnsi="宋体"/>
        </w:rPr>
        <w:t>。</w:t>
      </w:r>
    </w:p>
    <w:p w14:paraId="22F26C8A" w14:textId="77777777" w:rsidR="00E55926" w:rsidRPr="00087D1B" w:rsidRDefault="00E55926" w:rsidP="00E55926">
      <w:pPr>
        <w:pStyle w:val="a4"/>
        <w:tabs>
          <w:tab w:val="clear" w:pos="4153"/>
          <w:tab w:val="clear" w:pos="8306"/>
          <w:tab w:val="left" w:pos="8114"/>
        </w:tabs>
        <w:ind w:firstLine="8115"/>
        <w:rPr>
          <w:lang w:bidi="ar"/>
        </w:rPr>
      </w:pPr>
    </w:p>
    <w:p w14:paraId="493AB61C" w14:textId="77777777" w:rsidR="00E55926" w:rsidRPr="00087D1B" w:rsidRDefault="00E55926" w:rsidP="00E55926">
      <w:pPr>
        <w:pStyle w:val="aff1"/>
        <w:tabs>
          <w:tab w:val="left" w:pos="0"/>
          <w:tab w:val="left" w:pos="993"/>
          <w:tab w:val="left" w:pos="1135"/>
        </w:tabs>
        <w:spacing w:after="120"/>
        <w:ind w:leftChars="200" w:left="480" w:firstLineChars="200" w:firstLine="480"/>
        <w:rPr>
          <w:rFonts w:ascii="宋体" w:hAnsi="宋体"/>
          <w:szCs w:val="21"/>
        </w:rPr>
      </w:pPr>
    </w:p>
    <w:p w14:paraId="6C69310D" w14:textId="77777777" w:rsidR="00E55926" w:rsidRPr="00087D1B" w:rsidRDefault="00E55926" w:rsidP="00E55926">
      <w:pPr>
        <w:rPr>
          <w:b/>
          <w:bCs/>
          <w:szCs w:val="21"/>
        </w:rPr>
      </w:pPr>
      <w:r w:rsidRPr="00087D1B">
        <w:rPr>
          <w:rFonts w:hint="eastAsia"/>
          <w:b/>
          <w:bCs/>
          <w:szCs w:val="21"/>
        </w:rPr>
        <w:br w:type="page"/>
      </w:r>
    </w:p>
    <w:p w14:paraId="0BF2ABF6" w14:textId="77777777" w:rsidR="00203023" w:rsidRPr="00087D1B" w:rsidRDefault="00203023" w:rsidP="00203023">
      <w:pPr>
        <w:adjustRightInd w:val="0"/>
        <w:snapToGrid w:val="0"/>
        <w:rPr>
          <w:sz w:val="28"/>
          <w:szCs w:val="28"/>
        </w:rPr>
      </w:pPr>
    </w:p>
    <w:p w14:paraId="77BBBB3B" w14:textId="77777777" w:rsidR="00203023" w:rsidRPr="00087D1B" w:rsidRDefault="00203023" w:rsidP="00203023">
      <w:pPr>
        <w:adjustRightInd w:val="0"/>
        <w:snapToGrid w:val="0"/>
        <w:rPr>
          <w:sz w:val="28"/>
          <w:szCs w:val="28"/>
        </w:rPr>
      </w:pPr>
    </w:p>
    <w:p w14:paraId="780AAF7B" w14:textId="77777777" w:rsidR="00203023" w:rsidRPr="00087D1B" w:rsidRDefault="00203023" w:rsidP="00203023">
      <w:pPr>
        <w:adjustRightInd w:val="0"/>
        <w:snapToGrid w:val="0"/>
        <w:rPr>
          <w:sz w:val="28"/>
          <w:szCs w:val="28"/>
        </w:rPr>
      </w:pPr>
    </w:p>
    <w:p w14:paraId="4CFAF4FF" w14:textId="77777777" w:rsidR="00203023" w:rsidRPr="00087D1B" w:rsidRDefault="00203023" w:rsidP="00203023">
      <w:pPr>
        <w:adjustRightInd w:val="0"/>
        <w:snapToGrid w:val="0"/>
        <w:rPr>
          <w:sz w:val="28"/>
          <w:szCs w:val="28"/>
        </w:rPr>
      </w:pPr>
    </w:p>
    <w:p w14:paraId="5295C974" w14:textId="77777777" w:rsidR="009C016D" w:rsidRPr="00087D1B" w:rsidRDefault="009C016D" w:rsidP="00203023">
      <w:pPr>
        <w:adjustRightInd w:val="0"/>
        <w:snapToGrid w:val="0"/>
        <w:rPr>
          <w:sz w:val="28"/>
          <w:szCs w:val="28"/>
        </w:rPr>
      </w:pPr>
    </w:p>
    <w:p w14:paraId="575E59C8" w14:textId="77777777" w:rsidR="009C016D" w:rsidRPr="00087D1B" w:rsidRDefault="009C016D" w:rsidP="00203023">
      <w:pPr>
        <w:adjustRightInd w:val="0"/>
        <w:snapToGrid w:val="0"/>
        <w:rPr>
          <w:sz w:val="28"/>
          <w:szCs w:val="28"/>
        </w:rPr>
      </w:pPr>
    </w:p>
    <w:p w14:paraId="59A7240C" w14:textId="77777777" w:rsidR="009C016D" w:rsidRPr="00087D1B" w:rsidRDefault="009C016D" w:rsidP="00203023">
      <w:pPr>
        <w:adjustRightInd w:val="0"/>
        <w:snapToGrid w:val="0"/>
        <w:rPr>
          <w:sz w:val="28"/>
          <w:szCs w:val="28"/>
        </w:rPr>
      </w:pPr>
    </w:p>
    <w:p w14:paraId="7C1ECAC1" w14:textId="77777777" w:rsidR="009C016D" w:rsidRPr="00087D1B" w:rsidRDefault="009C016D" w:rsidP="00203023">
      <w:pPr>
        <w:adjustRightInd w:val="0"/>
        <w:snapToGrid w:val="0"/>
        <w:rPr>
          <w:sz w:val="28"/>
          <w:szCs w:val="28"/>
        </w:rPr>
      </w:pPr>
    </w:p>
    <w:p w14:paraId="44554B9E" w14:textId="77777777" w:rsidR="00203023" w:rsidRPr="00087D1B" w:rsidRDefault="00203023" w:rsidP="00203023">
      <w:pPr>
        <w:adjustRightInd w:val="0"/>
        <w:snapToGrid w:val="0"/>
        <w:rPr>
          <w:sz w:val="28"/>
          <w:szCs w:val="28"/>
        </w:rPr>
      </w:pPr>
    </w:p>
    <w:p w14:paraId="1742CFD5" w14:textId="77777777" w:rsidR="00203023" w:rsidRPr="00087D1B" w:rsidRDefault="00203023" w:rsidP="00203023">
      <w:pPr>
        <w:adjustRightInd w:val="0"/>
        <w:snapToGrid w:val="0"/>
        <w:rPr>
          <w:sz w:val="28"/>
          <w:szCs w:val="28"/>
        </w:rPr>
      </w:pPr>
    </w:p>
    <w:p w14:paraId="792BD346" w14:textId="77777777" w:rsidR="00203023" w:rsidRPr="00087D1B" w:rsidRDefault="00203023" w:rsidP="00203023">
      <w:pPr>
        <w:adjustRightInd w:val="0"/>
        <w:snapToGrid w:val="0"/>
        <w:rPr>
          <w:sz w:val="28"/>
          <w:szCs w:val="28"/>
        </w:rPr>
      </w:pPr>
    </w:p>
    <w:p w14:paraId="21552DC7" w14:textId="77777777" w:rsidR="00203023" w:rsidRPr="00087D1B" w:rsidRDefault="00203023" w:rsidP="00203023">
      <w:pPr>
        <w:adjustRightInd w:val="0"/>
        <w:snapToGrid w:val="0"/>
        <w:rPr>
          <w:sz w:val="28"/>
          <w:szCs w:val="28"/>
        </w:rPr>
      </w:pPr>
    </w:p>
    <w:p w14:paraId="5BC9DCD2" w14:textId="77777777" w:rsidR="00203023" w:rsidRPr="00087D1B" w:rsidRDefault="00203023" w:rsidP="00203023">
      <w:pPr>
        <w:adjustRightInd w:val="0"/>
        <w:snapToGrid w:val="0"/>
        <w:rPr>
          <w:sz w:val="28"/>
          <w:szCs w:val="28"/>
        </w:rPr>
      </w:pPr>
    </w:p>
    <w:p w14:paraId="6A294099" w14:textId="5A5E053C" w:rsidR="00203023" w:rsidRPr="00087D1B" w:rsidRDefault="008A2B4F" w:rsidP="00203023">
      <w:pPr>
        <w:pStyle w:val="ac"/>
        <w:rPr>
          <w:rFonts w:ascii="宋体" w:hAnsi="宋体"/>
          <w:sz w:val="84"/>
          <w:szCs w:val="84"/>
        </w:rPr>
      </w:pPr>
      <w:bookmarkStart w:id="640" w:name="_Toc143014843"/>
      <w:r w:rsidRPr="00087D1B">
        <w:rPr>
          <w:rFonts w:ascii="宋体" w:hAnsi="宋体" w:hint="eastAsia"/>
          <w:sz w:val="84"/>
          <w:szCs w:val="84"/>
          <w:lang w:eastAsia="zh-CN"/>
        </w:rPr>
        <w:t>附</w:t>
      </w:r>
      <w:r w:rsidR="00EA08A8">
        <w:rPr>
          <w:rFonts w:ascii="宋体" w:hAnsi="宋体"/>
          <w:sz w:val="84"/>
          <w:szCs w:val="84"/>
          <w:lang w:eastAsia="zh-CN"/>
        </w:rPr>
        <w:t>4</w:t>
      </w:r>
      <w:r w:rsidRPr="00087D1B">
        <w:rPr>
          <w:rFonts w:ascii="宋体" w:hAnsi="宋体" w:hint="eastAsia"/>
          <w:sz w:val="84"/>
          <w:szCs w:val="84"/>
          <w:lang w:eastAsia="zh-CN"/>
        </w:rPr>
        <w:t>：</w:t>
      </w:r>
      <w:r w:rsidR="00203023" w:rsidRPr="00087D1B">
        <w:rPr>
          <w:rFonts w:ascii="宋体" w:hAnsi="宋体" w:hint="eastAsia"/>
          <w:sz w:val="84"/>
          <w:szCs w:val="84"/>
          <w:lang w:eastAsia="zh-CN"/>
        </w:rPr>
        <w:t>工程色彩标准</w:t>
      </w:r>
      <w:bookmarkEnd w:id="640"/>
    </w:p>
    <w:p w14:paraId="4BA02564" w14:textId="77777777" w:rsidR="00203023" w:rsidRPr="00087D1B" w:rsidRDefault="00203023" w:rsidP="00203023">
      <w:pPr>
        <w:adjustRightInd w:val="0"/>
        <w:snapToGrid w:val="0"/>
        <w:rPr>
          <w:sz w:val="28"/>
          <w:szCs w:val="28"/>
        </w:rPr>
      </w:pPr>
    </w:p>
    <w:p w14:paraId="59C7582D" w14:textId="77777777" w:rsidR="00203023" w:rsidRPr="00087D1B" w:rsidRDefault="00203023" w:rsidP="00B40801">
      <w:pPr>
        <w:adjustRightInd w:val="0"/>
        <w:snapToGrid w:val="0"/>
        <w:rPr>
          <w:kern w:val="10"/>
          <w:sz w:val="28"/>
          <w:szCs w:val="28"/>
        </w:rPr>
      </w:pPr>
    </w:p>
    <w:p w14:paraId="4F8E90EF" w14:textId="77777777" w:rsidR="00203023" w:rsidRPr="00087D1B" w:rsidRDefault="00203023" w:rsidP="00203023">
      <w:pPr>
        <w:adjustRightInd w:val="0"/>
        <w:snapToGrid w:val="0"/>
        <w:jc w:val="center"/>
        <w:rPr>
          <w:b/>
          <w:bCs/>
          <w:sz w:val="52"/>
          <w:szCs w:val="52"/>
        </w:rPr>
      </w:pPr>
      <w:r w:rsidRPr="00087D1B">
        <w:rPr>
          <w:kern w:val="10"/>
          <w:sz w:val="28"/>
          <w:szCs w:val="28"/>
        </w:rPr>
        <w:br w:type="page"/>
      </w:r>
      <w:r w:rsidRPr="00087D1B">
        <w:rPr>
          <w:rFonts w:hint="eastAsia"/>
          <w:b/>
          <w:bCs/>
          <w:sz w:val="52"/>
          <w:szCs w:val="52"/>
        </w:rPr>
        <w:lastRenderedPageBreak/>
        <w:t>工程色彩标准</w:t>
      </w:r>
    </w:p>
    <w:p w14:paraId="2B5B11D1" w14:textId="77777777" w:rsidR="00A672BA" w:rsidRPr="00087D1B" w:rsidRDefault="00A672BA" w:rsidP="00A672BA">
      <w:pPr>
        <w:adjustRightInd w:val="0"/>
        <w:snapToGrid w:val="0"/>
        <w:rPr>
          <w:b/>
          <w:bCs/>
          <w:kern w:val="10"/>
        </w:rPr>
      </w:pPr>
      <w:r w:rsidRPr="00087D1B">
        <w:rPr>
          <w:rFonts w:hint="eastAsia"/>
          <w:b/>
          <w:bCs/>
          <w:kern w:val="10"/>
        </w:rPr>
        <w:t>1、范围</w:t>
      </w:r>
    </w:p>
    <w:p w14:paraId="5FC75577" w14:textId="2C3C843B" w:rsidR="00A672BA" w:rsidRPr="00087D1B" w:rsidRDefault="00A672BA" w:rsidP="00A672BA">
      <w:pPr>
        <w:adjustRightInd w:val="0"/>
        <w:snapToGrid w:val="0"/>
        <w:ind w:firstLineChars="200" w:firstLine="480"/>
        <w:rPr>
          <w:kern w:val="10"/>
        </w:rPr>
      </w:pPr>
      <w:r w:rsidRPr="00087D1B">
        <w:rPr>
          <w:rFonts w:hint="eastAsia"/>
          <w:kern w:val="10"/>
        </w:rPr>
        <w:t>本标准规定了</w:t>
      </w:r>
      <w:r w:rsidR="00EA08A8">
        <w:rPr>
          <w:rFonts w:hint="eastAsia"/>
          <w:kern w:val="10"/>
        </w:rPr>
        <w:t>我司</w:t>
      </w:r>
      <w:r w:rsidRPr="00087D1B">
        <w:rPr>
          <w:rFonts w:hint="eastAsia"/>
          <w:kern w:val="10"/>
        </w:rPr>
        <w:t>新建的厂房、附属建筑物、管道、设备、工装等的色彩要求。</w:t>
      </w:r>
    </w:p>
    <w:p w14:paraId="7D26AE90" w14:textId="77777777" w:rsidR="00A672BA" w:rsidRPr="00087D1B" w:rsidRDefault="00A672BA" w:rsidP="00A672BA">
      <w:pPr>
        <w:adjustRightInd w:val="0"/>
        <w:snapToGrid w:val="0"/>
        <w:rPr>
          <w:b/>
          <w:bCs/>
          <w:kern w:val="10"/>
        </w:rPr>
      </w:pPr>
      <w:r w:rsidRPr="00087D1B">
        <w:rPr>
          <w:b/>
          <w:bCs/>
          <w:kern w:val="10"/>
        </w:rPr>
        <w:t>2</w:t>
      </w:r>
      <w:r w:rsidRPr="00087D1B">
        <w:rPr>
          <w:rFonts w:hint="eastAsia"/>
          <w:b/>
          <w:bCs/>
          <w:kern w:val="10"/>
        </w:rPr>
        <w:t>、规范性引用文件</w:t>
      </w:r>
    </w:p>
    <w:p w14:paraId="5003BF93" w14:textId="77777777" w:rsidR="00A672BA" w:rsidRPr="00087D1B" w:rsidRDefault="00A672BA" w:rsidP="00A672BA">
      <w:pPr>
        <w:adjustRightInd w:val="0"/>
        <w:snapToGrid w:val="0"/>
        <w:ind w:firstLineChars="200" w:firstLine="480"/>
        <w:rPr>
          <w:kern w:val="10"/>
        </w:rPr>
      </w:pPr>
      <w:r w:rsidRPr="00087D1B">
        <w:rPr>
          <w:rFonts w:hint="eastAsia"/>
          <w:kern w:val="10"/>
        </w:rPr>
        <w:t>GB2893-2008</w:t>
      </w:r>
      <w:r w:rsidRPr="00087D1B">
        <w:rPr>
          <w:rFonts w:hint="eastAsia"/>
          <w:kern w:val="10"/>
        </w:rPr>
        <w:tab/>
        <w:t>《安全色》</w:t>
      </w:r>
    </w:p>
    <w:p w14:paraId="3AD94E95" w14:textId="77777777" w:rsidR="00A672BA" w:rsidRPr="00087D1B" w:rsidRDefault="00A672BA" w:rsidP="00A672BA">
      <w:pPr>
        <w:adjustRightInd w:val="0"/>
        <w:snapToGrid w:val="0"/>
        <w:ind w:firstLineChars="200" w:firstLine="480"/>
        <w:rPr>
          <w:kern w:val="10"/>
        </w:rPr>
      </w:pPr>
      <w:r w:rsidRPr="00087D1B">
        <w:rPr>
          <w:rFonts w:hint="eastAsia"/>
          <w:kern w:val="10"/>
        </w:rPr>
        <w:t>GB7231-2003</w:t>
      </w:r>
      <w:r w:rsidRPr="00087D1B">
        <w:rPr>
          <w:rFonts w:hint="eastAsia"/>
          <w:kern w:val="10"/>
        </w:rPr>
        <w:tab/>
        <w:t>《工业管道的基本识别色、识别符号和安全标识》GB13495</w:t>
      </w:r>
      <w:r w:rsidRPr="00087D1B">
        <w:rPr>
          <w:rFonts w:hint="eastAsia"/>
          <w:kern w:val="10"/>
        </w:rPr>
        <w:tab/>
        <w:t>《消防安全标志》</w:t>
      </w:r>
    </w:p>
    <w:p w14:paraId="3DA87E59" w14:textId="77777777" w:rsidR="00A672BA" w:rsidRPr="00087D1B" w:rsidRDefault="00A672BA" w:rsidP="00A672BA">
      <w:pPr>
        <w:adjustRightInd w:val="0"/>
        <w:snapToGrid w:val="0"/>
        <w:ind w:firstLineChars="200" w:firstLine="480"/>
        <w:rPr>
          <w:kern w:val="10"/>
        </w:rPr>
      </w:pPr>
      <w:r w:rsidRPr="00087D1B">
        <w:rPr>
          <w:rFonts w:hint="eastAsia"/>
          <w:kern w:val="10"/>
        </w:rPr>
        <w:t>GB13690-2009</w:t>
      </w:r>
      <w:r w:rsidRPr="00087D1B">
        <w:rPr>
          <w:rFonts w:hint="eastAsia"/>
          <w:kern w:val="10"/>
        </w:rPr>
        <w:tab/>
        <w:t>《化学品分类和危险性公示通则》RAL K7 CLASSIC 2021 版 《劳尔色卡》</w:t>
      </w:r>
    </w:p>
    <w:p w14:paraId="0403FC78" w14:textId="77777777" w:rsidR="00A672BA" w:rsidRPr="00087D1B" w:rsidRDefault="00A672BA" w:rsidP="00A672BA">
      <w:pPr>
        <w:adjustRightInd w:val="0"/>
        <w:snapToGrid w:val="0"/>
        <w:rPr>
          <w:b/>
          <w:bCs/>
          <w:kern w:val="10"/>
        </w:rPr>
      </w:pPr>
      <w:r w:rsidRPr="00087D1B">
        <w:rPr>
          <w:b/>
          <w:bCs/>
          <w:kern w:val="10"/>
        </w:rPr>
        <w:t>3</w:t>
      </w:r>
      <w:r w:rsidRPr="00087D1B">
        <w:rPr>
          <w:rFonts w:hint="eastAsia"/>
          <w:b/>
          <w:bCs/>
          <w:kern w:val="10"/>
        </w:rPr>
        <w:t>、术语和定义</w:t>
      </w:r>
    </w:p>
    <w:p w14:paraId="27F93CCB" w14:textId="77777777" w:rsidR="00A672BA" w:rsidRPr="00087D1B" w:rsidRDefault="00A672BA" w:rsidP="00A672BA">
      <w:pPr>
        <w:adjustRightInd w:val="0"/>
        <w:snapToGrid w:val="0"/>
        <w:rPr>
          <w:kern w:val="10"/>
        </w:rPr>
      </w:pPr>
      <w:r w:rsidRPr="00087D1B">
        <w:rPr>
          <w:rFonts w:hint="eastAsia"/>
          <w:kern w:val="10"/>
        </w:rPr>
        <w:t>下列术语和定义适用于本标准。</w:t>
      </w:r>
    </w:p>
    <w:p w14:paraId="1F9E103D" w14:textId="77777777" w:rsidR="00455071" w:rsidRPr="00087D1B" w:rsidRDefault="00A672BA" w:rsidP="00A672BA">
      <w:pPr>
        <w:adjustRightInd w:val="0"/>
        <w:snapToGrid w:val="0"/>
        <w:rPr>
          <w:b/>
          <w:bCs/>
          <w:kern w:val="10"/>
        </w:rPr>
      </w:pPr>
      <w:r w:rsidRPr="00087D1B">
        <w:rPr>
          <w:rFonts w:hint="eastAsia"/>
          <w:b/>
          <w:bCs/>
          <w:kern w:val="10"/>
        </w:rPr>
        <w:t>颜色名称及对应的劳尔色例及编码</w:t>
      </w:r>
    </w:p>
    <w:tbl>
      <w:tblPr>
        <w:tblW w:w="9717"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6"/>
        <w:gridCol w:w="2049"/>
        <w:gridCol w:w="3293"/>
        <w:gridCol w:w="3619"/>
      </w:tblGrid>
      <w:tr w:rsidR="00A672BA" w:rsidRPr="00087D1B" w14:paraId="2A5FB08F" w14:textId="77777777">
        <w:trPr>
          <w:trHeight w:val="570"/>
        </w:trPr>
        <w:tc>
          <w:tcPr>
            <w:tcW w:w="756" w:type="dxa"/>
            <w:shd w:val="clear" w:color="auto" w:fill="auto"/>
          </w:tcPr>
          <w:p w14:paraId="0DE1BB7F" w14:textId="77777777" w:rsidR="00A672BA" w:rsidRPr="00087D1B" w:rsidRDefault="00A672BA">
            <w:pPr>
              <w:autoSpaceDE w:val="0"/>
              <w:autoSpaceDN w:val="0"/>
              <w:spacing w:before="152"/>
              <w:ind w:left="149" w:right="137"/>
              <w:jc w:val="center"/>
              <w:rPr>
                <w:rFonts w:hAnsi="微软雅黑" w:cs="微软雅黑"/>
                <w:sz w:val="21"/>
                <w:szCs w:val="22"/>
                <w:lang w:eastAsia="en-US"/>
              </w:rPr>
            </w:pPr>
            <w:r w:rsidRPr="00087D1B">
              <w:rPr>
                <w:rFonts w:hAnsi="微软雅黑" w:cs="微软雅黑" w:hint="eastAsia"/>
                <w:sz w:val="21"/>
                <w:szCs w:val="22"/>
                <w:lang w:eastAsia="en-US"/>
              </w:rPr>
              <w:t>序号</w:t>
            </w:r>
          </w:p>
        </w:tc>
        <w:tc>
          <w:tcPr>
            <w:tcW w:w="2049" w:type="dxa"/>
            <w:shd w:val="clear" w:color="auto" w:fill="auto"/>
          </w:tcPr>
          <w:p w14:paraId="27E2A79E" w14:textId="77777777" w:rsidR="00A672BA" w:rsidRPr="00087D1B" w:rsidRDefault="00A672BA">
            <w:pPr>
              <w:autoSpaceDE w:val="0"/>
              <w:autoSpaceDN w:val="0"/>
              <w:spacing w:before="152"/>
              <w:ind w:left="322" w:right="309"/>
              <w:jc w:val="center"/>
              <w:rPr>
                <w:rFonts w:hAnsi="微软雅黑" w:cs="微软雅黑"/>
                <w:sz w:val="21"/>
                <w:szCs w:val="22"/>
                <w:lang w:eastAsia="en-US"/>
              </w:rPr>
            </w:pPr>
            <w:r w:rsidRPr="00087D1B">
              <w:rPr>
                <w:rFonts w:hAnsi="微软雅黑" w:cs="微软雅黑" w:hint="eastAsia"/>
                <w:sz w:val="21"/>
                <w:szCs w:val="22"/>
                <w:lang w:eastAsia="en-US"/>
              </w:rPr>
              <w:t>颜色名称</w:t>
            </w:r>
          </w:p>
        </w:tc>
        <w:tc>
          <w:tcPr>
            <w:tcW w:w="3293" w:type="dxa"/>
            <w:shd w:val="clear" w:color="auto" w:fill="auto"/>
          </w:tcPr>
          <w:p w14:paraId="3D451FE1" w14:textId="77777777" w:rsidR="00A672BA" w:rsidRPr="00087D1B" w:rsidRDefault="00A672BA">
            <w:pPr>
              <w:autoSpaceDE w:val="0"/>
              <w:autoSpaceDN w:val="0"/>
              <w:spacing w:before="152"/>
              <w:ind w:left="892" w:right="880"/>
              <w:jc w:val="center"/>
              <w:rPr>
                <w:rFonts w:hAnsi="微软雅黑" w:cs="微软雅黑"/>
                <w:sz w:val="21"/>
                <w:szCs w:val="22"/>
                <w:lang w:eastAsia="en-US"/>
              </w:rPr>
            </w:pPr>
            <w:r w:rsidRPr="00087D1B">
              <w:rPr>
                <w:rFonts w:hAnsi="微软雅黑" w:cs="微软雅黑" w:hint="eastAsia"/>
                <w:sz w:val="21"/>
                <w:szCs w:val="22"/>
                <w:lang w:eastAsia="en-US"/>
              </w:rPr>
              <w:t>劳尔色例及编码</w:t>
            </w:r>
          </w:p>
        </w:tc>
        <w:tc>
          <w:tcPr>
            <w:tcW w:w="3619" w:type="dxa"/>
            <w:shd w:val="clear" w:color="auto" w:fill="auto"/>
          </w:tcPr>
          <w:p w14:paraId="1FE4DF85" w14:textId="77777777" w:rsidR="00A672BA" w:rsidRPr="00087D1B" w:rsidRDefault="00A672BA">
            <w:pPr>
              <w:autoSpaceDE w:val="0"/>
              <w:autoSpaceDN w:val="0"/>
              <w:spacing w:before="152"/>
              <w:ind w:left="355" w:right="342"/>
              <w:jc w:val="center"/>
              <w:rPr>
                <w:rFonts w:hAnsi="微软雅黑" w:cs="微软雅黑"/>
                <w:sz w:val="21"/>
                <w:szCs w:val="22"/>
                <w:lang w:eastAsia="en-US"/>
              </w:rPr>
            </w:pPr>
            <w:r w:rsidRPr="00087D1B">
              <w:rPr>
                <w:rFonts w:hAnsi="微软雅黑" w:cs="微软雅黑" w:hint="eastAsia"/>
                <w:sz w:val="21"/>
                <w:szCs w:val="22"/>
                <w:lang w:eastAsia="en-US"/>
              </w:rPr>
              <w:t>RGB</w:t>
            </w:r>
            <w:r w:rsidRPr="00087D1B">
              <w:rPr>
                <w:rFonts w:hAnsi="微软雅黑" w:cs="微软雅黑" w:hint="eastAsia"/>
                <w:spacing w:val="-27"/>
                <w:sz w:val="21"/>
                <w:szCs w:val="22"/>
                <w:lang w:eastAsia="en-US"/>
              </w:rPr>
              <w:t xml:space="preserve"> 值</w:t>
            </w:r>
          </w:p>
        </w:tc>
      </w:tr>
      <w:tr w:rsidR="00A672BA" w:rsidRPr="00087D1B" w14:paraId="489DA140" w14:textId="77777777">
        <w:trPr>
          <w:trHeight w:val="599"/>
        </w:trPr>
        <w:tc>
          <w:tcPr>
            <w:tcW w:w="756" w:type="dxa"/>
            <w:shd w:val="clear" w:color="auto" w:fill="auto"/>
          </w:tcPr>
          <w:p w14:paraId="34051D1D" w14:textId="77777777" w:rsidR="00A672BA" w:rsidRPr="00087D1B" w:rsidRDefault="00A672BA">
            <w:pPr>
              <w:autoSpaceDE w:val="0"/>
              <w:autoSpaceDN w:val="0"/>
              <w:spacing w:before="166"/>
              <w:ind w:left="8"/>
              <w:jc w:val="center"/>
              <w:rPr>
                <w:rFonts w:eastAsia="微软雅黑" w:hAnsi="微软雅黑" w:cs="微软雅黑"/>
                <w:sz w:val="21"/>
                <w:szCs w:val="22"/>
                <w:lang w:eastAsia="en-US"/>
              </w:rPr>
            </w:pPr>
            <w:r w:rsidRPr="00087D1B">
              <w:rPr>
                <w:rFonts w:eastAsia="微软雅黑" w:hAnsi="微软雅黑" w:cs="微软雅黑"/>
                <w:sz w:val="21"/>
                <w:szCs w:val="22"/>
                <w:lang w:eastAsia="en-US"/>
              </w:rPr>
              <w:t>1</w:t>
            </w:r>
          </w:p>
        </w:tc>
        <w:tc>
          <w:tcPr>
            <w:tcW w:w="2049" w:type="dxa"/>
            <w:shd w:val="clear" w:color="auto" w:fill="auto"/>
          </w:tcPr>
          <w:p w14:paraId="433AC018" w14:textId="77777777" w:rsidR="00A672BA" w:rsidRPr="00087D1B" w:rsidRDefault="00A672BA">
            <w:pPr>
              <w:autoSpaceDE w:val="0"/>
              <w:autoSpaceDN w:val="0"/>
              <w:spacing w:before="166"/>
              <w:ind w:left="322" w:right="311"/>
              <w:jc w:val="center"/>
              <w:rPr>
                <w:rFonts w:hAnsi="微软雅黑" w:cs="微软雅黑"/>
                <w:sz w:val="21"/>
                <w:szCs w:val="22"/>
                <w:lang w:eastAsia="en-US"/>
              </w:rPr>
            </w:pPr>
            <w:r w:rsidRPr="00087D1B">
              <w:rPr>
                <w:rFonts w:hAnsi="微软雅黑" w:cs="微软雅黑" w:hint="eastAsia"/>
                <w:sz w:val="21"/>
                <w:szCs w:val="22"/>
                <w:lang w:eastAsia="en-US"/>
              </w:rPr>
              <w:t>硫磺色</w:t>
            </w:r>
          </w:p>
        </w:tc>
        <w:tc>
          <w:tcPr>
            <w:tcW w:w="3293" w:type="dxa"/>
            <w:shd w:val="clear" w:color="auto" w:fill="ECFF20"/>
          </w:tcPr>
          <w:p w14:paraId="3FE83B66" w14:textId="77777777" w:rsidR="00A672BA" w:rsidRPr="00087D1B" w:rsidRDefault="00A672BA">
            <w:pPr>
              <w:autoSpaceDE w:val="0"/>
              <w:autoSpaceDN w:val="0"/>
              <w:spacing w:before="166"/>
              <w:ind w:left="892" w:right="877"/>
              <w:jc w:val="center"/>
              <w:rPr>
                <w:rFonts w:eastAsia="微软雅黑" w:hAnsi="微软雅黑" w:cs="微软雅黑"/>
                <w:sz w:val="21"/>
                <w:szCs w:val="22"/>
                <w:lang w:eastAsia="en-US"/>
              </w:rPr>
            </w:pPr>
            <w:r w:rsidRPr="00087D1B">
              <w:rPr>
                <w:rFonts w:eastAsia="微软雅黑" w:hAnsi="微软雅黑" w:cs="微软雅黑"/>
                <w:sz w:val="21"/>
                <w:szCs w:val="22"/>
                <w:lang w:eastAsia="en-US"/>
              </w:rPr>
              <w:t>RAL 1016</w:t>
            </w:r>
          </w:p>
        </w:tc>
        <w:tc>
          <w:tcPr>
            <w:tcW w:w="3619" w:type="dxa"/>
            <w:shd w:val="clear" w:color="auto" w:fill="auto"/>
          </w:tcPr>
          <w:p w14:paraId="4B3B9A5C" w14:textId="77777777" w:rsidR="00A672BA" w:rsidRPr="00087D1B" w:rsidRDefault="00A672BA">
            <w:pPr>
              <w:autoSpaceDE w:val="0"/>
              <w:autoSpaceDN w:val="0"/>
              <w:spacing w:before="166"/>
              <w:ind w:left="356" w:right="342"/>
              <w:jc w:val="center"/>
              <w:rPr>
                <w:rFonts w:hAnsi="微软雅黑" w:cs="微软雅黑"/>
                <w:sz w:val="21"/>
                <w:szCs w:val="22"/>
                <w:lang w:eastAsia="en-US"/>
              </w:rPr>
            </w:pPr>
            <w:r w:rsidRPr="00087D1B">
              <w:rPr>
                <w:rFonts w:hAnsi="微软雅黑" w:cs="微软雅黑" w:hint="eastAsia"/>
                <w:sz w:val="21"/>
                <w:szCs w:val="22"/>
                <w:lang w:eastAsia="en-US"/>
              </w:rPr>
              <w:t>237，255，033</w:t>
            </w:r>
          </w:p>
        </w:tc>
      </w:tr>
      <w:tr w:rsidR="00A672BA" w:rsidRPr="00087D1B" w14:paraId="07502911" w14:textId="77777777">
        <w:trPr>
          <w:trHeight w:val="599"/>
        </w:trPr>
        <w:tc>
          <w:tcPr>
            <w:tcW w:w="756" w:type="dxa"/>
            <w:shd w:val="clear" w:color="auto" w:fill="auto"/>
          </w:tcPr>
          <w:p w14:paraId="623FE851" w14:textId="77777777" w:rsidR="00A672BA" w:rsidRPr="00087D1B" w:rsidRDefault="00A672BA">
            <w:pPr>
              <w:autoSpaceDE w:val="0"/>
              <w:autoSpaceDN w:val="0"/>
              <w:spacing w:before="166"/>
              <w:ind w:left="8"/>
              <w:jc w:val="center"/>
              <w:rPr>
                <w:rFonts w:eastAsia="微软雅黑" w:hAnsi="微软雅黑" w:cs="微软雅黑"/>
                <w:sz w:val="21"/>
                <w:szCs w:val="22"/>
                <w:lang w:eastAsia="en-US"/>
              </w:rPr>
            </w:pPr>
            <w:r w:rsidRPr="00087D1B">
              <w:rPr>
                <w:rFonts w:eastAsia="微软雅黑" w:hAnsi="微软雅黑" w:cs="微软雅黑"/>
                <w:sz w:val="21"/>
                <w:szCs w:val="22"/>
                <w:lang w:eastAsia="en-US"/>
              </w:rPr>
              <w:t>2</w:t>
            </w:r>
          </w:p>
        </w:tc>
        <w:tc>
          <w:tcPr>
            <w:tcW w:w="2049" w:type="dxa"/>
            <w:shd w:val="clear" w:color="auto" w:fill="auto"/>
          </w:tcPr>
          <w:p w14:paraId="48C063FC" w14:textId="77777777" w:rsidR="00A672BA" w:rsidRPr="00087D1B" w:rsidRDefault="00A672BA">
            <w:pPr>
              <w:autoSpaceDE w:val="0"/>
              <w:autoSpaceDN w:val="0"/>
              <w:spacing w:before="166"/>
              <w:ind w:left="322" w:right="311"/>
              <w:jc w:val="center"/>
              <w:rPr>
                <w:rFonts w:hAnsi="微软雅黑" w:cs="微软雅黑"/>
                <w:sz w:val="21"/>
                <w:szCs w:val="22"/>
                <w:lang w:eastAsia="en-US"/>
              </w:rPr>
            </w:pPr>
            <w:r w:rsidRPr="00087D1B">
              <w:rPr>
                <w:rFonts w:hAnsi="微软雅黑" w:cs="微软雅黑" w:hint="eastAsia"/>
                <w:sz w:val="21"/>
                <w:szCs w:val="22"/>
                <w:lang w:eastAsia="en-US"/>
              </w:rPr>
              <w:t>绿黄色</w:t>
            </w:r>
          </w:p>
        </w:tc>
        <w:tc>
          <w:tcPr>
            <w:tcW w:w="3293" w:type="dxa"/>
            <w:shd w:val="clear" w:color="auto" w:fill="F8F335"/>
          </w:tcPr>
          <w:p w14:paraId="17C89E5B" w14:textId="77777777" w:rsidR="00A672BA" w:rsidRPr="00087D1B" w:rsidRDefault="00A672BA">
            <w:pPr>
              <w:autoSpaceDE w:val="0"/>
              <w:autoSpaceDN w:val="0"/>
              <w:spacing w:before="166"/>
              <w:ind w:left="890" w:right="880"/>
              <w:jc w:val="center"/>
              <w:rPr>
                <w:rFonts w:eastAsia="微软雅黑" w:hAnsi="微软雅黑" w:cs="微软雅黑"/>
                <w:sz w:val="21"/>
                <w:szCs w:val="22"/>
                <w:lang w:eastAsia="en-US"/>
              </w:rPr>
            </w:pPr>
            <w:r w:rsidRPr="00087D1B">
              <w:rPr>
                <w:rFonts w:eastAsia="微软雅黑" w:hAnsi="微软雅黑" w:cs="微软雅黑"/>
                <w:sz w:val="21"/>
                <w:szCs w:val="22"/>
                <w:lang w:eastAsia="en-US"/>
              </w:rPr>
              <w:t>RAL 1018</w:t>
            </w:r>
          </w:p>
        </w:tc>
        <w:tc>
          <w:tcPr>
            <w:tcW w:w="3619" w:type="dxa"/>
            <w:shd w:val="clear" w:color="auto" w:fill="auto"/>
          </w:tcPr>
          <w:p w14:paraId="066FBA71" w14:textId="77777777" w:rsidR="00A672BA" w:rsidRPr="00087D1B" w:rsidRDefault="00A672BA">
            <w:pPr>
              <w:autoSpaceDE w:val="0"/>
              <w:autoSpaceDN w:val="0"/>
              <w:spacing w:before="166"/>
              <w:ind w:left="356" w:right="342"/>
              <w:jc w:val="center"/>
              <w:rPr>
                <w:rFonts w:hAnsi="微软雅黑" w:cs="微软雅黑"/>
                <w:sz w:val="21"/>
                <w:szCs w:val="22"/>
                <w:lang w:eastAsia="en-US"/>
              </w:rPr>
            </w:pPr>
            <w:r w:rsidRPr="00087D1B">
              <w:rPr>
                <w:rFonts w:hAnsi="微软雅黑" w:cs="微软雅黑" w:hint="eastAsia"/>
                <w:sz w:val="21"/>
                <w:szCs w:val="22"/>
                <w:lang w:eastAsia="en-US"/>
              </w:rPr>
              <w:t>248，243，053</w:t>
            </w:r>
          </w:p>
        </w:tc>
      </w:tr>
      <w:tr w:rsidR="00A672BA" w:rsidRPr="00087D1B" w14:paraId="3ED3BD4D" w14:textId="77777777">
        <w:trPr>
          <w:trHeight w:val="599"/>
        </w:trPr>
        <w:tc>
          <w:tcPr>
            <w:tcW w:w="756" w:type="dxa"/>
            <w:shd w:val="clear" w:color="auto" w:fill="auto"/>
          </w:tcPr>
          <w:p w14:paraId="29442481" w14:textId="77777777" w:rsidR="00A672BA" w:rsidRPr="00087D1B" w:rsidRDefault="00A672BA">
            <w:pPr>
              <w:autoSpaceDE w:val="0"/>
              <w:autoSpaceDN w:val="0"/>
              <w:spacing w:before="166"/>
              <w:ind w:left="8"/>
              <w:jc w:val="center"/>
              <w:rPr>
                <w:rFonts w:eastAsia="微软雅黑" w:hAnsi="微软雅黑" w:cs="微软雅黑"/>
                <w:sz w:val="21"/>
                <w:szCs w:val="22"/>
                <w:lang w:eastAsia="en-US"/>
              </w:rPr>
            </w:pPr>
            <w:r w:rsidRPr="00087D1B">
              <w:rPr>
                <w:rFonts w:eastAsia="微软雅黑" w:hAnsi="微软雅黑" w:cs="微软雅黑"/>
                <w:sz w:val="21"/>
                <w:szCs w:val="22"/>
                <w:lang w:eastAsia="en-US"/>
              </w:rPr>
              <w:t>3</w:t>
            </w:r>
          </w:p>
        </w:tc>
        <w:tc>
          <w:tcPr>
            <w:tcW w:w="2049" w:type="dxa"/>
            <w:shd w:val="clear" w:color="auto" w:fill="auto"/>
          </w:tcPr>
          <w:p w14:paraId="36392C99" w14:textId="77777777" w:rsidR="00A672BA" w:rsidRPr="00087D1B" w:rsidRDefault="00A672BA">
            <w:pPr>
              <w:autoSpaceDE w:val="0"/>
              <w:autoSpaceDN w:val="0"/>
              <w:spacing w:before="166"/>
              <w:ind w:left="322" w:right="311"/>
              <w:jc w:val="center"/>
              <w:rPr>
                <w:rFonts w:hAnsi="微软雅黑" w:cs="微软雅黑"/>
                <w:sz w:val="21"/>
                <w:szCs w:val="22"/>
                <w:lang w:eastAsia="en-US"/>
              </w:rPr>
            </w:pPr>
            <w:r w:rsidRPr="00087D1B">
              <w:rPr>
                <w:rFonts w:hAnsi="微软雅黑" w:cs="微软雅黑" w:hint="eastAsia"/>
                <w:sz w:val="21"/>
                <w:szCs w:val="22"/>
                <w:lang w:eastAsia="en-US"/>
              </w:rPr>
              <w:t>油菜黄</w:t>
            </w:r>
          </w:p>
        </w:tc>
        <w:tc>
          <w:tcPr>
            <w:tcW w:w="3293" w:type="dxa"/>
            <w:shd w:val="clear" w:color="auto" w:fill="F3DA0A"/>
          </w:tcPr>
          <w:p w14:paraId="4A70CB37" w14:textId="77777777" w:rsidR="00A672BA" w:rsidRPr="00087D1B" w:rsidRDefault="00A672BA">
            <w:pPr>
              <w:autoSpaceDE w:val="0"/>
              <w:autoSpaceDN w:val="0"/>
              <w:spacing w:before="166"/>
              <w:ind w:left="890" w:right="880"/>
              <w:jc w:val="center"/>
              <w:rPr>
                <w:rFonts w:eastAsia="微软雅黑" w:hAnsi="微软雅黑" w:cs="微软雅黑"/>
                <w:sz w:val="21"/>
                <w:szCs w:val="22"/>
                <w:lang w:eastAsia="en-US"/>
              </w:rPr>
            </w:pPr>
            <w:r w:rsidRPr="00087D1B">
              <w:rPr>
                <w:rFonts w:eastAsia="微软雅黑" w:hAnsi="微软雅黑" w:cs="微软雅黑"/>
                <w:sz w:val="21"/>
                <w:szCs w:val="22"/>
                <w:lang w:eastAsia="en-US"/>
              </w:rPr>
              <w:t>RAL 1021</w:t>
            </w:r>
          </w:p>
        </w:tc>
        <w:tc>
          <w:tcPr>
            <w:tcW w:w="3619" w:type="dxa"/>
            <w:shd w:val="clear" w:color="auto" w:fill="auto"/>
          </w:tcPr>
          <w:p w14:paraId="6430CA74" w14:textId="77777777" w:rsidR="00A672BA" w:rsidRPr="00087D1B" w:rsidRDefault="00A672BA">
            <w:pPr>
              <w:autoSpaceDE w:val="0"/>
              <w:autoSpaceDN w:val="0"/>
              <w:spacing w:before="166"/>
              <w:ind w:left="356" w:right="342"/>
              <w:jc w:val="center"/>
              <w:rPr>
                <w:rFonts w:hAnsi="微软雅黑" w:cs="微软雅黑"/>
                <w:sz w:val="21"/>
                <w:szCs w:val="22"/>
                <w:lang w:eastAsia="en-US"/>
              </w:rPr>
            </w:pPr>
            <w:r w:rsidRPr="00087D1B">
              <w:rPr>
                <w:rFonts w:hAnsi="微软雅黑" w:cs="微软雅黑" w:hint="eastAsia"/>
                <w:sz w:val="21"/>
                <w:szCs w:val="22"/>
                <w:lang w:eastAsia="en-US"/>
              </w:rPr>
              <w:t>243，218，011</w:t>
            </w:r>
          </w:p>
        </w:tc>
      </w:tr>
      <w:tr w:rsidR="00A672BA" w:rsidRPr="00087D1B" w14:paraId="41DCC945" w14:textId="77777777">
        <w:trPr>
          <w:trHeight w:val="599"/>
        </w:trPr>
        <w:tc>
          <w:tcPr>
            <w:tcW w:w="756" w:type="dxa"/>
            <w:shd w:val="clear" w:color="auto" w:fill="auto"/>
          </w:tcPr>
          <w:p w14:paraId="5C1201CC" w14:textId="77777777" w:rsidR="00A672BA" w:rsidRPr="00087D1B" w:rsidRDefault="00A672BA">
            <w:pPr>
              <w:autoSpaceDE w:val="0"/>
              <w:autoSpaceDN w:val="0"/>
              <w:spacing w:before="169"/>
              <w:ind w:left="8"/>
              <w:jc w:val="center"/>
              <w:rPr>
                <w:rFonts w:eastAsia="微软雅黑" w:hAnsi="微软雅黑" w:cs="微软雅黑"/>
                <w:sz w:val="21"/>
                <w:szCs w:val="22"/>
                <w:lang w:eastAsia="en-US"/>
              </w:rPr>
            </w:pPr>
            <w:r w:rsidRPr="00087D1B">
              <w:rPr>
                <w:rFonts w:eastAsia="微软雅黑" w:hAnsi="微软雅黑" w:cs="微软雅黑"/>
                <w:sz w:val="21"/>
                <w:szCs w:val="22"/>
                <w:lang w:eastAsia="en-US"/>
              </w:rPr>
              <w:t>4</w:t>
            </w:r>
          </w:p>
        </w:tc>
        <w:tc>
          <w:tcPr>
            <w:tcW w:w="2049" w:type="dxa"/>
            <w:shd w:val="clear" w:color="auto" w:fill="auto"/>
          </w:tcPr>
          <w:p w14:paraId="39DBCC3F" w14:textId="77777777" w:rsidR="00A672BA" w:rsidRPr="00087D1B" w:rsidRDefault="00A672BA">
            <w:pPr>
              <w:autoSpaceDE w:val="0"/>
              <w:autoSpaceDN w:val="0"/>
              <w:spacing w:before="169"/>
              <w:ind w:left="322" w:right="311"/>
              <w:jc w:val="center"/>
              <w:rPr>
                <w:rFonts w:hAnsi="微软雅黑" w:cs="微软雅黑"/>
                <w:sz w:val="21"/>
                <w:szCs w:val="22"/>
                <w:lang w:eastAsia="en-US"/>
              </w:rPr>
            </w:pPr>
            <w:r w:rsidRPr="00087D1B">
              <w:rPr>
                <w:rFonts w:hAnsi="微软雅黑" w:cs="微软雅黑" w:hint="eastAsia"/>
                <w:sz w:val="21"/>
                <w:szCs w:val="22"/>
                <w:lang w:eastAsia="en-US"/>
              </w:rPr>
              <w:t>纯橙</w:t>
            </w:r>
          </w:p>
        </w:tc>
        <w:tc>
          <w:tcPr>
            <w:tcW w:w="3293" w:type="dxa"/>
            <w:shd w:val="clear" w:color="auto" w:fill="F44611"/>
          </w:tcPr>
          <w:p w14:paraId="40375E42" w14:textId="77777777" w:rsidR="00A672BA" w:rsidRPr="00087D1B" w:rsidRDefault="00A672BA">
            <w:pPr>
              <w:autoSpaceDE w:val="0"/>
              <w:autoSpaceDN w:val="0"/>
              <w:spacing w:before="169"/>
              <w:ind w:left="890" w:right="880"/>
              <w:jc w:val="center"/>
              <w:rPr>
                <w:rFonts w:eastAsia="微软雅黑" w:hAnsi="微软雅黑" w:cs="微软雅黑"/>
                <w:sz w:val="21"/>
                <w:szCs w:val="22"/>
                <w:lang w:eastAsia="en-US"/>
              </w:rPr>
            </w:pPr>
            <w:r w:rsidRPr="00087D1B">
              <w:rPr>
                <w:rFonts w:eastAsia="微软雅黑" w:hAnsi="微软雅黑" w:cs="微软雅黑"/>
                <w:color w:val="FFFFFF"/>
                <w:sz w:val="21"/>
                <w:szCs w:val="22"/>
                <w:lang w:eastAsia="en-US"/>
              </w:rPr>
              <w:t>RAL2004</w:t>
            </w:r>
          </w:p>
        </w:tc>
        <w:tc>
          <w:tcPr>
            <w:tcW w:w="3619" w:type="dxa"/>
            <w:shd w:val="clear" w:color="auto" w:fill="auto"/>
          </w:tcPr>
          <w:p w14:paraId="2727EDDC" w14:textId="77777777" w:rsidR="00A672BA" w:rsidRPr="00087D1B" w:rsidRDefault="00A672BA">
            <w:pPr>
              <w:autoSpaceDE w:val="0"/>
              <w:autoSpaceDN w:val="0"/>
              <w:spacing w:before="169"/>
              <w:ind w:left="356" w:right="342"/>
              <w:jc w:val="center"/>
              <w:rPr>
                <w:rFonts w:hAnsi="微软雅黑" w:cs="微软雅黑"/>
                <w:sz w:val="21"/>
                <w:szCs w:val="22"/>
                <w:lang w:eastAsia="en-US"/>
              </w:rPr>
            </w:pPr>
            <w:r w:rsidRPr="00087D1B">
              <w:rPr>
                <w:rFonts w:hAnsi="微软雅黑" w:cs="微软雅黑" w:hint="eastAsia"/>
                <w:sz w:val="21"/>
                <w:szCs w:val="22"/>
                <w:lang w:eastAsia="en-US"/>
              </w:rPr>
              <w:t>244，070，017</w:t>
            </w:r>
          </w:p>
        </w:tc>
      </w:tr>
      <w:tr w:rsidR="00A672BA" w:rsidRPr="00087D1B" w14:paraId="3C43AC5B" w14:textId="77777777">
        <w:trPr>
          <w:trHeight w:val="602"/>
        </w:trPr>
        <w:tc>
          <w:tcPr>
            <w:tcW w:w="756" w:type="dxa"/>
            <w:shd w:val="clear" w:color="auto" w:fill="auto"/>
          </w:tcPr>
          <w:p w14:paraId="4E222652" w14:textId="77777777" w:rsidR="00A672BA" w:rsidRPr="00087D1B" w:rsidRDefault="00A672BA">
            <w:pPr>
              <w:autoSpaceDE w:val="0"/>
              <w:autoSpaceDN w:val="0"/>
              <w:spacing w:before="169"/>
              <w:ind w:left="8"/>
              <w:jc w:val="center"/>
              <w:rPr>
                <w:rFonts w:eastAsia="微软雅黑" w:hAnsi="微软雅黑" w:cs="微软雅黑"/>
                <w:sz w:val="21"/>
                <w:szCs w:val="22"/>
                <w:lang w:eastAsia="en-US"/>
              </w:rPr>
            </w:pPr>
            <w:r w:rsidRPr="00087D1B">
              <w:rPr>
                <w:rFonts w:eastAsia="微软雅黑" w:hAnsi="微软雅黑" w:cs="微软雅黑"/>
                <w:sz w:val="21"/>
                <w:szCs w:val="22"/>
                <w:lang w:eastAsia="en-US"/>
              </w:rPr>
              <w:t>5</w:t>
            </w:r>
          </w:p>
        </w:tc>
        <w:tc>
          <w:tcPr>
            <w:tcW w:w="2049" w:type="dxa"/>
            <w:shd w:val="clear" w:color="auto" w:fill="auto"/>
          </w:tcPr>
          <w:p w14:paraId="0F24F1DB" w14:textId="77777777" w:rsidR="00A672BA" w:rsidRPr="00087D1B" w:rsidRDefault="00A672BA">
            <w:pPr>
              <w:autoSpaceDE w:val="0"/>
              <w:autoSpaceDN w:val="0"/>
              <w:spacing w:before="169"/>
              <w:ind w:left="322" w:right="311"/>
              <w:jc w:val="center"/>
              <w:rPr>
                <w:rFonts w:hAnsi="微软雅黑" w:cs="微软雅黑"/>
                <w:sz w:val="21"/>
                <w:szCs w:val="22"/>
                <w:lang w:eastAsia="en-US"/>
              </w:rPr>
            </w:pPr>
            <w:r w:rsidRPr="00087D1B">
              <w:rPr>
                <w:rFonts w:hAnsi="微软雅黑" w:cs="微软雅黑" w:hint="eastAsia"/>
                <w:sz w:val="21"/>
                <w:szCs w:val="22"/>
                <w:lang w:eastAsia="en-US"/>
              </w:rPr>
              <w:t>淡亮红</w:t>
            </w:r>
          </w:p>
        </w:tc>
        <w:tc>
          <w:tcPr>
            <w:tcW w:w="3293" w:type="dxa"/>
            <w:shd w:val="clear" w:color="auto" w:fill="FD0000"/>
          </w:tcPr>
          <w:p w14:paraId="175F1EC6" w14:textId="77777777" w:rsidR="00A672BA" w:rsidRPr="00087D1B" w:rsidRDefault="00A672BA">
            <w:pPr>
              <w:autoSpaceDE w:val="0"/>
              <w:autoSpaceDN w:val="0"/>
              <w:spacing w:before="169"/>
              <w:ind w:left="890" w:right="880"/>
              <w:jc w:val="center"/>
              <w:rPr>
                <w:rFonts w:eastAsia="微软雅黑" w:hAnsi="微软雅黑" w:cs="微软雅黑"/>
                <w:sz w:val="21"/>
                <w:szCs w:val="22"/>
                <w:lang w:eastAsia="en-US"/>
              </w:rPr>
            </w:pPr>
            <w:r w:rsidRPr="00087D1B">
              <w:rPr>
                <w:rFonts w:eastAsia="微软雅黑" w:hAnsi="微软雅黑" w:cs="微软雅黑"/>
                <w:color w:val="FFFFFF"/>
                <w:sz w:val="21"/>
                <w:szCs w:val="22"/>
                <w:lang w:eastAsia="en-US"/>
              </w:rPr>
              <w:t>RAL3026</w:t>
            </w:r>
          </w:p>
        </w:tc>
        <w:tc>
          <w:tcPr>
            <w:tcW w:w="3619" w:type="dxa"/>
            <w:shd w:val="clear" w:color="auto" w:fill="auto"/>
          </w:tcPr>
          <w:p w14:paraId="372C5EF5" w14:textId="77777777" w:rsidR="00A672BA" w:rsidRPr="00087D1B" w:rsidRDefault="00A672BA">
            <w:pPr>
              <w:autoSpaceDE w:val="0"/>
              <w:autoSpaceDN w:val="0"/>
              <w:spacing w:before="169"/>
              <w:ind w:left="356" w:right="342"/>
              <w:jc w:val="center"/>
              <w:rPr>
                <w:rFonts w:hAnsi="微软雅黑" w:cs="微软雅黑"/>
                <w:sz w:val="21"/>
                <w:szCs w:val="22"/>
                <w:lang w:eastAsia="en-US"/>
              </w:rPr>
            </w:pPr>
            <w:r w:rsidRPr="00087D1B">
              <w:rPr>
                <w:rFonts w:hAnsi="微软雅黑" w:cs="微软雅黑" w:hint="eastAsia"/>
                <w:sz w:val="21"/>
                <w:szCs w:val="22"/>
                <w:lang w:eastAsia="en-US"/>
              </w:rPr>
              <w:t>254，000，000</w:t>
            </w:r>
          </w:p>
        </w:tc>
      </w:tr>
      <w:tr w:rsidR="00A672BA" w:rsidRPr="00087D1B" w14:paraId="69364425" w14:textId="77777777">
        <w:trPr>
          <w:trHeight w:val="599"/>
        </w:trPr>
        <w:tc>
          <w:tcPr>
            <w:tcW w:w="756" w:type="dxa"/>
            <w:shd w:val="clear" w:color="auto" w:fill="auto"/>
          </w:tcPr>
          <w:p w14:paraId="0B37E040" w14:textId="77777777" w:rsidR="00A672BA" w:rsidRPr="00087D1B" w:rsidRDefault="00A672BA">
            <w:pPr>
              <w:autoSpaceDE w:val="0"/>
              <w:autoSpaceDN w:val="0"/>
              <w:spacing w:before="166"/>
              <w:ind w:left="8"/>
              <w:jc w:val="center"/>
              <w:rPr>
                <w:rFonts w:eastAsia="微软雅黑" w:hAnsi="微软雅黑" w:cs="微软雅黑"/>
                <w:sz w:val="21"/>
                <w:szCs w:val="22"/>
                <w:lang w:eastAsia="en-US"/>
              </w:rPr>
            </w:pPr>
            <w:r w:rsidRPr="00087D1B">
              <w:rPr>
                <w:rFonts w:eastAsia="微软雅黑" w:hAnsi="微软雅黑" w:cs="微软雅黑"/>
                <w:sz w:val="21"/>
                <w:szCs w:val="22"/>
                <w:lang w:eastAsia="en-US"/>
              </w:rPr>
              <w:t>6</w:t>
            </w:r>
          </w:p>
        </w:tc>
        <w:tc>
          <w:tcPr>
            <w:tcW w:w="2049" w:type="dxa"/>
            <w:shd w:val="clear" w:color="auto" w:fill="auto"/>
          </w:tcPr>
          <w:p w14:paraId="79A2ABC6" w14:textId="77777777" w:rsidR="00A672BA" w:rsidRPr="00087D1B" w:rsidRDefault="00A672BA">
            <w:pPr>
              <w:autoSpaceDE w:val="0"/>
              <w:autoSpaceDN w:val="0"/>
              <w:spacing w:before="166"/>
              <w:ind w:left="322" w:right="311"/>
              <w:jc w:val="center"/>
              <w:rPr>
                <w:rFonts w:hAnsi="微软雅黑" w:cs="微软雅黑"/>
                <w:sz w:val="21"/>
                <w:szCs w:val="22"/>
                <w:lang w:eastAsia="en-US"/>
              </w:rPr>
            </w:pPr>
            <w:r w:rsidRPr="00087D1B">
              <w:rPr>
                <w:rFonts w:hAnsi="微软雅黑" w:cs="微软雅黑" w:hint="eastAsia"/>
                <w:sz w:val="21"/>
                <w:szCs w:val="22"/>
                <w:lang w:eastAsia="en-US"/>
              </w:rPr>
              <w:t>海青蓝</w:t>
            </w:r>
          </w:p>
        </w:tc>
        <w:tc>
          <w:tcPr>
            <w:tcW w:w="3293" w:type="dxa"/>
            <w:shd w:val="clear" w:color="auto" w:fill="1F204F"/>
          </w:tcPr>
          <w:p w14:paraId="70A4B16E" w14:textId="77777777" w:rsidR="00A672BA" w:rsidRPr="00087D1B" w:rsidRDefault="00A672BA">
            <w:pPr>
              <w:autoSpaceDE w:val="0"/>
              <w:autoSpaceDN w:val="0"/>
              <w:spacing w:before="166"/>
              <w:ind w:left="890" w:right="880"/>
              <w:jc w:val="center"/>
              <w:rPr>
                <w:rFonts w:eastAsia="微软雅黑" w:hAnsi="微软雅黑" w:cs="微软雅黑"/>
                <w:sz w:val="21"/>
                <w:szCs w:val="22"/>
                <w:lang w:eastAsia="en-US"/>
              </w:rPr>
            </w:pPr>
            <w:r w:rsidRPr="00087D1B">
              <w:rPr>
                <w:rFonts w:eastAsia="微软雅黑" w:hAnsi="微软雅黑" w:cs="微软雅黑"/>
                <w:color w:val="FFFFFF"/>
                <w:sz w:val="21"/>
                <w:szCs w:val="22"/>
                <w:lang w:eastAsia="en-US"/>
              </w:rPr>
              <w:t>RAL 5002</w:t>
            </w:r>
          </w:p>
        </w:tc>
        <w:tc>
          <w:tcPr>
            <w:tcW w:w="3619" w:type="dxa"/>
            <w:shd w:val="clear" w:color="auto" w:fill="auto"/>
          </w:tcPr>
          <w:p w14:paraId="7937B561" w14:textId="77777777" w:rsidR="00A672BA" w:rsidRPr="00087D1B" w:rsidRDefault="00A672BA">
            <w:pPr>
              <w:autoSpaceDE w:val="0"/>
              <w:autoSpaceDN w:val="0"/>
              <w:spacing w:before="166"/>
              <w:ind w:left="356" w:right="342"/>
              <w:jc w:val="center"/>
              <w:rPr>
                <w:rFonts w:hAnsi="微软雅黑" w:cs="微软雅黑"/>
                <w:sz w:val="21"/>
                <w:szCs w:val="22"/>
                <w:lang w:eastAsia="en-US"/>
              </w:rPr>
            </w:pPr>
            <w:r w:rsidRPr="00087D1B">
              <w:rPr>
                <w:rFonts w:hAnsi="微软雅黑" w:cs="微软雅黑" w:hint="eastAsia"/>
                <w:sz w:val="21"/>
                <w:szCs w:val="22"/>
                <w:lang w:eastAsia="en-US"/>
              </w:rPr>
              <w:t>032，033，079</w:t>
            </w:r>
          </w:p>
        </w:tc>
      </w:tr>
      <w:tr w:rsidR="00A672BA" w:rsidRPr="00087D1B" w14:paraId="322ABED9" w14:textId="77777777">
        <w:trPr>
          <w:trHeight w:val="599"/>
        </w:trPr>
        <w:tc>
          <w:tcPr>
            <w:tcW w:w="756" w:type="dxa"/>
            <w:shd w:val="clear" w:color="auto" w:fill="auto"/>
          </w:tcPr>
          <w:p w14:paraId="61E12DA9" w14:textId="77777777" w:rsidR="00A672BA" w:rsidRPr="00087D1B" w:rsidRDefault="00A672BA">
            <w:pPr>
              <w:autoSpaceDE w:val="0"/>
              <w:autoSpaceDN w:val="0"/>
              <w:spacing w:before="166"/>
              <w:ind w:left="8"/>
              <w:jc w:val="center"/>
              <w:rPr>
                <w:rFonts w:eastAsia="微软雅黑" w:hAnsi="微软雅黑" w:cs="微软雅黑"/>
                <w:sz w:val="21"/>
                <w:szCs w:val="22"/>
                <w:lang w:eastAsia="en-US"/>
              </w:rPr>
            </w:pPr>
            <w:r w:rsidRPr="00087D1B">
              <w:rPr>
                <w:rFonts w:eastAsia="微软雅黑" w:hAnsi="微软雅黑" w:cs="微软雅黑"/>
                <w:sz w:val="21"/>
                <w:szCs w:val="22"/>
                <w:lang w:eastAsia="en-US"/>
              </w:rPr>
              <w:t>7</w:t>
            </w:r>
          </w:p>
        </w:tc>
        <w:tc>
          <w:tcPr>
            <w:tcW w:w="2049" w:type="dxa"/>
            <w:shd w:val="clear" w:color="auto" w:fill="auto"/>
          </w:tcPr>
          <w:p w14:paraId="16A18DA8" w14:textId="77777777" w:rsidR="00A672BA" w:rsidRPr="00087D1B" w:rsidRDefault="00A672BA">
            <w:pPr>
              <w:autoSpaceDE w:val="0"/>
              <w:autoSpaceDN w:val="0"/>
              <w:spacing w:before="166"/>
              <w:ind w:left="322" w:right="311"/>
              <w:jc w:val="center"/>
              <w:rPr>
                <w:rFonts w:hAnsi="微软雅黑" w:cs="微软雅黑"/>
                <w:sz w:val="21"/>
                <w:szCs w:val="22"/>
                <w:lang w:eastAsia="en-US"/>
              </w:rPr>
            </w:pPr>
            <w:r w:rsidRPr="00087D1B">
              <w:rPr>
                <w:rFonts w:hAnsi="微软雅黑" w:cs="微软雅黑" w:hint="eastAsia"/>
                <w:sz w:val="21"/>
                <w:szCs w:val="22"/>
                <w:lang w:eastAsia="en-US"/>
              </w:rPr>
              <w:t>蓝绿色</w:t>
            </w:r>
          </w:p>
        </w:tc>
        <w:tc>
          <w:tcPr>
            <w:tcW w:w="3293" w:type="dxa"/>
            <w:shd w:val="clear" w:color="auto" w:fill="1F393C"/>
          </w:tcPr>
          <w:p w14:paraId="4EC410AA" w14:textId="77777777" w:rsidR="00A672BA" w:rsidRPr="00087D1B" w:rsidRDefault="00A672BA">
            <w:pPr>
              <w:autoSpaceDE w:val="0"/>
              <w:autoSpaceDN w:val="0"/>
              <w:spacing w:before="166"/>
              <w:ind w:left="890" w:right="880"/>
              <w:jc w:val="center"/>
              <w:rPr>
                <w:rFonts w:eastAsia="微软雅黑" w:hAnsi="微软雅黑" w:cs="微软雅黑"/>
                <w:sz w:val="21"/>
                <w:szCs w:val="22"/>
                <w:lang w:eastAsia="en-US"/>
              </w:rPr>
            </w:pPr>
            <w:r w:rsidRPr="00087D1B">
              <w:rPr>
                <w:rFonts w:eastAsia="微软雅黑" w:hAnsi="微软雅黑" w:cs="微软雅黑"/>
                <w:color w:val="FFFFFF"/>
                <w:sz w:val="21"/>
                <w:szCs w:val="22"/>
                <w:lang w:eastAsia="en-US"/>
              </w:rPr>
              <w:t>RAL 6004</w:t>
            </w:r>
          </w:p>
        </w:tc>
        <w:tc>
          <w:tcPr>
            <w:tcW w:w="3619" w:type="dxa"/>
            <w:shd w:val="clear" w:color="auto" w:fill="auto"/>
          </w:tcPr>
          <w:p w14:paraId="52C03128" w14:textId="77777777" w:rsidR="00A672BA" w:rsidRPr="00087D1B" w:rsidRDefault="00A672BA">
            <w:pPr>
              <w:autoSpaceDE w:val="0"/>
              <w:autoSpaceDN w:val="0"/>
              <w:spacing w:before="166"/>
              <w:ind w:left="356" w:right="342"/>
              <w:jc w:val="center"/>
              <w:rPr>
                <w:rFonts w:hAnsi="微软雅黑" w:cs="微软雅黑"/>
                <w:sz w:val="21"/>
                <w:szCs w:val="22"/>
                <w:lang w:eastAsia="en-US"/>
              </w:rPr>
            </w:pPr>
            <w:r w:rsidRPr="00087D1B">
              <w:rPr>
                <w:rFonts w:hAnsi="微软雅黑" w:cs="微软雅黑" w:hint="eastAsia"/>
                <w:sz w:val="21"/>
                <w:szCs w:val="22"/>
                <w:lang w:eastAsia="en-US"/>
              </w:rPr>
              <w:t>031，058，061</w:t>
            </w:r>
          </w:p>
        </w:tc>
      </w:tr>
      <w:tr w:rsidR="00A672BA" w:rsidRPr="00087D1B" w14:paraId="4DABAE25" w14:textId="77777777">
        <w:trPr>
          <w:trHeight w:val="599"/>
        </w:trPr>
        <w:tc>
          <w:tcPr>
            <w:tcW w:w="756" w:type="dxa"/>
            <w:shd w:val="clear" w:color="auto" w:fill="auto"/>
          </w:tcPr>
          <w:p w14:paraId="2CE85337" w14:textId="77777777" w:rsidR="00A672BA" w:rsidRPr="00087D1B" w:rsidRDefault="00A672BA">
            <w:pPr>
              <w:autoSpaceDE w:val="0"/>
              <w:autoSpaceDN w:val="0"/>
              <w:spacing w:before="166"/>
              <w:ind w:left="8"/>
              <w:jc w:val="center"/>
              <w:rPr>
                <w:rFonts w:eastAsia="微软雅黑" w:hAnsi="微软雅黑" w:cs="微软雅黑"/>
                <w:sz w:val="21"/>
                <w:szCs w:val="22"/>
                <w:lang w:eastAsia="en-US"/>
              </w:rPr>
            </w:pPr>
            <w:r w:rsidRPr="00087D1B">
              <w:rPr>
                <w:rFonts w:eastAsia="微软雅黑" w:hAnsi="微软雅黑" w:cs="微软雅黑"/>
                <w:sz w:val="21"/>
                <w:szCs w:val="22"/>
                <w:lang w:eastAsia="en-US"/>
              </w:rPr>
              <w:t>8</w:t>
            </w:r>
          </w:p>
        </w:tc>
        <w:tc>
          <w:tcPr>
            <w:tcW w:w="2049" w:type="dxa"/>
            <w:shd w:val="clear" w:color="auto" w:fill="auto"/>
          </w:tcPr>
          <w:p w14:paraId="67CD2A49" w14:textId="77777777" w:rsidR="00A672BA" w:rsidRPr="00087D1B" w:rsidRDefault="00A672BA">
            <w:pPr>
              <w:autoSpaceDE w:val="0"/>
              <w:autoSpaceDN w:val="0"/>
              <w:spacing w:before="166"/>
              <w:ind w:left="322" w:right="311"/>
              <w:jc w:val="center"/>
              <w:rPr>
                <w:rFonts w:hAnsi="微软雅黑" w:cs="微软雅黑"/>
                <w:sz w:val="21"/>
                <w:szCs w:val="22"/>
                <w:lang w:eastAsia="en-US"/>
              </w:rPr>
            </w:pPr>
            <w:r w:rsidRPr="00087D1B">
              <w:rPr>
                <w:rFonts w:hAnsi="微软雅黑" w:cs="微软雅黑" w:hint="eastAsia"/>
                <w:sz w:val="21"/>
                <w:szCs w:val="22"/>
                <w:lang w:eastAsia="en-US"/>
              </w:rPr>
              <w:t>黄绿色</w:t>
            </w:r>
          </w:p>
        </w:tc>
        <w:tc>
          <w:tcPr>
            <w:tcW w:w="3293" w:type="dxa"/>
            <w:shd w:val="clear" w:color="auto" w:fill="56A639"/>
          </w:tcPr>
          <w:p w14:paraId="44DC3365" w14:textId="77777777" w:rsidR="00A672BA" w:rsidRPr="00087D1B" w:rsidRDefault="00A672BA">
            <w:pPr>
              <w:autoSpaceDE w:val="0"/>
              <w:autoSpaceDN w:val="0"/>
              <w:spacing w:before="166"/>
              <w:ind w:left="890" w:right="880"/>
              <w:jc w:val="center"/>
              <w:rPr>
                <w:rFonts w:eastAsia="微软雅黑" w:hAnsi="微软雅黑" w:cs="微软雅黑"/>
                <w:sz w:val="21"/>
                <w:szCs w:val="22"/>
                <w:lang w:eastAsia="en-US"/>
              </w:rPr>
            </w:pPr>
            <w:r w:rsidRPr="00087D1B">
              <w:rPr>
                <w:rFonts w:eastAsia="微软雅黑" w:hAnsi="微软雅黑" w:cs="微软雅黑"/>
                <w:color w:val="FFFFFF"/>
                <w:sz w:val="21"/>
                <w:szCs w:val="22"/>
                <w:lang w:eastAsia="en-US"/>
              </w:rPr>
              <w:t>RAL 6018</w:t>
            </w:r>
          </w:p>
        </w:tc>
        <w:tc>
          <w:tcPr>
            <w:tcW w:w="3619" w:type="dxa"/>
            <w:shd w:val="clear" w:color="auto" w:fill="auto"/>
          </w:tcPr>
          <w:p w14:paraId="4EAC93B7" w14:textId="77777777" w:rsidR="00A672BA" w:rsidRPr="00087D1B" w:rsidRDefault="00A672BA">
            <w:pPr>
              <w:autoSpaceDE w:val="0"/>
              <w:autoSpaceDN w:val="0"/>
              <w:spacing w:before="166"/>
              <w:ind w:left="356" w:right="342"/>
              <w:jc w:val="center"/>
              <w:rPr>
                <w:rFonts w:hAnsi="微软雅黑" w:cs="微软雅黑"/>
                <w:sz w:val="21"/>
                <w:szCs w:val="22"/>
                <w:lang w:eastAsia="en-US"/>
              </w:rPr>
            </w:pPr>
            <w:r w:rsidRPr="00087D1B">
              <w:rPr>
                <w:rFonts w:hAnsi="微软雅黑" w:cs="微软雅黑" w:hint="eastAsia"/>
                <w:sz w:val="21"/>
                <w:szCs w:val="22"/>
                <w:lang w:eastAsia="en-US"/>
              </w:rPr>
              <w:t>087，166，057</w:t>
            </w:r>
          </w:p>
        </w:tc>
      </w:tr>
      <w:tr w:rsidR="00A672BA" w:rsidRPr="00087D1B" w14:paraId="14B481E4" w14:textId="77777777">
        <w:trPr>
          <w:trHeight w:val="599"/>
        </w:trPr>
        <w:tc>
          <w:tcPr>
            <w:tcW w:w="756" w:type="dxa"/>
            <w:shd w:val="clear" w:color="auto" w:fill="auto"/>
          </w:tcPr>
          <w:p w14:paraId="4E44930A" w14:textId="77777777" w:rsidR="00A672BA" w:rsidRPr="00087D1B" w:rsidRDefault="00A672BA">
            <w:pPr>
              <w:autoSpaceDE w:val="0"/>
              <w:autoSpaceDN w:val="0"/>
              <w:spacing w:before="166"/>
              <w:ind w:left="8"/>
              <w:jc w:val="center"/>
              <w:rPr>
                <w:rFonts w:eastAsia="微软雅黑" w:hAnsi="微软雅黑" w:cs="微软雅黑"/>
                <w:sz w:val="21"/>
                <w:szCs w:val="22"/>
                <w:lang w:eastAsia="en-US"/>
              </w:rPr>
            </w:pPr>
            <w:r w:rsidRPr="00087D1B">
              <w:rPr>
                <w:rFonts w:eastAsia="微软雅黑" w:hAnsi="微软雅黑" w:cs="微软雅黑"/>
                <w:sz w:val="21"/>
                <w:szCs w:val="22"/>
                <w:lang w:eastAsia="en-US"/>
              </w:rPr>
              <w:t>9</w:t>
            </w:r>
          </w:p>
        </w:tc>
        <w:tc>
          <w:tcPr>
            <w:tcW w:w="2049" w:type="dxa"/>
            <w:shd w:val="clear" w:color="auto" w:fill="auto"/>
          </w:tcPr>
          <w:p w14:paraId="37C9B90E" w14:textId="77777777" w:rsidR="00A672BA" w:rsidRPr="00087D1B" w:rsidRDefault="00A672BA">
            <w:pPr>
              <w:autoSpaceDE w:val="0"/>
              <w:autoSpaceDN w:val="0"/>
              <w:spacing w:before="166"/>
              <w:ind w:left="322" w:right="311"/>
              <w:jc w:val="center"/>
              <w:rPr>
                <w:rFonts w:hAnsi="微软雅黑" w:cs="微软雅黑"/>
                <w:sz w:val="21"/>
                <w:szCs w:val="22"/>
                <w:lang w:eastAsia="en-US"/>
              </w:rPr>
            </w:pPr>
            <w:r w:rsidRPr="00087D1B">
              <w:rPr>
                <w:rFonts w:hAnsi="微软雅黑" w:cs="微软雅黑" w:hint="eastAsia"/>
                <w:sz w:val="21"/>
                <w:szCs w:val="22"/>
                <w:lang w:eastAsia="en-US"/>
              </w:rPr>
              <w:t>浅灰色</w:t>
            </w:r>
          </w:p>
        </w:tc>
        <w:tc>
          <w:tcPr>
            <w:tcW w:w="3293" w:type="dxa"/>
            <w:shd w:val="clear" w:color="auto" w:fill="D6D6D6"/>
          </w:tcPr>
          <w:p w14:paraId="50CD206E" w14:textId="77777777" w:rsidR="00A672BA" w:rsidRPr="00087D1B" w:rsidRDefault="00A672BA">
            <w:pPr>
              <w:autoSpaceDE w:val="0"/>
              <w:autoSpaceDN w:val="0"/>
              <w:spacing w:before="166"/>
              <w:ind w:left="890" w:right="880"/>
              <w:jc w:val="center"/>
              <w:rPr>
                <w:rFonts w:eastAsia="微软雅黑" w:hAnsi="微软雅黑" w:cs="微软雅黑"/>
                <w:sz w:val="21"/>
                <w:szCs w:val="22"/>
                <w:lang w:eastAsia="en-US"/>
              </w:rPr>
            </w:pPr>
            <w:r w:rsidRPr="00087D1B">
              <w:rPr>
                <w:rFonts w:eastAsia="微软雅黑" w:hAnsi="微软雅黑" w:cs="微软雅黑"/>
                <w:sz w:val="21"/>
                <w:szCs w:val="22"/>
                <w:lang w:eastAsia="en-US"/>
              </w:rPr>
              <w:t>RAL 7035</w:t>
            </w:r>
          </w:p>
        </w:tc>
        <w:tc>
          <w:tcPr>
            <w:tcW w:w="3619" w:type="dxa"/>
            <w:shd w:val="clear" w:color="auto" w:fill="auto"/>
          </w:tcPr>
          <w:p w14:paraId="68620DB3" w14:textId="77777777" w:rsidR="00A672BA" w:rsidRPr="00087D1B" w:rsidRDefault="00A672BA">
            <w:pPr>
              <w:autoSpaceDE w:val="0"/>
              <w:autoSpaceDN w:val="0"/>
              <w:spacing w:before="166"/>
              <w:ind w:left="356" w:right="342"/>
              <w:jc w:val="center"/>
              <w:rPr>
                <w:rFonts w:hAnsi="微软雅黑" w:cs="微软雅黑"/>
                <w:sz w:val="21"/>
                <w:szCs w:val="22"/>
                <w:lang w:eastAsia="en-US"/>
              </w:rPr>
            </w:pPr>
            <w:r w:rsidRPr="00087D1B">
              <w:rPr>
                <w:rFonts w:hAnsi="微软雅黑" w:cs="微软雅黑" w:hint="eastAsia"/>
                <w:sz w:val="21"/>
                <w:szCs w:val="22"/>
                <w:lang w:eastAsia="en-US"/>
              </w:rPr>
              <w:t>215，215，215</w:t>
            </w:r>
          </w:p>
        </w:tc>
      </w:tr>
    </w:tbl>
    <w:p w14:paraId="6BE7D6F3" w14:textId="77777777" w:rsidR="00A672BA" w:rsidRPr="00087D1B" w:rsidRDefault="00A672BA" w:rsidP="00A672BA">
      <w:pPr>
        <w:adjustRightInd w:val="0"/>
        <w:snapToGrid w:val="0"/>
        <w:rPr>
          <w:b/>
          <w:bCs/>
          <w:kern w:val="10"/>
        </w:rPr>
      </w:pPr>
    </w:p>
    <w:p w14:paraId="382E214A" w14:textId="77777777" w:rsidR="00A672BA" w:rsidRPr="00087D1B" w:rsidRDefault="00A672BA" w:rsidP="00A672BA">
      <w:pPr>
        <w:adjustRightInd w:val="0"/>
        <w:snapToGrid w:val="0"/>
        <w:rPr>
          <w:b/>
          <w:bCs/>
          <w:kern w:val="10"/>
        </w:rPr>
      </w:pPr>
    </w:p>
    <w:tbl>
      <w:tblPr>
        <w:tblW w:w="9717"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6"/>
        <w:gridCol w:w="2049"/>
        <w:gridCol w:w="3293"/>
        <w:gridCol w:w="3619"/>
      </w:tblGrid>
      <w:tr w:rsidR="00A672BA" w:rsidRPr="00087D1B" w14:paraId="64B38339" w14:textId="77777777">
        <w:trPr>
          <w:trHeight w:val="600"/>
        </w:trPr>
        <w:tc>
          <w:tcPr>
            <w:tcW w:w="756" w:type="dxa"/>
            <w:shd w:val="clear" w:color="auto" w:fill="auto"/>
          </w:tcPr>
          <w:p w14:paraId="5CBFD4D8" w14:textId="77777777" w:rsidR="00A672BA" w:rsidRPr="00087D1B" w:rsidRDefault="00A672BA">
            <w:pPr>
              <w:autoSpaceDE w:val="0"/>
              <w:autoSpaceDN w:val="0"/>
              <w:spacing w:before="167"/>
              <w:ind w:left="145" w:right="137"/>
              <w:jc w:val="center"/>
              <w:rPr>
                <w:rFonts w:eastAsia="微软雅黑" w:hAnsi="微软雅黑" w:cs="微软雅黑"/>
                <w:sz w:val="21"/>
                <w:szCs w:val="22"/>
                <w:lang w:eastAsia="en-US"/>
              </w:rPr>
            </w:pPr>
            <w:r w:rsidRPr="00087D1B">
              <w:rPr>
                <w:rFonts w:eastAsia="微软雅黑" w:hAnsi="微软雅黑" w:cs="微软雅黑"/>
                <w:sz w:val="21"/>
                <w:szCs w:val="22"/>
                <w:lang w:eastAsia="en-US"/>
              </w:rPr>
              <w:t>10</w:t>
            </w:r>
          </w:p>
        </w:tc>
        <w:tc>
          <w:tcPr>
            <w:tcW w:w="2049" w:type="dxa"/>
            <w:shd w:val="clear" w:color="auto" w:fill="auto"/>
          </w:tcPr>
          <w:p w14:paraId="46554ED1" w14:textId="77777777" w:rsidR="00A672BA" w:rsidRPr="00087D1B" w:rsidRDefault="00A672BA">
            <w:pPr>
              <w:autoSpaceDE w:val="0"/>
              <w:autoSpaceDN w:val="0"/>
              <w:spacing w:before="167"/>
              <w:ind w:left="322" w:right="309"/>
              <w:jc w:val="center"/>
              <w:rPr>
                <w:rFonts w:hAnsi="微软雅黑" w:cs="微软雅黑"/>
                <w:sz w:val="21"/>
                <w:szCs w:val="22"/>
                <w:lang w:eastAsia="en-US"/>
              </w:rPr>
            </w:pPr>
            <w:r w:rsidRPr="00087D1B">
              <w:rPr>
                <w:rFonts w:hAnsi="微软雅黑" w:cs="微软雅黑" w:hint="eastAsia"/>
                <w:spacing w:val="-14"/>
                <w:sz w:val="21"/>
                <w:szCs w:val="22"/>
                <w:lang w:eastAsia="en-US"/>
              </w:rPr>
              <w:t xml:space="preserve">交通灰 </w:t>
            </w:r>
            <w:r w:rsidRPr="00087D1B">
              <w:rPr>
                <w:rFonts w:hAnsi="微软雅黑" w:cs="微软雅黑" w:hint="eastAsia"/>
                <w:sz w:val="21"/>
                <w:szCs w:val="22"/>
                <w:lang w:eastAsia="en-US"/>
              </w:rPr>
              <w:t>A</w:t>
            </w:r>
          </w:p>
        </w:tc>
        <w:tc>
          <w:tcPr>
            <w:tcW w:w="3293" w:type="dxa"/>
            <w:shd w:val="clear" w:color="auto" w:fill="8D938D"/>
          </w:tcPr>
          <w:p w14:paraId="51BD746D" w14:textId="77777777" w:rsidR="00A672BA" w:rsidRPr="00087D1B" w:rsidRDefault="00A672BA">
            <w:pPr>
              <w:autoSpaceDE w:val="0"/>
              <w:autoSpaceDN w:val="0"/>
              <w:spacing w:before="167"/>
              <w:ind w:left="1225"/>
              <w:rPr>
                <w:rFonts w:eastAsia="微软雅黑" w:hAnsi="微软雅黑" w:cs="微软雅黑"/>
                <w:sz w:val="21"/>
                <w:szCs w:val="22"/>
                <w:lang w:eastAsia="en-US"/>
              </w:rPr>
            </w:pPr>
            <w:r w:rsidRPr="00087D1B">
              <w:rPr>
                <w:rFonts w:eastAsia="微软雅黑" w:hAnsi="微软雅黑" w:cs="微软雅黑"/>
                <w:sz w:val="21"/>
                <w:szCs w:val="22"/>
                <w:lang w:eastAsia="en-US"/>
              </w:rPr>
              <w:t>RAL 7042</w:t>
            </w:r>
          </w:p>
        </w:tc>
        <w:tc>
          <w:tcPr>
            <w:tcW w:w="3619" w:type="dxa"/>
            <w:shd w:val="clear" w:color="auto" w:fill="auto"/>
          </w:tcPr>
          <w:p w14:paraId="6C2864E5" w14:textId="77777777" w:rsidR="00A672BA" w:rsidRPr="00087D1B" w:rsidRDefault="00A672BA">
            <w:pPr>
              <w:autoSpaceDE w:val="0"/>
              <w:autoSpaceDN w:val="0"/>
              <w:spacing w:before="167"/>
              <w:ind w:left="356" w:right="342"/>
              <w:jc w:val="center"/>
              <w:rPr>
                <w:rFonts w:hAnsi="微软雅黑" w:cs="微软雅黑"/>
                <w:sz w:val="21"/>
                <w:szCs w:val="22"/>
                <w:lang w:eastAsia="en-US"/>
              </w:rPr>
            </w:pPr>
            <w:r w:rsidRPr="00087D1B">
              <w:rPr>
                <w:rFonts w:hAnsi="微软雅黑" w:cs="微软雅黑" w:hint="eastAsia"/>
                <w:sz w:val="21"/>
                <w:szCs w:val="22"/>
                <w:lang w:eastAsia="en-US"/>
              </w:rPr>
              <w:t>141，148，141</w:t>
            </w:r>
          </w:p>
        </w:tc>
      </w:tr>
      <w:tr w:rsidR="00A672BA" w:rsidRPr="00087D1B" w14:paraId="2544C96A" w14:textId="77777777">
        <w:trPr>
          <w:trHeight w:val="599"/>
        </w:trPr>
        <w:tc>
          <w:tcPr>
            <w:tcW w:w="756" w:type="dxa"/>
            <w:shd w:val="clear" w:color="auto" w:fill="auto"/>
          </w:tcPr>
          <w:p w14:paraId="55BE2069" w14:textId="77777777" w:rsidR="00A672BA" w:rsidRPr="00087D1B" w:rsidRDefault="00A672BA">
            <w:pPr>
              <w:autoSpaceDE w:val="0"/>
              <w:autoSpaceDN w:val="0"/>
              <w:spacing w:before="166"/>
              <w:ind w:left="145" w:right="137"/>
              <w:jc w:val="center"/>
              <w:rPr>
                <w:rFonts w:eastAsia="微软雅黑" w:hAnsi="微软雅黑" w:cs="微软雅黑"/>
                <w:sz w:val="21"/>
                <w:szCs w:val="22"/>
                <w:lang w:eastAsia="en-US"/>
              </w:rPr>
            </w:pPr>
            <w:r w:rsidRPr="00087D1B">
              <w:rPr>
                <w:rFonts w:eastAsia="微软雅黑" w:hAnsi="微软雅黑" w:cs="微软雅黑"/>
                <w:sz w:val="21"/>
                <w:szCs w:val="22"/>
                <w:lang w:eastAsia="en-US"/>
              </w:rPr>
              <w:t>11</w:t>
            </w:r>
          </w:p>
        </w:tc>
        <w:tc>
          <w:tcPr>
            <w:tcW w:w="2049" w:type="dxa"/>
            <w:shd w:val="clear" w:color="auto" w:fill="auto"/>
          </w:tcPr>
          <w:p w14:paraId="79EE3BE6" w14:textId="77777777" w:rsidR="00A672BA" w:rsidRPr="00087D1B" w:rsidRDefault="00A672BA">
            <w:pPr>
              <w:autoSpaceDE w:val="0"/>
              <w:autoSpaceDN w:val="0"/>
              <w:spacing w:before="166"/>
              <w:ind w:left="322" w:right="311"/>
              <w:jc w:val="center"/>
              <w:rPr>
                <w:rFonts w:hAnsi="微软雅黑" w:cs="微软雅黑"/>
                <w:sz w:val="21"/>
                <w:szCs w:val="22"/>
                <w:lang w:eastAsia="en-US"/>
              </w:rPr>
            </w:pPr>
            <w:r w:rsidRPr="00087D1B">
              <w:rPr>
                <w:rFonts w:hAnsi="微软雅黑" w:cs="微软雅黑" w:hint="eastAsia"/>
                <w:sz w:val="21"/>
                <w:szCs w:val="22"/>
                <w:lang w:eastAsia="en-US"/>
              </w:rPr>
              <w:t>灰白色</w:t>
            </w:r>
          </w:p>
        </w:tc>
        <w:tc>
          <w:tcPr>
            <w:tcW w:w="3293" w:type="dxa"/>
            <w:shd w:val="clear" w:color="auto" w:fill="E7EBDA"/>
          </w:tcPr>
          <w:p w14:paraId="437CEC01" w14:textId="77777777" w:rsidR="00A672BA" w:rsidRPr="00087D1B" w:rsidRDefault="00A672BA">
            <w:pPr>
              <w:autoSpaceDE w:val="0"/>
              <w:autoSpaceDN w:val="0"/>
              <w:spacing w:before="166"/>
              <w:ind w:left="1225"/>
              <w:rPr>
                <w:rFonts w:eastAsia="微软雅黑" w:hAnsi="微软雅黑" w:cs="微软雅黑"/>
                <w:sz w:val="21"/>
                <w:szCs w:val="22"/>
                <w:lang w:eastAsia="en-US"/>
              </w:rPr>
            </w:pPr>
            <w:r w:rsidRPr="00087D1B">
              <w:rPr>
                <w:rFonts w:eastAsia="微软雅黑" w:hAnsi="微软雅黑" w:cs="微软雅黑"/>
                <w:sz w:val="21"/>
                <w:szCs w:val="22"/>
                <w:lang w:eastAsia="en-US"/>
              </w:rPr>
              <w:t>RAL 9002</w:t>
            </w:r>
          </w:p>
        </w:tc>
        <w:tc>
          <w:tcPr>
            <w:tcW w:w="3619" w:type="dxa"/>
            <w:shd w:val="clear" w:color="auto" w:fill="auto"/>
          </w:tcPr>
          <w:p w14:paraId="2A76A92C" w14:textId="77777777" w:rsidR="00A672BA" w:rsidRPr="00087D1B" w:rsidRDefault="00A672BA">
            <w:pPr>
              <w:autoSpaceDE w:val="0"/>
              <w:autoSpaceDN w:val="0"/>
              <w:spacing w:before="166"/>
              <w:ind w:left="356" w:right="342"/>
              <w:jc w:val="center"/>
              <w:rPr>
                <w:rFonts w:hAnsi="微软雅黑" w:cs="微软雅黑"/>
                <w:sz w:val="21"/>
                <w:szCs w:val="22"/>
                <w:lang w:eastAsia="en-US"/>
              </w:rPr>
            </w:pPr>
            <w:r w:rsidRPr="00087D1B">
              <w:rPr>
                <w:rFonts w:hAnsi="微软雅黑" w:cs="微软雅黑" w:hint="eastAsia"/>
                <w:sz w:val="21"/>
                <w:szCs w:val="22"/>
                <w:lang w:eastAsia="en-US"/>
              </w:rPr>
              <w:t>231，235，218</w:t>
            </w:r>
          </w:p>
        </w:tc>
      </w:tr>
      <w:tr w:rsidR="00A672BA" w:rsidRPr="00087D1B" w14:paraId="62C30217" w14:textId="77777777">
        <w:trPr>
          <w:trHeight w:val="602"/>
        </w:trPr>
        <w:tc>
          <w:tcPr>
            <w:tcW w:w="756" w:type="dxa"/>
            <w:shd w:val="clear" w:color="auto" w:fill="auto"/>
          </w:tcPr>
          <w:p w14:paraId="5AEFA579" w14:textId="77777777" w:rsidR="00A672BA" w:rsidRPr="00087D1B" w:rsidRDefault="00A672BA">
            <w:pPr>
              <w:autoSpaceDE w:val="0"/>
              <w:autoSpaceDN w:val="0"/>
              <w:spacing w:before="169"/>
              <w:ind w:left="145" w:right="137"/>
              <w:jc w:val="center"/>
              <w:rPr>
                <w:rFonts w:eastAsia="微软雅黑" w:hAnsi="微软雅黑" w:cs="微软雅黑"/>
                <w:sz w:val="21"/>
                <w:szCs w:val="22"/>
                <w:lang w:eastAsia="en-US"/>
              </w:rPr>
            </w:pPr>
            <w:r w:rsidRPr="00087D1B">
              <w:rPr>
                <w:rFonts w:eastAsia="微软雅黑" w:hAnsi="微软雅黑" w:cs="微软雅黑"/>
                <w:sz w:val="21"/>
                <w:szCs w:val="22"/>
                <w:lang w:eastAsia="en-US"/>
              </w:rPr>
              <w:t>12</w:t>
            </w:r>
          </w:p>
        </w:tc>
        <w:tc>
          <w:tcPr>
            <w:tcW w:w="2049" w:type="dxa"/>
            <w:shd w:val="clear" w:color="auto" w:fill="auto"/>
          </w:tcPr>
          <w:p w14:paraId="36ABF51D" w14:textId="77777777" w:rsidR="00A672BA" w:rsidRPr="00087D1B" w:rsidRDefault="00A672BA">
            <w:pPr>
              <w:autoSpaceDE w:val="0"/>
              <w:autoSpaceDN w:val="0"/>
              <w:spacing w:before="169"/>
              <w:ind w:left="322" w:right="311"/>
              <w:jc w:val="center"/>
              <w:rPr>
                <w:rFonts w:hAnsi="微软雅黑" w:cs="微软雅黑"/>
                <w:sz w:val="21"/>
                <w:szCs w:val="22"/>
                <w:lang w:eastAsia="en-US"/>
              </w:rPr>
            </w:pPr>
            <w:r w:rsidRPr="00087D1B">
              <w:rPr>
                <w:rFonts w:hAnsi="微软雅黑" w:cs="微软雅黑" w:hint="eastAsia"/>
                <w:sz w:val="21"/>
                <w:szCs w:val="22"/>
                <w:lang w:eastAsia="en-US"/>
              </w:rPr>
              <w:t>信号黑</w:t>
            </w:r>
          </w:p>
        </w:tc>
        <w:tc>
          <w:tcPr>
            <w:tcW w:w="3293" w:type="dxa"/>
            <w:shd w:val="clear" w:color="auto" w:fill="282828"/>
          </w:tcPr>
          <w:p w14:paraId="7DE7316C" w14:textId="77777777" w:rsidR="00A672BA" w:rsidRPr="00087D1B" w:rsidRDefault="00A672BA">
            <w:pPr>
              <w:autoSpaceDE w:val="0"/>
              <w:autoSpaceDN w:val="0"/>
              <w:spacing w:before="169"/>
              <w:ind w:left="1215"/>
              <w:rPr>
                <w:rFonts w:eastAsia="微软雅黑" w:hAnsi="微软雅黑" w:cs="微软雅黑"/>
                <w:sz w:val="21"/>
                <w:szCs w:val="22"/>
                <w:lang w:eastAsia="en-US"/>
              </w:rPr>
            </w:pPr>
            <w:r w:rsidRPr="00087D1B">
              <w:rPr>
                <w:rFonts w:eastAsia="微软雅黑" w:hAnsi="微软雅黑" w:cs="微软雅黑"/>
                <w:color w:val="FFFFFF"/>
                <w:sz w:val="21"/>
                <w:szCs w:val="22"/>
                <w:lang w:eastAsia="en-US"/>
              </w:rPr>
              <w:t>RAL 9004</w:t>
            </w:r>
          </w:p>
        </w:tc>
        <w:tc>
          <w:tcPr>
            <w:tcW w:w="3619" w:type="dxa"/>
            <w:shd w:val="clear" w:color="auto" w:fill="auto"/>
          </w:tcPr>
          <w:p w14:paraId="295FFEE9" w14:textId="77777777" w:rsidR="00A672BA" w:rsidRPr="00087D1B" w:rsidRDefault="00A672BA">
            <w:pPr>
              <w:autoSpaceDE w:val="0"/>
              <w:autoSpaceDN w:val="0"/>
              <w:spacing w:before="169"/>
              <w:ind w:left="389" w:right="342"/>
              <w:jc w:val="center"/>
              <w:rPr>
                <w:rFonts w:hAnsi="微软雅黑" w:cs="微软雅黑"/>
                <w:sz w:val="21"/>
                <w:szCs w:val="22"/>
                <w:lang w:eastAsia="en-US"/>
              </w:rPr>
            </w:pPr>
            <w:r w:rsidRPr="00087D1B">
              <w:rPr>
                <w:rFonts w:hAnsi="微软雅黑" w:cs="微软雅黑" w:hint="eastAsia"/>
                <w:sz w:val="21"/>
                <w:szCs w:val="22"/>
                <w:lang w:eastAsia="en-US"/>
              </w:rPr>
              <w:t>040，040，040</w:t>
            </w:r>
          </w:p>
        </w:tc>
      </w:tr>
      <w:tr w:rsidR="00A672BA" w:rsidRPr="00087D1B" w14:paraId="6570DE2B" w14:textId="77777777">
        <w:trPr>
          <w:trHeight w:val="599"/>
        </w:trPr>
        <w:tc>
          <w:tcPr>
            <w:tcW w:w="756" w:type="dxa"/>
            <w:shd w:val="clear" w:color="auto" w:fill="auto"/>
          </w:tcPr>
          <w:p w14:paraId="6E341733" w14:textId="77777777" w:rsidR="00A672BA" w:rsidRPr="00087D1B" w:rsidRDefault="00A672BA">
            <w:pPr>
              <w:autoSpaceDE w:val="0"/>
              <w:autoSpaceDN w:val="0"/>
              <w:spacing w:before="166"/>
              <w:ind w:left="145" w:right="137"/>
              <w:jc w:val="center"/>
              <w:rPr>
                <w:rFonts w:eastAsia="微软雅黑" w:hAnsi="微软雅黑" w:cs="微软雅黑"/>
                <w:sz w:val="21"/>
                <w:szCs w:val="22"/>
                <w:lang w:eastAsia="en-US"/>
              </w:rPr>
            </w:pPr>
            <w:r w:rsidRPr="00087D1B">
              <w:rPr>
                <w:rFonts w:eastAsia="微软雅黑" w:hAnsi="微软雅黑" w:cs="微软雅黑"/>
                <w:sz w:val="21"/>
                <w:szCs w:val="22"/>
                <w:lang w:eastAsia="en-US"/>
              </w:rPr>
              <w:t>13</w:t>
            </w:r>
          </w:p>
        </w:tc>
        <w:tc>
          <w:tcPr>
            <w:tcW w:w="2049" w:type="dxa"/>
            <w:shd w:val="clear" w:color="auto" w:fill="auto"/>
          </w:tcPr>
          <w:p w14:paraId="5F6B007A" w14:textId="77777777" w:rsidR="00A672BA" w:rsidRPr="00087D1B" w:rsidRDefault="00A672BA">
            <w:pPr>
              <w:autoSpaceDE w:val="0"/>
              <w:autoSpaceDN w:val="0"/>
              <w:spacing w:before="166"/>
              <w:ind w:left="322" w:right="309"/>
              <w:jc w:val="center"/>
              <w:rPr>
                <w:rFonts w:hAnsi="微软雅黑" w:cs="微软雅黑"/>
                <w:sz w:val="21"/>
                <w:szCs w:val="22"/>
                <w:lang w:eastAsia="en-US"/>
              </w:rPr>
            </w:pPr>
            <w:r w:rsidRPr="00087D1B">
              <w:rPr>
                <w:rFonts w:hAnsi="微软雅黑" w:cs="微软雅黑" w:hint="eastAsia"/>
                <w:sz w:val="21"/>
                <w:szCs w:val="22"/>
                <w:lang w:eastAsia="en-US"/>
              </w:rPr>
              <w:t>白铝灰色</w:t>
            </w:r>
          </w:p>
        </w:tc>
        <w:tc>
          <w:tcPr>
            <w:tcW w:w="3293" w:type="dxa"/>
            <w:shd w:val="clear" w:color="auto" w:fill="A4A4A4"/>
          </w:tcPr>
          <w:p w14:paraId="26FE3964" w14:textId="77777777" w:rsidR="00A672BA" w:rsidRPr="00087D1B" w:rsidRDefault="00A672BA">
            <w:pPr>
              <w:autoSpaceDE w:val="0"/>
              <w:autoSpaceDN w:val="0"/>
              <w:spacing w:before="166"/>
              <w:ind w:left="1215"/>
              <w:rPr>
                <w:rFonts w:eastAsia="微软雅黑" w:hAnsi="微软雅黑" w:cs="微软雅黑"/>
                <w:sz w:val="21"/>
                <w:szCs w:val="22"/>
                <w:lang w:eastAsia="en-US"/>
              </w:rPr>
            </w:pPr>
            <w:r w:rsidRPr="00087D1B">
              <w:rPr>
                <w:rFonts w:eastAsia="微软雅黑" w:hAnsi="微软雅黑" w:cs="微软雅黑"/>
                <w:color w:val="FFFFFF"/>
                <w:sz w:val="21"/>
                <w:szCs w:val="22"/>
                <w:lang w:eastAsia="en-US"/>
              </w:rPr>
              <w:t>RAL 9006</w:t>
            </w:r>
          </w:p>
        </w:tc>
        <w:tc>
          <w:tcPr>
            <w:tcW w:w="3619" w:type="dxa"/>
            <w:shd w:val="clear" w:color="auto" w:fill="auto"/>
          </w:tcPr>
          <w:p w14:paraId="01EC687B" w14:textId="77777777" w:rsidR="00A672BA" w:rsidRPr="00087D1B" w:rsidRDefault="00A672BA">
            <w:pPr>
              <w:autoSpaceDE w:val="0"/>
              <w:autoSpaceDN w:val="0"/>
              <w:spacing w:before="166"/>
              <w:ind w:left="389" w:right="342"/>
              <w:jc w:val="center"/>
              <w:rPr>
                <w:rFonts w:hAnsi="微软雅黑" w:cs="微软雅黑"/>
                <w:sz w:val="21"/>
                <w:szCs w:val="22"/>
                <w:lang w:eastAsia="en-US"/>
              </w:rPr>
            </w:pPr>
            <w:r w:rsidRPr="00087D1B">
              <w:rPr>
                <w:rFonts w:hAnsi="微软雅黑" w:cs="微软雅黑" w:hint="eastAsia"/>
                <w:sz w:val="21"/>
                <w:szCs w:val="22"/>
                <w:lang w:eastAsia="en-US"/>
              </w:rPr>
              <w:t>165，165，165</w:t>
            </w:r>
          </w:p>
        </w:tc>
      </w:tr>
      <w:tr w:rsidR="00A672BA" w:rsidRPr="00087D1B" w14:paraId="7856160C" w14:textId="77777777">
        <w:trPr>
          <w:trHeight w:val="599"/>
        </w:trPr>
        <w:tc>
          <w:tcPr>
            <w:tcW w:w="756" w:type="dxa"/>
            <w:shd w:val="clear" w:color="auto" w:fill="auto"/>
          </w:tcPr>
          <w:p w14:paraId="36080D43" w14:textId="77777777" w:rsidR="00A672BA" w:rsidRPr="00087D1B" w:rsidRDefault="00A672BA">
            <w:pPr>
              <w:autoSpaceDE w:val="0"/>
              <w:autoSpaceDN w:val="0"/>
              <w:spacing w:before="166"/>
              <w:ind w:left="145" w:right="137"/>
              <w:jc w:val="center"/>
              <w:rPr>
                <w:rFonts w:eastAsia="微软雅黑" w:hAnsi="微软雅黑" w:cs="微软雅黑"/>
                <w:sz w:val="21"/>
                <w:szCs w:val="22"/>
                <w:lang w:eastAsia="en-US"/>
              </w:rPr>
            </w:pPr>
            <w:r w:rsidRPr="00087D1B">
              <w:rPr>
                <w:rFonts w:eastAsia="微软雅黑" w:hAnsi="微软雅黑" w:cs="微软雅黑"/>
                <w:sz w:val="21"/>
                <w:szCs w:val="22"/>
                <w:lang w:eastAsia="en-US"/>
              </w:rPr>
              <w:t>14</w:t>
            </w:r>
          </w:p>
        </w:tc>
        <w:tc>
          <w:tcPr>
            <w:tcW w:w="2049" w:type="dxa"/>
            <w:shd w:val="clear" w:color="auto" w:fill="auto"/>
          </w:tcPr>
          <w:p w14:paraId="6DF1948F" w14:textId="77777777" w:rsidR="00A672BA" w:rsidRPr="00087D1B" w:rsidRDefault="00A672BA">
            <w:pPr>
              <w:autoSpaceDE w:val="0"/>
              <w:autoSpaceDN w:val="0"/>
              <w:spacing w:before="166"/>
              <w:ind w:left="322" w:right="311"/>
              <w:jc w:val="center"/>
              <w:rPr>
                <w:rFonts w:hAnsi="微软雅黑" w:cs="微软雅黑"/>
                <w:sz w:val="21"/>
                <w:szCs w:val="22"/>
                <w:lang w:eastAsia="en-US"/>
              </w:rPr>
            </w:pPr>
            <w:r w:rsidRPr="00087D1B">
              <w:rPr>
                <w:rFonts w:hAnsi="微软雅黑" w:cs="微软雅黑" w:hint="eastAsia"/>
                <w:sz w:val="21"/>
                <w:szCs w:val="22"/>
                <w:lang w:eastAsia="en-US"/>
              </w:rPr>
              <w:t>交通白</w:t>
            </w:r>
          </w:p>
        </w:tc>
        <w:tc>
          <w:tcPr>
            <w:tcW w:w="3293" w:type="dxa"/>
            <w:shd w:val="clear" w:color="auto" w:fill="F6F6F6"/>
          </w:tcPr>
          <w:p w14:paraId="67DD2E41" w14:textId="77777777" w:rsidR="00A672BA" w:rsidRPr="00087D1B" w:rsidRDefault="00A672BA">
            <w:pPr>
              <w:autoSpaceDE w:val="0"/>
              <w:autoSpaceDN w:val="0"/>
              <w:spacing w:before="166"/>
              <w:ind w:left="1215"/>
              <w:rPr>
                <w:rFonts w:eastAsia="微软雅黑" w:hAnsi="微软雅黑" w:cs="微软雅黑"/>
                <w:sz w:val="21"/>
                <w:szCs w:val="22"/>
                <w:lang w:eastAsia="en-US"/>
              </w:rPr>
            </w:pPr>
            <w:r w:rsidRPr="00087D1B">
              <w:rPr>
                <w:rFonts w:eastAsia="微软雅黑" w:hAnsi="微软雅黑" w:cs="微软雅黑"/>
                <w:sz w:val="21"/>
                <w:szCs w:val="22"/>
                <w:lang w:eastAsia="en-US"/>
              </w:rPr>
              <w:t>RAL 9016</w:t>
            </w:r>
          </w:p>
        </w:tc>
        <w:tc>
          <w:tcPr>
            <w:tcW w:w="3619" w:type="dxa"/>
            <w:shd w:val="clear" w:color="auto" w:fill="auto"/>
          </w:tcPr>
          <w:p w14:paraId="2B445AA4" w14:textId="77777777" w:rsidR="00A672BA" w:rsidRPr="00087D1B" w:rsidRDefault="00A672BA">
            <w:pPr>
              <w:autoSpaceDE w:val="0"/>
              <w:autoSpaceDN w:val="0"/>
              <w:spacing w:before="166"/>
              <w:ind w:left="389" w:right="342"/>
              <w:jc w:val="center"/>
              <w:rPr>
                <w:rFonts w:hAnsi="微软雅黑" w:cs="微软雅黑"/>
                <w:sz w:val="21"/>
                <w:szCs w:val="22"/>
                <w:lang w:eastAsia="en-US"/>
              </w:rPr>
            </w:pPr>
            <w:r w:rsidRPr="00087D1B">
              <w:rPr>
                <w:rFonts w:hAnsi="微软雅黑" w:cs="微软雅黑" w:hint="eastAsia"/>
                <w:sz w:val="21"/>
                <w:szCs w:val="22"/>
                <w:lang w:eastAsia="en-US"/>
              </w:rPr>
              <w:t>246，246，246</w:t>
            </w:r>
          </w:p>
        </w:tc>
      </w:tr>
      <w:tr w:rsidR="00A672BA" w:rsidRPr="00087D1B" w14:paraId="334143F6" w14:textId="77777777">
        <w:trPr>
          <w:trHeight w:val="600"/>
        </w:trPr>
        <w:tc>
          <w:tcPr>
            <w:tcW w:w="756" w:type="dxa"/>
            <w:shd w:val="clear" w:color="auto" w:fill="auto"/>
          </w:tcPr>
          <w:p w14:paraId="1998CDB6" w14:textId="77777777" w:rsidR="00A672BA" w:rsidRPr="00087D1B" w:rsidRDefault="00A672BA">
            <w:pPr>
              <w:autoSpaceDE w:val="0"/>
              <w:autoSpaceDN w:val="0"/>
              <w:spacing w:before="166"/>
              <w:ind w:left="145" w:right="137"/>
              <w:jc w:val="center"/>
              <w:rPr>
                <w:rFonts w:eastAsia="微软雅黑" w:hAnsi="微软雅黑" w:cs="微软雅黑"/>
                <w:sz w:val="21"/>
                <w:szCs w:val="22"/>
                <w:lang w:eastAsia="en-US"/>
              </w:rPr>
            </w:pPr>
            <w:r w:rsidRPr="00087D1B">
              <w:rPr>
                <w:rFonts w:eastAsia="微软雅黑" w:hAnsi="微软雅黑" w:cs="微软雅黑"/>
                <w:sz w:val="21"/>
                <w:szCs w:val="22"/>
                <w:lang w:eastAsia="en-US"/>
              </w:rPr>
              <w:lastRenderedPageBreak/>
              <w:t>15</w:t>
            </w:r>
          </w:p>
        </w:tc>
        <w:tc>
          <w:tcPr>
            <w:tcW w:w="2049" w:type="dxa"/>
            <w:shd w:val="clear" w:color="auto" w:fill="auto"/>
          </w:tcPr>
          <w:p w14:paraId="161882A1" w14:textId="77777777" w:rsidR="00A672BA" w:rsidRPr="00087D1B" w:rsidRDefault="00A672BA">
            <w:pPr>
              <w:autoSpaceDE w:val="0"/>
              <w:autoSpaceDN w:val="0"/>
              <w:spacing w:before="166"/>
              <w:ind w:left="322" w:right="309"/>
              <w:jc w:val="center"/>
              <w:rPr>
                <w:rFonts w:hAnsi="微软雅黑" w:cs="微软雅黑"/>
                <w:sz w:val="21"/>
                <w:szCs w:val="22"/>
                <w:lang w:eastAsia="en-US"/>
              </w:rPr>
            </w:pPr>
            <w:r w:rsidRPr="00087D1B">
              <w:rPr>
                <w:rFonts w:hAnsi="微软雅黑" w:cs="微软雅黑" w:hint="eastAsia"/>
                <w:sz w:val="21"/>
                <w:szCs w:val="22"/>
                <w:lang w:eastAsia="en-US"/>
              </w:rPr>
              <w:t>珍珠深灰</w:t>
            </w:r>
          </w:p>
        </w:tc>
        <w:tc>
          <w:tcPr>
            <w:tcW w:w="3293" w:type="dxa"/>
            <w:shd w:val="clear" w:color="auto" w:fill="828282"/>
          </w:tcPr>
          <w:p w14:paraId="45582737" w14:textId="77777777" w:rsidR="00A672BA" w:rsidRPr="00087D1B" w:rsidRDefault="00A672BA">
            <w:pPr>
              <w:autoSpaceDE w:val="0"/>
              <w:autoSpaceDN w:val="0"/>
              <w:spacing w:before="166"/>
              <w:ind w:left="1215"/>
              <w:rPr>
                <w:rFonts w:eastAsia="微软雅黑" w:hAnsi="微软雅黑" w:cs="微软雅黑"/>
                <w:sz w:val="21"/>
                <w:szCs w:val="22"/>
                <w:lang w:eastAsia="en-US"/>
              </w:rPr>
            </w:pPr>
            <w:r w:rsidRPr="00087D1B">
              <w:rPr>
                <w:rFonts w:eastAsia="微软雅黑" w:hAnsi="微软雅黑" w:cs="微软雅黑"/>
                <w:sz w:val="21"/>
                <w:szCs w:val="22"/>
                <w:lang w:eastAsia="en-US"/>
              </w:rPr>
              <w:t>RAL 9023</w:t>
            </w:r>
          </w:p>
        </w:tc>
        <w:tc>
          <w:tcPr>
            <w:tcW w:w="3619" w:type="dxa"/>
            <w:shd w:val="clear" w:color="auto" w:fill="auto"/>
          </w:tcPr>
          <w:p w14:paraId="61E542D1" w14:textId="77777777" w:rsidR="00A672BA" w:rsidRPr="00087D1B" w:rsidRDefault="00A672BA">
            <w:pPr>
              <w:autoSpaceDE w:val="0"/>
              <w:autoSpaceDN w:val="0"/>
              <w:spacing w:before="166"/>
              <w:ind w:left="389" w:right="342"/>
              <w:jc w:val="center"/>
              <w:rPr>
                <w:rFonts w:hAnsi="微软雅黑" w:cs="微软雅黑"/>
                <w:sz w:val="21"/>
                <w:szCs w:val="22"/>
                <w:lang w:eastAsia="en-US"/>
              </w:rPr>
            </w:pPr>
            <w:r w:rsidRPr="00087D1B">
              <w:rPr>
                <w:rFonts w:hAnsi="微软雅黑" w:cs="微软雅黑" w:hint="eastAsia"/>
                <w:sz w:val="21"/>
                <w:szCs w:val="22"/>
                <w:lang w:eastAsia="en-US"/>
              </w:rPr>
              <w:t>130，130，130</w:t>
            </w:r>
          </w:p>
        </w:tc>
      </w:tr>
      <w:tr w:rsidR="00A672BA" w:rsidRPr="00087D1B" w14:paraId="189CFA7F" w14:textId="77777777">
        <w:trPr>
          <w:trHeight w:val="700"/>
        </w:trPr>
        <w:tc>
          <w:tcPr>
            <w:tcW w:w="756" w:type="dxa"/>
            <w:shd w:val="clear" w:color="auto" w:fill="auto"/>
          </w:tcPr>
          <w:p w14:paraId="69D90DC1" w14:textId="77777777" w:rsidR="00A672BA" w:rsidRPr="00087D1B" w:rsidRDefault="00A672BA">
            <w:pPr>
              <w:autoSpaceDE w:val="0"/>
              <w:autoSpaceDN w:val="0"/>
              <w:spacing w:before="10"/>
              <w:rPr>
                <w:rFonts w:ascii="Calibri" w:eastAsia="微软雅黑" w:hAnsi="微软雅黑" w:cs="微软雅黑"/>
                <w:sz w:val="18"/>
                <w:szCs w:val="22"/>
                <w:lang w:eastAsia="en-US"/>
              </w:rPr>
            </w:pPr>
          </w:p>
          <w:p w14:paraId="46F199B4" w14:textId="77777777" w:rsidR="00A672BA" w:rsidRPr="00087D1B" w:rsidRDefault="00A672BA">
            <w:pPr>
              <w:autoSpaceDE w:val="0"/>
              <w:autoSpaceDN w:val="0"/>
              <w:ind w:left="145" w:right="137"/>
              <w:jc w:val="center"/>
              <w:rPr>
                <w:rFonts w:eastAsia="微软雅黑" w:hAnsi="微软雅黑" w:cs="微软雅黑"/>
                <w:sz w:val="21"/>
                <w:szCs w:val="22"/>
                <w:lang w:eastAsia="en-US"/>
              </w:rPr>
            </w:pPr>
            <w:r w:rsidRPr="00087D1B">
              <w:rPr>
                <w:rFonts w:eastAsia="微软雅黑" w:hAnsi="微软雅黑" w:cs="微软雅黑"/>
                <w:sz w:val="21"/>
                <w:szCs w:val="22"/>
                <w:lang w:eastAsia="en-US"/>
              </w:rPr>
              <w:t>16</w:t>
            </w:r>
          </w:p>
        </w:tc>
        <w:tc>
          <w:tcPr>
            <w:tcW w:w="2049" w:type="dxa"/>
            <w:shd w:val="clear" w:color="auto" w:fill="auto"/>
            <w:vAlign w:val="center"/>
          </w:tcPr>
          <w:p w14:paraId="3DA25A25" w14:textId="77777777" w:rsidR="00A672BA" w:rsidRPr="00087D1B" w:rsidRDefault="00A672BA">
            <w:pPr>
              <w:autoSpaceDE w:val="0"/>
              <w:autoSpaceDN w:val="0"/>
              <w:ind w:left="322" w:right="311"/>
              <w:jc w:val="center"/>
              <w:rPr>
                <w:rFonts w:hAnsi="微软雅黑" w:cs="微软雅黑"/>
                <w:sz w:val="21"/>
                <w:szCs w:val="22"/>
                <w:lang w:eastAsia="en-US"/>
              </w:rPr>
            </w:pPr>
            <w:r w:rsidRPr="00087D1B">
              <w:rPr>
                <w:rFonts w:hAnsi="微软雅黑" w:cs="微软雅黑" w:hint="eastAsia"/>
                <w:sz w:val="21"/>
                <w:szCs w:val="22"/>
                <w:lang w:eastAsia="en-US"/>
              </w:rPr>
              <w:t>硫黄色+信号黑</w:t>
            </w:r>
          </w:p>
        </w:tc>
        <w:tc>
          <w:tcPr>
            <w:tcW w:w="3293" w:type="dxa"/>
            <w:shd w:val="clear" w:color="auto" w:fill="auto"/>
            <w:vAlign w:val="center"/>
          </w:tcPr>
          <w:p w14:paraId="1869096C" w14:textId="5022E412" w:rsidR="00A672BA" w:rsidRPr="00087D1B" w:rsidRDefault="007A7BE3">
            <w:pPr>
              <w:autoSpaceDE w:val="0"/>
              <w:autoSpaceDN w:val="0"/>
              <w:ind w:left="108"/>
              <w:rPr>
                <w:rFonts w:ascii="Calibri" w:eastAsia="微软雅黑" w:hAnsi="微软雅黑" w:cs="微软雅黑"/>
                <w:sz w:val="20"/>
                <w:szCs w:val="22"/>
                <w:lang w:eastAsia="en-US"/>
              </w:rPr>
            </w:pPr>
            <w:r w:rsidRPr="00087D1B">
              <w:rPr>
                <w:rFonts w:ascii="Calibri" w:eastAsia="微软雅黑" w:hAnsi="微软雅黑" w:cs="微软雅黑"/>
                <w:noProof/>
                <w:sz w:val="20"/>
                <w:szCs w:val="22"/>
              </w:rPr>
              <w:drawing>
                <wp:inline distT="0" distB="0" distL="0" distR="0" wp14:anchorId="15728249" wp14:editId="753A141F">
                  <wp:extent cx="1936750" cy="368300"/>
                  <wp:effectExtent l="0" t="0" r="0" b="0"/>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36750" cy="368300"/>
                          </a:xfrm>
                          <a:prstGeom prst="rect">
                            <a:avLst/>
                          </a:prstGeom>
                          <a:noFill/>
                          <a:ln>
                            <a:noFill/>
                          </a:ln>
                        </pic:spPr>
                      </pic:pic>
                    </a:graphicData>
                  </a:graphic>
                </wp:inline>
              </w:drawing>
            </w:r>
          </w:p>
        </w:tc>
        <w:tc>
          <w:tcPr>
            <w:tcW w:w="3619" w:type="dxa"/>
            <w:shd w:val="clear" w:color="auto" w:fill="auto"/>
            <w:vAlign w:val="center"/>
          </w:tcPr>
          <w:p w14:paraId="109B2EC2" w14:textId="77777777" w:rsidR="00A672BA" w:rsidRPr="00087D1B" w:rsidRDefault="00A672BA">
            <w:pPr>
              <w:autoSpaceDE w:val="0"/>
              <w:autoSpaceDN w:val="0"/>
              <w:ind w:left="392" w:right="342"/>
              <w:jc w:val="center"/>
              <w:rPr>
                <w:rFonts w:hAnsi="微软雅黑" w:cs="微软雅黑"/>
                <w:sz w:val="21"/>
                <w:szCs w:val="22"/>
                <w:lang w:eastAsia="en-US"/>
              </w:rPr>
            </w:pPr>
            <w:r w:rsidRPr="00087D1B">
              <w:rPr>
                <w:rFonts w:hAnsi="微软雅黑" w:cs="微软雅黑" w:hint="eastAsia"/>
                <w:sz w:val="21"/>
                <w:szCs w:val="22"/>
                <w:lang w:eastAsia="en-US"/>
              </w:rPr>
              <w:t>237，255，033</w:t>
            </w:r>
          </w:p>
          <w:p w14:paraId="2C5D76A2" w14:textId="77777777" w:rsidR="00A672BA" w:rsidRPr="00087D1B" w:rsidRDefault="00A672BA">
            <w:pPr>
              <w:autoSpaceDE w:val="0"/>
              <w:autoSpaceDN w:val="0"/>
              <w:ind w:left="392" w:right="342"/>
              <w:jc w:val="center"/>
              <w:rPr>
                <w:rFonts w:hAnsi="微软雅黑" w:cs="微软雅黑"/>
                <w:sz w:val="21"/>
                <w:szCs w:val="22"/>
                <w:lang w:eastAsia="en-US"/>
              </w:rPr>
            </w:pPr>
            <w:r w:rsidRPr="00087D1B">
              <w:rPr>
                <w:rFonts w:hAnsi="微软雅黑" w:cs="微软雅黑" w:hint="eastAsia"/>
                <w:sz w:val="21"/>
                <w:szCs w:val="22"/>
                <w:lang w:eastAsia="en-US"/>
              </w:rPr>
              <w:t>040，040，040</w:t>
            </w:r>
          </w:p>
        </w:tc>
      </w:tr>
    </w:tbl>
    <w:p w14:paraId="5942A537" w14:textId="77777777" w:rsidR="00A672BA" w:rsidRPr="00087D1B" w:rsidRDefault="00A672BA" w:rsidP="00A672BA">
      <w:pPr>
        <w:adjustRightInd w:val="0"/>
        <w:snapToGrid w:val="0"/>
        <w:rPr>
          <w:b/>
          <w:bCs/>
          <w:kern w:val="10"/>
        </w:rPr>
      </w:pPr>
    </w:p>
    <w:p w14:paraId="6CC908F8" w14:textId="77777777" w:rsidR="00A672BA" w:rsidRPr="00087D1B" w:rsidRDefault="00A672BA" w:rsidP="00A672BA">
      <w:pPr>
        <w:adjustRightInd w:val="0"/>
        <w:snapToGrid w:val="0"/>
        <w:rPr>
          <w:b/>
          <w:bCs/>
          <w:kern w:val="10"/>
        </w:rPr>
      </w:pPr>
      <w:r w:rsidRPr="00087D1B">
        <w:rPr>
          <w:rFonts w:hint="eastAsia"/>
          <w:b/>
          <w:bCs/>
          <w:kern w:val="10"/>
        </w:rPr>
        <w:t>4</w:t>
      </w:r>
      <w:r w:rsidR="00FC0DF6" w:rsidRPr="00087D1B">
        <w:rPr>
          <w:rFonts w:hint="eastAsia"/>
          <w:b/>
          <w:bCs/>
          <w:kern w:val="10"/>
        </w:rPr>
        <w:t>、</w:t>
      </w:r>
      <w:r w:rsidRPr="00087D1B">
        <w:rPr>
          <w:rFonts w:hint="eastAsia"/>
          <w:b/>
          <w:bCs/>
          <w:kern w:val="10"/>
        </w:rPr>
        <w:t>技术要求</w:t>
      </w:r>
    </w:p>
    <w:p w14:paraId="7769F1B3" w14:textId="77777777" w:rsidR="00A672BA" w:rsidRPr="00087D1B" w:rsidRDefault="00A672BA" w:rsidP="00A672BA">
      <w:pPr>
        <w:adjustRightInd w:val="0"/>
        <w:snapToGrid w:val="0"/>
        <w:rPr>
          <w:kern w:val="10"/>
        </w:rPr>
      </w:pPr>
      <w:r w:rsidRPr="00087D1B">
        <w:rPr>
          <w:rFonts w:hint="eastAsia"/>
          <w:kern w:val="10"/>
        </w:rPr>
        <w:t>4.1 厂房主体结构</w:t>
      </w:r>
    </w:p>
    <w:p w14:paraId="366A578A" w14:textId="77777777" w:rsidR="00A672BA" w:rsidRPr="00087D1B" w:rsidRDefault="00A672BA" w:rsidP="00A672BA">
      <w:pPr>
        <w:adjustRightInd w:val="0"/>
        <w:snapToGrid w:val="0"/>
        <w:rPr>
          <w:kern w:val="10"/>
        </w:rPr>
      </w:pPr>
      <w:r w:rsidRPr="00087D1B">
        <w:rPr>
          <w:rFonts w:hint="eastAsia"/>
          <w:kern w:val="10"/>
        </w:rPr>
        <w:t>4.1.1外部</w:t>
      </w:r>
    </w:p>
    <w:p w14:paraId="28AD182F" w14:textId="77777777" w:rsidR="00A672BA" w:rsidRPr="00087D1B" w:rsidRDefault="00A672BA" w:rsidP="00A672BA">
      <w:pPr>
        <w:adjustRightInd w:val="0"/>
        <w:snapToGrid w:val="0"/>
        <w:rPr>
          <w:kern w:val="10"/>
        </w:rPr>
      </w:pPr>
      <w:r w:rsidRPr="00087D1B">
        <w:rPr>
          <w:rFonts w:hint="eastAsia"/>
          <w:kern w:val="10"/>
        </w:rPr>
        <w:t>a) 外墙 面 、雨棚 、 室外 爬 梯 ：白 铝 灰色</w:t>
      </w:r>
    </w:p>
    <w:p w14:paraId="13858EC1" w14:textId="77777777" w:rsidR="00A672BA" w:rsidRPr="00087D1B" w:rsidRDefault="00A672BA" w:rsidP="00A672BA">
      <w:pPr>
        <w:adjustRightInd w:val="0"/>
        <w:snapToGrid w:val="0"/>
        <w:rPr>
          <w:kern w:val="10"/>
        </w:rPr>
      </w:pPr>
      <w:r w:rsidRPr="00087D1B">
        <w:rPr>
          <w:rFonts w:hint="eastAsia"/>
          <w:kern w:val="10"/>
        </w:rPr>
        <w:t>b) 钢质门、卷帘门、提升门、窗：白铝灰色（外）交通白（内）</w:t>
      </w:r>
    </w:p>
    <w:p w14:paraId="05C24720" w14:textId="77777777" w:rsidR="00A672BA" w:rsidRPr="00087D1B" w:rsidRDefault="00A672BA" w:rsidP="00A672BA">
      <w:pPr>
        <w:adjustRightInd w:val="0"/>
        <w:snapToGrid w:val="0"/>
        <w:rPr>
          <w:kern w:val="10"/>
        </w:rPr>
      </w:pPr>
      <w:r w:rsidRPr="00087D1B">
        <w:rPr>
          <w:rFonts w:hint="eastAsia"/>
          <w:kern w:val="10"/>
        </w:rPr>
        <w:t>c) 快速提升门（软帘）：油菜黄</w:t>
      </w:r>
    </w:p>
    <w:p w14:paraId="092F5545" w14:textId="77777777" w:rsidR="00A672BA" w:rsidRPr="00087D1B" w:rsidRDefault="00A672BA" w:rsidP="00A672BA">
      <w:pPr>
        <w:adjustRightInd w:val="0"/>
        <w:snapToGrid w:val="0"/>
        <w:rPr>
          <w:kern w:val="10"/>
        </w:rPr>
      </w:pPr>
      <w:r w:rsidRPr="00087D1B">
        <w:rPr>
          <w:rFonts w:hint="eastAsia"/>
          <w:kern w:val="10"/>
        </w:rPr>
        <w:t>d) 勒脚：珍珠深灰</w:t>
      </w:r>
    </w:p>
    <w:p w14:paraId="77E6E5D8" w14:textId="77777777" w:rsidR="00A672BA" w:rsidRPr="00087D1B" w:rsidRDefault="00A672BA" w:rsidP="00A672BA">
      <w:pPr>
        <w:adjustRightInd w:val="0"/>
        <w:snapToGrid w:val="0"/>
        <w:rPr>
          <w:kern w:val="10"/>
        </w:rPr>
      </w:pPr>
      <w:r w:rsidRPr="00087D1B">
        <w:rPr>
          <w:rFonts w:hint="eastAsia"/>
          <w:kern w:val="10"/>
        </w:rPr>
        <w:t>e) 屋面：镀铝</w:t>
      </w:r>
      <w:proofErr w:type="gramStart"/>
      <w:r w:rsidRPr="00087D1B">
        <w:rPr>
          <w:rFonts w:hint="eastAsia"/>
          <w:kern w:val="10"/>
        </w:rPr>
        <w:t>锌</w:t>
      </w:r>
      <w:proofErr w:type="gramEnd"/>
      <w:r w:rsidRPr="00087D1B">
        <w:rPr>
          <w:rFonts w:hint="eastAsia"/>
          <w:kern w:val="10"/>
        </w:rPr>
        <w:t>本色</w:t>
      </w:r>
    </w:p>
    <w:p w14:paraId="700C8EFE" w14:textId="77777777" w:rsidR="00A672BA" w:rsidRPr="00087D1B" w:rsidRDefault="00A672BA" w:rsidP="00A672BA">
      <w:pPr>
        <w:adjustRightInd w:val="0"/>
        <w:snapToGrid w:val="0"/>
        <w:rPr>
          <w:kern w:val="10"/>
        </w:rPr>
      </w:pPr>
      <w:r w:rsidRPr="00087D1B">
        <w:rPr>
          <w:rFonts w:hint="eastAsia"/>
          <w:kern w:val="10"/>
        </w:rPr>
        <w:t>4.1.2内部</w:t>
      </w:r>
    </w:p>
    <w:p w14:paraId="2CD6AC79" w14:textId="77777777" w:rsidR="00A672BA" w:rsidRPr="00087D1B" w:rsidRDefault="00A672BA" w:rsidP="00A672BA">
      <w:pPr>
        <w:adjustRightInd w:val="0"/>
        <w:snapToGrid w:val="0"/>
        <w:rPr>
          <w:kern w:val="10"/>
        </w:rPr>
      </w:pPr>
      <w:r w:rsidRPr="00087D1B">
        <w:rPr>
          <w:rFonts w:hint="eastAsia"/>
          <w:kern w:val="10"/>
        </w:rPr>
        <w:t>a) 墙面、顶面、梁、柱、防火涂料、钢质门、卷帘门、提升门、窗、辅房、工程配电、空调等平台、栏杆、扶手：交通白</w:t>
      </w:r>
    </w:p>
    <w:p w14:paraId="42A35DB9" w14:textId="77777777" w:rsidR="00A672BA" w:rsidRPr="00087D1B" w:rsidRDefault="00A672BA" w:rsidP="00A672BA">
      <w:pPr>
        <w:adjustRightInd w:val="0"/>
        <w:snapToGrid w:val="0"/>
        <w:rPr>
          <w:kern w:val="10"/>
        </w:rPr>
      </w:pPr>
      <w:r w:rsidRPr="00087D1B">
        <w:rPr>
          <w:rFonts w:hint="eastAsia"/>
          <w:kern w:val="10"/>
        </w:rPr>
        <w:t>b) 工程平台的楼梯踏板：镀锌本色</w:t>
      </w:r>
    </w:p>
    <w:p w14:paraId="104F4BCA" w14:textId="77777777" w:rsidR="00A672BA" w:rsidRPr="00087D1B" w:rsidRDefault="00A672BA" w:rsidP="00A672BA">
      <w:pPr>
        <w:adjustRightInd w:val="0"/>
        <w:snapToGrid w:val="0"/>
        <w:rPr>
          <w:kern w:val="10"/>
        </w:rPr>
      </w:pPr>
      <w:r w:rsidRPr="00087D1B">
        <w:rPr>
          <w:rFonts w:hint="eastAsia"/>
          <w:kern w:val="10"/>
        </w:rPr>
        <w:t>c) 厂房柱子标号：海青蓝</w:t>
      </w:r>
    </w:p>
    <w:p w14:paraId="4D1B4618" w14:textId="77777777" w:rsidR="00A672BA" w:rsidRPr="00087D1B" w:rsidRDefault="00A672BA" w:rsidP="00A672BA">
      <w:pPr>
        <w:adjustRightInd w:val="0"/>
        <w:snapToGrid w:val="0"/>
        <w:rPr>
          <w:kern w:val="10"/>
        </w:rPr>
      </w:pPr>
      <w:r w:rsidRPr="00087D1B">
        <w:rPr>
          <w:rFonts w:hint="eastAsia"/>
          <w:kern w:val="10"/>
        </w:rPr>
        <w:t>d) 勒脚：同厂房地坪色</w:t>
      </w:r>
    </w:p>
    <w:p w14:paraId="2A5CEC06" w14:textId="77777777" w:rsidR="00A672BA" w:rsidRPr="00087D1B" w:rsidRDefault="00A672BA" w:rsidP="00A672BA">
      <w:pPr>
        <w:adjustRightInd w:val="0"/>
        <w:snapToGrid w:val="0"/>
        <w:rPr>
          <w:kern w:val="10"/>
        </w:rPr>
      </w:pPr>
      <w:r w:rsidRPr="00087D1B">
        <w:rPr>
          <w:rFonts w:hint="eastAsia"/>
          <w:kern w:val="10"/>
        </w:rPr>
        <w:t>4.2 厂房地面</w:t>
      </w:r>
    </w:p>
    <w:p w14:paraId="49D76BD5" w14:textId="77777777" w:rsidR="00A672BA" w:rsidRPr="00087D1B" w:rsidRDefault="00A672BA" w:rsidP="00A672BA">
      <w:pPr>
        <w:adjustRightInd w:val="0"/>
        <w:snapToGrid w:val="0"/>
        <w:rPr>
          <w:kern w:val="10"/>
        </w:rPr>
      </w:pPr>
      <w:r w:rsidRPr="00087D1B">
        <w:rPr>
          <w:rFonts w:hint="eastAsia"/>
          <w:kern w:val="10"/>
        </w:rPr>
        <w:t>a） 工作区环氧地面：交通灰A（首选）或黄绿色</w:t>
      </w:r>
    </w:p>
    <w:p w14:paraId="6850B96C" w14:textId="77777777" w:rsidR="00A672BA" w:rsidRPr="00087D1B" w:rsidRDefault="00A672BA" w:rsidP="00A672BA">
      <w:pPr>
        <w:adjustRightInd w:val="0"/>
        <w:snapToGrid w:val="0"/>
        <w:rPr>
          <w:kern w:val="10"/>
        </w:rPr>
      </w:pPr>
      <w:r w:rsidRPr="00087D1B">
        <w:rPr>
          <w:rFonts w:hint="eastAsia"/>
          <w:kern w:val="10"/>
        </w:rPr>
        <w:t>b） 耐磨地面、外露冲压基坑或大型设备基础侧壁：交通灰A</w:t>
      </w:r>
    </w:p>
    <w:p w14:paraId="7BE6456A" w14:textId="77777777" w:rsidR="00A672BA" w:rsidRPr="00087D1B" w:rsidRDefault="00A672BA" w:rsidP="00A672BA">
      <w:pPr>
        <w:adjustRightInd w:val="0"/>
        <w:snapToGrid w:val="0"/>
        <w:rPr>
          <w:kern w:val="10"/>
        </w:rPr>
      </w:pPr>
      <w:r w:rsidRPr="00087D1B">
        <w:rPr>
          <w:rFonts w:hint="eastAsia"/>
          <w:kern w:val="10"/>
        </w:rPr>
        <w:t>c） 厂房立柱包柱脚：同厂房地坪色</w:t>
      </w:r>
    </w:p>
    <w:p w14:paraId="4C01E3E6" w14:textId="77777777" w:rsidR="00A672BA" w:rsidRPr="00087D1B" w:rsidRDefault="00A672BA" w:rsidP="00A672BA">
      <w:pPr>
        <w:adjustRightInd w:val="0"/>
        <w:snapToGrid w:val="0"/>
        <w:rPr>
          <w:kern w:val="10"/>
        </w:rPr>
      </w:pPr>
      <w:r w:rsidRPr="00087D1B">
        <w:rPr>
          <w:rFonts w:hint="eastAsia"/>
          <w:kern w:val="10"/>
        </w:rPr>
        <w:t>d） 人行通道界限、斑 马线 ：硫磺色</w:t>
      </w:r>
    </w:p>
    <w:p w14:paraId="7F90DA13" w14:textId="77777777" w:rsidR="00A672BA" w:rsidRPr="00087D1B" w:rsidRDefault="00A672BA" w:rsidP="00A672BA">
      <w:pPr>
        <w:adjustRightInd w:val="0"/>
        <w:snapToGrid w:val="0"/>
        <w:rPr>
          <w:kern w:val="10"/>
        </w:rPr>
      </w:pPr>
      <w:r w:rsidRPr="00087D1B">
        <w:rPr>
          <w:rFonts w:hint="eastAsia"/>
          <w:kern w:val="10"/>
        </w:rPr>
        <w:t>4.3 区域标识</w:t>
      </w:r>
    </w:p>
    <w:p w14:paraId="730AFDD7" w14:textId="77777777" w:rsidR="00A672BA" w:rsidRPr="00087D1B" w:rsidRDefault="00A672BA" w:rsidP="00A672BA">
      <w:pPr>
        <w:adjustRightInd w:val="0"/>
        <w:snapToGrid w:val="0"/>
        <w:rPr>
          <w:kern w:val="10"/>
        </w:rPr>
      </w:pPr>
      <w:r w:rsidRPr="00087D1B">
        <w:rPr>
          <w:rFonts w:hint="eastAsia"/>
          <w:kern w:val="10"/>
        </w:rPr>
        <w:t>a） 工位地标线、停车位：交通白</w:t>
      </w:r>
    </w:p>
    <w:p w14:paraId="07B91386" w14:textId="77777777" w:rsidR="00A672BA" w:rsidRPr="00087D1B" w:rsidRDefault="00A672BA" w:rsidP="00A672BA">
      <w:pPr>
        <w:adjustRightInd w:val="0"/>
        <w:snapToGrid w:val="0"/>
        <w:rPr>
          <w:kern w:val="10"/>
        </w:rPr>
      </w:pPr>
      <w:r w:rsidRPr="00087D1B">
        <w:rPr>
          <w:rFonts w:hint="eastAsia"/>
          <w:kern w:val="10"/>
        </w:rPr>
        <w:t>b） 禁行区域，仅边缘：纯橙</w:t>
      </w:r>
    </w:p>
    <w:p w14:paraId="622EBD3D" w14:textId="77777777" w:rsidR="00A672BA" w:rsidRPr="00087D1B" w:rsidRDefault="00A672BA" w:rsidP="00A672BA">
      <w:pPr>
        <w:adjustRightInd w:val="0"/>
        <w:snapToGrid w:val="0"/>
        <w:rPr>
          <w:kern w:val="10"/>
        </w:rPr>
      </w:pPr>
      <w:r w:rsidRPr="00087D1B">
        <w:rPr>
          <w:rFonts w:hint="eastAsia"/>
          <w:kern w:val="10"/>
        </w:rPr>
        <w:t>c） 移动设备活动区域、易滑倒区域、防爆区域：仅边缘，硫磺色+信号黑</w:t>
      </w:r>
    </w:p>
    <w:p w14:paraId="361ECAE4" w14:textId="77777777" w:rsidR="00A672BA" w:rsidRPr="00087D1B" w:rsidRDefault="00A672BA" w:rsidP="00A672BA">
      <w:pPr>
        <w:adjustRightInd w:val="0"/>
        <w:snapToGrid w:val="0"/>
        <w:rPr>
          <w:kern w:val="10"/>
        </w:rPr>
      </w:pPr>
      <w:r w:rsidRPr="00087D1B">
        <w:rPr>
          <w:rFonts w:hint="eastAsia"/>
          <w:kern w:val="10"/>
        </w:rPr>
        <w:t>4.4 公用安装</w:t>
      </w:r>
    </w:p>
    <w:p w14:paraId="565A5EB9" w14:textId="77777777" w:rsidR="00A672BA" w:rsidRPr="00087D1B" w:rsidRDefault="00A672BA" w:rsidP="00A672BA">
      <w:pPr>
        <w:adjustRightInd w:val="0"/>
        <w:snapToGrid w:val="0"/>
        <w:rPr>
          <w:kern w:val="10"/>
        </w:rPr>
      </w:pPr>
      <w:r w:rsidRPr="00087D1B">
        <w:rPr>
          <w:rFonts w:hint="eastAsia"/>
          <w:kern w:val="10"/>
        </w:rPr>
        <w:t>a） 保冷管道、轻质风管、冷冻水管（室内）、管道支吊架（室内）、非成品支吊架、强电桥架（室内）、弱电桥架（室内）:交通白</w:t>
      </w:r>
    </w:p>
    <w:p w14:paraId="63F0CD80" w14:textId="77777777" w:rsidR="00A672BA" w:rsidRPr="00087D1B" w:rsidRDefault="00A672BA" w:rsidP="00A672BA">
      <w:pPr>
        <w:adjustRightInd w:val="0"/>
        <w:snapToGrid w:val="0"/>
        <w:rPr>
          <w:kern w:val="10"/>
        </w:rPr>
      </w:pPr>
      <w:r w:rsidRPr="00087D1B">
        <w:rPr>
          <w:rFonts w:hint="eastAsia"/>
          <w:kern w:val="10"/>
        </w:rPr>
        <w:t>b） 配电箱（柜）、压缩空气管：浅灰色</w:t>
      </w:r>
    </w:p>
    <w:p w14:paraId="28088FBA" w14:textId="77777777" w:rsidR="00A672BA" w:rsidRPr="00087D1B" w:rsidRDefault="00A672BA" w:rsidP="00A672BA">
      <w:pPr>
        <w:adjustRightInd w:val="0"/>
        <w:snapToGrid w:val="0"/>
        <w:rPr>
          <w:kern w:val="10"/>
        </w:rPr>
      </w:pPr>
      <w:r w:rsidRPr="00087D1B">
        <w:rPr>
          <w:rFonts w:hint="eastAsia"/>
          <w:kern w:val="10"/>
        </w:rPr>
        <w:t>c） 网络机柜：信号黑</w:t>
      </w:r>
    </w:p>
    <w:p w14:paraId="6B7E9F72" w14:textId="77777777" w:rsidR="00A672BA" w:rsidRPr="00087D1B" w:rsidRDefault="00A672BA" w:rsidP="00A672BA">
      <w:pPr>
        <w:adjustRightInd w:val="0"/>
        <w:snapToGrid w:val="0"/>
        <w:rPr>
          <w:kern w:val="10"/>
        </w:rPr>
      </w:pPr>
      <w:r w:rsidRPr="00087D1B">
        <w:rPr>
          <w:rFonts w:hint="eastAsia"/>
          <w:kern w:val="10"/>
        </w:rPr>
        <w:t>d） 虹吸雨水管：HDPE管本色</w:t>
      </w:r>
    </w:p>
    <w:p w14:paraId="73B7C030" w14:textId="77777777" w:rsidR="00A672BA" w:rsidRPr="00087D1B" w:rsidRDefault="00A672BA" w:rsidP="00A672BA">
      <w:pPr>
        <w:adjustRightInd w:val="0"/>
        <w:snapToGrid w:val="0"/>
        <w:rPr>
          <w:kern w:val="10"/>
        </w:rPr>
      </w:pPr>
      <w:r w:rsidRPr="00087D1B">
        <w:rPr>
          <w:rFonts w:hint="eastAsia"/>
          <w:kern w:val="10"/>
        </w:rPr>
        <w:t>e） 保温管道（室外）：铝本色</w:t>
      </w:r>
    </w:p>
    <w:p w14:paraId="6B54E14E" w14:textId="77777777" w:rsidR="00A672BA" w:rsidRPr="00087D1B" w:rsidRDefault="00A672BA" w:rsidP="00A672BA">
      <w:pPr>
        <w:adjustRightInd w:val="0"/>
        <w:snapToGrid w:val="0"/>
        <w:rPr>
          <w:kern w:val="10"/>
        </w:rPr>
      </w:pPr>
      <w:r w:rsidRPr="00087D1B">
        <w:rPr>
          <w:rFonts w:hint="eastAsia"/>
          <w:kern w:val="10"/>
        </w:rPr>
        <w:t>f） 镀锌铁皮风管、双壁螺旋风管、传感器支架、室外及设备用桥架：镀锌本色</w:t>
      </w:r>
    </w:p>
    <w:p w14:paraId="32544E85" w14:textId="77777777" w:rsidR="00A672BA" w:rsidRPr="00087D1B" w:rsidRDefault="00A672BA" w:rsidP="00A672BA">
      <w:pPr>
        <w:adjustRightInd w:val="0"/>
        <w:snapToGrid w:val="0"/>
        <w:rPr>
          <w:kern w:val="10"/>
        </w:rPr>
      </w:pPr>
      <w:r w:rsidRPr="00087D1B">
        <w:rPr>
          <w:rFonts w:hint="eastAsia"/>
          <w:kern w:val="10"/>
        </w:rPr>
        <w:t>g） 脚踏开关防护罩：纯橙</w:t>
      </w:r>
    </w:p>
    <w:p w14:paraId="67550E6B" w14:textId="77777777" w:rsidR="00A672BA" w:rsidRPr="00087D1B" w:rsidRDefault="00A672BA" w:rsidP="00A672BA">
      <w:pPr>
        <w:adjustRightInd w:val="0"/>
        <w:snapToGrid w:val="0"/>
        <w:rPr>
          <w:kern w:val="10"/>
        </w:rPr>
      </w:pPr>
      <w:r w:rsidRPr="00087D1B">
        <w:rPr>
          <w:rFonts w:hint="eastAsia"/>
          <w:kern w:val="10"/>
        </w:rPr>
        <w:t>h） 废水管（色环）：信号黑</w:t>
      </w:r>
    </w:p>
    <w:p w14:paraId="4517115D" w14:textId="77777777" w:rsidR="00A672BA" w:rsidRPr="00087D1B" w:rsidRDefault="00A672BA" w:rsidP="00A672BA">
      <w:pPr>
        <w:adjustRightInd w:val="0"/>
        <w:snapToGrid w:val="0"/>
        <w:rPr>
          <w:kern w:val="10"/>
        </w:rPr>
      </w:pPr>
      <w:r w:rsidRPr="00087D1B">
        <w:rPr>
          <w:rFonts w:hint="eastAsia"/>
          <w:kern w:val="10"/>
        </w:rPr>
        <w:t>i） 循环水管（色环）: 黄绿色</w:t>
      </w:r>
    </w:p>
    <w:p w14:paraId="2101E53E" w14:textId="77777777" w:rsidR="00A672BA" w:rsidRPr="00087D1B" w:rsidRDefault="00A672BA" w:rsidP="00A672BA">
      <w:pPr>
        <w:adjustRightInd w:val="0"/>
        <w:snapToGrid w:val="0"/>
        <w:rPr>
          <w:kern w:val="10"/>
        </w:rPr>
      </w:pPr>
      <w:r w:rsidRPr="00087D1B">
        <w:rPr>
          <w:rFonts w:hint="eastAsia"/>
          <w:kern w:val="10"/>
        </w:rPr>
        <w:t>j） 消防给水管（全彩）：</w:t>
      </w:r>
      <w:proofErr w:type="gramStart"/>
      <w:r w:rsidRPr="00087D1B">
        <w:rPr>
          <w:rFonts w:hint="eastAsia"/>
          <w:kern w:val="10"/>
        </w:rPr>
        <w:t>淡亮红色</w:t>
      </w:r>
      <w:proofErr w:type="gramEnd"/>
    </w:p>
    <w:p w14:paraId="60C447CC" w14:textId="77777777" w:rsidR="00A672BA" w:rsidRPr="00087D1B" w:rsidRDefault="00A672BA" w:rsidP="00A672BA">
      <w:pPr>
        <w:adjustRightInd w:val="0"/>
        <w:snapToGrid w:val="0"/>
        <w:rPr>
          <w:kern w:val="10"/>
        </w:rPr>
      </w:pPr>
      <w:r w:rsidRPr="00087D1B">
        <w:rPr>
          <w:rFonts w:hint="eastAsia"/>
          <w:kern w:val="10"/>
        </w:rPr>
        <w:t>k） 燃气管（全彩）：油菜黄</w:t>
      </w:r>
    </w:p>
    <w:p w14:paraId="650359DD" w14:textId="77777777" w:rsidR="00A672BA" w:rsidRPr="00087D1B" w:rsidRDefault="00A672BA" w:rsidP="00A672BA">
      <w:pPr>
        <w:adjustRightInd w:val="0"/>
        <w:snapToGrid w:val="0"/>
        <w:rPr>
          <w:kern w:val="10"/>
        </w:rPr>
      </w:pPr>
      <w:r w:rsidRPr="00087D1B">
        <w:rPr>
          <w:rFonts w:hint="eastAsia"/>
          <w:kern w:val="10"/>
        </w:rPr>
        <w:t>4.5 厂区</w:t>
      </w:r>
    </w:p>
    <w:p w14:paraId="4C9B5DAF" w14:textId="77777777" w:rsidR="00A672BA" w:rsidRPr="00087D1B" w:rsidRDefault="00A672BA" w:rsidP="00A672BA">
      <w:pPr>
        <w:adjustRightInd w:val="0"/>
        <w:snapToGrid w:val="0"/>
        <w:rPr>
          <w:kern w:val="10"/>
        </w:rPr>
      </w:pPr>
      <w:r w:rsidRPr="00087D1B">
        <w:rPr>
          <w:rFonts w:hint="eastAsia"/>
          <w:kern w:val="10"/>
        </w:rPr>
        <w:t>a） 厂区围栏：蓝绿色</w:t>
      </w:r>
    </w:p>
    <w:p w14:paraId="7F65D9B6" w14:textId="77777777" w:rsidR="00A672BA" w:rsidRPr="00087D1B" w:rsidRDefault="00A672BA" w:rsidP="00A672BA">
      <w:pPr>
        <w:adjustRightInd w:val="0"/>
        <w:snapToGrid w:val="0"/>
        <w:rPr>
          <w:kern w:val="10"/>
        </w:rPr>
      </w:pPr>
      <w:r w:rsidRPr="00087D1B">
        <w:rPr>
          <w:rFonts w:hint="eastAsia"/>
          <w:kern w:val="10"/>
        </w:rPr>
        <w:t>b） 厂区人行道线、路灯/</w:t>
      </w:r>
      <w:proofErr w:type="gramStart"/>
      <w:r w:rsidRPr="00087D1B">
        <w:rPr>
          <w:rFonts w:hint="eastAsia"/>
          <w:kern w:val="10"/>
        </w:rPr>
        <w:t>高杆</w:t>
      </w:r>
      <w:proofErr w:type="gramEnd"/>
      <w:r w:rsidRPr="00087D1B">
        <w:rPr>
          <w:rFonts w:hint="eastAsia"/>
          <w:kern w:val="10"/>
        </w:rPr>
        <w:t>灯：交通白</w:t>
      </w:r>
    </w:p>
    <w:p w14:paraId="015E24D7" w14:textId="77777777" w:rsidR="00A672BA" w:rsidRPr="00087D1B" w:rsidRDefault="00A672BA" w:rsidP="00A672BA">
      <w:pPr>
        <w:adjustRightInd w:val="0"/>
        <w:snapToGrid w:val="0"/>
        <w:rPr>
          <w:b/>
          <w:bCs/>
          <w:kern w:val="10"/>
        </w:rPr>
      </w:pPr>
    </w:p>
    <w:p w14:paraId="13B7FA30" w14:textId="77777777" w:rsidR="00A672BA" w:rsidRPr="00087D1B" w:rsidRDefault="00FC0DF6" w:rsidP="00A672BA">
      <w:pPr>
        <w:adjustRightInd w:val="0"/>
        <w:snapToGrid w:val="0"/>
        <w:rPr>
          <w:b/>
          <w:bCs/>
          <w:kern w:val="10"/>
        </w:rPr>
      </w:pPr>
      <w:r w:rsidRPr="00087D1B">
        <w:rPr>
          <w:b/>
          <w:bCs/>
          <w:kern w:val="10"/>
        </w:rPr>
        <w:lastRenderedPageBreak/>
        <w:t>5</w:t>
      </w:r>
      <w:r w:rsidRPr="00087D1B">
        <w:rPr>
          <w:rFonts w:hint="eastAsia"/>
          <w:b/>
          <w:bCs/>
          <w:kern w:val="10"/>
        </w:rPr>
        <w:t>、</w:t>
      </w:r>
      <w:r w:rsidR="00A672BA" w:rsidRPr="00087D1B">
        <w:rPr>
          <w:rFonts w:hint="eastAsia"/>
          <w:b/>
          <w:bCs/>
          <w:kern w:val="10"/>
        </w:rPr>
        <w:t>备注</w:t>
      </w:r>
    </w:p>
    <w:p w14:paraId="1405D21E" w14:textId="77777777" w:rsidR="00A672BA" w:rsidRPr="00087D1B" w:rsidRDefault="00A672BA" w:rsidP="00A672BA">
      <w:pPr>
        <w:adjustRightInd w:val="0"/>
        <w:snapToGrid w:val="0"/>
        <w:rPr>
          <w:b/>
          <w:bCs/>
          <w:kern w:val="10"/>
        </w:rPr>
      </w:pPr>
      <w:r w:rsidRPr="00087D1B">
        <w:rPr>
          <w:rFonts w:hint="eastAsia"/>
          <w:b/>
          <w:bCs/>
          <w:kern w:val="10"/>
        </w:rPr>
        <w:t>厂房外立面上的门和</w:t>
      </w:r>
      <w:proofErr w:type="gramStart"/>
      <w:r w:rsidRPr="00087D1B">
        <w:rPr>
          <w:rFonts w:hint="eastAsia"/>
          <w:b/>
          <w:bCs/>
          <w:kern w:val="10"/>
        </w:rPr>
        <w:t>窗，</w:t>
      </w:r>
      <w:proofErr w:type="gramEnd"/>
      <w:r w:rsidRPr="00087D1B">
        <w:rPr>
          <w:rFonts w:hint="eastAsia"/>
          <w:b/>
          <w:bCs/>
          <w:kern w:val="10"/>
        </w:rPr>
        <w:t>对厂房外为RAL9006，对厂房内为RAL9016，厂房</w:t>
      </w:r>
      <w:proofErr w:type="gramStart"/>
      <w:r w:rsidRPr="00087D1B">
        <w:rPr>
          <w:rFonts w:hint="eastAsia"/>
          <w:b/>
          <w:bCs/>
          <w:kern w:val="10"/>
        </w:rPr>
        <w:t>内部门</w:t>
      </w:r>
      <w:proofErr w:type="gramEnd"/>
      <w:r w:rsidRPr="00087D1B">
        <w:rPr>
          <w:rFonts w:hint="eastAsia"/>
          <w:b/>
          <w:bCs/>
          <w:kern w:val="10"/>
        </w:rPr>
        <w:t>和</w:t>
      </w:r>
      <w:proofErr w:type="gramStart"/>
      <w:r w:rsidRPr="00087D1B">
        <w:rPr>
          <w:rFonts w:hint="eastAsia"/>
          <w:b/>
          <w:bCs/>
          <w:kern w:val="10"/>
        </w:rPr>
        <w:t>窗，</w:t>
      </w:r>
      <w:proofErr w:type="gramEnd"/>
      <w:r w:rsidRPr="00087D1B">
        <w:rPr>
          <w:rFonts w:hint="eastAsia"/>
          <w:b/>
          <w:bCs/>
          <w:kern w:val="10"/>
        </w:rPr>
        <w:t>两侧均为RAL9016。</w:t>
      </w:r>
    </w:p>
    <w:p w14:paraId="3E5A7D3C" w14:textId="77777777" w:rsidR="00A672BA" w:rsidRPr="00087D1B" w:rsidRDefault="00A672BA" w:rsidP="00A672BA">
      <w:pPr>
        <w:adjustRightInd w:val="0"/>
        <w:snapToGrid w:val="0"/>
        <w:rPr>
          <w:b/>
          <w:bCs/>
          <w:kern w:val="10"/>
        </w:rPr>
      </w:pPr>
      <w:r w:rsidRPr="00087D1B">
        <w:rPr>
          <w:rFonts w:hint="eastAsia"/>
          <w:b/>
          <w:bCs/>
          <w:kern w:val="10"/>
        </w:rPr>
        <w:t>厂房管道色标遵照国标《GB7231－2003工业管道的基本识别色、识别符号和安全标识》执行。</w:t>
      </w:r>
    </w:p>
    <w:p w14:paraId="30834F10" w14:textId="77777777" w:rsidR="00A672BA" w:rsidRPr="00087D1B" w:rsidRDefault="00A672BA" w:rsidP="00A672BA">
      <w:pPr>
        <w:adjustRightInd w:val="0"/>
        <w:snapToGrid w:val="0"/>
        <w:rPr>
          <w:b/>
          <w:bCs/>
          <w:kern w:val="10"/>
        </w:rPr>
      </w:pPr>
    </w:p>
    <w:p w14:paraId="387CD5F4" w14:textId="5706BF12" w:rsidR="00455071" w:rsidRPr="00087D1B" w:rsidRDefault="00455071" w:rsidP="00455071">
      <w:pPr>
        <w:adjustRightInd w:val="0"/>
        <w:snapToGrid w:val="0"/>
        <w:rPr>
          <w:b/>
          <w:bCs/>
          <w:sz w:val="32"/>
          <w:szCs w:val="32"/>
        </w:rPr>
      </w:pPr>
      <w:r w:rsidRPr="00087D1B">
        <w:rPr>
          <w:kern w:val="10"/>
          <w:sz w:val="28"/>
          <w:szCs w:val="28"/>
        </w:rPr>
        <w:br w:type="page"/>
      </w:r>
      <w:bookmarkStart w:id="641" w:name="_GoBack"/>
      <w:bookmarkEnd w:id="641"/>
    </w:p>
    <w:p w14:paraId="2828D3E0" w14:textId="77777777" w:rsidR="00455071" w:rsidRPr="00087D1B" w:rsidRDefault="00455071" w:rsidP="00455071">
      <w:pPr>
        <w:adjustRightInd w:val="0"/>
        <w:snapToGrid w:val="0"/>
        <w:rPr>
          <w:sz w:val="28"/>
          <w:szCs w:val="28"/>
        </w:rPr>
      </w:pPr>
    </w:p>
    <w:p w14:paraId="4154F0DF" w14:textId="77777777" w:rsidR="00455071" w:rsidRPr="00087D1B" w:rsidRDefault="00455071" w:rsidP="00455071">
      <w:pPr>
        <w:adjustRightInd w:val="0"/>
        <w:snapToGrid w:val="0"/>
        <w:rPr>
          <w:sz w:val="28"/>
          <w:szCs w:val="28"/>
        </w:rPr>
      </w:pPr>
    </w:p>
    <w:p w14:paraId="72A97333" w14:textId="77777777" w:rsidR="00455071" w:rsidRPr="00087D1B" w:rsidRDefault="00455071" w:rsidP="00455071">
      <w:pPr>
        <w:adjustRightInd w:val="0"/>
        <w:snapToGrid w:val="0"/>
        <w:rPr>
          <w:sz w:val="28"/>
          <w:szCs w:val="28"/>
        </w:rPr>
      </w:pPr>
    </w:p>
    <w:p w14:paraId="69B563B6" w14:textId="77777777" w:rsidR="00455071" w:rsidRPr="00087D1B" w:rsidRDefault="00455071" w:rsidP="00455071">
      <w:pPr>
        <w:adjustRightInd w:val="0"/>
        <w:snapToGrid w:val="0"/>
        <w:rPr>
          <w:sz w:val="28"/>
          <w:szCs w:val="28"/>
        </w:rPr>
      </w:pPr>
    </w:p>
    <w:p w14:paraId="6EBF2471" w14:textId="77777777" w:rsidR="00455071" w:rsidRPr="00087D1B" w:rsidRDefault="00455071" w:rsidP="00455071">
      <w:pPr>
        <w:adjustRightInd w:val="0"/>
        <w:snapToGrid w:val="0"/>
        <w:rPr>
          <w:sz w:val="28"/>
          <w:szCs w:val="28"/>
        </w:rPr>
      </w:pPr>
    </w:p>
    <w:p w14:paraId="35E5EF66" w14:textId="77777777" w:rsidR="009C016D" w:rsidRPr="00087D1B" w:rsidRDefault="009C016D" w:rsidP="00455071">
      <w:pPr>
        <w:adjustRightInd w:val="0"/>
        <w:snapToGrid w:val="0"/>
        <w:rPr>
          <w:sz w:val="28"/>
          <w:szCs w:val="28"/>
        </w:rPr>
      </w:pPr>
    </w:p>
    <w:p w14:paraId="511DE8B5" w14:textId="77777777" w:rsidR="009C016D" w:rsidRPr="00087D1B" w:rsidRDefault="009C016D" w:rsidP="00455071">
      <w:pPr>
        <w:adjustRightInd w:val="0"/>
        <w:snapToGrid w:val="0"/>
        <w:rPr>
          <w:sz w:val="28"/>
          <w:szCs w:val="28"/>
        </w:rPr>
      </w:pPr>
    </w:p>
    <w:p w14:paraId="03753AA1" w14:textId="77777777" w:rsidR="009C016D" w:rsidRPr="00087D1B" w:rsidRDefault="009C016D" w:rsidP="00455071">
      <w:pPr>
        <w:adjustRightInd w:val="0"/>
        <w:snapToGrid w:val="0"/>
        <w:rPr>
          <w:sz w:val="28"/>
          <w:szCs w:val="28"/>
        </w:rPr>
      </w:pPr>
    </w:p>
    <w:p w14:paraId="4356E1EB" w14:textId="77777777" w:rsidR="00455071" w:rsidRPr="00087D1B" w:rsidRDefault="00455071" w:rsidP="00455071">
      <w:pPr>
        <w:adjustRightInd w:val="0"/>
        <w:snapToGrid w:val="0"/>
        <w:rPr>
          <w:sz w:val="28"/>
          <w:szCs w:val="28"/>
        </w:rPr>
      </w:pPr>
    </w:p>
    <w:p w14:paraId="7725CD62" w14:textId="77777777" w:rsidR="00455071" w:rsidRPr="00087D1B" w:rsidRDefault="00455071" w:rsidP="00455071">
      <w:pPr>
        <w:adjustRightInd w:val="0"/>
        <w:snapToGrid w:val="0"/>
        <w:rPr>
          <w:sz w:val="28"/>
          <w:szCs w:val="28"/>
        </w:rPr>
      </w:pPr>
    </w:p>
    <w:p w14:paraId="004520B7" w14:textId="77777777" w:rsidR="00455071" w:rsidRPr="00087D1B" w:rsidRDefault="00455071" w:rsidP="00455071">
      <w:pPr>
        <w:adjustRightInd w:val="0"/>
        <w:snapToGrid w:val="0"/>
        <w:rPr>
          <w:sz w:val="28"/>
          <w:szCs w:val="28"/>
        </w:rPr>
      </w:pPr>
    </w:p>
    <w:p w14:paraId="7704C68C" w14:textId="77777777" w:rsidR="00455071" w:rsidRPr="00087D1B" w:rsidRDefault="00455071" w:rsidP="00455071">
      <w:pPr>
        <w:adjustRightInd w:val="0"/>
        <w:snapToGrid w:val="0"/>
        <w:rPr>
          <w:sz w:val="28"/>
          <w:szCs w:val="28"/>
        </w:rPr>
      </w:pPr>
    </w:p>
    <w:p w14:paraId="0D41E04D" w14:textId="4BD51EEC" w:rsidR="00455071" w:rsidRPr="00087D1B" w:rsidRDefault="008A2B4F" w:rsidP="001B12AA">
      <w:pPr>
        <w:pStyle w:val="ac"/>
        <w:rPr>
          <w:rFonts w:ascii="宋体" w:hAnsi="宋体"/>
          <w:sz w:val="84"/>
          <w:szCs w:val="84"/>
        </w:rPr>
      </w:pPr>
      <w:bookmarkStart w:id="642" w:name="_Toc134711869"/>
      <w:bookmarkStart w:id="643" w:name="_Toc143014844"/>
      <w:r w:rsidRPr="00087D1B">
        <w:rPr>
          <w:rFonts w:ascii="宋体" w:hAnsi="宋体" w:hint="eastAsia"/>
          <w:sz w:val="84"/>
          <w:szCs w:val="84"/>
          <w:lang w:eastAsia="zh-CN"/>
        </w:rPr>
        <w:t>附</w:t>
      </w:r>
      <w:r w:rsidR="00EA08A8">
        <w:rPr>
          <w:rFonts w:ascii="宋体" w:hAnsi="宋体"/>
          <w:sz w:val="84"/>
          <w:szCs w:val="84"/>
          <w:lang w:eastAsia="zh-CN"/>
        </w:rPr>
        <w:t>5</w:t>
      </w:r>
      <w:r w:rsidRPr="00087D1B">
        <w:rPr>
          <w:rFonts w:ascii="宋体" w:hAnsi="宋体" w:hint="eastAsia"/>
          <w:sz w:val="84"/>
          <w:szCs w:val="84"/>
          <w:lang w:eastAsia="zh-CN"/>
        </w:rPr>
        <w:t>：</w:t>
      </w:r>
      <w:r w:rsidR="001B12AA" w:rsidRPr="00087D1B">
        <w:rPr>
          <w:rFonts w:ascii="宋体" w:hAnsi="宋体" w:hint="eastAsia"/>
          <w:sz w:val="84"/>
          <w:szCs w:val="84"/>
          <w:lang w:eastAsia="zh-CN"/>
        </w:rPr>
        <w:t>安全管理规定与协议</w:t>
      </w:r>
      <w:bookmarkEnd w:id="642"/>
      <w:bookmarkEnd w:id="643"/>
    </w:p>
    <w:p w14:paraId="33469A01" w14:textId="77777777" w:rsidR="00455071" w:rsidRPr="00087D1B" w:rsidRDefault="00455071" w:rsidP="00455071">
      <w:pPr>
        <w:adjustRightInd w:val="0"/>
        <w:snapToGrid w:val="0"/>
        <w:jc w:val="center"/>
        <w:rPr>
          <w:b/>
          <w:bCs/>
          <w:sz w:val="52"/>
          <w:szCs w:val="52"/>
        </w:rPr>
      </w:pPr>
      <w:r w:rsidRPr="00087D1B">
        <w:rPr>
          <w:rFonts w:hint="eastAsia"/>
          <w:b/>
          <w:bCs/>
          <w:sz w:val="52"/>
          <w:szCs w:val="52"/>
        </w:rPr>
        <w:br w:type="page"/>
      </w:r>
      <w:r w:rsidR="001B12AA" w:rsidRPr="00087D1B">
        <w:rPr>
          <w:rFonts w:hint="eastAsia"/>
          <w:b/>
          <w:bCs/>
          <w:sz w:val="52"/>
          <w:szCs w:val="52"/>
        </w:rPr>
        <w:lastRenderedPageBreak/>
        <w:t>安全管理规定与协议</w:t>
      </w:r>
    </w:p>
    <w:p w14:paraId="368EDC66" w14:textId="77777777" w:rsidR="00423F26" w:rsidRPr="00087D1B" w:rsidRDefault="001B12AA" w:rsidP="002C104E">
      <w:pPr>
        <w:pStyle w:val="2"/>
        <w:rPr>
          <w:b/>
          <w:bCs/>
          <w:lang w:eastAsia="zh-CN"/>
        </w:rPr>
      </w:pPr>
      <w:bookmarkStart w:id="644" w:name="_Toc134711870"/>
      <w:bookmarkStart w:id="645" w:name="_Toc143014845"/>
      <w:r w:rsidRPr="00087D1B">
        <w:rPr>
          <w:rFonts w:hint="eastAsia"/>
          <w:b/>
          <w:bCs/>
          <w:lang w:eastAsia="zh-CN"/>
        </w:rPr>
        <w:t>一、安全管理规定</w:t>
      </w:r>
      <w:bookmarkEnd w:id="644"/>
      <w:bookmarkEnd w:id="645"/>
    </w:p>
    <w:p w14:paraId="21AA0C33" w14:textId="77777777" w:rsidR="00B51873" w:rsidRPr="00087D1B" w:rsidRDefault="001B12AA" w:rsidP="00B51873">
      <w:pPr>
        <w:adjustRightInd w:val="0"/>
        <w:snapToGrid w:val="0"/>
      </w:pPr>
      <w:r w:rsidRPr="00087D1B">
        <w:rPr>
          <w:b/>
          <w:bCs/>
        </w:rPr>
        <w:t>1、入场工人三级教育</w:t>
      </w:r>
      <w:r w:rsidRPr="00087D1B">
        <w:rPr>
          <w:b/>
          <w:bCs/>
        </w:rPr>
        <w:br/>
      </w:r>
      <w:r w:rsidRPr="00087D1B">
        <w:t>1.1、熟悉本项目安全生产规章制度、规定及安全常规知识。</w:t>
      </w:r>
      <w:r w:rsidRPr="00087D1B">
        <w:br/>
        <w:t>1.2、熟悉作业特点及安全操作规程</w:t>
      </w:r>
      <w:r w:rsidRPr="00087D1B">
        <w:br/>
        <w:t>1.3、安全防护装置正确使用。</w:t>
      </w:r>
      <w:r w:rsidRPr="00087D1B">
        <w:br/>
        <w:t>1.4、易发生事故的不安全因素及其他防范对策。</w:t>
      </w:r>
      <w:r w:rsidRPr="00087D1B">
        <w:br/>
        <w:t>1.5、熟悉岗位作业环境及使用的机械设备、工具的安全要求。</w:t>
      </w:r>
      <w:r w:rsidRPr="00087D1B">
        <w:br/>
      </w:r>
      <w:r w:rsidRPr="00087D1B">
        <w:rPr>
          <w:b/>
          <w:bCs/>
        </w:rPr>
        <w:t>2、危险作业的要求</w:t>
      </w:r>
      <w:r w:rsidRPr="00087D1B">
        <w:rPr>
          <w:b/>
          <w:bCs/>
        </w:rPr>
        <w:br/>
      </w:r>
      <w:r w:rsidRPr="00087D1B">
        <w:t>2.1、登高作业安全措施</w:t>
      </w:r>
      <w:r w:rsidRPr="00087D1B">
        <w:br/>
        <w:t>2.1.1、人员必须戴安全帽、穿防滑鞋，系双钩五点式安全带。</w:t>
      </w:r>
      <w:r w:rsidRPr="00087D1B">
        <w:br/>
        <w:t>2.1.2、设监护人对高处作业人员进行监护。</w:t>
      </w:r>
      <w:r w:rsidRPr="00087D1B">
        <w:br/>
        <w:t>2.1.3、各班组对作业人员进行安全教育，作业程序和安全措施须做交底。</w:t>
      </w:r>
      <w:r w:rsidRPr="00087D1B">
        <w:br/>
        <w:t>2.1.4、高处作业严禁上下投掷工具、材料和杂物等，所用材料应堆放平稳，应设安全警戒区，并设专人监护。</w:t>
      </w:r>
      <w:r w:rsidRPr="00087D1B">
        <w:br/>
        <w:t>2.1.5、现场应设防护栏、安全网、警戒线、安全警示牌，不准非施工人员在作业点下通行或逗留。</w:t>
      </w:r>
      <w:r w:rsidRPr="00087D1B">
        <w:br/>
        <w:t>2.1.6、严禁酒后作业。</w:t>
      </w:r>
      <w:r w:rsidRPr="00087D1B">
        <w:br/>
      </w:r>
      <w:r w:rsidRPr="00087D1B">
        <w:rPr>
          <w:b/>
          <w:bCs/>
        </w:rPr>
        <w:t>3、登高车操作规程：</w:t>
      </w:r>
      <w:r w:rsidRPr="00087D1B">
        <w:rPr>
          <w:b/>
          <w:bCs/>
        </w:rPr>
        <w:br/>
      </w:r>
      <w:r w:rsidRPr="00087D1B">
        <w:t>七个必须</w:t>
      </w:r>
      <w:r w:rsidRPr="00087D1B">
        <w:br/>
        <w:t>（1）、必须系好安全带；</w:t>
      </w:r>
      <w:r w:rsidRPr="00087D1B">
        <w:br/>
        <w:t>（2）、劳保用品穿戴必须规范；</w:t>
      </w:r>
      <w:r w:rsidRPr="00087D1B">
        <w:br/>
        <w:t>（3）、必须隔离作业区域；</w:t>
      </w:r>
      <w:r w:rsidRPr="00087D1B">
        <w:br/>
        <w:t>（4）、必须配备监护人；</w:t>
      </w:r>
      <w:r w:rsidRPr="00087D1B">
        <w:br/>
        <w:t>（5）、必须持证上岗；</w:t>
      </w:r>
      <w:r w:rsidRPr="00087D1B">
        <w:br/>
        <w:t>（6）、安全带必须高挂低用；</w:t>
      </w:r>
      <w:r w:rsidRPr="00087D1B">
        <w:br/>
        <w:t>（7）、作业工具必须系安全绳。</w:t>
      </w:r>
      <w:r w:rsidRPr="00087D1B">
        <w:br/>
        <w:t>七个禁止</w:t>
      </w:r>
      <w:r w:rsidRPr="00087D1B">
        <w:br/>
        <w:t>（1）、禁止上下抛物；</w:t>
      </w:r>
      <w:r w:rsidRPr="00087D1B">
        <w:br/>
        <w:t>（2）、禁止登高时手中持物；</w:t>
      </w:r>
      <w:r w:rsidRPr="00087D1B">
        <w:br/>
        <w:t>（3）、禁止作业区域下方站人；</w:t>
      </w:r>
      <w:r w:rsidRPr="00087D1B">
        <w:br/>
        <w:t>（4）、升降车未在最低点时禁止行驶；</w:t>
      </w:r>
      <w:r w:rsidRPr="00087D1B">
        <w:br/>
        <w:t>（5）、升降车滑台未收回时禁止行驶；</w:t>
      </w:r>
      <w:r w:rsidRPr="00087D1B">
        <w:br/>
        <w:t>（6）、身体不适或年龄超过55岁禁止登高；</w:t>
      </w:r>
      <w:r w:rsidRPr="00087D1B">
        <w:br/>
        <w:t>（7）、升降车上有2个或者2个以上人员时，禁止行驶。</w:t>
      </w:r>
      <w:r w:rsidRPr="00087D1B">
        <w:br/>
      </w:r>
      <w:r w:rsidRPr="00087D1B">
        <w:rPr>
          <w:b/>
          <w:bCs/>
        </w:rPr>
        <w:t>4、动火作业安全措施</w:t>
      </w:r>
      <w:r w:rsidRPr="00087D1B">
        <w:rPr>
          <w:b/>
          <w:bCs/>
        </w:rPr>
        <w:br/>
      </w:r>
      <w:r w:rsidRPr="00087D1B">
        <w:t>4.1、作业之前必须办理好动火证</w:t>
      </w:r>
      <w:r w:rsidRPr="00087D1B">
        <w:rPr>
          <w:rFonts w:hint="eastAsia"/>
        </w:rPr>
        <w:t>；</w:t>
      </w:r>
      <w:r w:rsidRPr="00087D1B">
        <w:br/>
        <w:t>4.2、作业人员持有效的证件上岗</w:t>
      </w:r>
      <w:r w:rsidRPr="00087D1B">
        <w:rPr>
          <w:rFonts w:hint="eastAsia"/>
        </w:rPr>
        <w:t>；</w:t>
      </w:r>
      <w:r w:rsidRPr="00087D1B">
        <w:br/>
        <w:t>4.3、作业人员安全帽、防护眼镜、反光背心必须穿戴好，电焊工必须穿戴绝缘手套、绝缘劳保鞋</w:t>
      </w:r>
      <w:r w:rsidRPr="00087D1B">
        <w:rPr>
          <w:rFonts w:hint="eastAsia"/>
        </w:rPr>
        <w:t>；</w:t>
      </w:r>
      <w:r w:rsidRPr="00087D1B">
        <w:br/>
        <w:t>4.4、作业区域设置警戒线及安全标识</w:t>
      </w:r>
      <w:r w:rsidRPr="00087D1B">
        <w:rPr>
          <w:rFonts w:hint="eastAsia"/>
        </w:rPr>
        <w:t>；</w:t>
      </w:r>
      <w:r w:rsidRPr="00087D1B">
        <w:br/>
        <w:t>4.5、作业现场按要求配备消防器材</w:t>
      </w:r>
      <w:r w:rsidRPr="00087D1B">
        <w:rPr>
          <w:rFonts w:hint="eastAsia"/>
        </w:rPr>
        <w:t>；</w:t>
      </w:r>
      <w:r w:rsidRPr="00087D1B">
        <w:br/>
      </w:r>
      <w:r w:rsidRPr="00087D1B">
        <w:lastRenderedPageBreak/>
        <w:t>4.6、高空进行动火作业，对下部地面应检查分析，并采取措施，铺设防火</w:t>
      </w:r>
      <w:proofErr w:type="gramStart"/>
      <w:r w:rsidRPr="00087D1B">
        <w:t>毯</w:t>
      </w:r>
      <w:proofErr w:type="gramEnd"/>
      <w:r w:rsidRPr="00087D1B">
        <w:t>，以防火花溅落引起火灾爆炸事故</w:t>
      </w:r>
      <w:r w:rsidRPr="00087D1B">
        <w:rPr>
          <w:rFonts w:hint="eastAsia"/>
        </w:rPr>
        <w:t>；</w:t>
      </w:r>
      <w:r w:rsidRPr="00087D1B">
        <w:br/>
        <w:t>4.7、用火点周围要清除易燃物，下水井、地漏、地沟、电缆沟等处采取覆盖、铺沙等手段进行隔离</w:t>
      </w:r>
      <w:r w:rsidRPr="00087D1B">
        <w:rPr>
          <w:rFonts w:hint="eastAsia"/>
        </w:rPr>
        <w:t>；</w:t>
      </w:r>
      <w:r w:rsidRPr="00087D1B">
        <w:br/>
        <w:t>4.8、作业区域按要求配备监护人员。</w:t>
      </w:r>
      <w:r w:rsidRPr="00087D1B">
        <w:br/>
        <w:t>八个必须</w:t>
      </w:r>
      <w:r w:rsidRPr="00087D1B">
        <w:br/>
        <w:t>（1）、必须申请动火作业（</w:t>
      </w:r>
      <w:proofErr w:type="gramStart"/>
      <w:r w:rsidRPr="00087D1B">
        <w:t>一</w:t>
      </w:r>
      <w:proofErr w:type="gramEnd"/>
      <w:r w:rsidRPr="00087D1B">
        <w:t>，二、三级）动火证，并得到批准。</w:t>
      </w:r>
      <w:r w:rsidRPr="00087D1B">
        <w:br/>
        <w:t>（2）、必须进行作业区域隔离。 </w:t>
      </w:r>
      <w:r w:rsidRPr="00087D1B">
        <w:br/>
        <w:t>（3）、必须切断动力电源，并使用安全防护灯具。</w:t>
      </w:r>
      <w:r w:rsidRPr="00087D1B">
        <w:br/>
        <w:t>（4）、必须进行空气置换、作业通风。</w:t>
      </w:r>
      <w:r w:rsidRPr="00087D1B">
        <w:br/>
        <w:t>（5）、必须按时间、作业环境、安全要求进行安全预案分析。</w:t>
      </w:r>
      <w:r w:rsidRPr="00087D1B">
        <w:br/>
        <w:t>（6）、必须佩戴规定的防护安全用具。</w:t>
      </w:r>
      <w:r w:rsidRPr="00087D1B">
        <w:br/>
        <w:t>（7）、必须有专人全程监护动火，完毕后30分钟内必须</w:t>
      </w:r>
      <w:proofErr w:type="gramStart"/>
      <w:r w:rsidRPr="00087D1B">
        <w:t>有监火人</w:t>
      </w:r>
      <w:proofErr w:type="gramEnd"/>
      <w:r w:rsidRPr="00087D1B">
        <w:t>坚守岗位。</w:t>
      </w:r>
      <w:r w:rsidRPr="00087D1B">
        <w:br/>
        <w:t>（8）、必须有防火设备（灭火器、水桶、防火布，消防水带）。 </w:t>
      </w:r>
      <w:r w:rsidRPr="00087D1B">
        <w:br/>
        <w:t>八大禁止</w:t>
      </w:r>
      <w:r w:rsidRPr="00087D1B">
        <w:br/>
        <w:t>（1）、动火证未经批准，禁止动火。</w:t>
      </w:r>
      <w:r w:rsidRPr="00087D1B">
        <w:br/>
        <w:t>（2）、不与生产系统及作业空间可靠隔绝，禁止动火。</w:t>
      </w:r>
      <w:r w:rsidRPr="00087D1B">
        <w:br/>
        <w:t>（3）、有限空间作业不清洗、置换不合格，禁止动火。</w:t>
      </w:r>
      <w:r w:rsidRPr="00087D1B">
        <w:br/>
        <w:t>（4）、不清除周围易燃物，可燃物；禁止动火。</w:t>
      </w:r>
      <w:r w:rsidRPr="00087D1B">
        <w:br/>
        <w:t>（5）、未按要求做动火预案分析，禁止动火。</w:t>
      </w:r>
      <w:r w:rsidRPr="00087D1B">
        <w:br/>
        <w:t>（6）、消防器材及防火措施未到位，禁止动火。</w:t>
      </w:r>
      <w:r w:rsidRPr="00087D1B">
        <w:br/>
        <w:t>（7）、</w:t>
      </w:r>
      <w:proofErr w:type="gramStart"/>
      <w:r w:rsidRPr="00087D1B">
        <w:t>监火人不知</w:t>
      </w:r>
      <w:proofErr w:type="gramEnd"/>
      <w:r w:rsidRPr="00087D1B">
        <w:t>道如何使用灭火器和消防报警；禁止动火。</w:t>
      </w:r>
      <w:r w:rsidRPr="00087D1B">
        <w:br/>
      </w:r>
      <w:r w:rsidRPr="00087D1B">
        <w:rPr>
          <w:b/>
          <w:bCs/>
        </w:rPr>
        <w:t>5、临时用电作业安全措施</w:t>
      </w:r>
      <w:r w:rsidRPr="00087D1B">
        <w:rPr>
          <w:b/>
          <w:bCs/>
        </w:rPr>
        <w:br/>
      </w:r>
      <w:r w:rsidRPr="00087D1B">
        <w:t>5.1、施工前填写《临时用电申请表》，经审批同意后方可允许现场临时用电。</w:t>
      </w:r>
      <w:r w:rsidRPr="00087D1B">
        <w:br/>
        <w:t>5.2、作业人员必须持有有效的电工操作证。</w:t>
      </w:r>
      <w:r w:rsidRPr="00087D1B">
        <w:br/>
        <w:t>5.3、现场必须配备三级配电箱，配电箱等接线和线路应按供电等级和容量正确使用，所用的电气元件应符合国家规范标准要求。</w:t>
      </w:r>
      <w:r w:rsidRPr="00087D1B">
        <w:br/>
        <w:t>5.4、在防爆场所使用的临时电源，电气元件和线路应达到相应的防爆等级要求，并采取相应的防爆安全措施。</w:t>
      </w:r>
      <w:r w:rsidRPr="00087D1B">
        <w:br/>
        <w:t>5.5、临时用电设施，应安装符合规范要求的漏电保护器，移动工具、工具应</w:t>
      </w:r>
      <w:proofErr w:type="gramStart"/>
      <w:r w:rsidRPr="00087D1B">
        <w:t>一</w:t>
      </w:r>
      <w:proofErr w:type="gramEnd"/>
      <w:r w:rsidRPr="00087D1B">
        <w:t>机一闸</w:t>
      </w:r>
      <w:proofErr w:type="gramStart"/>
      <w:r w:rsidRPr="00087D1B">
        <w:t>一</w:t>
      </w:r>
      <w:proofErr w:type="gramEnd"/>
      <w:r w:rsidRPr="00087D1B">
        <w:t>保护。</w:t>
      </w:r>
      <w:r w:rsidRPr="00087D1B">
        <w:br/>
        <w:t>5.6、临时线路必须采用绝缘良好的导线，满足用电负荷和机械强度的需要，且不得有破皮、漏芯、不良接头等隐患</w:t>
      </w:r>
      <w:r w:rsidRPr="00087D1B">
        <w:br/>
        <w:t>5.7、临时线路必须放在地面上的部分，应采取可靠的保护措施，潮湿场所的临时线路应采取特殊的安全保护措施；装在户外的开关、熔断器等电气设备应有防雨设施。</w:t>
      </w:r>
      <w:r w:rsidRPr="00087D1B">
        <w:br/>
        <w:t>5.8、架空线</w:t>
      </w:r>
      <w:proofErr w:type="gramStart"/>
      <w:r w:rsidRPr="00087D1B">
        <w:t>最大弧垂与</w:t>
      </w:r>
      <w:proofErr w:type="gramEnd"/>
      <w:r w:rsidRPr="00087D1B">
        <w:t>地面距离，在施工现场不低于3m，穿越机动车道不低于5m。架空线应架设在专用电杆上，严禁架设在树木和脚手架上。</w:t>
      </w:r>
      <w:r w:rsidRPr="00087D1B">
        <w:br/>
        <w:t>5.9、</w:t>
      </w:r>
      <w:proofErr w:type="gramStart"/>
      <w:r w:rsidRPr="00087D1B">
        <w:t>对需埋地</w:t>
      </w:r>
      <w:proofErr w:type="gramEnd"/>
      <w:r w:rsidRPr="00087D1B">
        <w:t>敷设的电缆线线路应设有“走向标志”和“安全标志”。</w:t>
      </w:r>
      <w:r w:rsidRPr="00087D1B">
        <w:br/>
        <w:t>5.10、对现场临时用电配电盘、箱应有编号，应有防雨措施，盘、箱、门应能牢靠关闭。</w:t>
      </w:r>
      <w:r w:rsidRPr="00087D1B">
        <w:br/>
        <w:t>七个必须</w:t>
      </w:r>
      <w:r w:rsidRPr="00087D1B">
        <w:br/>
        <w:t>（1）、室外使用时必须设置在具有防水防雨的接电箱内；</w:t>
      </w:r>
      <w:r w:rsidRPr="00087D1B">
        <w:br/>
        <w:t>（2）、必须定期对供电系统大的接地电阻进行检测，并做好记录；</w:t>
      </w:r>
      <w:r w:rsidRPr="00087D1B">
        <w:br/>
        <w:t>（3）、手持电动工具手柄必须绝缘；</w:t>
      </w:r>
      <w:r w:rsidRPr="00087D1B">
        <w:br/>
        <w:t>（4）、必须配备监护人；</w:t>
      </w:r>
      <w:r w:rsidRPr="00087D1B">
        <w:br/>
      </w:r>
      <w:r w:rsidRPr="00087D1B">
        <w:lastRenderedPageBreak/>
        <w:t>（5）、临时用电接电必须由专业电工接驳电源；</w:t>
      </w:r>
      <w:r w:rsidRPr="00087D1B">
        <w:br/>
        <w:t>（6）、施工机械和电器设备及施工用金属平台必须要有可靠接地；</w:t>
      </w:r>
      <w:r w:rsidRPr="00087D1B">
        <w:br/>
        <w:t>（7）、临时用电，必须执行三相五线制和三级漏电保护。</w:t>
      </w:r>
      <w:r w:rsidRPr="00087D1B">
        <w:br/>
        <w:t>六大禁止</w:t>
      </w:r>
      <w:r w:rsidRPr="00087D1B">
        <w:br/>
        <w:t>（1）、禁止私自接电；</w:t>
      </w:r>
      <w:r w:rsidRPr="00087D1B">
        <w:br/>
        <w:t>（2）、禁止铜线等代替保险丝；</w:t>
      </w:r>
      <w:r w:rsidRPr="00087D1B">
        <w:br/>
        <w:t>（3）、禁止一闸多机；</w:t>
      </w:r>
      <w:r w:rsidRPr="00087D1B">
        <w:br/>
        <w:t>（4）、禁止直接将电线直接插入开关插座；</w:t>
      </w:r>
      <w:r w:rsidRPr="00087D1B">
        <w:br/>
        <w:t>（5）、禁止配电箱放在积水、杂物堆积处；</w:t>
      </w:r>
      <w:r w:rsidRPr="00087D1B">
        <w:br/>
        <w:t>（6）、线路禁止带负荷接电或断电。</w:t>
      </w:r>
      <w:r w:rsidRPr="00087D1B">
        <w:br/>
      </w:r>
      <w:r w:rsidRPr="00087D1B">
        <w:rPr>
          <w:b/>
          <w:bCs/>
        </w:rPr>
        <w:t>6、施工设备设施管理规范</w:t>
      </w:r>
      <w:r w:rsidRPr="00087D1B">
        <w:rPr>
          <w:b/>
          <w:bCs/>
        </w:rPr>
        <w:br/>
      </w:r>
      <w:r w:rsidRPr="00087D1B">
        <w:t>6.1、配电箱、开关</w:t>
      </w:r>
      <w:proofErr w:type="gramStart"/>
      <w:r w:rsidRPr="00087D1B">
        <w:t>箱安全</w:t>
      </w:r>
      <w:proofErr w:type="gramEnd"/>
      <w:r w:rsidRPr="00087D1B">
        <w:t>使用管理规范：</w:t>
      </w:r>
      <w:r w:rsidRPr="00087D1B">
        <w:br/>
        <w:t>（1）必须接好零线和接地线，插座和移动电源要安装漏电保护器，以防止漏电而触电;</w:t>
      </w:r>
      <w:r w:rsidRPr="00087D1B">
        <w:br/>
        <w:t>（2）专业电工持证作业，不能带电作业，作业时穿戴绝缘鞋。</w:t>
      </w:r>
      <w:r w:rsidRPr="00087D1B">
        <w:br/>
        <w:t>6.2、手持电动工具安全使用管理规范：</w:t>
      </w:r>
      <w:r w:rsidRPr="00087D1B">
        <w:br/>
        <w:t>（1）使用经专业电工检测过的电动工具；</w:t>
      </w:r>
      <w:r w:rsidRPr="00087D1B">
        <w:br/>
        <w:t>（2）发现外壳，手柄破裂，电源线破损，插头有损坏时不得使用；</w:t>
      </w:r>
      <w:r w:rsidRPr="00087D1B">
        <w:br/>
        <w:t>（3）不得拆除或更换电动工具原有插头，禁止不使用插头而将电缆金属丝直接插入电源插座。</w:t>
      </w:r>
      <w:r w:rsidRPr="00087D1B">
        <w:br/>
        <w:t>6.3、电焊机安全使用管理规范：</w:t>
      </w:r>
      <w:r w:rsidRPr="00087D1B">
        <w:br/>
        <w:t>（1）焊机一次线必须采用三芯</w:t>
      </w:r>
      <w:proofErr w:type="gramStart"/>
      <w:r w:rsidRPr="00087D1B">
        <w:t>或四芯多股</w:t>
      </w:r>
      <w:proofErr w:type="gramEnd"/>
      <w:r w:rsidRPr="00087D1B">
        <w:t>铜芯橡胶护套电缆；</w:t>
      </w:r>
      <w:r w:rsidRPr="00087D1B">
        <w:br/>
        <w:t>（2）接线长度不得超过3米，超过3米必须设置控制开关并将电源线架空敷设；</w:t>
      </w:r>
      <w:r w:rsidRPr="00087D1B">
        <w:br/>
        <w:t>（3）二次线接头不允许超过三个接头；</w:t>
      </w:r>
      <w:r w:rsidRPr="00087D1B">
        <w:br/>
        <w:t>（4）严禁利用厂房金属结构、管道、轨道等作为二次回路使用。</w:t>
      </w:r>
      <w:r w:rsidRPr="00087D1B">
        <w:br/>
        <w:t>6.4、移动电气设备安全使用管理规范：</w:t>
      </w:r>
      <w:r w:rsidRPr="00087D1B">
        <w:br/>
        <w:t>（1）电源线采用三芯</w:t>
      </w:r>
      <w:proofErr w:type="gramStart"/>
      <w:r w:rsidRPr="00087D1B">
        <w:t>或四芯多股</w:t>
      </w:r>
      <w:proofErr w:type="gramEnd"/>
      <w:r w:rsidRPr="00087D1B">
        <w:t>铜芯橡胶护套电缆，长度不得超过6米；</w:t>
      </w:r>
      <w:r w:rsidRPr="00087D1B">
        <w:br/>
        <w:t>（2）电源线不允许有接头或破损，防护罩（盖）等应完好无松动。</w:t>
      </w:r>
      <w:r w:rsidRPr="00087D1B">
        <w:br/>
      </w:r>
      <w:r w:rsidRPr="00087D1B">
        <w:rPr>
          <w:b/>
          <w:bCs/>
        </w:rPr>
        <w:t>7、事故应急处理预案</w:t>
      </w:r>
      <w:r w:rsidRPr="00087D1B">
        <w:rPr>
          <w:b/>
          <w:bCs/>
        </w:rPr>
        <w:br/>
      </w:r>
      <w:r w:rsidRPr="00087D1B">
        <w:t>7.1、投标人在投标时应提报安全施工方案，并提报事故应急处理预案。</w:t>
      </w:r>
      <w:r w:rsidRPr="00087D1B">
        <w:br/>
        <w:t>7.2、现场发生</w:t>
      </w:r>
      <w:proofErr w:type="gramStart"/>
      <w:r w:rsidRPr="00087D1B">
        <w:t>安全事故应第一时间</w:t>
      </w:r>
      <w:proofErr w:type="gramEnd"/>
      <w:r w:rsidRPr="00087D1B">
        <w:t>向甲方现场代表报告。</w:t>
      </w:r>
      <w:r w:rsidRPr="00087D1B">
        <w:br/>
      </w:r>
      <w:r w:rsidRPr="00087D1B">
        <w:rPr>
          <w:b/>
          <w:bCs/>
        </w:rPr>
        <w:t>8、进入施工现场前应与</w:t>
      </w:r>
      <w:r w:rsidRPr="00087D1B">
        <w:rPr>
          <w:rFonts w:hint="eastAsia"/>
          <w:b/>
          <w:bCs/>
        </w:rPr>
        <w:t>业主</w:t>
      </w:r>
      <w:r w:rsidRPr="00087D1B">
        <w:rPr>
          <w:b/>
          <w:bCs/>
        </w:rPr>
        <w:t>签订《安全生产及环境管理协议》（见</w:t>
      </w:r>
      <w:r w:rsidRPr="00087D1B">
        <w:rPr>
          <w:rFonts w:hint="eastAsia"/>
          <w:b/>
          <w:bCs/>
        </w:rPr>
        <w:t>下文</w:t>
      </w:r>
      <w:r w:rsidRPr="00087D1B">
        <w:rPr>
          <w:b/>
          <w:bCs/>
        </w:rPr>
        <w:t>），并严格按照安全协议要求执行。</w:t>
      </w:r>
      <w:r w:rsidRPr="00087D1B">
        <w:rPr>
          <w:b/>
          <w:bCs/>
        </w:rPr>
        <w:br/>
        <w:t>9、安全处罚标准</w:t>
      </w:r>
      <w:r w:rsidRPr="00087D1B">
        <w:rPr>
          <w:b/>
          <w:bCs/>
        </w:rPr>
        <w:br/>
      </w:r>
      <w:r w:rsidRPr="00087D1B">
        <w:t>安全问题如有违反，将按照</w:t>
      </w:r>
      <w:r w:rsidRPr="00087D1B">
        <w:rPr>
          <w:rFonts w:hint="eastAsia"/>
        </w:rPr>
        <w:t>业主</w:t>
      </w:r>
      <w:r w:rsidRPr="00087D1B">
        <w:t>《相关方安全管理标准》、《安全生产及环境管理协议》（见</w:t>
      </w:r>
      <w:r w:rsidRPr="00087D1B">
        <w:rPr>
          <w:rFonts w:hint="eastAsia"/>
        </w:rPr>
        <w:t>下文</w:t>
      </w:r>
      <w:r w:rsidRPr="00087D1B">
        <w:t>）</w:t>
      </w:r>
      <w:r w:rsidRPr="00087D1B">
        <w:rPr>
          <w:rFonts w:hint="eastAsia"/>
        </w:rPr>
        <w:t>、</w:t>
      </w:r>
      <w:r w:rsidR="00B51873" w:rsidRPr="00087D1B">
        <w:rPr>
          <w:rFonts w:hint="eastAsia"/>
        </w:rPr>
        <w:t>安全处罚细则（见附表）</w:t>
      </w:r>
      <w:r w:rsidRPr="00087D1B">
        <w:t>进行处罚。</w:t>
      </w:r>
    </w:p>
    <w:p w14:paraId="13A2BD86" w14:textId="77777777" w:rsidR="00B51873" w:rsidRPr="00087D1B" w:rsidRDefault="00B51873" w:rsidP="00B51873">
      <w:pPr>
        <w:adjustRightInd w:val="0"/>
        <w:snapToGrid w:val="0"/>
      </w:pPr>
    </w:p>
    <w:p w14:paraId="3F8986E7" w14:textId="77777777" w:rsidR="00C02C0C" w:rsidRDefault="00C02C0C">
      <w:pPr>
        <w:rPr>
          <w:b/>
          <w:bCs/>
          <w:sz w:val="30"/>
          <w:szCs w:val="30"/>
        </w:rPr>
      </w:pPr>
      <w:bookmarkStart w:id="646" w:name="_Toc134711871"/>
      <w:bookmarkStart w:id="647" w:name="_Toc143014846"/>
      <w:r>
        <w:rPr>
          <w:b/>
          <w:bCs/>
        </w:rPr>
        <w:br w:type="page"/>
      </w:r>
    </w:p>
    <w:p w14:paraId="654D6B9C" w14:textId="2F03CAD8" w:rsidR="00B51873" w:rsidRPr="00087D1B" w:rsidRDefault="00B51873" w:rsidP="002C104E">
      <w:pPr>
        <w:pStyle w:val="2"/>
        <w:rPr>
          <w:b/>
          <w:bCs/>
          <w:lang w:eastAsia="zh-CN"/>
        </w:rPr>
      </w:pPr>
      <w:r w:rsidRPr="00087D1B">
        <w:rPr>
          <w:rFonts w:hint="eastAsia"/>
          <w:b/>
          <w:bCs/>
          <w:lang w:eastAsia="zh-CN"/>
        </w:rPr>
        <w:lastRenderedPageBreak/>
        <w:t>二、</w:t>
      </w:r>
      <w:r w:rsidR="008E65B5" w:rsidRPr="00087D1B">
        <w:rPr>
          <w:b/>
          <w:bCs/>
          <w:lang w:eastAsia="zh-CN"/>
        </w:rPr>
        <w:t>安全生产及环境管理协议</w:t>
      </w:r>
      <w:bookmarkEnd w:id="646"/>
      <w:bookmarkEnd w:id="647"/>
    </w:p>
    <w:p w14:paraId="662626C5" w14:textId="77777777" w:rsidR="00D737C3" w:rsidRPr="00087D1B" w:rsidRDefault="00D737C3" w:rsidP="00D85B9B">
      <w:pPr>
        <w:pStyle w:val="a5"/>
        <w:ind w:firstLineChars="200" w:firstLine="480"/>
        <w:jc w:val="left"/>
        <w:rPr>
          <w:spacing w:val="0"/>
          <w:sz w:val="24"/>
        </w:rPr>
      </w:pPr>
      <w:r w:rsidRPr="00087D1B">
        <w:rPr>
          <w:spacing w:val="0"/>
          <w:sz w:val="24"/>
        </w:rPr>
        <w:t>为了强化安全生产和环境管理，明确相关方安全生产和环境保护责任、权利和义务，依据《中华人民共和国安全生产法》、《中华人民共和国环境保护法》、《中华人民共和国建筑法》、《中华人民共和国合同法》、《中华人民共和国劳动法》和甲方环境管理体系文件《工程类承包商管理办法》、《供应商环保管理程序》中的有关规定，双方协商并签订本协议供双方共同履行。</w:t>
      </w:r>
    </w:p>
    <w:p w14:paraId="60AA515F" w14:textId="77777777" w:rsidR="00D737C3" w:rsidRPr="00087D1B" w:rsidRDefault="00D737C3" w:rsidP="00D85B9B">
      <w:pPr>
        <w:pStyle w:val="a5"/>
        <w:ind w:firstLineChars="200" w:firstLine="482"/>
        <w:jc w:val="left"/>
        <w:rPr>
          <w:b/>
          <w:bCs/>
          <w:spacing w:val="0"/>
          <w:sz w:val="24"/>
        </w:rPr>
      </w:pPr>
      <w:r w:rsidRPr="00087D1B">
        <w:rPr>
          <w:b/>
          <w:bCs/>
          <w:spacing w:val="0"/>
          <w:sz w:val="24"/>
        </w:rPr>
        <w:t>1、甲方的权利、责任和义务</w:t>
      </w:r>
    </w:p>
    <w:p w14:paraId="01008261" w14:textId="77777777" w:rsidR="00D737C3" w:rsidRPr="00087D1B" w:rsidRDefault="00D85B9B" w:rsidP="00B04D39">
      <w:pPr>
        <w:pStyle w:val="aa"/>
        <w:numPr>
          <w:ilvl w:val="1"/>
          <w:numId w:val="7"/>
        </w:numPr>
        <w:tabs>
          <w:tab w:val="left" w:pos="736"/>
        </w:tabs>
        <w:autoSpaceDE w:val="0"/>
        <w:autoSpaceDN w:val="0"/>
        <w:ind w:left="0" w:firstLine="482"/>
        <w:rPr>
          <w:rFonts w:ascii="宋体" w:hAnsi="宋体"/>
          <w:b/>
          <w:bCs/>
          <w:szCs w:val="24"/>
        </w:rPr>
      </w:pPr>
      <w:r w:rsidRPr="00087D1B">
        <w:rPr>
          <w:rFonts w:ascii="宋体" w:hAnsi="宋体" w:hint="eastAsia"/>
          <w:b/>
          <w:bCs/>
          <w:szCs w:val="24"/>
        </w:rPr>
        <w:t xml:space="preserve"> </w:t>
      </w:r>
      <w:r w:rsidR="00D737C3" w:rsidRPr="00087D1B">
        <w:rPr>
          <w:rFonts w:ascii="宋体" w:hAnsi="宋体"/>
          <w:b/>
          <w:bCs/>
          <w:szCs w:val="24"/>
        </w:rPr>
        <w:t>权利</w:t>
      </w:r>
    </w:p>
    <w:p w14:paraId="0B96870D" w14:textId="77777777" w:rsidR="00D737C3" w:rsidRPr="00087D1B" w:rsidRDefault="00D737C3" w:rsidP="00B04D39">
      <w:pPr>
        <w:pStyle w:val="aa"/>
        <w:numPr>
          <w:ilvl w:val="2"/>
          <w:numId w:val="7"/>
        </w:numPr>
        <w:tabs>
          <w:tab w:val="left" w:pos="892"/>
        </w:tabs>
        <w:autoSpaceDE w:val="0"/>
        <w:autoSpaceDN w:val="0"/>
        <w:ind w:left="0" w:firstLine="480"/>
        <w:rPr>
          <w:rFonts w:ascii="宋体" w:hAnsi="宋体"/>
          <w:szCs w:val="24"/>
        </w:rPr>
      </w:pPr>
      <w:r w:rsidRPr="00087D1B">
        <w:rPr>
          <w:rFonts w:ascii="宋体" w:hAnsi="宋体"/>
          <w:szCs w:val="24"/>
        </w:rPr>
        <w:t>有权审查乙方及其分包方、配套方等相关方的资质。</w:t>
      </w:r>
    </w:p>
    <w:p w14:paraId="28C7BFF6" w14:textId="77777777" w:rsidR="00D737C3" w:rsidRPr="00087D1B" w:rsidRDefault="00D737C3" w:rsidP="00B04D39">
      <w:pPr>
        <w:pStyle w:val="aa"/>
        <w:numPr>
          <w:ilvl w:val="2"/>
          <w:numId w:val="7"/>
        </w:numPr>
        <w:tabs>
          <w:tab w:val="left" w:pos="892"/>
        </w:tabs>
        <w:autoSpaceDE w:val="0"/>
        <w:autoSpaceDN w:val="0"/>
        <w:ind w:left="0" w:firstLine="480"/>
        <w:rPr>
          <w:rFonts w:ascii="宋体" w:hAnsi="宋体"/>
          <w:szCs w:val="24"/>
        </w:rPr>
      </w:pPr>
      <w:r w:rsidRPr="00087D1B">
        <w:rPr>
          <w:rFonts w:ascii="宋体" w:hAnsi="宋体"/>
          <w:szCs w:val="24"/>
        </w:rPr>
        <w:t>有权督促乙方建立特种作业操作人员档案，并在甲方备案。</w:t>
      </w:r>
    </w:p>
    <w:p w14:paraId="121C153A" w14:textId="77777777" w:rsidR="00D737C3" w:rsidRPr="00087D1B" w:rsidRDefault="00D737C3" w:rsidP="00B04D39">
      <w:pPr>
        <w:pStyle w:val="aa"/>
        <w:numPr>
          <w:ilvl w:val="2"/>
          <w:numId w:val="7"/>
        </w:numPr>
        <w:tabs>
          <w:tab w:val="left" w:pos="923"/>
        </w:tabs>
        <w:autoSpaceDE w:val="0"/>
        <w:autoSpaceDN w:val="0"/>
        <w:ind w:left="0" w:firstLine="480"/>
        <w:rPr>
          <w:rFonts w:ascii="宋体" w:hAnsi="宋体"/>
          <w:szCs w:val="24"/>
        </w:rPr>
      </w:pPr>
      <w:r w:rsidRPr="00087D1B">
        <w:rPr>
          <w:rFonts w:ascii="宋体" w:hAnsi="宋体"/>
          <w:szCs w:val="24"/>
        </w:rPr>
        <w:t>有权对乙方相关区域进行安全、环境检查，纠正乙方人员违章指挥和违章作业行为，并按照有关规定和协议条款予以处罚。</w:t>
      </w:r>
    </w:p>
    <w:p w14:paraId="5A670D86" w14:textId="77777777" w:rsidR="00D737C3" w:rsidRPr="00087D1B" w:rsidRDefault="00D737C3" w:rsidP="00B04D39">
      <w:pPr>
        <w:pStyle w:val="aa"/>
        <w:numPr>
          <w:ilvl w:val="2"/>
          <w:numId w:val="7"/>
        </w:numPr>
        <w:tabs>
          <w:tab w:val="left" w:pos="892"/>
        </w:tabs>
        <w:autoSpaceDE w:val="0"/>
        <w:autoSpaceDN w:val="0"/>
        <w:ind w:left="0" w:firstLine="480"/>
        <w:rPr>
          <w:rFonts w:ascii="宋体" w:hAnsi="宋体"/>
          <w:szCs w:val="24"/>
        </w:rPr>
      </w:pPr>
      <w:r w:rsidRPr="00087D1B">
        <w:rPr>
          <w:rFonts w:ascii="宋体" w:hAnsi="宋体"/>
          <w:szCs w:val="24"/>
        </w:rPr>
        <w:t>有权对乙方相关区域内的重大安全事故隐患和潜在环境污染开具隐患整改通知单。</w:t>
      </w:r>
    </w:p>
    <w:p w14:paraId="3E7EBFC2" w14:textId="77777777" w:rsidR="00D737C3" w:rsidRPr="00087D1B" w:rsidRDefault="00D737C3" w:rsidP="00B04D39">
      <w:pPr>
        <w:pStyle w:val="aa"/>
        <w:numPr>
          <w:ilvl w:val="2"/>
          <w:numId w:val="7"/>
        </w:numPr>
        <w:tabs>
          <w:tab w:val="left" w:pos="892"/>
        </w:tabs>
        <w:autoSpaceDE w:val="0"/>
        <w:autoSpaceDN w:val="0"/>
        <w:ind w:left="0" w:firstLine="480"/>
        <w:rPr>
          <w:rFonts w:ascii="宋体" w:hAnsi="宋体"/>
          <w:szCs w:val="24"/>
        </w:rPr>
      </w:pPr>
      <w:r w:rsidRPr="00087D1B">
        <w:rPr>
          <w:rFonts w:ascii="宋体" w:hAnsi="宋体"/>
          <w:szCs w:val="24"/>
        </w:rPr>
        <w:t>有权对乙方的安全生产和环境管理培训、劳动防护用品使用进行监督管理。</w:t>
      </w:r>
    </w:p>
    <w:p w14:paraId="1F8F5131" w14:textId="77777777" w:rsidR="00D737C3" w:rsidRPr="00087D1B" w:rsidRDefault="00D85B9B" w:rsidP="00B04D39">
      <w:pPr>
        <w:pStyle w:val="aa"/>
        <w:numPr>
          <w:ilvl w:val="1"/>
          <w:numId w:val="7"/>
        </w:numPr>
        <w:tabs>
          <w:tab w:val="left" w:pos="736"/>
        </w:tabs>
        <w:autoSpaceDE w:val="0"/>
        <w:autoSpaceDN w:val="0"/>
        <w:ind w:left="0" w:firstLine="480"/>
        <w:rPr>
          <w:rFonts w:ascii="宋体" w:hAnsi="宋体"/>
          <w:b/>
          <w:bCs/>
          <w:szCs w:val="24"/>
        </w:rPr>
      </w:pPr>
      <w:r w:rsidRPr="00087D1B">
        <w:rPr>
          <w:rFonts w:ascii="宋体" w:hAnsi="宋体" w:hint="eastAsia"/>
          <w:szCs w:val="24"/>
        </w:rPr>
        <w:t xml:space="preserve"> </w:t>
      </w:r>
      <w:r w:rsidR="00D737C3" w:rsidRPr="00087D1B">
        <w:rPr>
          <w:rFonts w:ascii="宋体" w:hAnsi="宋体"/>
          <w:b/>
          <w:bCs/>
          <w:szCs w:val="24"/>
        </w:rPr>
        <w:t>责任和义务</w:t>
      </w:r>
    </w:p>
    <w:p w14:paraId="582A84DD" w14:textId="77777777" w:rsidR="00D737C3" w:rsidRPr="00087D1B" w:rsidRDefault="00D737C3" w:rsidP="00B04D39">
      <w:pPr>
        <w:pStyle w:val="aa"/>
        <w:numPr>
          <w:ilvl w:val="2"/>
          <w:numId w:val="7"/>
        </w:numPr>
        <w:tabs>
          <w:tab w:val="left" w:pos="892"/>
        </w:tabs>
        <w:autoSpaceDE w:val="0"/>
        <w:autoSpaceDN w:val="0"/>
        <w:ind w:left="0" w:firstLine="480"/>
        <w:rPr>
          <w:rFonts w:ascii="宋体" w:hAnsi="宋体"/>
          <w:szCs w:val="24"/>
        </w:rPr>
      </w:pPr>
      <w:r w:rsidRPr="00087D1B">
        <w:rPr>
          <w:rFonts w:ascii="宋体" w:hAnsi="宋体"/>
          <w:szCs w:val="24"/>
        </w:rPr>
        <w:t>甲方根据合同规定提供施工或生产经营用电，并保证符合安全标准。</w:t>
      </w:r>
    </w:p>
    <w:p w14:paraId="7237F7BC" w14:textId="77777777" w:rsidR="00D737C3" w:rsidRPr="00087D1B" w:rsidRDefault="00D737C3" w:rsidP="00B04D39">
      <w:pPr>
        <w:pStyle w:val="aa"/>
        <w:numPr>
          <w:ilvl w:val="2"/>
          <w:numId w:val="7"/>
        </w:numPr>
        <w:tabs>
          <w:tab w:val="left" w:pos="923"/>
        </w:tabs>
        <w:autoSpaceDE w:val="0"/>
        <w:autoSpaceDN w:val="0"/>
        <w:ind w:left="0" w:firstLine="480"/>
        <w:rPr>
          <w:rFonts w:ascii="宋体" w:hAnsi="宋体"/>
          <w:szCs w:val="24"/>
        </w:rPr>
      </w:pPr>
      <w:r w:rsidRPr="00087D1B">
        <w:rPr>
          <w:rFonts w:ascii="宋体" w:hAnsi="宋体"/>
          <w:szCs w:val="24"/>
        </w:rPr>
        <w:t>对乙方提出的安全生产要求和各项环境管理制度提供力所能及的帮助，在乙方发生安全生产事故时提供帮助。</w:t>
      </w:r>
    </w:p>
    <w:p w14:paraId="6827E540" w14:textId="77777777" w:rsidR="00D737C3" w:rsidRPr="00087D1B" w:rsidRDefault="00D737C3" w:rsidP="00B04D39">
      <w:pPr>
        <w:pStyle w:val="aa"/>
        <w:numPr>
          <w:ilvl w:val="2"/>
          <w:numId w:val="7"/>
        </w:numPr>
        <w:tabs>
          <w:tab w:val="left" w:pos="892"/>
        </w:tabs>
        <w:autoSpaceDE w:val="0"/>
        <w:autoSpaceDN w:val="0"/>
        <w:ind w:left="0" w:firstLine="480"/>
        <w:rPr>
          <w:rFonts w:ascii="宋体" w:hAnsi="宋体"/>
          <w:szCs w:val="24"/>
        </w:rPr>
      </w:pPr>
      <w:r w:rsidRPr="00087D1B">
        <w:rPr>
          <w:rFonts w:ascii="宋体" w:hAnsi="宋体"/>
          <w:szCs w:val="24"/>
        </w:rPr>
        <w:t>对乙方开展的安全生产活动和环境管理活动提供帮助。</w:t>
      </w:r>
    </w:p>
    <w:p w14:paraId="5D92AF20" w14:textId="77777777" w:rsidR="00D737C3" w:rsidRPr="00087D1B" w:rsidRDefault="00D737C3" w:rsidP="00B04D39">
      <w:pPr>
        <w:pStyle w:val="aa"/>
        <w:numPr>
          <w:ilvl w:val="2"/>
          <w:numId w:val="7"/>
        </w:numPr>
        <w:tabs>
          <w:tab w:val="left" w:pos="892"/>
        </w:tabs>
        <w:autoSpaceDE w:val="0"/>
        <w:autoSpaceDN w:val="0"/>
        <w:ind w:left="0" w:firstLine="480"/>
        <w:rPr>
          <w:rFonts w:ascii="宋体" w:hAnsi="宋体"/>
          <w:szCs w:val="24"/>
        </w:rPr>
      </w:pPr>
      <w:r w:rsidRPr="00087D1B">
        <w:rPr>
          <w:rFonts w:ascii="宋体" w:hAnsi="宋体"/>
          <w:szCs w:val="24"/>
        </w:rPr>
        <w:t>将施工、服务现场的有关资料提供给乙方。</w:t>
      </w:r>
    </w:p>
    <w:p w14:paraId="5F554786" w14:textId="77777777" w:rsidR="00D737C3" w:rsidRPr="00087D1B" w:rsidRDefault="00D737C3" w:rsidP="00D85B9B">
      <w:pPr>
        <w:pStyle w:val="a5"/>
        <w:ind w:firstLineChars="200" w:firstLine="420"/>
        <w:jc w:val="left"/>
        <w:rPr>
          <w:spacing w:val="0"/>
          <w:sz w:val="21"/>
        </w:rPr>
      </w:pPr>
    </w:p>
    <w:p w14:paraId="65A5C4E8" w14:textId="77777777" w:rsidR="00D737C3" w:rsidRPr="00087D1B" w:rsidRDefault="00D737C3" w:rsidP="00D85B9B">
      <w:pPr>
        <w:pStyle w:val="a5"/>
        <w:ind w:firstLineChars="200" w:firstLine="482"/>
        <w:jc w:val="left"/>
        <w:rPr>
          <w:b/>
          <w:bCs/>
          <w:spacing w:val="0"/>
          <w:sz w:val="24"/>
        </w:rPr>
      </w:pPr>
      <w:r w:rsidRPr="00087D1B">
        <w:rPr>
          <w:b/>
          <w:bCs/>
          <w:spacing w:val="0"/>
          <w:sz w:val="24"/>
        </w:rPr>
        <w:t>2、乙方的权利、责任和义务</w:t>
      </w:r>
    </w:p>
    <w:p w14:paraId="237FE155" w14:textId="77777777" w:rsidR="00D737C3" w:rsidRPr="00087D1B" w:rsidRDefault="00D85B9B" w:rsidP="00B04D39">
      <w:pPr>
        <w:pStyle w:val="aa"/>
        <w:numPr>
          <w:ilvl w:val="1"/>
          <w:numId w:val="6"/>
        </w:numPr>
        <w:tabs>
          <w:tab w:val="left" w:pos="736"/>
        </w:tabs>
        <w:autoSpaceDE w:val="0"/>
        <w:autoSpaceDN w:val="0"/>
        <w:ind w:left="0" w:firstLine="482"/>
        <w:rPr>
          <w:rFonts w:ascii="宋体" w:hAnsi="宋体"/>
          <w:szCs w:val="24"/>
        </w:rPr>
      </w:pPr>
      <w:r w:rsidRPr="00087D1B">
        <w:rPr>
          <w:rFonts w:ascii="宋体" w:hAnsi="宋体" w:hint="eastAsia"/>
          <w:b/>
          <w:bCs/>
          <w:szCs w:val="24"/>
        </w:rPr>
        <w:t xml:space="preserve"> </w:t>
      </w:r>
      <w:r w:rsidR="00D737C3" w:rsidRPr="00087D1B">
        <w:rPr>
          <w:rFonts w:ascii="宋体" w:hAnsi="宋体"/>
          <w:b/>
          <w:bCs/>
          <w:szCs w:val="24"/>
        </w:rPr>
        <w:t>权利</w:t>
      </w:r>
    </w:p>
    <w:p w14:paraId="7BF446AD" w14:textId="77777777" w:rsidR="00D737C3" w:rsidRPr="00087D1B" w:rsidRDefault="00D737C3" w:rsidP="00B04D39">
      <w:pPr>
        <w:pStyle w:val="aa"/>
        <w:numPr>
          <w:ilvl w:val="2"/>
          <w:numId w:val="6"/>
        </w:numPr>
        <w:tabs>
          <w:tab w:val="left" w:pos="892"/>
        </w:tabs>
        <w:autoSpaceDE w:val="0"/>
        <w:autoSpaceDN w:val="0"/>
        <w:ind w:left="0" w:firstLine="480"/>
        <w:rPr>
          <w:rFonts w:ascii="宋体" w:hAnsi="宋体"/>
          <w:szCs w:val="24"/>
        </w:rPr>
      </w:pPr>
      <w:r w:rsidRPr="00087D1B">
        <w:rPr>
          <w:rFonts w:ascii="宋体" w:hAnsi="宋体"/>
          <w:szCs w:val="24"/>
        </w:rPr>
        <w:t>乙方有权拒绝违反安全生产法规的指令。</w:t>
      </w:r>
    </w:p>
    <w:p w14:paraId="65486204" w14:textId="77777777" w:rsidR="00D737C3" w:rsidRPr="00087D1B" w:rsidRDefault="00D737C3" w:rsidP="00B04D39">
      <w:pPr>
        <w:pStyle w:val="aa"/>
        <w:numPr>
          <w:ilvl w:val="2"/>
          <w:numId w:val="6"/>
        </w:numPr>
        <w:tabs>
          <w:tab w:val="left" w:pos="892"/>
        </w:tabs>
        <w:autoSpaceDE w:val="0"/>
        <w:autoSpaceDN w:val="0"/>
        <w:ind w:left="0" w:firstLine="480"/>
        <w:rPr>
          <w:rFonts w:ascii="宋体" w:hAnsi="宋体"/>
          <w:szCs w:val="24"/>
        </w:rPr>
      </w:pPr>
      <w:r w:rsidRPr="00087D1B">
        <w:rPr>
          <w:rFonts w:ascii="宋体" w:hAnsi="宋体"/>
          <w:szCs w:val="24"/>
        </w:rPr>
        <w:t>在安全环境教育或安全环境活动中如有需要，可要求甲方提供帮助。</w:t>
      </w:r>
    </w:p>
    <w:p w14:paraId="24E5275F" w14:textId="77777777" w:rsidR="00D737C3" w:rsidRPr="00087D1B" w:rsidRDefault="00D85B9B" w:rsidP="00B04D39">
      <w:pPr>
        <w:pStyle w:val="aa"/>
        <w:numPr>
          <w:ilvl w:val="1"/>
          <w:numId w:val="6"/>
        </w:numPr>
        <w:tabs>
          <w:tab w:val="left" w:pos="736"/>
        </w:tabs>
        <w:autoSpaceDE w:val="0"/>
        <w:autoSpaceDN w:val="0"/>
        <w:ind w:left="0" w:firstLine="480"/>
        <w:rPr>
          <w:rFonts w:ascii="宋体" w:hAnsi="宋体"/>
          <w:b/>
          <w:bCs/>
          <w:szCs w:val="24"/>
        </w:rPr>
      </w:pPr>
      <w:r w:rsidRPr="00087D1B">
        <w:rPr>
          <w:rFonts w:ascii="宋体" w:hAnsi="宋体" w:hint="eastAsia"/>
          <w:szCs w:val="24"/>
        </w:rPr>
        <w:t xml:space="preserve"> </w:t>
      </w:r>
      <w:r w:rsidR="00D737C3" w:rsidRPr="00087D1B">
        <w:rPr>
          <w:rFonts w:ascii="宋体" w:hAnsi="宋体"/>
          <w:b/>
          <w:bCs/>
          <w:szCs w:val="24"/>
        </w:rPr>
        <w:t>责任和义务</w:t>
      </w:r>
    </w:p>
    <w:p w14:paraId="06241AEB" w14:textId="77777777" w:rsidR="00D737C3" w:rsidRPr="00087D1B" w:rsidRDefault="00D737C3" w:rsidP="00B04D39">
      <w:pPr>
        <w:pStyle w:val="aa"/>
        <w:numPr>
          <w:ilvl w:val="2"/>
          <w:numId w:val="6"/>
        </w:numPr>
        <w:tabs>
          <w:tab w:val="left" w:pos="923"/>
        </w:tabs>
        <w:autoSpaceDE w:val="0"/>
        <w:autoSpaceDN w:val="0"/>
        <w:ind w:left="0" w:firstLine="480"/>
        <w:rPr>
          <w:rFonts w:ascii="宋体" w:hAnsi="宋体"/>
          <w:szCs w:val="24"/>
        </w:rPr>
      </w:pPr>
      <w:r w:rsidRPr="00087D1B">
        <w:rPr>
          <w:rFonts w:ascii="宋体" w:hAnsi="宋体"/>
          <w:szCs w:val="24"/>
        </w:rPr>
        <w:t>接受甲方对安全生产工作的统一协调和监督管理，遵守甲方厂规厂纪，服从甲方现场人员管理，服从甲方的安全生产环境管理，建立健全安全生产责任制、安全组织机构和安全生产环境管理制度，对相关区域内的安全生产环境管理和日常安全管理负全面责任。</w:t>
      </w:r>
    </w:p>
    <w:p w14:paraId="32294DB6" w14:textId="77777777" w:rsidR="00D737C3" w:rsidRPr="00087D1B" w:rsidRDefault="00D737C3" w:rsidP="00B04D39">
      <w:pPr>
        <w:pStyle w:val="aa"/>
        <w:numPr>
          <w:ilvl w:val="2"/>
          <w:numId w:val="6"/>
        </w:numPr>
        <w:tabs>
          <w:tab w:val="left" w:pos="892"/>
        </w:tabs>
        <w:autoSpaceDE w:val="0"/>
        <w:autoSpaceDN w:val="0"/>
        <w:ind w:left="0" w:firstLine="480"/>
        <w:rPr>
          <w:rFonts w:ascii="宋体" w:hAnsi="宋体"/>
          <w:szCs w:val="24"/>
        </w:rPr>
      </w:pPr>
      <w:r w:rsidRPr="00087D1B">
        <w:rPr>
          <w:rFonts w:ascii="宋体" w:hAnsi="宋体"/>
          <w:szCs w:val="24"/>
        </w:rPr>
        <w:t>乙方应建立安全管理体系和标准及定期巡检机制，对乙方分包方、配套方等相关方负有全部责任，</w:t>
      </w:r>
    </w:p>
    <w:p w14:paraId="75971CA0" w14:textId="77777777" w:rsidR="00D737C3" w:rsidRPr="00087D1B" w:rsidRDefault="00D737C3" w:rsidP="00D85B9B">
      <w:pPr>
        <w:pStyle w:val="a5"/>
        <w:ind w:firstLineChars="200" w:firstLine="480"/>
        <w:jc w:val="left"/>
        <w:rPr>
          <w:spacing w:val="0"/>
          <w:sz w:val="24"/>
        </w:rPr>
      </w:pPr>
      <w:r w:rsidRPr="00087D1B">
        <w:rPr>
          <w:spacing w:val="0"/>
          <w:sz w:val="24"/>
        </w:rPr>
        <w:t>不得以任何理由和借口推卸所承担的责任。</w:t>
      </w:r>
    </w:p>
    <w:p w14:paraId="41321A57" w14:textId="77777777" w:rsidR="00D737C3" w:rsidRPr="00087D1B" w:rsidRDefault="00D737C3" w:rsidP="00B04D39">
      <w:pPr>
        <w:pStyle w:val="aa"/>
        <w:numPr>
          <w:ilvl w:val="2"/>
          <w:numId w:val="6"/>
        </w:numPr>
        <w:tabs>
          <w:tab w:val="left" w:pos="923"/>
        </w:tabs>
        <w:autoSpaceDE w:val="0"/>
        <w:autoSpaceDN w:val="0"/>
        <w:ind w:left="0" w:firstLine="480"/>
        <w:rPr>
          <w:rFonts w:ascii="宋体" w:hAnsi="宋体"/>
          <w:szCs w:val="24"/>
        </w:rPr>
      </w:pPr>
      <w:r w:rsidRPr="00087D1B">
        <w:rPr>
          <w:rFonts w:ascii="宋体" w:hAnsi="宋体"/>
          <w:szCs w:val="24"/>
        </w:rPr>
        <w:t>对甲方交付使用的安全防护设施的搭设、拆除、维护和改造负有全部责任，对使用期间由于管理不善造成的安全生产事故负责。</w:t>
      </w:r>
    </w:p>
    <w:p w14:paraId="3A294AF5" w14:textId="77777777" w:rsidR="00D737C3" w:rsidRPr="00087D1B" w:rsidRDefault="00D737C3" w:rsidP="00B04D39">
      <w:pPr>
        <w:pStyle w:val="aa"/>
        <w:numPr>
          <w:ilvl w:val="2"/>
          <w:numId w:val="6"/>
        </w:numPr>
        <w:tabs>
          <w:tab w:val="left" w:pos="892"/>
        </w:tabs>
        <w:autoSpaceDE w:val="0"/>
        <w:autoSpaceDN w:val="0"/>
        <w:ind w:left="0" w:firstLine="480"/>
        <w:rPr>
          <w:rFonts w:ascii="宋体" w:hAnsi="宋体"/>
          <w:szCs w:val="24"/>
        </w:rPr>
      </w:pPr>
      <w:r w:rsidRPr="00087D1B">
        <w:rPr>
          <w:rFonts w:ascii="宋体" w:hAnsi="宋体"/>
          <w:szCs w:val="24"/>
        </w:rPr>
        <w:t>在安全检查中发现甲方区域内的事故隐患，向甲方及时报告。</w:t>
      </w:r>
    </w:p>
    <w:p w14:paraId="5D2D5A31" w14:textId="77777777" w:rsidR="00D737C3" w:rsidRPr="00087D1B" w:rsidRDefault="00D737C3" w:rsidP="00B04D39">
      <w:pPr>
        <w:pStyle w:val="aa"/>
        <w:numPr>
          <w:ilvl w:val="2"/>
          <w:numId w:val="6"/>
        </w:numPr>
        <w:tabs>
          <w:tab w:val="left" w:pos="923"/>
        </w:tabs>
        <w:autoSpaceDE w:val="0"/>
        <w:autoSpaceDN w:val="0"/>
        <w:ind w:left="0" w:firstLine="480"/>
        <w:rPr>
          <w:rFonts w:ascii="宋体" w:hAnsi="宋体"/>
          <w:szCs w:val="24"/>
        </w:rPr>
      </w:pPr>
      <w:r w:rsidRPr="00087D1B">
        <w:rPr>
          <w:rFonts w:ascii="宋体" w:hAnsi="宋体"/>
          <w:szCs w:val="24"/>
        </w:rPr>
        <w:t>对施工或生产经营用电设备设施负有全部管理责任，对施工或生产经营等范围内现场施工、配套服务人员负有全部管理责任。</w:t>
      </w:r>
    </w:p>
    <w:p w14:paraId="2FE9E4B1" w14:textId="77777777" w:rsidR="00D737C3" w:rsidRPr="00087D1B" w:rsidRDefault="00D737C3" w:rsidP="00B04D39">
      <w:pPr>
        <w:pStyle w:val="aa"/>
        <w:numPr>
          <w:ilvl w:val="2"/>
          <w:numId w:val="6"/>
        </w:numPr>
        <w:tabs>
          <w:tab w:val="left" w:pos="923"/>
        </w:tabs>
        <w:autoSpaceDE w:val="0"/>
        <w:autoSpaceDN w:val="0"/>
        <w:ind w:left="0" w:firstLine="480"/>
        <w:rPr>
          <w:rFonts w:ascii="宋体" w:hAnsi="宋体"/>
          <w:szCs w:val="24"/>
        </w:rPr>
      </w:pPr>
      <w:r w:rsidRPr="00087D1B">
        <w:rPr>
          <w:rFonts w:ascii="宋体" w:hAnsi="宋体"/>
          <w:szCs w:val="24"/>
        </w:rPr>
        <w:t>使（租）用大型机械设备的，应在使用前向甲方备案，对相关作业人员提供合格的劳动防护用品， 特种作业人员要保证持证上岗，建立档案并向甲方备案。</w:t>
      </w:r>
    </w:p>
    <w:p w14:paraId="3AF71A71" w14:textId="77777777" w:rsidR="00D737C3" w:rsidRPr="00087D1B" w:rsidRDefault="00D737C3" w:rsidP="00B04D39">
      <w:pPr>
        <w:pStyle w:val="aa"/>
        <w:numPr>
          <w:ilvl w:val="2"/>
          <w:numId w:val="6"/>
        </w:numPr>
        <w:tabs>
          <w:tab w:val="left" w:pos="892"/>
        </w:tabs>
        <w:autoSpaceDE w:val="0"/>
        <w:autoSpaceDN w:val="0"/>
        <w:ind w:left="0" w:firstLine="480"/>
        <w:rPr>
          <w:rFonts w:ascii="宋体" w:hAnsi="宋体"/>
          <w:szCs w:val="24"/>
        </w:rPr>
      </w:pPr>
      <w:r w:rsidRPr="00087D1B">
        <w:rPr>
          <w:rFonts w:ascii="宋体" w:hAnsi="宋体"/>
          <w:szCs w:val="24"/>
        </w:rPr>
        <w:t>由于乙方原因导致人员伤亡或财产损失时（</w:t>
      </w:r>
      <w:proofErr w:type="gramStart"/>
      <w:r w:rsidRPr="00087D1B">
        <w:rPr>
          <w:rFonts w:ascii="宋体" w:hAnsi="宋体"/>
          <w:szCs w:val="24"/>
        </w:rPr>
        <w:t>含车辆</w:t>
      </w:r>
      <w:proofErr w:type="gramEnd"/>
      <w:r w:rsidRPr="00087D1B">
        <w:rPr>
          <w:rFonts w:ascii="宋体" w:hAnsi="宋体"/>
          <w:szCs w:val="24"/>
        </w:rPr>
        <w:t>交通事故等），由乙方承担全部责任和经济赔偿，甲方协助处理。</w:t>
      </w:r>
    </w:p>
    <w:p w14:paraId="34BE271C" w14:textId="77777777" w:rsidR="00D737C3" w:rsidRPr="00087D1B" w:rsidRDefault="00D737C3" w:rsidP="00B04D39">
      <w:pPr>
        <w:pStyle w:val="aa"/>
        <w:numPr>
          <w:ilvl w:val="2"/>
          <w:numId w:val="6"/>
        </w:numPr>
        <w:tabs>
          <w:tab w:val="left" w:pos="892"/>
        </w:tabs>
        <w:autoSpaceDE w:val="0"/>
        <w:autoSpaceDN w:val="0"/>
        <w:ind w:left="0" w:firstLine="480"/>
        <w:rPr>
          <w:rFonts w:ascii="宋体" w:hAnsi="宋体"/>
          <w:szCs w:val="24"/>
        </w:rPr>
      </w:pPr>
      <w:r w:rsidRPr="00087D1B">
        <w:rPr>
          <w:rFonts w:ascii="宋体" w:hAnsi="宋体"/>
          <w:szCs w:val="24"/>
        </w:rPr>
        <w:lastRenderedPageBreak/>
        <w:t>保证施工或生产经营</w:t>
      </w:r>
      <w:proofErr w:type="gramStart"/>
      <w:r w:rsidRPr="00087D1B">
        <w:rPr>
          <w:rFonts w:ascii="宋体" w:hAnsi="宋体"/>
          <w:szCs w:val="24"/>
        </w:rPr>
        <w:t>区域消防</w:t>
      </w:r>
      <w:proofErr w:type="gramEnd"/>
      <w:r w:rsidRPr="00087D1B">
        <w:rPr>
          <w:rFonts w:ascii="宋体" w:hAnsi="宋体"/>
          <w:szCs w:val="24"/>
        </w:rPr>
        <w:t>通道畅通，不得将不符合安全要求的设备设施等带入甲方区域内使用。</w:t>
      </w:r>
    </w:p>
    <w:p w14:paraId="7DEF30A3" w14:textId="77777777" w:rsidR="00D737C3" w:rsidRPr="00087D1B" w:rsidRDefault="00D737C3" w:rsidP="00B04D39">
      <w:pPr>
        <w:pStyle w:val="aa"/>
        <w:numPr>
          <w:ilvl w:val="2"/>
          <w:numId w:val="6"/>
        </w:numPr>
        <w:tabs>
          <w:tab w:val="left" w:pos="923"/>
        </w:tabs>
        <w:autoSpaceDE w:val="0"/>
        <w:autoSpaceDN w:val="0"/>
        <w:ind w:left="0" w:firstLine="480"/>
        <w:rPr>
          <w:rFonts w:ascii="宋体" w:hAnsi="宋体"/>
          <w:szCs w:val="24"/>
        </w:rPr>
      </w:pPr>
      <w:r w:rsidRPr="00087D1B">
        <w:rPr>
          <w:rFonts w:ascii="宋体" w:hAnsi="宋体"/>
          <w:szCs w:val="24"/>
        </w:rPr>
        <w:t>在施工或生产经营过程中防止建筑噪声、施工废水、生活污水、建筑垃圾等污染环境，接受政府环境保护主管部门执法检查和排放监测，及时足额缴纳排污费。</w:t>
      </w:r>
    </w:p>
    <w:p w14:paraId="5C29EAC1" w14:textId="77777777" w:rsidR="00D737C3" w:rsidRPr="00087D1B" w:rsidRDefault="00D737C3" w:rsidP="00D85B9B">
      <w:pPr>
        <w:pStyle w:val="a5"/>
        <w:ind w:firstLineChars="200" w:firstLine="420"/>
        <w:jc w:val="left"/>
        <w:rPr>
          <w:spacing w:val="0"/>
          <w:sz w:val="21"/>
        </w:rPr>
      </w:pPr>
    </w:p>
    <w:p w14:paraId="4F1FCC99" w14:textId="77777777" w:rsidR="00D737C3" w:rsidRPr="00087D1B" w:rsidRDefault="00D737C3" w:rsidP="00D85B9B">
      <w:pPr>
        <w:pStyle w:val="a5"/>
        <w:ind w:firstLineChars="200" w:firstLine="482"/>
        <w:jc w:val="left"/>
        <w:rPr>
          <w:b/>
          <w:bCs/>
          <w:spacing w:val="0"/>
          <w:sz w:val="24"/>
        </w:rPr>
      </w:pPr>
      <w:r w:rsidRPr="00087D1B">
        <w:rPr>
          <w:b/>
          <w:bCs/>
          <w:spacing w:val="0"/>
          <w:sz w:val="24"/>
        </w:rPr>
        <w:t>3、其它安全规定</w:t>
      </w:r>
    </w:p>
    <w:p w14:paraId="11F8E54C" w14:textId="77777777" w:rsidR="00D737C3" w:rsidRPr="00087D1B" w:rsidRDefault="00D737C3" w:rsidP="00D85B9B">
      <w:pPr>
        <w:pStyle w:val="a5"/>
        <w:ind w:firstLineChars="200" w:firstLine="482"/>
        <w:jc w:val="left"/>
        <w:rPr>
          <w:b/>
          <w:bCs/>
          <w:spacing w:val="0"/>
          <w:sz w:val="24"/>
        </w:rPr>
      </w:pPr>
      <w:r w:rsidRPr="00087D1B">
        <w:rPr>
          <w:b/>
          <w:bCs/>
          <w:spacing w:val="0"/>
          <w:sz w:val="24"/>
        </w:rPr>
        <w:t>3.1 人员管理</w:t>
      </w:r>
    </w:p>
    <w:p w14:paraId="148154AD" w14:textId="77777777" w:rsidR="00D737C3" w:rsidRPr="00087D1B" w:rsidRDefault="00B608F9" w:rsidP="00B04D39">
      <w:pPr>
        <w:pStyle w:val="aa"/>
        <w:numPr>
          <w:ilvl w:val="2"/>
          <w:numId w:val="4"/>
        </w:numPr>
        <w:tabs>
          <w:tab w:val="left" w:pos="683"/>
        </w:tabs>
        <w:autoSpaceDE w:val="0"/>
        <w:autoSpaceDN w:val="0"/>
        <w:ind w:left="0" w:firstLine="480"/>
        <w:rPr>
          <w:rFonts w:ascii="宋体" w:hAnsi="宋体"/>
          <w:szCs w:val="24"/>
        </w:rPr>
      </w:pPr>
      <w:r w:rsidRPr="00087D1B">
        <w:rPr>
          <w:rFonts w:ascii="宋体" w:hAnsi="宋体" w:hint="eastAsia"/>
          <w:szCs w:val="24"/>
        </w:rPr>
        <w:t>乙方</w:t>
      </w:r>
      <w:r w:rsidR="00D737C3" w:rsidRPr="00087D1B">
        <w:rPr>
          <w:rFonts w:ascii="宋体" w:hAnsi="宋体"/>
          <w:szCs w:val="24"/>
        </w:rPr>
        <w:t>及其相关方人员必须符合国家相关管理规定，建立人事档案并到施工或生产经营地所在的公安部门办理人员登记手续，确保证件齐全。凡有犯罪、偷窃、打架斗殴前科的人员一律不准参与甲方工程建设或在甲方区域内进行生产经营活动。</w:t>
      </w:r>
    </w:p>
    <w:p w14:paraId="409A2FF0" w14:textId="77777777" w:rsidR="00D737C3" w:rsidRPr="00087D1B" w:rsidRDefault="00D737C3" w:rsidP="00B04D39">
      <w:pPr>
        <w:pStyle w:val="aa"/>
        <w:numPr>
          <w:ilvl w:val="2"/>
          <w:numId w:val="4"/>
        </w:numPr>
        <w:tabs>
          <w:tab w:val="left" w:pos="923"/>
        </w:tabs>
        <w:autoSpaceDE w:val="0"/>
        <w:autoSpaceDN w:val="0"/>
        <w:ind w:left="0" w:firstLine="480"/>
        <w:rPr>
          <w:rFonts w:ascii="宋体" w:hAnsi="宋体"/>
          <w:szCs w:val="24"/>
        </w:rPr>
      </w:pPr>
      <w:r w:rsidRPr="00087D1B">
        <w:rPr>
          <w:rFonts w:ascii="宋体" w:hAnsi="宋体"/>
          <w:szCs w:val="24"/>
        </w:rPr>
        <w:t xml:space="preserve">乙方及其相关方进入施工、服务现场前须向甲方管理部门或项目组申报，经甲方管理部门、项目组负责人审批后到安保部办理：①《施工证》【办证工本费 20 元/张，押金 50 元/张，身份证复印件、专项施工方案、参保证明（意外伤害险&lt;保额 </w:t>
      </w:r>
      <w:r w:rsidR="00EE6F1B" w:rsidRPr="00087D1B">
        <w:rPr>
          <w:rFonts w:ascii="宋体" w:hAnsi="宋体"/>
          <w:szCs w:val="24"/>
        </w:rPr>
        <w:t>10</w:t>
      </w:r>
      <w:r w:rsidRPr="00087D1B">
        <w:rPr>
          <w:rFonts w:ascii="宋体" w:hAnsi="宋体"/>
          <w:szCs w:val="24"/>
        </w:rPr>
        <w:t xml:space="preserve">0 万、医疗 </w:t>
      </w:r>
      <w:r w:rsidR="00E904FE" w:rsidRPr="00087D1B">
        <w:rPr>
          <w:rFonts w:ascii="宋体" w:hAnsi="宋体"/>
          <w:szCs w:val="24"/>
        </w:rPr>
        <w:t>10</w:t>
      </w:r>
      <w:r w:rsidRPr="00087D1B">
        <w:rPr>
          <w:rFonts w:ascii="宋体" w:hAnsi="宋体"/>
          <w:szCs w:val="24"/>
        </w:rPr>
        <w:t xml:space="preserve"> 万以上&gt;或工伤保险）复印件、一寸蓝底、白底或红底电子照片】；或②《现场服务证》【办证工本费 20 元/张，押金 100 元/张，身份证复印件、参保证明（意外伤害险&lt;保额 </w:t>
      </w:r>
      <w:r w:rsidR="00EE6F1B" w:rsidRPr="00087D1B">
        <w:rPr>
          <w:rFonts w:ascii="宋体" w:hAnsi="宋体"/>
          <w:szCs w:val="24"/>
        </w:rPr>
        <w:t>10</w:t>
      </w:r>
      <w:r w:rsidRPr="00087D1B">
        <w:rPr>
          <w:rFonts w:ascii="宋体" w:hAnsi="宋体"/>
          <w:szCs w:val="24"/>
        </w:rPr>
        <w:t xml:space="preserve">0 万、医疗 </w:t>
      </w:r>
      <w:r w:rsidR="00E904FE" w:rsidRPr="00087D1B">
        <w:rPr>
          <w:rFonts w:ascii="宋体" w:hAnsi="宋体"/>
          <w:szCs w:val="24"/>
        </w:rPr>
        <w:t>10</w:t>
      </w:r>
      <w:r w:rsidRPr="00087D1B">
        <w:rPr>
          <w:rFonts w:ascii="宋体" w:hAnsi="宋体"/>
          <w:szCs w:val="24"/>
        </w:rPr>
        <w:t xml:space="preserve"> 万以上&gt;或工伤保险）复印件、一寸蓝底、白底或红底电子照片】。《施工证》和《现场服务证》由施工、服务人员本人保管，不得损坏或转借他人，结束后证件由乙方统一收回返还甲方，否则</w:t>
      </w:r>
      <w:proofErr w:type="gramStart"/>
      <w:r w:rsidRPr="00087D1B">
        <w:rPr>
          <w:rFonts w:ascii="宋体" w:hAnsi="宋体"/>
          <w:szCs w:val="24"/>
        </w:rPr>
        <w:t>不</w:t>
      </w:r>
      <w:proofErr w:type="gramEnd"/>
      <w:r w:rsidRPr="00087D1B">
        <w:rPr>
          <w:rFonts w:ascii="宋体" w:hAnsi="宋体"/>
          <w:szCs w:val="24"/>
        </w:rPr>
        <w:t>返还押金，遗失补办的重新收取押金和工本费，正常损坏的可以旧换新，只收取工本费。</w:t>
      </w:r>
    </w:p>
    <w:p w14:paraId="762DE1C7" w14:textId="77777777" w:rsidR="00D737C3" w:rsidRPr="00087D1B" w:rsidRDefault="00D737C3" w:rsidP="00B04D39">
      <w:pPr>
        <w:pStyle w:val="aa"/>
        <w:numPr>
          <w:ilvl w:val="2"/>
          <w:numId w:val="4"/>
        </w:numPr>
        <w:tabs>
          <w:tab w:val="left" w:pos="923"/>
        </w:tabs>
        <w:autoSpaceDE w:val="0"/>
        <w:autoSpaceDN w:val="0"/>
        <w:ind w:left="0" w:firstLine="480"/>
        <w:rPr>
          <w:rFonts w:ascii="宋体" w:hAnsi="宋体"/>
          <w:szCs w:val="24"/>
        </w:rPr>
      </w:pPr>
      <w:r w:rsidRPr="00087D1B">
        <w:rPr>
          <w:rFonts w:ascii="宋体" w:hAnsi="宋体"/>
          <w:szCs w:val="24"/>
        </w:rPr>
        <w:t>乙方及其相关方人员进入甲方大门应主动出示证件,自觉接受保安检查,无证人员一律谢绝入内。乙方相关方人员只能在甲方指定的时间和指定的地点进行施工或从事生产经营活动，不准</w:t>
      </w:r>
      <w:proofErr w:type="gramStart"/>
      <w:r w:rsidRPr="00087D1B">
        <w:rPr>
          <w:rFonts w:ascii="宋体" w:hAnsi="宋体"/>
          <w:szCs w:val="24"/>
        </w:rPr>
        <w:t>随意窜岗或</w:t>
      </w:r>
      <w:proofErr w:type="gramEnd"/>
      <w:r w:rsidRPr="00087D1B">
        <w:rPr>
          <w:rFonts w:ascii="宋体" w:hAnsi="宋体"/>
          <w:szCs w:val="24"/>
        </w:rPr>
        <w:t>私自动用甲方的设备和其它设施, 出甲方大门时主动打开随身包裹，经甲方保安确认后方可离开。</w:t>
      </w:r>
    </w:p>
    <w:p w14:paraId="593B7618" w14:textId="77777777" w:rsidR="00D737C3" w:rsidRPr="00087D1B" w:rsidRDefault="00B608F9" w:rsidP="00B608F9">
      <w:pPr>
        <w:pStyle w:val="a5"/>
        <w:ind w:firstLineChars="200" w:firstLine="482"/>
        <w:jc w:val="left"/>
        <w:rPr>
          <w:b/>
          <w:bCs/>
          <w:spacing w:val="0"/>
          <w:sz w:val="24"/>
        </w:rPr>
      </w:pPr>
      <w:r w:rsidRPr="00087D1B">
        <w:rPr>
          <w:b/>
          <w:bCs/>
          <w:spacing w:val="0"/>
          <w:sz w:val="24"/>
        </w:rPr>
        <w:t xml:space="preserve">3.2 </w:t>
      </w:r>
      <w:r w:rsidR="00D737C3" w:rsidRPr="00087D1B">
        <w:rPr>
          <w:b/>
          <w:bCs/>
          <w:spacing w:val="0"/>
          <w:sz w:val="24"/>
        </w:rPr>
        <w:t>现场管理</w:t>
      </w:r>
    </w:p>
    <w:p w14:paraId="592E58A6" w14:textId="77777777" w:rsidR="00B608F9" w:rsidRPr="00087D1B" w:rsidRDefault="00B608F9" w:rsidP="00B04D39">
      <w:pPr>
        <w:pStyle w:val="aa"/>
        <w:numPr>
          <w:ilvl w:val="0"/>
          <w:numId w:val="5"/>
        </w:numPr>
        <w:tabs>
          <w:tab w:val="left" w:pos="923"/>
        </w:tabs>
        <w:autoSpaceDE w:val="0"/>
        <w:autoSpaceDN w:val="0"/>
        <w:ind w:firstLineChars="0"/>
        <w:rPr>
          <w:rFonts w:ascii="宋体" w:hAnsi="宋体"/>
          <w:vanish/>
          <w:szCs w:val="24"/>
        </w:rPr>
      </w:pPr>
    </w:p>
    <w:p w14:paraId="620BC1A7" w14:textId="77777777" w:rsidR="00B608F9" w:rsidRPr="00087D1B" w:rsidRDefault="00B608F9" w:rsidP="00B04D39">
      <w:pPr>
        <w:pStyle w:val="aa"/>
        <w:numPr>
          <w:ilvl w:val="1"/>
          <w:numId w:val="5"/>
        </w:numPr>
        <w:tabs>
          <w:tab w:val="left" w:pos="923"/>
        </w:tabs>
        <w:autoSpaceDE w:val="0"/>
        <w:autoSpaceDN w:val="0"/>
        <w:ind w:firstLineChars="0"/>
        <w:rPr>
          <w:rFonts w:ascii="宋体" w:hAnsi="宋体"/>
          <w:vanish/>
          <w:szCs w:val="24"/>
        </w:rPr>
      </w:pPr>
    </w:p>
    <w:p w14:paraId="78110C57" w14:textId="77777777" w:rsidR="00B608F9" w:rsidRPr="00087D1B" w:rsidRDefault="00B608F9" w:rsidP="00B04D39">
      <w:pPr>
        <w:pStyle w:val="aa"/>
        <w:numPr>
          <w:ilvl w:val="1"/>
          <w:numId w:val="5"/>
        </w:numPr>
        <w:tabs>
          <w:tab w:val="left" w:pos="923"/>
        </w:tabs>
        <w:autoSpaceDE w:val="0"/>
        <w:autoSpaceDN w:val="0"/>
        <w:ind w:firstLineChars="0"/>
        <w:rPr>
          <w:rFonts w:ascii="宋体" w:hAnsi="宋体"/>
          <w:vanish/>
          <w:szCs w:val="24"/>
        </w:rPr>
      </w:pPr>
    </w:p>
    <w:p w14:paraId="41135C4B" w14:textId="77777777" w:rsidR="00D737C3" w:rsidRPr="00087D1B" w:rsidRDefault="00D737C3" w:rsidP="00B04D39">
      <w:pPr>
        <w:pStyle w:val="aa"/>
        <w:numPr>
          <w:ilvl w:val="2"/>
          <w:numId w:val="5"/>
        </w:numPr>
        <w:tabs>
          <w:tab w:val="left" w:pos="923"/>
        </w:tabs>
        <w:autoSpaceDE w:val="0"/>
        <w:autoSpaceDN w:val="0"/>
        <w:ind w:left="0" w:firstLine="480"/>
        <w:rPr>
          <w:rFonts w:ascii="宋体" w:hAnsi="宋体"/>
          <w:szCs w:val="24"/>
        </w:rPr>
      </w:pPr>
      <w:r w:rsidRPr="00087D1B">
        <w:rPr>
          <w:rFonts w:ascii="宋体" w:hAnsi="宋体"/>
          <w:szCs w:val="24"/>
        </w:rPr>
        <w:t>乙方及其相关方所用物资由其自行保管，夜间应安排专人值班。未经甲方批准, 乙方及其相关方及其人员不得私自安排人员在现场食宿、生火取暖和做饭。</w:t>
      </w:r>
    </w:p>
    <w:p w14:paraId="1EC8784C" w14:textId="77777777" w:rsidR="00D737C3" w:rsidRPr="00087D1B" w:rsidRDefault="00D737C3" w:rsidP="00B04D39">
      <w:pPr>
        <w:pStyle w:val="aa"/>
        <w:numPr>
          <w:ilvl w:val="2"/>
          <w:numId w:val="5"/>
        </w:numPr>
        <w:tabs>
          <w:tab w:val="left" w:pos="892"/>
        </w:tabs>
        <w:autoSpaceDE w:val="0"/>
        <w:autoSpaceDN w:val="0"/>
        <w:ind w:left="0" w:firstLine="480"/>
        <w:rPr>
          <w:rFonts w:ascii="宋体" w:hAnsi="宋体"/>
          <w:szCs w:val="24"/>
        </w:rPr>
      </w:pPr>
      <w:r w:rsidRPr="00087D1B">
        <w:rPr>
          <w:rFonts w:ascii="宋体" w:hAnsi="宋体"/>
          <w:szCs w:val="24"/>
        </w:rPr>
        <w:t>乙方及其相关方人员进入作业现场必须着装整齐，佩戴好安全用品，严禁袒胸、光背、穿拖鞋、吸烟、大声喧哗、躺卧、随地大小便、偷盗、打架斗殴等。有问题各自向现场负责人反映，若发生打架斗殴，动手一方负全部责任，造成后果，移交公安部门处理。</w:t>
      </w:r>
    </w:p>
    <w:p w14:paraId="0BBBC74A" w14:textId="77777777" w:rsidR="00D737C3" w:rsidRPr="00087D1B" w:rsidRDefault="00D737C3" w:rsidP="00B04D39">
      <w:pPr>
        <w:pStyle w:val="aa"/>
        <w:numPr>
          <w:ilvl w:val="2"/>
          <w:numId w:val="5"/>
        </w:numPr>
        <w:tabs>
          <w:tab w:val="left" w:pos="923"/>
        </w:tabs>
        <w:autoSpaceDE w:val="0"/>
        <w:autoSpaceDN w:val="0"/>
        <w:ind w:left="0" w:firstLine="480"/>
        <w:rPr>
          <w:rFonts w:ascii="宋体" w:hAnsi="宋体"/>
          <w:szCs w:val="24"/>
        </w:rPr>
      </w:pPr>
      <w:r w:rsidRPr="00087D1B">
        <w:rPr>
          <w:rFonts w:ascii="宋体" w:hAnsi="宋体"/>
          <w:szCs w:val="24"/>
        </w:rPr>
        <w:t>乙方及其相关方不得私自在作业现场动火、</w:t>
      </w:r>
      <w:proofErr w:type="gramStart"/>
      <w:r w:rsidRPr="00087D1B">
        <w:rPr>
          <w:rFonts w:ascii="宋体" w:hAnsi="宋体"/>
          <w:szCs w:val="24"/>
        </w:rPr>
        <w:t>接临时</w:t>
      </w:r>
      <w:proofErr w:type="gramEnd"/>
      <w:r w:rsidRPr="00087D1B">
        <w:rPr>
          <w:rFonts w:ascii="宋体" w:hAnsi="宋体"/>
          <w:szCs w:val="24"/>
        </w:rPr>
        <w:t>用电，确因工作需要动火、用电，事先必须到甲方有关部门办理手续，经批准后方可动火、用电，严防漏电、触电和火灾事故发生。动火时必须做好防范措施，并落实监护人现场监护，电工维修作业时，应挂“正在维修，严禁合闸”等警示标牌，</w:t>
      </w:r>
      <w:proofErr w:type="gramStart"/>
      <w:r w:rsidRPr="00087D1B">
        <w:rPr>
          <w:rFonts w:ascii="宋体" w:hAnsi="宋体"/>
          <w:szCs w:val="24"/>
        </w:rPr>
        <w:t>做到谁挂谁</w:t>
      </w:r>
      <w:proofErr w:type="gramEnd"/>
      <w:r w:rsidRPr="00087D1B">
        <w:rPr>
          <w:rFonts w:ascii="宋体" w:hAnsi="宋体"/>
          <w:szCs w:val="24"/>
        </w:rPr>
        <w:t>取，严禁私自摘取和挪用。</w:t>
      </w:r>
    </w:p>
    <w:p w14:paraId="3DD926E4" w14:textId="77777777" w:rsidR="00D737C3" w:rsidRPr="00087D1B" w:rsidRDefault="00D737C3" w:rsidP="00B04D39">
      <w:pPr>
        <w:pStyle w:val="aa"/>
        <w:numPr>
          <w:ilvl w:val="2"/>
          <w:numId w:val="5"/>
        </w:numPr>
        <w:tabs>
          <w:tab w:val="left" w:pos="892"/>
        </w:tabs>
        <w:autoSpaceDE w:val="0"/>
        <w:autoSpaceDN w:val="0"/>
        <w:ind w:left="0" w:firstLine="480"/>
        <w:rPr>
          <w:rFonts w:ascii="宋体" w:hAnsi="宋体"/>
          <w:szCs w:val="24"/>
        </w:rPr>
      </w:pPr>
      <w:r w:rsidRPr="00087D1B">
        <w:rPr>
          <w:rFonts w:ascii="宋体" w:hAnsi="宋体"/>
          <w:szCs w:val="24"/>
        </w:rPr>
        <w:t>乙方相关方二个以上单位在同一现场作业时，必须由乙方负责统一管理,确保安全。</w:t>
      </w:r>
    </w:p>
    <w:p w14:paraId="4EB5DDD5" w14:textId="77777777" w:rsidR="00D737C3" w:rsidRPr="00087D1B" w:rsidRDefault="00D737C3" w:rsidP="00B04D39">
      <w:pPr>
        <w:pStyle w:val="aa"/>
        <w:numPr>
          <w:ilvl w:val="2"/>
          <w:numId w:val="5"/>
        </w:numPr>
        <w:tabs>
          <w:tab w:val="left" w:pos="923"/>
        </w:tabs>
        <w:autoSpaceDE w:val="0"/>
        <w:autoSpaceDN w:val="0"/>
        <w:ind w:left="0" w:firstLine="480"/>
        <w:rPr>
          <w:rFonts w:ascii="宋体" w:hAnsi="宋体"/>
          <w:szCs w:val="24"/>
        </w:rPr>
      </w:pPr>
      <w:r w:rsidRPr="00087D1B">
        <w:rPr>
          <w:rFonts w:ascii="宋体" w:hAnsi="宋体"/>
          <w:szCs w:val="24"/>
        </w:rPr>
        <w:t>特种作业人员必须持证上岗，严格遵守本岗位安全规范，避免和预防意外事故的发生。特种设备， 必须经有关部门检测合格后方可使用。</w:t>
      </w:r>
    </w:p>
    <w:p w14:paraId="320C0886" w14:textId="77777777" w:rsidR="00D737C3" w:rsidRPr="00087D1B" w:rsidRDefault="00D737C3" w:rsidP="00B04D39">
      <w:pPr>
        <w:pStyle w:val="aa"/>
        <w:numPr>
          <w:ilvl w:val="2"/>
          <w:numId w:val="5"/>
        </w:numPr>
        <w:tabs>
          <w:tab w:val="left" w:pos="923"/>
        </w:tabs>
        <w:autoSpaceDE w:val="0"/>
        <w:autoSpaceDN w:val="0"/>
        <w:ind w:left="0" w:firstLine="480"/>
        <w:rPr>
          <w:rFonts w:ascii="宋体" w:hAnsi="宋体"/>
          <w:szCs w:val="24"/>
        </w:rPr>
      </w:pPr>
      <w:r w:rsidRPr="00087D1B">
        <w:rPr>
          <w:rFonts w:ascii="宋体" w:hAnsi="宋体"/>
          <w:szCs w:val="24"/>
        </w:rPr>
        <w:t>作业现场的沟、坑、坎、穴周围及其他危险部位和设备应设有标准安全警示标识和防护设施；高空作业必须采取安全措施（如正确佩戴安全带、安全帽等），多层高空作业必须设置安全网；使用起重、吊运、打桩等设备时，必须严格遵守该设备安全操作规程，禁止违章指挥和违章作业。</w:t>
      </w:r>
    </w:p>
    <w:p w14:paraId="12AFD5D9" w14:textId="77777777" w:rsidR="00D737C3" w:rsidRPr="00087D1B" w:rsidRDefault="00D737C3" w:rsidP="00B04D39">
      <w:pPr>
        <w:pStyle w:val="aa"/>
        <w:numPr>
          <w:ilvl w:val="2"/>
          <w:numId w:val="5"/>
        </w:numPr>
        <w:tabs>
          <w:tab w:val="left" w:pos="923"/>
        </w:tabs>
        <w:autoSpaceDE w:val="0"/>
        <w:autoSpaceDN w:val="0"/>
        <w:ind w:left="0" w:firstLine="480"/>
        <w:rPr>
          <w:rFonts w:ascii="宋体" w:hAnsi="宋体"/>
          <w:szCs w:val="24"/>
        </w:rPr>
      </w:pPr>
      <w:r w:rsidRPr="00087D1B">
        <w:rPr>
          <w:rFonts w:ascii="宋体" w:hAnsi="宋体"/>
          <w:szCs w:val="24"/>
        </w:rPr>
        <w:lastRenderedPageBreak/>
        <w:t xml:space="preserve">乙方负责乙方及其相关方区域内日常卫生，保持现场整洁，严禁在其区域或甲方其他区域内乱扔乱放生活垃圾及施工废料；在工地上搭建临时生活设施，必须使用符合环保要求的材料，不应使用含石棉类制品；施工过程中及时清理建筑及生产、生活垃圾并外运出厂区，生活污水、废水应有序排放；施工结束后应立即清运在施工区域内产生的垃圾，防止污染厂区环境；运输土石方、建筑材料时应保持车辆整洁， </w:t>
      </w:r>
      <w:proofErr w:type="gramStart"/>
      <w:r w:rsidRPr="00087D1B">
        <w:rPr>
          <w:rFonts w:ascii="宋体" w:hAnsi="宋体"/>
          <w:szCs w:val="24"/>
        </w:rPr>
        <w:t>防止泄撒滴漏</w:t>
      </w:r>
      <w:proofErr w:type="gramEnd"/>
      <w:r w:rsidRPr="00087D1B">
        <w:rPr>
          <w:rFonts w:ascii="宋体" w:hAnsi="宋体"/>
          <w:szCs w:val="24"/>
        </w:rPr>
        <w:t>等道路污染和减少道路扬尘。</w:t>
      </w:r>
    </w:p>
    <w:p w14:paraId="7EAB9F26" w14:textId="77777777" w:rsidR="00D737C3" w:rsidRPr="00087D1B" w:rsidRDefault="00D737C3" w:rsidP="00B04D39">
      <w:pPr>
        <w:pStyle w:val="aa"/>
        <w:numPr>
          <w:ilvl w:val="1"/>
          <w:numId w:val="5"/>
        </w:numPr>
        <w:tabs>
          <w:tab w:val="left" w:pos="736"/>
        </w:tabs>
        <w:autoSpaceDE w:val="0"/>
        <w:autoSpaceDN w:val="0"/>
        <w:ind w:left="0" w:firstLine="482"/>
        <w:rPr>
          <w:rFonts w:ascii="宋体" w:hAnsi="宋体"/>
          <w:b/>
          <w:bCs/>
          <w:szCs w:val="24"/>
        </w:rPr>
      </w:pPr>
      <w:r w:rsidRPr="00087D1B">
        <w:rPr>
          <w:rFonts w:ascii="宋体" w:hAnsi="宋体"/>
          <w:b/>
          <w:bCs/>
          <w:szCs w:val="24"/>
        </w:rPr>
        <w:t>车辆、物资管理</w:t>
      </w:r>
    </w:p>
    <w:p w14:paraId="19057349" w14:textId="77777777" w:rsidR="00D737C3" w:rsidRPr="00087D1B" w:rsidRDefault="00D737C3" w:rsidP="00B04D39">
      <w:pPr>
        <w:pStyle w:val="aa"/>
        <w:numPr>
          <w:ilvl w:val="2"/>
          <w:numId w:val="5"/>
        </w:numPr>
        <w:tabs>
          <w:tab w:val="left" w:pos="923"/>
        </w:tabs>
        <w:autoSpaceDE w:val="0"/>
        <w:autoSpaceDN w:val="0"/>
        <w:ind w:left="0" w:firstLine="480"/>
        <w:rPr>
          <w:rFonts w:ascii="宋体" w:hAnsi="宋体"/>
          <w:szCs w:val="24"/>
        </w:rPr>
      </w:pPr>
      <w:r w:rsidRPr="00087D1B">
        <w:rPr>
          <w:rFonts w:ascii="宋体" w:hAnsi="宋体"/>
          <w:szCs w:val="24"/>
        </w:rPr>
        <w:t>乙方及其相关</w:t>
      </w:r>
      <w:proofErr w:type="gramStart"/>
      <w:r w:rsidRPr="00087D1B">
        <w:rPr>
          <w:rFonts w:ascii="宋体" w:hAnsi="宋体"/>
          <w:szCs w:val="24"/>
        </w:rPr>
        <w:t>方车辆</w:t>
      </w:r>
      <w:proofErr w:type="gramEnd"/>
      <w:r w:rsidRPr="00087D1B">
        <w:rPr>
          <w:rFonts w:ascii="宋体" w:hAnsi="宋体"/>
          <w:szCs w:val="24"/>
        </w:rPr>
        <w:t>进入甲方必须经甲方有关部门批准，并按甲方指定大门出入厂区，定点停靠， 限速行驶，厂区主干道行驶速度 20Km/h，厂房内行驶速度 5Km/h ，车辆出厂时驾驶人员应主动打开后备箱自觉接受保安检查。</w:t>
      </w:r>
    </w:p>
    <w:p w14:paraId="01248261" w14:textId="77777777" w:rsidR="00D737C3" w:rsidRPr="00087D1B" w:rsidRDefault="00D737C3" w:rsidP="00B04D39">
      <w:pPr>
        <w:pStyle w:val="aa"/>
        <w:numPr>
          <w:ilvl w:val="2"/>
          <w:numId w:val="5"/>
        </w:numPr>
        <w:tabs>
          <w:tab w:val="left" w:pos="923"/>
        </w:tabs>
        <w:autoSpaceDE w:val="0"/>
        <w:autoSpaceDN w:val="0"/>
        <w:ind w:left="0" w:firstLine="480"/>
        <w:rPr>
          <w:rFonts w:ascii="宋体" w:hAnsi="宋体"/>
          <w:szCs w:val="24"/>
        </w:rPr>
      </w:pPr>
      <w:r w:rsidRPr="00087D1B">
        <w:rPr>
          <w:rFonts w:ascii="宋体" w:hAnsi="宋体"/>
          <w:szCs w:val="24"/>
        </w:rPr>
        <w:t>乙方及其相关方及其人员严禁偷窃或私自挪用、占用甲方或其它单位财物。乙方物资出厂应事先办理出门手续，经甲方派驻现场施工负责人或甲方认可的生产经营单位负责人签字，报安保部批准后方可出厂。</w:t>
      </w:r>
    </w:p>
    <w:p w14:paraId="70AA61F5" w14:textId="77777777" w:rsidR="00D737C3" w:rsidRPr="00087D1B" w:rsidRDefault="00D737C3" w:rsidP="00B04D39">
      <w:pPr>
        <w:pStyle w:val="aa"/>
        <w:numPr>
          <w:ilvl w:val="2"/>
          <w:numId w:val="5"/>
        </w:numPr>
        <w:tabs>
          <w:tab w:val="left" w:pos="923"/>
        </w:tabs>
        <w:autoSpaceDE w:val="0"/>
        <w:autoSpaceDN w:val="0"/>
        <w:ind w:left="0" w:firstLine="480"/>
        <w:rPr>
          <w:rFonts w:ascii="宋体" w:hAnsi="宋体"/>
          <w:szCs w:val="24"/>
        </w:rPr>
      </w:pPr>
      <w:r w:rsidRPr="00087D1B">
        <w:rPr>
          <w:rFonts w:ascii="宋体" w:hAnsi="宋体"/>
          <w:szCs w:val="24"/>
        </w:rPr>
        <w:t>乙方及其相关</w:t>
      </w:r>
      <w:proofErr w:type="gramStart"/>
      <w:r w:rsidRPr="00087D1B">
        <w:rPr>
          <w:rFonts w:ascii="宋体" w:hAnsi="宋体"/>
          <w:szCs w:val="24"/>
        </w:rPr>
        <w:t>方运输</w:t>
      </w:r>
      <w:proofErr w:type="gramEnd"/>
      <w:r w:rsidRPr="00087D1B">
        <w:rPr>
          <w:rFonts w:ascii="宋体" w:hAnsi="宋体"/>
          <w:szCs w:val="24"/>
        </w:rPr>
        <w:t>危险化学品、废水、危险废物的车辆，必须确保运输过程无遗洒、滴漏、泄露等污染事故发生，车辆和驾驶员均有相关资质。</w:t>
      </w:r>
    </w:p>
    <w:p w14:paraId="537CDFFA" w14:textId="77777777" w:rsidR="00D737C3" w:rsidRPr="00087D1B" w:rsidRDefault="00D737C3" w:rsidP="00D85B9B">
      <w:pPr>
        <w:pStyle w:val="a5"/>
        <w:ind w:firstLineChars="200" w:firstLine="420"/>
        <w:jc w:val="left"/>
        <w:rPr>
          <w:spacing w:val="0"/>
          <w:sz w:val="21"/>
        </w:rPr>
      </w:pPr>
    </w:p>
    <w:p w14:paraId="78A95574" w14:textId="77777777" w:rsidR="00D737C3" w:rsidRPr="00087D1B" w:rsidRDefault="00D737C3" w:rsidP="00D85B9B">
      <w:pPr>
        <w:pStyle w:val="a5"/>
        <w:ind w:firstLineChars="200" w:firstLine="482"/>
        <w:jc w:val="left"/>
        <w:rPr>
          <w:b/>
          <w:bCs/>
          <w:spacing w:val="0"/>
          <w:sz w:val="24"/>
        </w:rPr>
      </w:pPr>
      <w:r w:rsidRPr="00087D1B">
        <w:rPr>
          <w:b/>
          <w:bCs/>
          <w:spacing w:val="0"/>
          <w:sz w:val="24"/>
        </w:rPr>
        <w:t>4、事故处理</w:t>
      </w:r>
    </w:p>
    <w:p w14:paraId="134048F7" w14:textId="77777777" w:rsidR="00D737C3" w:rsidRPr="00087D1B" w:rsidRDefault="00EE6F1B" w:rsidP="00B04D39">
      <w:pPr>
        <w:pStyle w:val="aa"/>
        <w:numPr>
          <w:ilvl w:val="1"/>
          <w:numId w:val="3"/>
        </w:numPr>
        <w:tabs>
          <w:tab w:val="left" w:pos="736"/>
        </w:tabs>
        <w:autoSpaceDE w:val="0"/>
        <w:autoSpaceDN w:val="0"/>
        <w:ind w:left="0" w:firstLine="480"/>
        <w:rPr>
          <w:rFonts w:ascii="宋体" w:hAnsi="宋体"/>
          <w:szCs w:val="24"/>
        </w:rPr>
      </w:pPr>
      <w:r w:rsidRPr="00087D1B">
        <w:rPr>
          <w:rFonts w:ascii="宋体" w:hAnsi="宋体" w:hint="eastAsia"/>
          <w:szCs w:val="24"/>
        </w:rPr>
        <w:t xml:space="preserve"> </w:t>
      </w:r>
      <w:r w:rsidR="00D737C3" w:rsidRPr="00087D1B">
        <w:rPr>
          <w:rFonts w:ascii="宋体" w:hAnsi="宋体"/>
          <w:szCs w:val="24"/>
        </w:rPr>
        <w:t>乙方及其分包方、配套方人员发生安全生产事故，应当立即开展应急救援，并在 1 小时内向甲方报告， 并按照国家有关规定向主管部门报告。同时，做好伤亡者家属工作，避免对甲方正常生产经营活动和声誉造成影响，否则，由此造成的一切后果和损失均由乙方承担。</w:t>
      </w:r>
    </w:p>
    <w:p w14:paraId="243BEF18" w14:textId="77777777" w:rsidR="00D737C3" w:rsidRPr="00087D1B" w:rsidRDefault="00EE6F1B" w:rsidP="00B04D39">
      <w:pPr>
        <w:pStyle w:val="aa"/>
        <w:numPr>
          <w:ilvl w:val="1"/>
          <w:numId w:val="3"/>
        </w:numPr>
        <w:tabs>
          <w:tab w:val="left" w:pos="736"/>
        </w:tabs>
        <w:autoSpaceDE w:val="0"/>
        <w:autoSpaceDN w:val="0"/>
        <w:ind w:left="0" w:firstLine="480"/>
        <w:rPr>
          <w:rFonts w:ascii="宋体" w:hAnsi="宋体"/>
          <w:szCs w:val="24"/>
        </w:rPr>
      </w:pPr>
      <w:r w:rsidRPr="00087D1B">
        <w:rPr>
          <w:rFonts w:ascii="宋体" w:hAnsi="宋体" w:hint="eastAsia"/>
          <w:szCs w:val="24"/>
        </w:rPr>
        <w:t xml:space="preserve"> </w:t>
      </w:r>
      <w:r w:rsidR="00D737C3" w:rsidRPr="00087D1B">
        <w:rPr>
          <w:rFonts w:ascii="宋体" w:hAnsi="宋体"/>
          <w:szCs w:val="24"/>
        </w:rPr>
        <w:t>事故发生单位应当积极配合甲方进行事故调查处理，按要求提供相关文件、资料，不得拒绝、阻挠和干涉，不得破坏事故现场、毁灭相关证据。</w:t>
      </w:r>
    </w:p>
    <w:p w14:paraId="2A502A83" w14:textId="77777777" w:rsidR="00D737C3" w:rsidRPr="00087D1B" w:rsidRDefault="00EE6F1B" w:rsidP="00B04D39">
      <w:pPr>
        <w:pStyle w:val="aa"/>
        <w:numPr>
          <w:ilvl w:val="1"/>
          <w:numId w:val="3"/>
        </w:numPr>
        <w:tabs>
          <w:tab w:val="left" w:pos="736"/>
        </w:tabs>
        <w:autoSpaceDE w:val="0"/>
        <w:autoSpaceDN w:val="0"/>
        <w:ind w:left="0" w:firstLine="480"/>
        <w:rPr>
          <w:rFonts w:ascii="宋体" w:hAnsi="宋体"/>
          <w:szCs w:val="24"/>
        </w:rPr>
      </w:pPr>
      <w:r w:rsidRPr="00087D1B">
        <w:rPr>
          <w:rFonts w:ascii="宋体" w:hAnsi="宋体" w:hint="eastAsia"/>
          <w:szCs w:val="24"/>
        </w:rPr>
        <w:t xml:space="preserve"> </w:t>
      </w:r>
      <w:r w:rsidR="00D737C3" w:rsidRPr="00087D1B">
        <w:rPr>
          <w:rFonts w:ascii="宋体" w:hAnsi="宋体"/>
          <w:szCs w:val="24"/>
        </w:rPr>
        <w:t>事故发生单位应当认真吸取事故教训，落实防范和整改措施，并经甲方验收通过后，方可复工。</w:t>
      </w:r>
    </w:p>
    <w:p w14:paraId="607B9F4E" w14:textId="77777777" w:rsidR="00D737C3" w:rsidRPr="00087D1B" w:rsidRDefault="00EE6F1B" w:rsidP="00B04D39">
      <w:pPr>
        <w:pStyle w:val="aa"/>
        <w:numPr>
          <w:ilvl w:val="1"/>
          <w:numId w:val="3"/>
        </w:numPr>
        <w:tabs>
          <w:tab w:val="left" w:pos="736"/>
        </w:tabs>
        <w:autoSpaceDE w:val="0"/>
        <w:autoSpaceDN w:val="0"/>
        <w:ind w:left="0" w:firstLine="480"/>
        <w:rPr>
          <w:rFonts w:ascii="宋体" w:hAnsi="宋体"/>
          <w:szCs w:val="24"/>
        </w:rPr>
      </w:pPr>
      <w:r w:rsidRPr="00087D1B">
        <w:rPr>
          <w:rFonts w:ascii="宋体" w:hAnsi="宋体" w:hint="eastAsia"/>
          <w:szCs w:val="24"/>
        </w:rPr>
        <w:t xml:space="preserve"> </w:t>
      </w:r>
      <w:r w:rsidR="00D737C3" w:rsidRPr="00087D1B">
        <w:rPr>
          <w:rFonts w:ascii="宋体" w:hAnsi="宋体"/>
          <w:szCs w:val="24"/>
        </w:rPr>
        <w:t>乙方及其分包方、配套方人须主动开展事故调查处理和赔偿工作，不得影响甲方正常的生产经营活动， 不得影响甲方对外形象。</w:t>
      </w:r>
    </w:p>
    <w:p w14:paraId="019B6AA0" w14:textId="632DB9D9" w:rsidR="00D737C3" w:rsidRPr="00087D1B" w:rsidRDefault="00EE6F1B" w:rsidP="00B04D39">
      <w:pPr>
        <w:pStyle w:val="aa"/>
        <w:numPr>
          <w:ilvl w:val="1"/>
          <w:numId w:val="3"/>
        </w:numPr>
        <w:tabs>
          <w:tab w:val="left" w:pos="736"/>
        </w:tabs>
        <w:autoSpaceDE w:val="0"/>
        <w:autoSpaceDN w:val="0"/>
        <w:ind w:left="0" w:firstLine="480"/>
        <w:rPr>
          <w:rFonts w:ascii="宋体" w:hAnsi="宋体"/>
          <w:szCs w:val="24"/>
        </w:rPr>
      </w:pPr>
      <w:r w:rsidRPr="00087D1B">
        <w:rPr>
          <w:rFonts w:ascii="宋体" w:hAnsi="宋体" w:hint="eastAsia"/>
          <w:szCs w:val="24"/>
        </w:rPr>
        <w:t xml:space="preserve"> </w:t>
      </w:r>
      <w:r w:rsidR="00D737C3" w:rsidRPr="00087D1B">
        <w:rPr>
          <w:rFonts w:ascii="宋体" w:hAnsi="宋体"/>
          <w:szCs w:val="24"/>
        </w:rPr>
        <w:t>因事故处理导致伤亡者家属影响甲方正常生产经营活动或对外形象（如：封堵甲方大门，闯入生产、办公、生活、施工区域等，到政府部门上访等）时，乙方同意甲方按照</w:t>
      </w:r>
      <w:r w:rsidR="00EA08A8">
        <w:rPr>
          <w:rFonts w:ascii="宋体" w:hAnsi="宋体" w:hint="eastAsia"/>
          <w:szCs w:val="24"/>
        </w:rPr>
        <w:t>马鞍山</w:t>
      </w:r>
      <w:r w:rsidR="00D737C3" w:rsidRPr="00087D1B">
        <w:rPr>
          <w:rFonts w:ascii="宋体" w:hAnsi="宋体"/>
          <w:szCs w:val="24"/>
        </w:rPr>
        <w:t xml:space="preserve">市上年度在职职工年平均工资的 20 </w:t>
      </w:r>
      <w:proofErr w:type="gramStart"/>
      <w:r w:rsidR="00D737C3" w:rsidRPr="00087D1B">
        <w:rPr>
          <w:rFonts w:ascii="宋体" w:hAnsi="宋体"/>
          <w:szCs w:val="24"/>
        </w:rPr>
        <w:t>倍</w:t>
      </w:r>
      <w:proofErr w:type="gramEnd"/>
      <w:r w:rsidR="00D737C3" w:rsidRPr="00087D1B">
        <w:rPr>
          <w:rFonts w:ascii="宋体" w:hAnsi="宋体"/>
          <w:szCs w:val="24"/>
        </w:rPr>
        <w:t>和工伤保险的有关规定垫付一次性赔偿金，该费用从乙方已发生的工程款、承包结算款或押金等中直接冲抵，乙方承担由此造成的一切后果和损失，甲方保留向乙方进一步索赔间接损失的权利。</w:t>
      </w:r>
    </w:p>
    <w:p w14:paraId="42563632" w14:textId="77777777" w:rsidR="00EE6F1B" w:rsidRPr="00087D1B" w:rsidRDefault="00EE6F1B" w:rsidP="00EE6F1B">
      <w:pPr>
        <w:pStyle w:val="aa"/>
        <w:tabs>
          <w:tab w:val="left" w:pos="736"/>
        </w:tabs>
        <w:autoSpaceDE w:val="0"/>
        <w:autoSpaceDN w:val="0"/>
        <w:ind w:left="480" w:firstLineChars="0" w:firstLine="0"/>
        <w:rPr>
          <w:rFonts w:ascii="宋体" w:hAnsi="宋体"/>
          <w:szCs w:val="24"/>
        </w:rPr>
      </w:pPr>
    </w:p>
    <w:p w14:paraId="0069ED3E" w14:textId="77777777" w:rsidR="00D737C3" w:rsidRPr="00087D1B" w:rsidRDefault="00D737C3" w:rsidP="00D85B9B">
      <w:pPr>
        <w:pStyle w:val="a5"/>
        <w:ind w:firstLineChars="200" w:firstLine="482"/>
        <w:jc w:val="left"/>
        <w:rPr>
          <w:b/>
          <w:bCs/>
          <w:spacing w:val="0"/>
          <w:sz w:val="24"/>
        </w:rPr>
      </w:pPr>
      <w:r w:rsidRPr="00087D1B">
        <w:rPr>
          <w:b/>
          <w:bCs/>
          <w:spacing w:val="0"/>
          <w:sz w:val="24"/>
        </w:rPr>
        <w:t>5、违约处罚</w:t>
      </w:r>
    </w:p>
    <w:p w14:paraId="7ABF10A1" w14:textId="77777777" w:rsidR="00D737C3" w:rsidRPr="00087D1B" w:rsidRDefault="00EE6F1B" w:rsidP="00B04D39">
      <w:pPr>
        <w:pStyle w:val="aa"/>
        <w:numPr>
          <w:ilvl w:val="1"/>
          <w:numId w:val="2"/>
        </w:numPr>
        <w:tabs>
          <w:tab w:val="left" w:pos="736"/>
        </w:tabs>
        <w:autoSpaceDE w:val="0"/>
        <w:autoSpaceDN w:val="0"/>
        <w:ind w:left="0" w:firstLine="480"/>
        <w:rPr>
          <w:rFonts w:ascii="宋体" w:hAnsi="宋体"/>
          <w:szCs w:val="24"/>
        </w:rPr>
      </w:pPr>
      <w:r w:rsidRPr="00087D1B">
        <w:rPr>
          <w:rFonts w:ascii="宋体" w:hAnsi="宋体" w:hint="eastAsia"/>
          <w:szCs w:val="24"/>
        </w:rPr>
        <w:t xml:space="preserve"> </w:t>
      </w:r>
      <w:r w:rsidR="00D737C3" w:rsidRPr="00087D1B">
        <w:rPr>
          <w:rFonts w:ascii="宋体" w:hAnsi="宋体"/>
          <w:szCs w:val="24"/>
        </w:rPr>
        <w:t>对违反本</w:t>
      </w:r>
      <w:proofErr w:type="gramStart"/>
      <w:r w:rsidR="00D737C3" w:rsidRPr="00087D1B">
        <w:rPr>
          <w:rFonts w:ascii="宋体" w:hAnsi="宋体"/>
          <w:szCs w:val="24"/>
        </w:rPr>
        <w:t>协议第</w:t>
      </w:r>
      <w:proofErr w:type="gramEnd"/>
      <w:r w:rsidR="00D737C3" w:rsidRPr="00087D1B">
        <w:rPr>
          <w:rFonts w:ascii="宋体" w:hAnsi="宋体"/>
          <w:szCs w:val="24"/>
        </w:rPr>
        <w:t xml:space="preserve"> 3.3 条、第 4 条的行为，甲方视情节给予乙方 500 元－1000 元违约处罚。</w:t>
      </w:r>
    </w:p>
    <w:p w14:paraId="0EEDD7AB" w14:textId="77777777" w:rsidR="00D737C3" w:rsidRPr="00087D1B" w:rsidRDefault="00EE6F1B" w:rsidP="00B04D39">
      <w:pPr>
        <w:pStyle w:val="aa"/>
        <w:numPr>
          <w:ilvl w:val="1"/>
          <w:numId w:val="2"/>
        </w:numPr>
        <w:tabs>
          <w:tab w:val="left" w:pos="736"/>
        </w:tabs>
        <w:autoSpaceDE w:val="0"/>
        <w:autoSpaceDN w:val="0"/>
        <w:ind w:left="0" w:firstLine="480"/>
        <w:rPr>
          <w:rFonts w:ascii="宋体" w:hAnsi="宋体"/>
          <w:szCs w:val="24"/>
        </w:rPr>
      </w:pPr>
      <w:r w:rsidRPr="00087D1B">
        <w:rPr>
          <w:rFonts w:ascii="宋体" w:hAnsi="宋体" w:hint="eastAsia"/>
          <w:szCs w:val="24"/>
        </w:rPr>
        <w:t xml:space="preserve"> </w:t>
      </w:r>
      <w:r w:rsidR="00D737C3" w:rsidRPr="00087D1B">
        <w:rPr>
          <w:rFonts w:ascii="宋体" w:hAnsi="宋体"/>
          <w:szCs w:val="24"/>
        </w:rPr>
        <w:t>对违反本</w:t>
      </w:r>
      <w:proofErr w:type="gramStart"/>
      <w:r w:rsidR="00D737C3" w:rsidRPr="00087D1B">
        <w:rPr>
          <w:rFonts w:ascii="宋体" w:hAnsi="宋体"/>
          <w:szCs w:val="24"/>
        </w:rPr>
        <w:t>协议第</w:t>
      </w:r>
      <w:proofErr w:type="gramEnd"/>
      <w:r w:rsidR="00D737C3" w:rsidRPr="00087D1B">
        <w:rPr>
          <w:rFonts w:ascii="宋体" w:hAnsi="宋体"/>
          <w:szCs w:val="24"/>
        </w:rPr>
        <w:t xml:space="preserve"> 2 条、第 3.1 条、第 3.2 条的行为，甲方视情节给予乙方 100 元－5000 元违约处罚。</w:t>
      </w:r>
    </w:p>
    <w:p w14:paraId="557781A1" w14:textId="77777777" w:rsidR="00D737C3" w:rsidRPr="00087D1B" w:rsidRDefault="00EE6F1B" w:rsidP="00B04D39">
      <w:pPr>
        <w:pStyle w:val="aa"/>
        <w:numPr>
          <w:ilvl w:val="1"/>
          <w:numId w:val="2"/>
        </w:numPr>
        <w:tabs>
          <w:tab w:val="left" w:pos="736"/>
        </w:tabs>
        <w:autoSpaceDE w:val="0"/>
        <w:autoSpaceDN w:val="0"/>
        <w:ind w:left="0" w:firstLine="480"/>
        <w:rPr>
          <w:rFonts w:ascii="宋体" w:hAnsi="宋体"/>
          <w:szCs w:val="24"/>
        </w:rPr>
      </w:pPr>
      <w:r w:rsidRPr="00087D1B">
        <w:rPr>
          <w:rFonts w:ascii="宋体" w:hAnsi="宋体" w:hint="eastAsia"/>
          <w:szCs w:val="24"/>
        </w:rPr>
        <w:t xml:space="preserve"> </w:t>
      </w:r>
      <w:r w:rsidR="00D737C3" w:rsidRPr="00087D1B">
        <w:rPr>
          <w:rFonts w:ascii="宋体" w:hAnsi="宋体"/>
          <w:szCs w:val="24"/>
        </w:rPr>
        <w:t>事故发生单位发生重伤事故的，甲方视情节对乙方处 3000 元－10000 元违约处罚；发生死亡事故的， 甲方对乙方处 50000 元以上违约处罚；发生火灾（情）事故的，甲方视情节对乙方处 500 元－50000 元违约处罚；发生群体性治安事件的，甲方对乙方处 3000 元－30000 元违约处罚；发生交通事故的，甲方对乙方处 500 元－5000 元违约处罚；发生环境污染事故，甲方对乙方处 500-50000 元违约处罚；其他类事故，甲方对乙方处 500 元－10000 元违约处罚。</w:t>
      </w:r>
    </w:p>
    <w:p w14:paraId="64B4D467" w14:textId="77777777" w:rsidR="00D737C3" w:rsidRPr="00087D1B" w:rsidRDefault="00EE6F1B" w:rsidP="00B04D39">
      <w:pPr>
        <w:pStyle w:val="aa"/>
        <w:numPr>
          <w:ilvl w:val="1"/>
          <w:numId w:val="2"/>
        </w:numPr>
        <w:tabs>
          <w:tab w:val="left" w:pos="736"/>
        </w:tabs>
        <w:autoSpaceDE w:val="0"/>
        <w:autoSpaceDN w:val="0"/>
        <w:ind w:left="0" w:firstLine="480"/>
        <w:rPr>
          <w:rFonts w:ascii="宋体" w:hAnsi="宋体"/>
          <w:szCs w:val="24"/>
        </w:rPr>
      </w:pPr>
      <w:r w:rsidRPr="00087D1B">
        <w:rPr>
          <w:rFonts w:ascii="宋体" w:hAnsi="宋体" w:hint="eastAsia"/>
          <w:szCs w:val="24"/>
        </w:rPr>
        <w:lastRenderedPageBreak/>
        <w:t xml:space="preserve"> </w:t>
      </w:r>
      <w:r w:rsidR="00D737C3" w:rsidRPr="00087D1B">
        <w:rPr>
          <w:rFonts w:ascii="宋体" w:hAnsi="宋体"/>
          <w:szCs w:val="24"/>
        </w:rPr>
        <w:t>违反以上规定并造成损失的，甲方除给予乙方一定的违约处罚外，相关单位应负责赔偿所造成的甲方损失，情节严重的交市相关部门处理。违约处罚以甲方的《违约处罚通知单》为准，</w:t>
      </w:r>
      <w:proofErr w:type="gramStart"/>
      <w:r w:rsidR="00D737C3" w:rsidRPr="00087D1B">
        <w:rPr>
          <w:rFonts w:ascii="宋体" w:hAnsi="宋体"/>
          <w:szCs w:val="24"/>
        </w:rPr>
        <w:t>违约款</w:t>
      </w:r>
      <w:proofErr w:type="gramEnd"/>
      <w:r w:rsidR="00D737C3" w:rsidRPr="00087D1B">
        <w:rPr>
          <w:rFonts w:ascii="宋体" w:hAnsi="宋体"/>
          <w:szCs w:val="24"/>
        </w:rPr>
        <w:t>应在三日内上交，逾期加倍违约处罚。所有违约处罚</w:t>
      </w:r>
      <w:proofErr w:type="gramStart"/>
      <w:r w:rsidR="00D737C3" w:rsidRPr="00087D1B">
        <w:rPr>
          <w:rFonts w:ascii="宋体" w:hAnsi="宋体"/>
          <w:szCs w:val="24"/>
        </w:rPr>
        <w:t>均通知</w:t>
      </w:r>
      <w:proofErr w:type="gramEnd"/>
      <w:r w:rsidR="00D737C3" w:rsidRPr="00087D1B">
        <w:rPr>
          <w:rFonts w:ascii="宋体" w:hAnsi="宋体"/>
          <w:szCs w:val="24"/>
        </w:rPr>
        <w:t>乙方及事故发生单位，由乙方组织交纳，并进行教育，防止再次发生。对下达的处理决定，乙方及事故发生单位应在期限内执行，若对处罚决定有异议或不服的，由相关单位现场负责人向甲方有关部门反映并举证。</w:t>
      </w:r>
    </w:p>
    <w:p w14:paraId="0845683C" w14:textId="77777777" w:rsidR="00EE6F1B" w:rsidRPr="00087D1B" w:rsidRDefault="00EE6F1B" w:rsidP="00EE6F1B">
      <w:pPr>
        <w:pStyle w:val="aa"/>
        <w:tabs>
          <w:tab w:val="left" w:pos="736"/>
        </w:tabs>
        <w:autoSpaceDE w:val="0"/>
        <w:autoSpaceDN w:val="0"/>
        <w:ind w:left="480" w:firstLineChars="0" w:firstLine="0"/>
        <w:rPr>
          <w:rFonts w:ascii="宋体" w:hAnsi="宋体"/>
          <w:szCs w:val="24"/>
        </w:rPr>
      </w:pPr>
    </w:p>
    <w:p w14:paraId="69BC8017" w14:textId="77777777" w:rsidR="00D737C3" w:rsidRPr="00087D1B" w:rsidRDefault="00D737C3" w:rsidP="00D85B9B">
      <w:pPr>
        <w:pStyle w:val="a5"/>
        <w:ind w:firstLineChars="200" w:firstLine="482"/>
        <w:jc w:val="left"/>
        <w:rPr>
          <w:b/>
          <w:bCs/>
          <w:spacing w:val="0"/>
          <w:sz w:val="24"/>
        </w:rPr>
      </w:pPr>
      <w:r w:rsidRPr="00087D1B">
        <w:rPr>
          <w:b/>
          <w:bCs/>
          <w:spacing w:val="0"/>
          <w:sz w:val="24"/>
        </w:rPr>
        <w:t>6、其它</w:t>
      </w:r>
    </w:p>
    <w:p w14:paraId="7F8AD854" w14:textId="77777777" w:rsidR="00D737C3" w:rsidRPr="00087D1B" w:rsidRDefault="00D737C3" w:rsidP="00B04D39">
      <w:pPr>
        <w:pStyle w:val="aa"/>
        <w:numPr>
          <w:ilvl w:val="1"/>
          <w:numId w:val="1"/>
        </w:numPr>
        <w:tabs>
          <w:tab w:val="left" w:pos="736"/>
        </w:tabs>
        <w:autoSpaceDE w:val="0"/>
        <w:autoSpaceDN w:val="0"/>
        <w:ind w:left="0" w:firstLine="480"/>
        <w:rPr>
          <w:rFonts w:ascii="宋体" w:hAnsi="宋体"/>
          <w:szCs w:val="24"/>
        </w:rPr>
      </w:pPr>
      <w:r w:rsidRPr="00087D1B">
        <w:rPr>
          <w:rFonts w:ascii="宋体" w:hAnsi="宋体"/>
          <w:szCs w:val="24"/>
        </w:rPr>
        <w:t>本协议所称“事故”范围包括：生产安全事故、火灾（情）事故、治安事件、交通事故、环境污染事故及其他事故。</w:t>
      </w:r>
    </w:p>
    <w:p w14:paraId="0C9A16E3" w14:textId="77777777" w:rsidR="00D737C3" w:rsidRPr="00087D1B" w:rsidRDefault="00D737C3" w:rsidP="00B04D39">
      <w:pPr>
        <w:pStyle w:val="aa"/>
        <w:numPr>
          <w:ilvl w:val="1"/>
          <w:numId w:val="1"/>
        </w:numPr>
        <w:tabs>
          <w:tab w:val="left" w:pos="736"/>
        </w:tabs>
        <w:autoSpaceDE w:val="0"/>
        <w:autoSpaceDN w:val="0"/>
        <w:ind w:left="0" w:firstLine="480"/>
        <w:rPr>
          <w:rFonts w:ascii="宋体" w:hAnsi="宋体"/>
          <w:szCs w:val="24"/>
        </w:rPr>
      </w:pPr>
      <w:r w:rsidRPr="00087D1B">
        <w:rPr>
          <w:rFonts w:ascii="宋体" w:hAnsi="宋体"/>
          <w:szCs w:val="24"/>
        </w:rPr>
        <w:t>本协议自双方签字、盖章之日起生效。</w:t>
      </w:r>
    </w:p>
    <w:p w14:paraId="0E6CCC6C" w14:textId="77777777" w:rsidR="000D0264" w:rsidRPr="00087D1B" w:rsidRDefault="00D737C3" w:rsidP="000D0264">
      <w:pPr>
        <w:adjustRightInd w:val="0"/>
        <w:snapToGrid w:val="0"/>
        <w:ind w:firstLineChars="200" w:firstLine="480"/>
      </w:pPr>
      <w:r w:rsidRPr="00087D1B">
        <w:t>因本协议引起的或与本协议有关的争议，由双方协商解决，协商不成任何一方均可向甲方所在地人民法院提起诉讼。</w:t>
      </w:r>
    </w:p>
    <w:p w14:paraId="7EEB096C" w14:textId="77777777" w:rsidR="000D0264" w:rsidRPr="00087D1B" w:rsidRDefault="000D0264" w:rsidP="000D0264">
      <w:pPr>
        <w:adjustRightInd w:val="0"/>
        <w:snapToGrid w:val="0"/>
        <w:ind w:firstLineChars="200" w:firstLine="480"/>
      </w:pPr>
    </w:p>
    <w:p w14:paraId="19D56B4C" w14:textId="77777777" w:rsidR="000D0264" w:rsidRPr="00087D1B" w:rsidRDefault="000D0264" w:rsidP="000D0264">
      <w:pPr>
        <w:adjustRightInd w:val="0"/>
        <w:snapToGrid w:val="0"/>
        <w:ind w:firstLineChars="200" w:firstLine="480"/>
        <w:sectPr w:rsidR="000D0264" w:rsidRPr="00087D1B" w:rsidSect="00B13E32">
          <w:footerReference w:type="default" r:id="rId37"/>
          <w:pgSz w:w="11906" w:h="16838"/>
          <w:pgMar w:top="1440" w:right="1469" w:bottom="1276" w:left="1440" w:header="851" w:footer="610" w:gutter="0"/>
          <w:cols w:space="720"/>
          <w:titlePg/>
          <w:docGrid w:type="linesAndChars" w:linePitch="312"/>
        </w:sectPr>
      </w:pPr>
    </w:p>
    <w:p w14:paraId="2B820E37" w14:textId="77777777" w:rsidR="00B51873" w:rsidRPr="00087D1B" w:rsidRDefault="00B51873" w:rsidP="00B51873">
      <w:pPr>
        <w:pStyle w:val="ac"/>
        <w:jc w:val="left"/>
        <w:rPr>
          <w:rFonts w:ascii="宋体" w:hAnsi="宋体"/>
        </w:rPr>
      </w:pPr>
      <w:bookmarkStart w:id="648" w:name="_Toc134711872"/>
      <w:bookmarkStart w:id="649" w:name="_Toc143014847"/>
      <w:r w:rsidRPr="00087D1B">
        <w:rPr>
          <w:rFonts w:ascii="宋体" w:hAnsi="宋体" w:hint="eastAsia"/>
        </w:rPr>
        <w:lastRenderedPageBreak/>
        <w:t>附表</w:t>
      </w:r>
      <w:r w:rsidRPr="00087D1B">
        <w:rPr>
          <w:rFonts w:ascii="宋体" w:hAnsi="宋体"/>
        </w:rPr>
        <w:t>1</w:t>
      </w:r>
      <w:r w:rsidRPr="00087D1B">
        <w:rPr>
          <w:rFonts w:ascii="宋体" w:hAnsi="宋体" w:hint="eastAsia"/>
        </w:rPr>
        <w:t>：</w:t>
      </w:r>
      <w:r w:rsidRPr="00087D1B">
        <w:rPr>
          <w:rFonts w:ascii="宋体" w:hAnsi="宋体" w:hint="eastAsia"/>
          <w:lang w:eastAsia="zh-CN"/>
        </w:rPr>
        <w:t>安全考核细则</w:t>
      </w:r>
      <w:bookmarkEnd w:id="648"/>
      <w:bookmarkEnd w:id="649"/>
    </w:p>
    <w:tbl>
      <w:tblPr>
        <w:tblW w:w="14987" w:type="dxa"/>
        <w:tblInd w:w="-391" w:type="dxa"/>
        <w:tblLayout w:type="fixed"/>
        <w:tblLook w:val="04A0" w:firstRow="1" w:lastRow="0" w:firstColumn="1" w:lastColumn="0" w:noHBand="0" w:noVBand="1"/>
      </w:tblPr>
      <w:tblGrid>
        <w:gridCol w:w="449"/>
        <w:gridCol w:w="724"/>
        <w:gridCol w:w="1273"/>
        <w:gridCol w:w="6842"/>
        <w:gridCol w:w="709"/>
        <w:gridCol w:w="708"/>
        <w:gridCol w:w="596"/>
        <w:gridCol w:w="709"/>
        <w:gridCol w:w="709"/>
        <w:gridCol w:w="708"/>
        <w:gridCol w:w="709"/>
        <w:gridCol w:w="851"/>
      </w:tblGrid>
      <w:tr w:rsidR="000D0264" w:rsidRPr="00087D1B" w14:paraId="2E8832F1" w14:textId="77777777" w:rsidTr="00233D68">
        <w:trPr>
          <w:trHeight w:val="285"/>
        </w:trPr>
        <w:tc>
          <w:tcPr>
            <w:tcW w:w="14987" w:type="dxa"/>
            <w:gridSpan w:val="12"/>
            <w:tcBorders>
              <w:top w:val="single" w:sz="4" w:space="0" w:color="auto"/>
              <w:left w:val="single" w:sz="4" w:space="0" w:color="auto"/>
              <w:bottom w:val="single" w:sz="4" w:space="0" w:color="auto"/>
              <w:right w:val="single" w:sz="4" w:space="0" w:color="auto"/>
            </w:tcBorders>
            <w:noWrap/>
            <w:vAlign w:val="center"/>
          </w:tcPr>
          <w:p w14:paraId="37681206" w14:textId="77777777" w:rsidR="000D0264" w:rsidRPr="00087D1B" w:rsidRDefault="000D0264" w:rsidP="00233D68">
            <w:pPr>
              <w:jc w:val="center"/>
              <w:rPr>
                <w:szCs w:val="21"/>
              </w:rPr>
            </w:pPr>
            <w:r w:rsidRPr="00087D1B">
              <w:rPr>
                <w:rFonts w:hint="eastAsia"/>
                <w:szCs w:val="21"/>
              </w:rPr>
              <w:t>公司相关方安全管理标准</w:t>
            </w:r>
          </w:p>
        </w:tc>
      </w:tr>
      <w:tr w:rsidR="000D0264" w:rsidRPr="00087D1B" w14:paraId="237FF57A" w14:textId="77777777" w:rsidTr="00233D68">
        <w:trPr>
          <w:trHeight w:val="210"/>
        </w:trPr>
        <w:tc>
          <w:tcPr>
            <w:tcW w:w="14987" w:type="dxa"/>
            <w:gridSpan w:val="12"/>
            <w:tcBorders>
              <w:top w:val="single" w:sz="4" w:space="0" w:color="auto"/>
              <w:left w:val="single" w:sz="4" w:space="0" w:color="auto"/>
              <w:bottom w:val="single" w:sz="4" w:space="0" w:color="auto"/>
              <w:right w:val="single" w:sz="4" w:space="0" w:color="auto"/>
            </w:tcBorders>
            <w:noWrap/>
            <w:vAlign w:val="center"/>
          </w:tcPr>
          <w:p w14:paraId="3A171B52" w14:textId="77777777" w:rsidR="000D0264" w:rsidRPr="00087D1B" w:rsidRDefault="000D0264" w:rsidP="00233D68">
            <w:pPr>
              <w:rPr>
                <w:szCs w:val="21"/>
              </w:rPr>
            </w:pPr>
            <w:r w:rsidRPr="00087D1B">
              <w:rPr>
                <w:rFonts w:hint="eastAsia"/>
                <w:szCs w:val="21"/>
              </w:rPr>
              <w:t>一、分类说明</w:t>
            </w:r>
            <w:r w:rsidRPr="00087D1B">
              <w:rPr>
                <w:szCs w:val="21"/>
              </w:rPr>
              <w:t xml:space="preserve"> A</w:t>
            </w:r>
            <w:r w:rsidRPr="00087D1B">
              <w:rPr>
                <w:rFonts w:hint="eastAsia"/>
                <w:szCs w:val="21"/>
              </w:rPr>
              <w:t>：管理；</w:t>
            </w:r>
            <w:r w:rsidRPr="00087D1B">
              <w:rPr>
                <w:szCs w:val="21"/>
              </w:rPr>
              <w:t>B:</w:t>
            </w:r>
            <w:r w:rsidRPr="00087D1B">
              <w:rPr>
                <w:rFonts w:hint="eastAsia"/>
                <w:szCs w:val="21"/>
              </w:rPr>
              <w:t>设施；</w:t>
            </w:r>
            <w:r w:rsidRPr="00087D1B">
              <w:rPr>
                <w:szCs w:val="21"/>
              </w:rPr>
              <w:t>C:</w:t>
            </w:r>
            <w:r w:rsidRPr="00087D1B">
              <w:rPr>
                <w:rFonts w:hint="eastAsia"/>
                <w:szCs w:val="21"/>
              </w:rPr>
              <w:t>安全作业</w:t>
            </w:r>
          </w:p>
        </w:tc>
      </w:tr>
      <w:tr w:rsidR="000D0264" w:rsidRPr="00087D1B" w14:paraId="34FDA221" w14:textId="77777777" w:rsidTr="00233D68">
        <w:trPr>
          <w:trHeight w:val="210"/>
        </w:trPr>
        <w:tc>
          <w:tcPr>
            <w:tcW w:w="14987" w:type="dxa"/>
            <w:gridSpan w:val="12"/>
            <w:tcBorders>
              <w:top w:val="single" w:sz="4" w:space="0" w:color="auto"/>
              <w:left w:val="single" w:sz="4" w:space="0" w:color="auto"/>
              <w:bottom w:val="single" w:sz="4" w:space="0" w:color="auto"/>
              <w:right w:val="single" w:sz="4" w:space="0" w:color="auto"/>
            </w:tcBorders>
            <w:noWrap/>
            <w:vAlign w:val="center"/>
          </w:tcPr>
          <w:p w14:paraId="7EF9173E" w14:textId="77777777" w:rsidR="000D0264" w:rsidRPr="00087D1B" w:rsidRDefault="000D0264" w:rsidP="00233D68">
            <w:pPr>
              <w:rPr>
                <w:szCs w:val="21"/>
              </w:rPr>
            </w:pPr>
            <w:r w:rsidRPr="00087D1B">
              <w:rPr>
                <w:rFonts w:hint="eastAsia"/>
                <w:szCs w:val="21"/>
              </w:rPr>
              <w:t>二、本标准高于国家相关标准的，按本标准实施；本标准低于国家相关标准或与国家相关标准相抵触的，按国家相关标准实施。</w:t>
            </w:r>
          </w:p>
        </w:tc>
      </w:tr>
      <w:tr w:rsidR="000D0264" w:rsidRPr="00087D1B" w14:paraId="057B1247" w14:textId="77777777" w:rsidTr="00C33398">
        <w:trPr>
          <w:trHeight w:val="150"/>
        </w:trPr>
        <w:tc>
          <w:tcPr>
            <w:tcW w:w="1173" w:type="dxa"/>
            <w:gridSpan w:val="2"/>
            <w:vMerge w:val="restart"/>
            <w:tcBorders>
              <w:top w:val="single" w:sz="4" w:space="0" w:color="auto"/>
              <w:left w:val="single" w:sz="4" w:space="0" w:color="000000"/>
              <w:bottom w:val="single" w:sz="4" w:space="0" w:color="auto"/>
              <w:right w:val="single" w:sz="4" w:space="0" w:color="000000"/>
            </w:tcBorders>
            <w:noWrap/>
            <w:vAlign w:val="center"/>
          </w:tcPr>
          <w:p w14:paraId="0141A887" w14:textId="77777777" w:rsidR="000D0264" w:rsidRPr="00087D1B" w:rsidRDefault="000D0264" w:rsidP="00233D68">
            <w:pPr>
              <w:textAlignment w:val="center"/>
              <w:rPr>
                <w:szCs w:val="21"/>
              </w:rPr>
            </w:pPr>
            <w:r w:rsidRPr="00087D1B">
              <w:rPr>
                <w:rFonts w:hint="eastAsia"/>
                <w:szCs w:val="21"/>
              </w:rPr>
              <w:t>分类</w:t>
            </w:r>
          </w:p>
        </w:tc>
        <w:tc>
          <w:tcPr>
            <w:tcW w:w="1273" w:type="dxa"/>
            <w:vMerge w:val="restart"/>
            <w:tcBorders>
              <w:top w:val="single" w:sz="4" w:space="0" w:color="auto"/>
              <w:left w:val="single" w:sz="4" w:space="0" w:color="000000"/>
              <w:bottom w:val="single" w:sz="4" w:space="0" w:color="auto"/>
              <w:right w:val="single" w:sz="4" w:space="0" w:color="000000"/>
            </w:tcBorders>
            <w:noWrap/>
            <w:vAlign w:val="center"/>
          </w:tcPr>
          <w:p w14:paraId="4EEB0308" w14:textId="77777777" w:rsidR="000D0264" w:rsidRPr="00087D1B" w:rsidRDefault="000D0264" w:rsidP="00233D68">
            <w:pPr>
              <w:textAlignment w:val="center"/>
              <w:rPr>
                <w:szCs w:val="21"/>
              </w:rPr>
            </w:pPr>
            <w:r w:rsidRPr="00087D1B">
              <w:rPr>
                <w:rFonts w:hint="eastAsia"/>
                <w:szCs w:val="21"/>
              </w:rPr>
              <w:t>检查项目</w:t>
            </w:r>
          </w:p>
        </w:tc>
        <w:tc>
          <w:tcPr>
            <w:tcW w:w="6842" w:type="dxa"/>
            <w:vMerge w:val="restart"/>
            <w:tcBorders>
              <w:top w:val="single" w:sz="4" w:space="0" w:color="auto"/>
              <w:left w:val="single" w:sz="4" w:space="0" w:color="000000"/>
              <w:bottom w:val="single" w:sz="4" w:space="0" w:color="auto"/>
              <w:right w:val="single" w:sz="4" w:space="0" w:color="000000"/>
            </w:tcBorders>
            <w:noWrap/>
            <w:vAlign w:val="center"/>
          </w:tcPr>
          <w:p w14:paraId="28E02865" w14:textId="77777777" w:rsidR="000D0264" w:rsidRPr="00087D1B" w:rsidRDefault="000D0264" w:rsidP="00233D68">
            <w:pPr>
              <w:jc w:val="center"/>
              <w:textAlignment w:val="center"/>
              <w:rPr>
                <w:szCs w:val="21"/>
              </w:rPr>
            </w:pPr>
            <w:r w:rsidRPr="00087D1B">
              <w:rPr>
                <w:rFonts w:hint="eastAsia"/>
                <w:szCs w:val="21"/>
              </w:rPr>
              <w:t>工程安全标准</w:t>
            </w:r>
          </w:p>
        </w:tc>
        <w:tc>
          <w:tcPr>
            <w:tcW w:w="5699" w:type="dxa"/>
            <w:gridSpan w:val="8"/>
            <w:tcBorders>
              <w:top w:val="single" w:sz="4" w:space="0" w:color="auto"/>
              <w:left w:val="single" w:sz="4" w:space="0" w:color="000000"/>
              <w:bottom w:val="single" w:sz="4" w:space="0" w:color="auto"/>
              <w:right w:val="single" w:sz="4" w:space="0" w:color="000000"/>
            </w:tcBorders>
            <w:noWrap/>
            <w:vAlign w:val="center"/>
          </w:tcPr>
          <w:p w14:paraId="3A7A6B81" w14:textId="77777777" w:rsidR="000D0264" w:rsidRPr="00087D1B" w:rsidRDefault="000D0264" w:rsidP="00233D68">
            <w:pPr>
              <w:jc w:val="center"/>
              <w:textAlignment w:val="center"/>
              <w:rPr>
                <w:szCs w:val="21"/>
              </w:rPr>
            </w:pPr>
            <w:r w:rsidRPr="00087D1B">
              <w:rPr>
                <w:rFonts w:hint="eastAsia"/>
                <w:szCs w:val="21"/>
              </w:rPr>
              <w:t>不符合项</w:t>
            </w:r>
            <w:r w:rsidR="003E4DF3" w:rsidRPr="00087D1B">
              <w:rPr>
                <w:rFonts w:hint="eastAsia"/>
                <w:szCs w:val="21"/>
              </w:rPr>
              <w:t xml:space="preserve"> </w:t>
            </w:r>
            <w:r w:rsidRPr="00087D1B">
              <w:rPr>
                <w:rFonts w:hint="eastAsia"/>
                <w:szCs w:val="21"/>
              </w:rPr>
              <w:t>违约金支付标准</w:t>
            </w:r>
          </w:p>
        </w:tc>
      </w:tr>
      <w:tr w:rsidR="000D0264" w:rsidRPr="00087D1B" w14:paraId="6542EF9F" w14:textId="77777777" w:rsidTr="00C33398">
        <w:trPr>
          <w:trHeight w:val="150"/>
        </w:trPr>
        <w:tc>
          <w:tcPr>
            <w:tcW w:w="1173" w:type="dxa"/>
            <w:gridSpan w:val="2"/>
            <w:vMerge/>
            <w:tcBorders>
              <w:top w:val="single" w:sz="4" w:space="0" w:color="auto"/>
              <w:left w:val="single" w:sz="4" w:space="0" w:color="000000"/>
              <w:bottom w:val="single" w:sz="4" w:space="0" w:color="000000"/>
              <w:right w:val="single" w:sz="4" w:space="0" w:color="000000"/>
            </w:tcBorders>
            <w:noWrap/>
            <w:vAlign w:val="center"/>
          </w:tcPr>
          <w:p w14:paraId="5D78DC2C" w14:textId="77777777" w:rsidR="000D0264" w:rsidRPr="00087D1B" w:rsidRDefault="000D0264" w:rsidP="00233D68">
            <w:pPr>
              <w:rPr>
                <w:szCs w:val="21"/>
              </w:rPr>
            </w:pPr>
          </w:p>
        </w:tc>
        <w:tc>
          <w:tcPr>
            <w:tcW w:w="1273" w:type="dxa"/>
            <w:vMerge/>
            <w:tcBorders>
              <w:top w:val="single" w:sz="4" w:space="0" w:color="auto"/>
              <w:left w:val="single" w:sz="4" w:space="0" w:color="000000"/>
              <w:bottom w:val="single" w:sz="4" w:space="0" w:color="000000"/>
              <w:right w:val="single" w:sz="4" w:space="0" w:color="000000"/>
            </w:tcBorders>
            <w:noWrap/>
            <w:vAlign w:val="center"/>
          </w:tcPr>
          <w:p w14:paraId="00A36E89" w14:textId="77777777" w:rsidR="000D0264" w:rsidRPr="00087D1B" w:rsidRDefault="000D0264" w:rsidP="00233D68">
            <w:pPr>
              <w:rPr>
                <w:szCs w:val="21"/>
              </w:rPr>
            </w:pPr>
          </w:p>
        </w:tc>
        <w:tc>
          <w:tcPr>
            <w:tcW w:w="6842" w:type="dxa"/>
            <w:vMerge/>
            <w:tcBorders>
              <w:top w:val="single" w:sz="4" w:space="0" w:color="auto"/>
              <w:left w:val="single" w:sz="4" w:space="0" w:color="000000"/>
              <w:bottom w:val="single" w:sz="4" w:space="0" w:color="000000"/>
              <w:right w:val="single" w:sz="4" w:space="0" w:color="000000"/>
            </w:tcBorders>
            <w:noWrap/>
            <w:vAlign w:val="center"/>
          </w:tcPr>
          <w:p w14:paraId="18D43C7D" w14:textId="77777777" w:rsidR="000D0264" w:rsidRPr="00087D1B" w:rsidRDefault="000D0264" w:rsidP="00233D68">
            <w:pPr>
              <w:rPr>
                <w:szCs w:val="21"/>
              </w:rPr>
            </w:pPr>
          </w:p>
        </w:tc>
        <w:tc>
          <w:tcPr>
            <w:tcW w:w="709" w:type="dxa"/>
            <w:tcBorders>
              <w:top w:val="single" w:sz="4" w:space="0" w:color="auto"/>
              <w:left w:val="single" w:sz="4" w:space="0" w:color="000000"/>
              <w:bottom w:val="single" w:sz="4" w:space="0" w:color="000000"/>
              <w:right w:val="single" w:sz="4" w:space="0" w:color="000000"/>
            </w:tcBorders>
            <w:noWrap/>
            <w:vAlign w:val="center"/>
          </w:tcPr>
          <w:p w14:paraId="21213C2A" w14:textId="77777777" w:rsidR="000D0264" w:rsidRPr="00087D1B" w:rsidRDefault="000D0264" w:rsidP="00233D68">
            <w:pPr>
              <w:textAlignment w:val="center"/>
              <w:rPr>
                <w:szCs w:val="21"/>
              </w:rPr>
            </w:pPr>
            <w:r w:rsidRPr="00087D1B">
              <w:rPr>
                <w:szCs w:val="21"/>
              </w:rPr>
              <w:t>200</w:t>
            </w:r>
          </w:p>
        </w:tc>
        <w:tc>
          <w:tcPr>
            <w:tcW w:w="708" w:type="dxa"/>
            <w:tcBorders>
              <w:top w:val="single" w:sz="4" w:space="0" w:color="auto"/>
              <w:left w:val="single" w:sz="4" w:space="0" w:color="000000"/>
              <w:bottom w:val="single" w:sz="4" w:space="0" w:color="000000"/>
              <w:right w:val="single" w:sz="4" w:space="0" w:color="000000"/>
            </w:tcBorders>
            <w:noWrap/>
            <w:vAlign w:val="center"/>
          </w:tcPr>
          <w:p w14:paraId="130DD171" w14:textId="77777777" w:rsidR="000D0264" w:rsidRPr="00087D1B" w:rsidRDefault="000D0264" w:rsidP="00233D68">
            <w:pPr>
              <w:textAlignment w:val="center"/>
              <w:rPr>
                <w:szCs w:val="21"/>
              </w:rPr>
            </w:pPr>
            <w:r w:rsidRPr="00087D1B">
              <w:rPr>
                <w:szCs w:val="21"/>
              </w:rPr>
              <w:t>300</w:t>
            </w:r>
          </w:p>
        </w:tc>
        <w:tc>
          <w:tcPr>
            <w:tcW w:w="596" w:type="dxa"/>
            <w:tcBorders>
              <w:top w:val="single" w:sz="4" w:space="0" w:color="auto"/>
              <w:left w:val="single" w:sz="4" w:space="0" w:color="000000"/>
              <w:bottom w:val="single" w:sz="4" w:space="0" w:color="000000"/>
              <w:right w:val="single" w:sz="4" w:space="0" w:color="000000"/>
            </w:tcBorders>
            <w:noWrap/>
            <w:vAlign w:val="center"/>
          </w:tcPr>
          <w:p w14:paraId="1428A466" w14:textId="77777777" w:rsidR="000D0264" w:rsidRPr="00087D1B" w:rsidRDefault="000D0264" w:rsidP="00233D68">
            <w:pPr>
              <w:textAlignment w:val="center"/>
              <w:rPr>
                <w:szCs w:val="21"/>
              </w:rPr>
            </w:pPr>
            <w:r w:rsidRPr="00087D1B">
              <w:rPr>
                <w:szCs w:val="21"/>
              </w:rPr>
              <w:t>500</w:t>
            </w:r>
          </w:p>
        </w:tc>
        <w:tc>
          <w:tcPr>
            <w:tcW w:w="709" w:type="dxa"/>
            <w:tcBorders>
              <w:top w:val="single" w:sz="4" w:space="0" w:color="auto"/>
              <w:left w:val="single" w:sz="4" w:space="0" w:color="000000"/>
              <w:bottom w:val="single" w:sz="4" w:space="0" w:color="000000"/>
              <w:right w:val="single" w:sz="4" w:space="0" w:color="000000"/>
            </w:tcBorders>
            <w:noWrap/>
            <w:vAlign w:val="center"/>
          </w:tcPr>
          <w:p w14:paraId="76378BB2" w14:textId="77777777" w:rsidR="000D0264" w:rsidRPr="00087D1B" w:rsidRDefault="000D0264" w:rsidP="00233D68">
            <w:pPr>
              <w:textAlignment w:val="center"/>
              <w:rPr>
                <w:szCs w:val="21"/>
              </w:rPr>
            </w:pPr>
            <w:r w:rsidRPr="00087D1B">
              <w:rPr>
                <w:szCs w:val="21"/>
              </w:rPr>
              <w:t>1000</w:t>
            </w:r>
          </w:p>
        </w:tc>
        <w:tc>
          <w:tcPr>
            <w:tcW w:w="709" w:type="dxa"/>
            <w:tcBorders>
              <w:top w:val="single" w:sz="4" w:space="0" w:color="auto"/>
              <w:left w:val="single" w:sz="4" w:space="0" w:color="000000"/>
              <w:bottom w:val="single" w:sz="4" w:space="0" w:color="000000"/>
              <w:right w:val="single" w:sz="4" w:space="0" w:color="000000"/>
            </w:tcBorders>
            <w:noWrap/>
            <w:vAlign w:val="center"/>
          </w:tcPr>
          <w:p w14:paraId="4BF71B6B" w14:textId="77777777" w:rsidR="000D0264" w:rsidRPr="00087D1B" w:rsidRDefault="000D0264" w:rsidP="00233D68">
            <w:pPr>
              <w:textAlignment w:val="center"/>
              <w:rPr>
                <w:szCs w:val="21"/>
              </w:rPr>
            </w:pPr>
            <w:r w:rsidRPr="00087D1B">
              <w:rPr>
                <w:szCs w:val="21"/>
              </w:rPr>
              <w:t>1500</w:t>
            </w:r>
          </w:p>
        </w:tc>
        <w:tc>
          <w:tcPr>
            <w:tcW w:w="708" w:type="dxa"/>
            <w:tcBorders>
              <w:top w:val="single" w:sz="4" w:space="0" w:color="auto"/>
              <w:left w:val="single" w:sz="4" w:space="0" w:color="000000"/>
              <w:bottom w:val="single" w:sz="4" w:space="0" w:color="000000"/>
              <w:right w:val="single" w:sz="4" w:space="0" w:color="000000"/>
            </w:tcBorders>
            <w:noWrap/>
            <w:vAlign w:val="center"/>
          </w:tcPr>
          <w:p w14:paraId="61E3C1BE" w14:textId="77777777" w:rsidR="000D0264" w:rsidRPr="00087D1B" w:rsidRDefault="000D0264" w:rsidP="00233D68">
            <w:pPr>
              <w:textAlignment w:val="center"/>
              <w:rPr>
                <w:szCs w:val="21"/>
              </w:rPr>
            </w:pPr>
            <w:r w:rsidRPr="00087D1B">
              <w:rPr>
                <w:szCs w:val="21"/>
              </w:rPr>
              <w:t>2000</w:t>
            </w:r>
          </w:p>
        </w:tc>
        <w:tc>
          <w:tcPr>
            <w:tcW w:w="709" w:type="dxa"/>
            <w:tcBorders>
              <w:top w:val="single" w:sz="4" w:space="0" w:color="auto"/>
              <w:left w:val="single" w:sz="4" w:space="0" w:color="000000"/>
              <w:bottom w:val="single" w:sz="4" w:space="0" w:color="000000"/>
              <w:right w:val="single" w:sz="4" w:space="0" w:color="000000"/>
            </w:tcBorders>
            <w:noWrap/>
            <w:vAlign w:val="center"/>
          </w:tcPr>
          <w:p w14:paraId="798C891C" w14:textId="77777777" w:rsidR="000D0264" w:rsidRPr="00087D1B" w:rsidRDefault="000D0264" w:rsidP="00233D68">
            <w:pPr>
              <w:textAlignment w:val="center"/>
              <w:rPr>
                <w:szCs w:val="21"/>
              </w:rPr>
            </w:pPr>
            <w:r w:rsidRPr="00087D1B">
              <w:rPr>
                <w:szCs w:val="21"/>
              </w:rPr>
              <w:t>5000</w:t>
            </w:r>
          </w:p>
        </w:tc>
        <w:tc>
          <w:tcPr>
            <w:tcW w:w="851" w:type="dxa"/>
            <w:tcBorders>
              <w:top w:val="single" w:sz="4" w:space="0" w:color="auto"/>
              <w:left w:val="single" w:sz="4" w:space="0" w:color="000000"/>
              <w:bottom w:val="single" w:sz="4" w:space="0" w:color="000000"/>
              <w:right w:val="single" w:sz="4" w:space="0" w:color="000000"/>
            </w:tcBorders>
            <w:noWrap/>
            <w:vAlign w:val="center"/>
          </w:tcPr>
          <w:p w14:paraId="1F74F760" w14:textId="77777777" w:rsidR="000D0264" w:rsidRPr="00087D1B" w:rsidRDefault="000D0264" w:rsidP="00233D68">
            <w:pPr>
              <w:textAlignment w:val="center"/>
              <w:rPr>
                <w:szCs w:val="21"/>
              </w:rPr>
            </w:pPr>
            <w:r w:rsidRPr="00087D1B">
              <w:rPr>
                <w:szCs w:val="21"/>
              </w:rPr>
              <w:t>10000</w:t>
            </w:r>
          </w:p>
        </w:tc>
      </w:tr>
      <w:tr w:rsidR="000D0264" w:rsidRPr="00087D1B" w14:paraId="0BADDF19" w14:textId="77777777" w:rsidTr="00C33398">
        <w:trPr>
          <w:trHeight w:val="90"/>
        </w:trPr>
        <w:tc>
          <w:tcPr>
            <w:tcW w:w="449" w:type="dxa"/>
            <w:vMerge w:val="restart"/>
            <w:tcBorders>
              <w:top w:val="single" w:sz="4" w:space="0" w:color="000000"/>
              <w:left w:val="single" w:sz="4" w:space="0" w:color="000000"/>
              <w:bottom w:val="single" w:sz="4" w:space="0" w:color="000000"/>
              <w:right w:val="single" w:sz="4" w:space="0" w:color="000000"/>
            </w:tcBorders>
            <w:vAlign w:val="center"/>
          </w:tcPr>
          <w:p w14:paraId="53EF871E" w14:textId="77777777" w:rsidR="000D0264" w:rsidRPr="00087D1B" w:rsidRDefault="000D0264" w:rsidP="00233D68">
            <w:pPr>
              <w:textAlignment w:val="center"/>
              <w:rPr>
                <w:szCs w:val="21"/>
              </w:rPr>
            </w:pPr>
            <w:r w:rsidRPr="00087D1B">
              <w:rPr>
                <w:szCs w:val="21"/>
              </w:rPr>
              <w:t>A</w:t>
            </w:r>
            <w:r w:rsidRPr="00087D1B">
              <w:rPr>
                <w:szCs w:val="21"/>
              </w:rPr>
              <w:br/>
            </w:r>
            <w:r w:rsidRPr="00087D1B">
              <w:rPr>
                <w:rFonts w:hint="eastAsia"/>
                <w:szCs w:val="21"/>
              </w:rPr>
              <w:t>管</w:t>
            </w:r>
            <w:r w:rsidRPr="00087D1B">
              <w:rPr>
                <w:szCs w:val="21"/>
              </w:rPr>
              <w:br/>
            </w:r>
            <w:r w:rsidRPr="00087D1B">
              <w:rPr>
                <w:rFonts w:hint="eastAsia"/>
                <w:szCs w:val="21"/>
              </w:rPr>
              <w:t>理</w:t>
            </w:r>
          </w:p>
        </w:tc>
        <w:tc>
          <w:tcPr>
            <w:tcW w:w="724" w:type="dxa"/>
            <w:tcBorders>
              <w:top w:val="single" w:sz="4" w:space="0" w:color="000000"/>
              <w:left w:val="single" w:sz="4" w:space="0" w:color="000000"/>
              <w:bottom w:val="single" w:sz="4" w:space="0" w:color="000000"/>
              <w:right w:val="single" w:sz="4" w:space="0" w:color="000000"/>
            </w:tcBorders>
            <w:noWrap/>
            <w:vAlign w:val="center"/>
          </w:tcPr>
          <w:p w14:paraId="271F7A5E" w14:textId="77777777" w:rsidR="000D0264" w:rsidRPr="00087D1B" w:rsidRDefault="000D0264" w:rsidP="00233D68">
            <w:pPr>
              <w:textAlignment w:val="center"/>
              <w:rPr>
                <w:szCs w:val="21"/>
              </w:rPr>
            </w:pPr>
            <w:r w:rsidRPr="00087D1B">
              <w:rPr>
                <w:szCs w:val="21"/>
              </w:rPr>
              <w:t>A-1</w:t>
            </w:r>
          </w:p>
        </w:tc>
        <w:tc>
          <w:tcPr>
            <w:tcW w:w="1273" w:type="dxa"/>
            <w:tcBorders>
              <w:top w:val="single" w:sz="4" w:space="0" w:color="000000"/>
              <w:left w:val="single" w:sz="4" w:space="0" w:color="000000"/>
              <w:bottom w:val="single" w:sz="4" w:space="0" w:color="000000"/>
              <w:right w:val="single" w:sz="4" w:space="0" w:color="000000"/>
            </w:tcBorders>
            <w:vAlign w:val="center"/>
          </w:tcPr>
          <w:p w14:paraId="7DA63446" w14:textId="77777777" w:rsidR="000D0264" w:rsidRPr="00087D1B" w:rsidRDefault="000D0264" w:rsidP="00233D68">
            <w:pPr>
              <w:textAlignment w:val="center"/>
              <w:rPr>
                <w:szCs w:val="21"/>
              </w:rPr>
            </w:pPr>
            <w:r w:rsidRPr="00087D1B">
              <w:rPr>
                <w:rFonts w:hint="eastAsia"/>
                <w:szCs w:val="21"/>
              </w:rPr>
              <w:t>目标</w:t>
            </w:r>
          </w:p>
        </w:tc>
        <w:tc>
          <w:tcPr>
            <w:tcW w:w="6842" w:type="dxa"/>
            <w:tcBorders>
              <w:top w:val="single" w:sz="4" w:space="0" w:color="000000"/>
              <w:left w:val="single" w:sz="4" w:space="0" w:color="000000"/>
              <w:bottom w:val="single" w:sz="4" w:space="0" w:color="000000"/>
              <w:right w:val="single" w:sz="4" w:space="0" w:color="000000"/>
            </w:tcBorders>
            <w:vAlign w:val="center"/>
          </w:tcPr>
          <w:p w14:paraId="6C30503F" w14:textId="77777777" w:rsidR="000D0264" w:rsidRPr="00087D1B" w:rsidRDefault="000D0264" w:rsidP="00233D68">
            <w:pPr>
              <w:textAlignment w:val="center"/>
              <w:rPr>
                <w:szCs w:val="21"/>
              </w:rPr>
            </w:pPr>
            <w:r w:rsidRPr="00087D1B">
              <w:rPr>
                <w:rFonts w:hint="eastAsia"/>
                <w:szCs w:val="21"/>
              </w:rPr>
              <w:t>①设定重大灾害为零的目标并在现场公示</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483739B"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11F6B862"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410C4E7C" w14:textId="77777777" w:rsidR="000D0264" w:rsidRPr="00087D1B" w:rsidRDefault="000D0264" w:rsidP="00233D68">
            <w:pPr>
              <w:tabs>
                <w:tab w:val="center" w:pos="185"/>
              </w:tabs>
              <w:textAlignment w:val="center"/>
              <w:rPr>
                <w:szCs w:val="21"/>
              </w:rPr>
            </w:pPr>
            <w:r w:rsidRPr="00087D1B">
              <w:rPr>
                <w:szCs w:val="21"/>
              </w:rPr>
              <w:tab/>
            </w: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02BBE72"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935D541"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1432782"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84F7AAC"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0C21E72A" w14:textId="77777777" w:rsidR="000D0264" w:rsidRPr="00087D1B" w:rsidRDefault="000D0264" w:rsidP="00233D68">
            <w:pPr>
              <w:rPr>
                <w:szCs w:val="21"/>
              </w:rPr>
            </w:pPr>
          </w:p>
        </w:tc>
      </w:tr>
      <w:tr w:rsidR="000D0264" w:rsidRPr="00087D1B" w14:paraId="06473C09"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28547556" w14:textId="77777777" w:rsidR="000D0264" w:rsidRPr="00087D1B" w:rsidRDefault="000D0264" w:rsidP="00233D68">
            <w:pPr>
              <w:rPr>
                <w:szCs w:val="21"/>
              </w:rPr>
            </w:pPr>
          </w:p>
        </w:tc>
        <w:tc>
          <w:tcPr>
            <w:tcW w:w="724" w:type="dxa"/>
            <w:vMerge w:val="restart"/>
            <w:tcBorders>
              <w:top w:val="single" w:sz="4" w:space="0" w:color="000000"/>
              <w:left w:val="single" w:sz="4" w:space="0" w:color="000000"/>
              <w:bottom w:val="single" w:sz="4" w:space="0" w:color="000000"/>
              <w:right w:val="single" w:sz="4" w:space="0" w:color="000000"/>
            </w:tcBorders>
            <w:noWrap/>
            <w:vAlign w:val="center"/>
          </w:tcPr>
          <w:p w14:paraId="4B262102" w14:textId="77777777" w:rsidR="000D0264" w:rsidRPr="00087D1B" w:rsidRDefault="000D0264" w:rsidP="00233D68">
            <w:pPr>
              <w:textAlignment w:val="center"/>
              <w:rPr>
                <w:szCs w:val="21"/>
              </w:rPr>
            </w:pPr>
            <w:r w:rsidRPr="00087D1B">
              <w:rPr>
                <w:szCs w:val="21"/>
              </w:rPr>
              <w:t>A-2</w:t>
            </w:r>
          </w:p>
        </w:tc>
        <w:tc>
          <w:tcPr>
            <w:tcW w:w="1273" w:type="dxa"/>
            <w:vMerge w:val="restart"/>
            <w:tcBorders>
              <w:top w:val="single" w:sz="4" w:space="0" w:color="000000"/>
              <w:left w:val="single" w:sz="4" w:space="0" w:color="000000"/>
              <w:bottom w:val="single" w:sz="4" w:space="0" w:color="000000"/>
              <w:right w:val="single" w:sz="4" w:space="0" w:color="000000"/>
            </w:tcBorders>
            <w:vAlign w:val="center"/>
          </w:tcPr>
          <w:p w14:paraId="10CD2F7B" w14:textId="77777777" w:rsidR="000D0264" w:rsidRPr="00087D1B" w:rsidRDefault="000D0264" w:rsidP="00233D68">
            <w:pPr>
              <w:jc w:val="center"/>
              <w:textAlignment w:val="center"/>
              <w:rPr>
                <w:szCs w:val="21"/>
              </w:rPr>
            </w:pPr>
            <w:r w:rsidRPr="00087D1B">
              <w:rPr>
                <w:rFonts w:hint="eastAsia"/>
                <w:szCs w:val="21"/>
              </w:rPr>
              <w:t>安全管理</w:t>
            </w:r>
          </w:p>
          <w:p w14:paraId="2AA34EC9" w14:textId="77777777" w:rsidR="000D0264" w:rsidRPr="00087D1B" w:rsidRDefault="000D0264" w:rsidP="00233D68">
            <w:pPr>
              <w:jc w:val="center"/>
              <w:textAlignment w:val="center"/>
              <w:rPr>
                <w:szCs w:val="21"/>
              </w:rPr>
            </w:pPr>
            <w:r w:rsidRPr="00087D1B">
              <w:rPr>
                <w:rFonts w:hint="eastAsia"/>
                <w:szCs w:val="21"/>
              </w:rPr>
              <w:t>组织</w:t>
            </w:r>
          </w:p>
        </w:tc>
        <w:tc>
          <w:tcPr>
            <w:tcW w:w="6842" w:type="dxa"/>
            <w:tcBorders>
              <w:top w:val="single" w:sz="4" w:space="0" w:color="000000"/>
              <w:left w:val="single" w:sz="4" w:space="0" w:color="000000"/>
              <w:bottom w:val="single" w:sz="4" w:space="0" w:color="000000"/>
              <w:right w:val="single" w:sz="4" w:space="0" w:color="000000"/>
            </w:tcBorders>
            <w:vAlign w:val="center"/>
          </w:tcPr>
          <w:p w14:paraId="56124B56" w14:textId="77777777" w:rsidR="000D0264" w:rsidRPr="00087D1B" w:rsidRDefault="000D0264" w:rsidP="00233D68">
            <w:pPr>
              <w:textAlignment w:val="center"/>
              <w:rPr>
                <w:szCs w:val="21"/>
              </w:rPr>
            </w:pPr>
            <w:r w:rsidRPr="00087D1B">
              <w:rPr>
                <w:rFonts w:hint="eastAsia"/>
                <w:szCs w:val="21"/>
              </w:rPr>
              <w:t>①设置安全管理组织的责任人、安全监督（安全监督应符合法定要求，具备相应资质并配备足够数量）</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6E105AD"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51A372BF"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0675EC5F"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4F9A9F6"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8FA3E13"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32C348C"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1E8A9EF"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05CC362E" w14:textId="77777777" w:rsidR="000D0264" w:rsidRPr="00087D1B" w:rsidRDefault="000D0264" w:rsidP="00233D68">
            <w:pPr>
              <w:rPr>
                <w:szCs w:val="21"/>
              </w:rPr>
            </w:pPr>
          </w:p>
        </w:tc>
      </w:tr>
      <w:tr w:rsidR="000D0264" w:rsidRPr="00087D1B" w14:paraId="320F7B2D" w14:textId="77777777" w:rsidTr="00C33398">
        <w:trPr>
          <w:trHeight w:val="310"/>
        </w:trPr>
        <w:tc>
          <w:tcPr>
            <w:tcW w:w="449" w:type="dxa"/>
            <w:vMerge/>
            <w:tcBorders>
              <w:top w:val="single" w:sz="4" w:space="0" w:color="000000"/>
              <w:left w:val="single" w:sz="4" w:space="0" w:color="000000"/>
              <w:bottom w:val="single" w:sz="4" w:space="0" w:color="000000"/>
              <w:right w:val="single" w:sz="4" w:space="0" w:color="000000"/>
            </w:tcBorders>
            <w:vAlign w:val="center"/>
          </w:tcPr>
          <w:p w14:paraId="75D6D705"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4E03CC08"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02B73A6F"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4A495A8A" w14:textId="77777777" w:rsidR="000D0264" w:rsidRPr="00087D1B" w:rsidRDefault="000D0264" w:rsidP="00233D68">
            <w:pPr>
              <w:textAlignment w:val="center"/>
              <w:rPr>
                <w:szCs w:val="21"/>
              </w:rPr>
            </w:pPr>
            <w:r w:rsidRPr="00087D1B">
              <w:rPr>
                <w:rFonts w:hint="eastAsia"/>
                <w:szCs w:val="21"/>
              </w:rPr>
              <w:t>②各单位作业场所配备</w:t>
            </w:r>
            <w:r w:rsidRPr="00087D1B">
              <w:rPr>
                <w:szCs w:val="21"/>
              </w:rPr>
              <w:t>1</w:t>
            </w:r>
            <w:r w:rsidRPr="00087D1B">
              <w:rPr>
                <w:rFonts w:hint="eastAsia"/>
                <w:szCs w:val="21"/>
              </w:rPr>
              <w:t>名作业负责人</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B232C09" w14:textId="77777777" w:rsidR="000D0264" w:rsidRPr="00087D1B" w:rsidRDefault="000D0264" w:rsidP="00233D68">
            <w:pPr>
              <w:rPr>
                <w:szCs w:val="21"/>
              </w:rPr>
            </w:pPr>
          </w:p>
        </w:tc>
        <w:tc>
          <w:tcPr>
            <w:tcW w:w="708" w:type="dxa"/>
            <w:tcBorders>
              <w:top w:val="nil"/>
              <w:left w:val="nil"/>
              <w:bottom w:val="single" w:sz="4" w:space="0" w:color="auto"/>
              <w:right w:val="nil"/>
            </w:tcBorders>
            <w:noWrap/>
            <w:vAlign w:val="center"/>
          </w:tcPr>
          <w:p w14:paraId="0F5D4631"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auto"/>
              <w:right w:val="single" w:sz="4" w:space="0" w:color="000000"/>
            </w:tcBorders>
            <w:noWrap/>
            <w:vAlign w:val="center"/>
          </w:tcPr>
          <w:p w14:paraId="085A6F17" w14:textId="77777777" w:rsidR="000D0264" w:rsidRPr="00087D1B" w:rsidRDefault="000D0264" w:rsidP="00233D68">
            <w:pPr>
              <w:tabs>
                <w:tab w:val="center" w:pos="185"/>
              </w:tabs>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0647C0E"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9F7EF7D"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7AB7669"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7EA787B"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091CD476" w14:textId="77777777" w:rsidR="000D0264" w:rsidRPr="00087D1B" w:rsidRDefault="000D0264" w:rsidP="00233D68">
            <w:pPr>
              <w:rPr>
                <w:szCs w:val="21"/>
              </w:rPr>
            </w:pPr>
          </w:p>
        </w:tc>
      </w:tr>
      <w:tr w:rsidR="000D0264" w:rsidRPr="00087D1B" w14:paraId="13A4A8CA"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16F52BB1"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5699DD92"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67D613B0"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1ABE2520" w14:textId="77777777" w:rsidR="000D0264" w:rsidRPr="00087D1B" w:rsidRDefault="000D0264" w:rsidP="00233D68">
            <w:pPr>
              <w:textAlignment w:val="center"/>
              <w:rPr>
                <w:szCs w:val="21"/>
              </w:rPr>
            </w:pPr>
            <w:r w:rsidRPr="00087D1B">
              <w:rPr>
                <w:rFonts w:hint="eastAsia"/>
                <w:szCs w:val="21"/>
              </w:rPr>
              <w:t>③危险作业现场设置作业监护者（包括登高、动火、带电、易中毒或有限空间、易燃易爆场所作业）</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BA2FC78" w14:textId="77777777" w:rsidR="000D0264" w:rsidRPr="00087D1B" w:rsidRDefault="000D0264" w:rsidP="00233D68">
            <w:pPr>
              <w:rPr>
                <w:szCs w:val="21"/>
              </w:rPr>
            </w:pPr>
          </w:p>
        </w:tc>
        <w:tc>
          <w:tcPr>
            <w:tcW w:w="708" w:type="dxa"/>
            <w:tcBorders>
              <w:top w:val="single" w:sz="4" w:space="0" w:color="auto"/>
              <w:left w:val="single" w:sz="4" w:space="0" w:color="000000"/>
              <w:bottom w:val="single" w:sz="4" w:space="0" w:color="000000"/>
              <w:right w:val="single" w:sz="4" w:space="0" w:color="000000"/>
            </w:tcBorders>
            <w:noWrap/>
            <w:vAlign w:val="center"/>
          </w:tcPr>
          <w:p w14:paraId="06BC31C8" w14:textId="77777777" w:rsidR="000D0264" w:rsidRPr="00087D1B" w:rsidRDefault="000D0264" w:rsidP="00233D68">
            <w:pPr>
              <w:rPr>
                <w:szCs w:val="21"/>
              </w:rPr>
            </w:pPr>
          </w:p>
        </w:tc>
        <w:tc>
          <w:tcPr>
            <w:tcW w:w="596" w:type="dxa"/>
            <w:tcBorders>
              <w:top w:val="single" w:sz="4" w:space="0" w:color="auto"/>
              <w:left w:val="single" w:sz="4" w:space="0" w:color="000000"/>
              <w:bottom w:val="single" w:sz="4" w:space="0" w:color="000000"/>
              <w:right w:val="single" w:sz="4" w:space="0" w:color="000000"/>
            </w:tcBorders>
            <w:noWrap/>
            <w:vAlign w:val="center"/>
          </w:tcPr>
          <w:p w14:paraId="7CCE833E" w14:textId="77777777" w:rsidR="000D0264" w:rsidRPr="00087D1B" w:rsidRDefault="000D0264" w:rsidP="00233D68">
            <w:pPr>
              <w:tabs>
                <w:tab w:val="center" w:pos="185"/>
              </w:tabs>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98DED91"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4DF99E1"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11F5482"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9F9DE29"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31CCAA0E" w14:textId="77777777" w:rsidR="000D0264" w:rsidRPr="00087D1B" w:rsidRDefault="000D0264" w:rsidP="00233D68">
            <w:pPr>
              <w:rPr>
                <w:szCs w:val="21"/>
              </w:rPr>
            </w:pPr>
          </w:p>
        </w:tc>
      </w:tr>
      <w:tr w:rsidR="000D0264" w:rsidRPr="00087D1B" w14:paraId="316E4B19"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2EEC0EB9" w14:textId="77777777" w:rsidR="000D0264" w:rsidRPr="00087D1B" w:rsidRDefault="000D0264" w:rsidP="00233D68">
            <w:pPr>
              <w:rPr>
                <w:szCs w:val="21"/>
              </w:rPr>
            </w:pPr>
          </w:p>
        </w:tc>
        <w:tc>
          <w:tcPr>
            <w:tcW w:w="724" w:type="dxa"/>
            <w:vMerge w:val="restart"/>
            <w:tcBorders>
              <w:top w:val="single" w:sz="4" w:space="0" w:color="000000"/>
              <w:left w:val="single" w:sz="4" w:space="0" w:color="000000"/>
              <w:bottom w:val="single" w:sz="4" w:space="0" w:color="000000"/>
              <w:right w:val="single" w:sz="4" w:space="0" w:color="000000"/>
            </w:tcBorders>
            <w:noWrap/>
            <w:vAlign w:val="center"/>
          </w:tcPr>
          <w:p w14:paraId="30FD91AB" w14:textId="77777777" w:rsidR="000D0264" w:rsidRPr="00087D1B" w:rsidRDefault="000D0264" w:rsidP="00233D68">
            <w:pPr>
              <w:textAlignment w:val="center"/>
              <w:rPr>
                <w:szCs w:val="21"/>
              </w:rPr>
            </w:pPr>
            <w:r w:rsidRPr="00087D1B">
              <w:rPr>
                <w:szCs w:val="21"/>
              </w:rPr>
              <w:t>A-3</w:t>
            </w:r>
          </w:p>
        </w:tc>
        <w:tc>
          <w:tcPr>
            <w:tcW w:w="1273" w:type="dxa"/>
            <w:vMerge w:val="restart"/>
            <w:tcBorders>
              <w:top w:val="single" w:sz="4" w:space="0" w:color="000000"/>
              <w:left w:val="single" w:sz="4" w:space="0" w:color="000000"/>
              <w:bottom w:val="single" w:sz="4" w:space="0" w:color="000000"/>
              <w:right w:val="single" w:sz="4" w:space="0" w:color="000000"/>
            </w:tcBorders>
            <w:vAlign w:val="center"/>
          </w:tcPr>
          <w:p w14:paraId="0ACA2B62" w14:textId="77777777" w:rsidR="000D0264" w:rsidRPr="00087D1B" w:rsidRDefault="000D0264" w:rsidP="00233D68">
            <w:pPr>
              <w:jc w:val="center"/>
              <w:textAlignment w:val="center"/>
              <w:rPr>
                <w:szCs w:val="21"/>
              </w:rPr>
            </w:pPr>
            <w:r w:rsidRPr="00087D1B">
              <w:rPr>
                <w:rFonts w:hint="eastAsia"/>
                <w:szCs w:val="21"/>
              </w:rPr>
              <w:t>现场管理看板</w:t>
            </w:r>
          </w:p>
        </w:tc>
        <w:tc>
          <w:tcPr>
            <w:tcW w:w="6842" w:type="dxa"/>
            <w:tcBorders>
              <w:top w:val="single" w:sz="4" w:space="0" w:color="000000"/>
              <w:left w:val="single" w:sz="4" w:space="0" w:color="000000"/>
              <w:bottom w:val="single" w:sz="4" w:space="0" w:color="000000"/>
              <w:right w:val="single" w:sz="4" w:space="0" w:color="000000"/>
            </w:tcBorders>
            <w:vAlign w:val="center"/>
          </w:tcPr>
          <w:p w14:paraId="08EF156A" w14:textId="77777777" w:rsidR="000D0264" w:rsidRPr="00087D1B" w:rsidRDefault="000D0264" w:rsidP="00233D68">
            <w:pPr>
              <w:textAlignment w:val="center"/>
              <w:rPr>
                <w:szCs w:val="21"/>
              </w:rPr>
            </w:pPr>
            <w:r w:rsidRPr="00087D1B">
              <w:rPr>
                <w:rFonts w:hint="eastAsia"/>
                <w:szCs w:val="21"/>
              </w:rPr>
              <w:t>①具备工事作业的必要信息（包括本紧急联络体制、本日的作业、作业者名册、作业者资格一览表和相关作业许可等。</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7152992"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1E8AA5E" w14:textId="77777777" w:rsidR="000D0264" w:rsidRPr="00087D1B" w:rsidRDefault="000D0264" w:rsidP="00233D68">
            <w:pPr>
              <w:tabs>
                <w:tab w:val="center" w:pos="200"/>
              </w:tabs>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35DCBA4E"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FE41A39"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CCEFF62"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C28240C"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AFBCB35"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68AF8AD7" w14:textId="77777777" w:rsidR="000D0264" w:rsidRPr="00087D1B" w:rsidRDefault="000D0264" w:rsidP="00233D68">
            <w:pPr>
              <w:rPr>
                <w:szCs w:val="21"/>
              </w:rPr>
            </w:pPr>
          </w:p>
        </w:tc>
      </w:tr>
      <w:tr w:rsidR="000D0264" w:rsidRPr="00087D1B" w14:paraId="59B5BF2C"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6F43D49F"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1840D019"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097C1E23"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799CCA07" w14:textId="77777777" w:rsidR="000D0264" w:rsidRPr="00087D1B" w:rsidRDefault="000D0264" w:rsidP="00233D68">
            <w:pPr>
              <w:textAlignment w:val="center"/>
              <w:rPr>
                <w:szCs w:val="21"/>
              </w:rPr>
            </w:pPr>
            <w:r w:rsidRPr="00087D1B">
              <w:rPr>
                <w:rFonts w:hint="eastAsia"/>
                <w:szCs w:val="21"/>
              </w:rPr>
              <w:t>②在作业场所容易看得见的地方进行公示</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EFF59EB"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75294B15"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4C32661B" w14:textId="77777777" w:rsidR="000D0264" w:rsidRPr="00087D1B" w:rsidRDefault="000D0264" w:rsidP="00233D68">
            <w:pPr>
              <w:tabs>
                <w:tab w:val="center" w:pos="185"/>
              </w:tabs>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483EEDA"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46F0142"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018FEF36"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9D8A0DE"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56A02B9B" w14:textId="77777777" w:rsidR="000D0264" w:rsidRPr="00087D1B" w:rsidRDefault="000D0264" w:rsidP="00233D68">
            <w:pPr>
              <w:rPr>
                <w:szCs w:val="21"/>
              </w:rPr>
            </w:pPr>
          </w:p>
        </w:tc>
      </w:tr>
      <w:tr w:rsidR="000D0264" w:rsidRPr="00087D1B" w14:paraId="451A7F46"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2C73E5AF" w14:textId="77777777" w:rsidR="000D0264" w:rsidRPr="00087D1B" w:rsidRDefault="000D0264" w:rsidP="00233D68">
            <w:pPr>
              <w:rPr>
                <w:szCs w:val="21"/>
              </w:rPr>
            </w:pPr>
          </w:p>
        </w:tc>
        <w:tc>
          <w:tcPr>
            <w:tcW w:w="724" w:type="dxa"/>
            <w:vMerge w:val="restart"/>
            <w:tcBorders>
              <w:top w:val="single" w:sz="4" w:space="0" w:color="000000"/>
              <w:left w:val="single" w:sz="4" w:space="0" w:color="000000"/>
              <w:bottom w:val="single" w:sz="4" w:space="0" w:color="000000"/>
              <w:right w:val="single" w:sz="4" w:space="0" w:color="000000"/>
            </w:tcBorders>
            <w:noWrap/>
            <w:vAlign w:val="center"/>
          </w:tcPr>
          <w:p w14:paraId="753F3739" w14:textId="77777777" w:rsidR="000D0264" w:rsidRPr="00087D1B" w:rsidRDefault="000D0264" w:rsidP="00233D68">
            <w:pPr>
              <w:textAlignment w:val="center"/>
              <w:rPr>
                <w:szCs w:val="21"/>
              </w:rPr>
            </w:pPr>
            <w:r w:rsidRPr="00087D1B">
              <w:rPr>
                <w:szCs w:val="21"/>
              </w:rPr>
              <w:t>A-4</w:t>
            </w:r>
          </w:p>
        </w:tc>
        <w:tc>
          <w:tcPr>
            <w:tcW w:w="1273" w:type="dxa"/>
            <w:vMerge w:val="restart"/>
            <w:tcBorders>
              <w:top w:val="single" w:sz="4" w:space="0" w:color="000000"/>
              <w:left w:val="single" w:sz="4" w:space="0" w:color="000000"/>
              <w:bottom w:val="single" w:sz="4" w:space="0" w:color="000000"/>
              <w:right w:val="single" w:sz="4" w:space="0" w:color="000000"/>
            </w:tcBorders>
            <w:vAlign w:val="center"/>
          </w:tcPr>
          <w:p w14:paraId="15367EF2" w14:textId="77777777" w:rsidR="000D0264" w:rsidRPr="00087D1B" w:rsidRDefault="000D0264" w:rsidP="00233D68">
            <w:pPr>
              <w:jc w:val="center"/>
              <w:textAlignment w:val="center"/>
              <w:rPr>
                <w:szCs w:val="21"/>
              </w:rPr>
            </w:pPr>
            <w:r w:rsidRPr="00087D1B">
              <w:rPr>
                <w:rFonts w:hint="eastAsia"/>
                <w:szCs w:val="21"/>
              </w:rPr>
              <w:t>人员</w:t>
            </w:r>
          </w:p>
          <w:p w14:paraId="66B0B97E" w14:textId="77777777" w:rsidR="000D0264" w:rsidRPr="00087D1B" w:rsidRDefault="000D0264" w:rsidP="00233D68">
            <w:pPr>
              <w:jc w:val="center"/>
              <w:textAlignment w:val="center"/>
              <w:rPr>
                <w:szCs w:val="21"/>
              </w:rPr>
            </w:pPr>
            <w:r w:rsidRPr="00087D1B">
              <w:rPr>
                <w:rFonts w:hint="eastAsia"/>
                <w:szCs w:val="21"/>
              </w:rPr>
              <w:t>管理</w:t>
            </w:r>
          </w:p>
        </w:tc>
        <w:tc>
          <w:tcPr>
            <w:tcW w:w="6842" w:type="dxa"/>
            <w:tcBorders>
              <w:top w:val="single" w:sz="4" w:space="0" w:color="000000"/>
              <w:left w:val="single" w:sz="4" w:space="0" w:color="000000"/>
              <w:bottom w:val="single" w:sz="4" w:space="0" w:color="000000"/>
              <w:right w:val="single" w:sz="4" w:space="0" w:color="000000"/>
            </w:tcBorders>
            <w:vAlign w:val="center"/>
          </w:tcPr>
          <w:p w14:paraId="24C8FDBA" w14:textId="77777777" w:rsidR="000D0264" w:rsidRPr="00087D1B" w:rsidRDefault="000D0264" w:rsidP="00233D68">
            <w:pPr>
              <w:textAlignment w:val="center"/>
              <w:rPr>
                <w:szCs w:val="21"/>
              </w:rPr>
            </w:pPr>
            <w:r w:rsidRPr="00087D1B">
              <w:rPr>
                <w:rFonts w:hint="eastAsia"/>
                <w:szCs w:val="21"/>
              </w:rPr>
              <w:t>①进入公司作业现场未办理证件或证件过期或转借他人使用或借用他人证件</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DBA9213"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0982C403" w14:textId="77777777" w:rsidR="000D0264" w:rsidRPr="00087D1B" w:rsidRDefault="000D0264" w:rsidP="00233D68">
            <w:pPr>
              <w:tabs>
                <w:tab w:val="center" w:pos="200"/>
              </w:tabs>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78A66A26"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3432373"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1B3BF21"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7B83259"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070669D"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731D462F" w14:textId="77777777" w:rsidR="000D0264" w:rsidRPr="00087D1B" w:rsidRDefault="000D0264" w:rsidP="00233D68">
            <w:pPr>
              <w:rPr>
                <w:szCs w:val="21"/>
              </w:rPr>
            </w:pPr>
          </w:p>
        </w:tc>
      </w:tr>
      <w:tr w:rsidR="000D0264" w:rsidRPr="00087D1B" w14:paraId="6E01EC64"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24916BBC"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79DED3D3"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74713F42"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3794BFB0" w14:textId="77777777" w:rsidR="000D0264" w:rsidRPr="00087D1B" w:rsidRDefault="000D0264" w:rsidP="00233D68">
            <w:pPr>
              <w:textAlignment w:val="center"/>
              <w:rPr>
                <w:szCs w:val="21"/>
              </w:rPr>
            </w:pPr>
            <w:r w:rsidRPr="00087D1B">
              <w:rPr>
                <w:rFonts w:hint="eastAsia"/>
                <w:szCs w:val="21"/>
              </w:rPr>
              <w:t>②人员未从指定的大门进出公司和车间，未经允许进入物流叉车作业区域</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08A8E63" w14:textId="77777777" w:rsidR="000D0264" w:rsidRPr="00087D1B" w:rsidRDefault="000D0264" w:rsidP="00233D68">
            <w:pPr>
              <w:tabs>
                <w:tab w:val="center" w:pos="192"/>
              </w:tabs>
              <w:textAlignment w:val="center"/>
              <w:rPr>
                <w:szCs w:val="21"/>
              </w:rPr>
            </w:pPr>
            <w:r w:rsidRPr="00087D1B">
              <w:rPr>
                <w:szCs w:val="21"/>
              </w:rPr>
              <w:tab/>
            </w: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E8568CC"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1F12251D"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6269C8F"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250D750"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52610F33"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090EA05"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026EC180" w14:textId="77777777" w:rsidR="000D0264" w:rsidRPr="00087D1B" w:rsidRDefault="000D0264" w:rsidP="00233D68">
            <w:pPr>
              <w:rPr>
                <w:szCs w:val="21"/>
              </w:rPr>
            </w:pPr>
          </w:p>
        </w:tc>
      </w:tr>
      <w:tr w:rsidR="000D0264" w:rsidRPr="00087D1B" w14:paraId="0DB76C15"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5AD6AE91"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78F3D35A"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3D002C5D"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4AB2D19D" w14:textId="77777777" w:rsidR="000D0264" w:rsidRPr="00087D1B" w:rsidRDefault="000D0264" w:rsidP="00233D68">
            <w:pPr>
              <w:textAlignment w:val="center"/>
              <w:rPr>
                <w:szCs w:val="21"/>
              </w:rPr>
            </w:pPr>
            <w:r w:rsidRPr="00087D1B">
              <w:rPr>
                <w:rFonts w:hint="eastAsia"/>
                <w:szCs w:val="21"/>
              </w:rPr>
              <w:t>③物流作业区域未按照要走安全通道</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920481B" w14:textId="77777777" w:rsidR="000D0264" w:rsidRPr="00087D1B" w:rsidRDefault="000D0264" w:rsidP="00233D68">
            <w:pPr>
              <w:tabs>
                <w:tab w:val="center" w:pos="192"/>
              </w:tabs>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767B0600"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68A2382A"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251A15D"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0A83B2A"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50F26D95"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F62D73A"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0DE7B92B" w14:textId="77777777" w:rsidR="000D0264" w:rsidRPr="00087D1B" w:rsidRDefault="000D0264" w:rsidP="00233D68">
            <w:pPr>
              <w:rPr>
                <w:szCs w:val="21"/>
              </w:rPr>
            </w:pPr>
          </w:p>
        </w:tc>
      </w:tr>
      <w:tr w:rsidR="000D0264" w:rsidRPr="00087D1B" w14:paraId="0DD4873E"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50BA23B7" w14:textId="77777777" w:rsidR="000D0264" w:rsidRPr="00087D1B" w:rsidRDefault="000D0264" w:rsidP="00233D68">
            <w:pPr>
              <w:rPr>
                <w:szCs w:val="21"/>
              </w:rPr>
            </w:pPr>
          </w:p>
        </w:tc>
        <w:tc>
          <w:tcPr>
            <w:tcW w:w="724" w:type="dxa"/>
            <w:tcBorders>
              <w:top w:val="single" w:sz="4" w:space="0" w:color="000000"/>
              <w:left w:val="single" w:sz="4" w:space="0" w:color="000000"/>
              <w:bottom w:val="single" w:sz="4" w:space="0" w:color="000000"/>
              <w:right w:val="single" w:sz="4" w:space="0" w:color="000000"/>
            </w:tcBorders>
            <w:noWrap/>
            <w:vAlign w:val="center"/>
          </w:tcPr>
          <w:p w14:paraId="0FF90544" w14:textId="77777777" w:rsidR="000D0264" w:rsidRPr="00087D1B" w:rsidRDefault="000D0264" w:rsidP="00233D68">
            <w:pPr>
              <w:textAlignment w:val="center"/>
              <w:rPr>
                <w:szCs w:val="21"/>
              </w:rPr>
            </w:pPr>
            <w:r w:rsidRPr="00087D1B">
              <w:rPr>
                <w:szCs w:val="21"/>
              </w:rPr>
              <w:t>A-5</w:t>
            </w:r>
          </w:p>
        </w:tc>
        <w:tc>
          <w:tcPr>
            <w:tcW w:w="1273" w:type="dxa"/>
            <w:tcBorders>
              <w:top w:val="single" w:sz="4" w:space="0" w:color="000000"/>
              <w:left w:val="single" w:sz="4" w:space="0" w:color="000000"/>
              <w:bottom w:val="single" w:sz="4" w:space="0" w:color="000000"/>
              <w:right w:val="single" w:sz="4" w:space="0" w:color="000000"/>
            </w:tcBorders>
            <w:vAlign w:val="center"/>
          </w:tcPr>
          <w:p w14:paraId="5F4BB6C0" w14:textId="77777777" w:rsidR="000D0264" w:rsidRPr="00087D1B" w:rsidRDefault="000D0264" w:rsidP="00233D68">
            <w:pPr>
              <w:jc w:val="center"/>
              <w:textAlignment w:val="center"/>
              <w:rPr>
                <w:szCs w:val="21"/>
              </w:rPr>
            </w:pPr>
            <w:r w:rsidRPr="00087D1B">
              <w:rPr>
                <w:rFonts w:hint="eastAsia"/>
                <w:szCs w:val="21"/>
              </w:rPr>
              <w:t>同区域</w:t>
            </w:r>
          </w:p>
          <w:p w14:paraId="76AED4AA" w14:textId="77777777" w:rsidR="000D0264" w:rsidRPr="00087D1B" w:rsidRDefault="000D0264" w:rsidP="00233D68">
            <w:pPr>
              <w:jc w:val="center"/>
              <w:textAlignment w:val="center"/>
              <w:rPr>
                <w:szCs w:val="21"/>
              </w:rPr>
            </w:pPr>
            <w:r w:rsidRPr="00087D1B">
              <w:rPr>
                <w:rFonts w:hint="eastAsia"/>
                <w:szCs w:val="21"/>
              </w:rPr>
              <w:t>协作管理</w:t>
            </w:r>
          </w:p>
        </w:tc>
        <w:tc>
          <w:tcPr>
            <w:tcW w:w="6842" w:type="dxa"/>
            <w:tcBorders>
              <w:top w:val="single" w:sz="4" w:space="0" w:color="000000"/>
              <w:left w:val="single" w:sz="4" w:space="0" w:color="000000"/>
              <w:bottom w:val="single" w:sz="4" w:space="0" w:color="000000"/>
              <w:right w:val="single" w:sz="4" w:space="0" w:color="000000"/>
            </w:tcBorders>
            <w:vAlign w:val="center"/>
          </w:tcPr>
          <w:p w14:paraId="2C2173B2" w14:textId="77777777" w:rsidR="000D0264" w:rsidRPr="00087D1B" w:rsidRDefault="000D0264" w:rsidP="00233D68">
            <w:pPr>
              <w:textAlignment w:val="center"/>
              <w:rPr>
                <w:szCs w:val="21"/>
              </w:rPr>
            </w:pPr>
            <w:r w:rsidRPr="00087D1B">
              <w:rPr>
                <w:rFonts w:hint="eastAsia"/>
                <w:szCs w:val="21"/>
              </w:rPr>
              <w:t>应明确各自的安全生产管理责任制和应当采取的安全措施，并制定专职安全员进行安全检查和协调</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A6049E9"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7B0025BD"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4FB4C968"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59F7D76" w14:textId="77777777" w:rsidR="000D0264" w:rsidRPr="00087D1B" w:rsidRDefault="000D0264" w:rsidP="00233D68">
            <w:pPr>
              <w:tabs>
                <w:tab w:val="center" w:pos="252"/>
              </w:tabs>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29CFA2D"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B364FD0"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DA0B2A1"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18F1C30D" w14:textId="77777777" w:rsidR="000D0264" w:rsidRPr="00087D1B" w:rsidRDefault="000D0264" w:rsidP="00233D68">
            <w:pPr>
              <w:rPr>
                <w:szCs w:val="21"/>
              </w:rPr>
            </w:pPr>
          </w:p>
        </w:tc>
      </w:tr>
      <w:tr w:rsidR="000D0264" w:rsidRPr="00087D1B" w14:paraId="66A8E5D0"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2D550DDF" w14:textId="77777777" w:rsidR="000D0264" w:rsidRPr="00087D1B" w:rsidRDefault="000D0264" w:rsidP="00233D68">
            <w:pPr>
              <w:rPr>
                <w:szCs w:val="21"/>
              </w:rPr>
            </w:pPr>
          </w:p>
        </w:tc>
        <w:tc>
          <w:tcPr>
            <w:tcW w:w="724" w:type="dxa"/>
            <w:vMerge w:val="restart"/>
            <w:tcBorders>
              <w:top w:val="single" w:sz="4" w:space="0" w:color="000000"/>
              <w:left w:val="single" w:sz="4" w:space="0" w:color="000000"/>
              <w:bottom w:val="single" w:sz="4" w:space="0" w:color="000000"/>
              <w:right w:val="single" w:sz="4" w:space="0" w:color="000000"/>
            </w:tcBorders>
            <w:noWrap/>
            <w:vAlign w:val="center"/>
          </w:tcPr>
          <w:p w14:paraId="3301EE44" w14:textId="77777777" w:rsidR="000D0264" w:rsidRPr="00087D1B" w:rsidRDefault="000D0264" w:rsidP="00233D68">
            <w:pPr>
              <w:textAlignment w:val="center"/>
              <w:rPr>
                <w:szCs w:val="21"/>
              </w:rPr>
            </w:pPr>
            <w:r w:rsidRPr="00087D1B">
              <w:rPr>
                <w:szCs w:val="21"/>
              </w:rPr>
              <w:t>A-6</w:t>
            </w:r>
          </w:p>
        </w:tc>
        <w:tc>
          <w:tcPr>
            <w:tcW w:w="1273" w:type="dxa"/>
            <w:vMerge w:val="restart"/>
            <w:tcBorders>
              <w:top w:val="single" w:sz="4" w:space="0" w:color="000000"/>
              <w:left w:val="single" w:sz="4" w:space="0" w:color="000000"/>
              <w:bottom w:val="single" w:sz="4" w:space="0" w:color="000000"/>
              <w:right w:val="single" w:sz="4" w:space="0" w:color="000000"/>
            </w:tcBorders>
            <w:vAlign w:val="center"/>
          </w:tcPr>
          <w:p w14:paraId="6C1E80C4" w14:textId="77777777" w:rsidR="000D0264" w:rsidRPr="00087D1B" w:rsidRDefault="000D0264" w:rsidP="00233D68">
            <w:pPr>
              <w:jc w:val="center"/>
              <w:textAlignment w:val="center"/>
              <w:rPr>
                <w:szCs w:val="21"/>
              </w:rPr>
            </w:pPr>
            <w:r w:rsidRPr="00087D1B">
              <w:rPr>
                <w:rFonts w:hint="eastAsia"/>
                <w:szCs w:val="21"/>
              </w:rPr>
              <w:t>分包的安全管理</w:t>
            </w:r>
          </w:p>
        </w:tc>
        <w:tc>
          <w:tcPr>
            <w:tcW w:w="6842" w:type="dxa"/>
            <w:tcBorders>
              <w:top w:val="single" w:sz="4" w:space="0" w:color="000000"/>
              <w:left w:val="single" w:sz="4" w:space="0" w:color="000000"/>
              <w:bottom w:val="single" w:sz="4" w:space="0" w:color="000000"/>
              <w:right w:val="single" w:sz="4" w:space="0" w:color="000000"/>
            </w:tcBorders>
            <w:vAlign w:val="center"/>
          </w:tcPr>
          <w:p w14:paraId="693EC5C7" w14:textId="77777777" w:rsidR="000D0264" w:rsidRPr="00087D1B" w:rsidRDefault="000D0264" w:rsidP="00233D68">
            <w:pPr>
              <w:textAlignment w:val="center"/>
              <w:rPr>
                <w:szCs w:val="21"/>
              </w:rPr>
            </w:pPr>
            <w:r w:rsidRPr="00087D1B">
              <w:rPr>
                <w:rFonts w:hint="eastAsia"/>
                <w:szCs w:val="21"/>
              </w:rPr>
              <w:t>①安全有关的条款要编入合同</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83656C2"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7AB26CB"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0BFC1D2E"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1F8229C" w14:textId="77777777" w:rsidR="000D0264" w:rsidRPr="00087D1B" w:rsidRDefault="000D0264" w:rsidP="00233D68">
            <w:pPr>
              <w:tabs>
                <w:tab w:val="center" w:pos="252"/>
              </w:tabs>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7549DA8"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5430E77C"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32D5563"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2D31B2E6" w14:textId="77777777" w:rsidR="000D0264" w:rsidRPr="00087D1B" w:rsidRDefault="000D0264" w:rsidP="00233D68">
            <w:pPr>
              <w:rPr>
                <w:szCs w:val="21"/>
              </w:rPr>
            </w:pPr>
          </w:p>
        </w:tc>
      </w:tr>
      <w:tr w:rsidR="000D0264" w:rsidRPr="00087D1B" w14:paraId="285AE08B"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7885489B"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2C3F5FAA"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1645D241"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0F9FC4C2" w14:textId="77777777" w:rsidR="000D0264" w:rsidRPr="00087D1B" w:rsidRDefault="000D0264" w:rsidP="00233D68">
            <w:pPr>
              <w:textAlignment w:val="center"/>
              <w:rPr>
                <w:szCs w:val="21"/>
              </w:rPr>
            </w:pPr>
            <w:r w:rsidRPr="00087D1B">
              <w:rPr>
                <w:rFonts w:hint="eastAsia"/>
                <w:szCs w:val="21"/>
              </w:rPr>
              <w:t>②对分包商的资质进行审核</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F4C0257"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202C8D5"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5FDF455B"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37493D2" w14:textId="77777777" w:rsidR="000D0264" w:rsidRPr="00087D1B" w:rsidRDefault="000D0264" w:rsidP="00233D68">
            <w:pPr>
              <w:tabs>
                <w:tab w:val="center" w:pos="252"/>
              </w:tabs>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A579802"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0D6F71D3"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76E711D"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32F6279F" w14:textId="77777777" w:rsidR="000D0264" w:rsidRPr="00087D1B" w:rsidRDefault="000D0264" w:rsidP="00233D68">
            <w:pPr>
              <w:rPr>
                <w:szCs w:val="21"/>
              </w:rPr>
            </w:pPr>
          </w:p>
        </w:tc>
      </w:tr>
      <w:tr w:rsidR="000D0264" w:rsidRPr="00087D1B" w14:paraId="51717F8D"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41650FE9"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5D202832"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35B2FC1A"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2E7E478A" w14:textId="77777777" w:rsidR="000D0264" w:rsidRPr="00087D1B" w:rsidRDefault="000D0264" w:rsidP="00233D68">
            <w:pPr>
              <w:textAlignment w:val="center"/>
              <w:rPr>
                <w:szCs w:val="21"/>
              </w:rPr>
            </w:pPr>
            <w:r w:rsidRPr="00087D1B">
              <w:rPr>
                <w:rFonts w:hint="eastAsia"/>
                <w:szCs w:val="21"/>
              </w:rPr>
              <w:t>③对分包商的安全生产工作统一协调、管理</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D8B47A8"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348DFA9"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3DB911E3"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FF013D8" w14:textId="77777777" w:rsidR="000D0264" w:rsidRPr="00087D1B" w:rsidRDefault="000D0264" w:rsidP="00233D68">
            <w:pPr>
              <w:tabs>
                <w:tab w:val="center" w:pos="252"/>
              </w:tabs>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8363244"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12332AA8"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FF81B3D"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7C39D371" w14:textId="77777777" w:rsidR="000D0264" w:rsidRPr="00087D1B" w:rsidRDefault="000D0264" w:rsidP="00233D68">
            <w:pPr>
              <w:rPr>
                <w:szCs w:val="21"/>
              </w:rPr>
            </w:pPr>
          </w:p>
        </w:tc>
      </w:tr>
      <w:tr w:rsidR="000D0264" w:rsidRPr="00087D1B" w14:paraId="3F2EC355"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0A371479" w14:textId="77777777" w:rsidR="000D0264" w:rsidRPr="00087D1B" w:rsidRDefault="000D0264" w:rsidP="00233D68">
            <w:pPr>
              <w:rPr>
                <w:szCs w:val="21"/>
              </w:rPr>
            </w:pPr>
          </w:p>
        </w:tc>
        <w:tc>
          <w:tcPr>
            <w:tcW w:w="724" w:type="dxa"/>
            <w:vMerge w:val="restart"/>
            <w:tcBorders>
              <w:top w:val="single" w:sz="4" w:space="0" w:color="000000"/>
              <w:left w:val="single" w:sz="4" w:space="0" w:color="000000"/>
              <w:bottom w:val="single" w:sz="4" w:space="0" w:color="000000"/>
              <w:right w:val="single" w:sz="4" w:space="0" w:color="000000"/>
            </w:tcBorders>
            <w:noWrap/>
            <w:vAlign w:val="center"/>
          </w:tcPr>
          <w:p w14:paraId="7E192E09" w14:textId="77777777" w:rsidR="000D0264" w:rsidRPr="00087D1B" w:rsidRDefault="000D0264" w:rsidP="00233D68">
            <w:pPr>
              <w:textAlignment w:val="center"/>
              <w:rPr>
                <w:szCs w:val="21"/>
              </w:rPr>
            </w:pPr>
            <w:r w:rsidRPr="00087D1B">
              <w:rPr>
                <w:szCs w:val="21"/>
              </w:rPr>
              <w:t>A-7</w:t>
            </w:r>
          </w:p>
        </w:tc>
        <w:tc>
          <w:tcPr>
            <w:tcW w:w="1273" w:type="dxa"/>
            <w:vMerge w:val="restart"/>
            <w:tcBorders>
              <w:top w:val="single" w:sz="4" w:space="0" w:color="000000"/>
              <w:left w:val="single" w:sz="4" w:space="0" w:color="000000"/>
              <w:bottom w:val="single" w:sz="4" w:space="0" w:color="000000"/>
              <w:right w:val="single" w:sz="4" w:space="0" w:color="000000"/>
            </w:tcBorders>
            <w:vAlign w:val="center"/>
          </w:tcPr>
          <w:p w14:paraId="2708056F" w14:textId="77777777" w:rsidR="000D0264" w:rsidRPr="00087D1B" w:rsidRDefault="000D0264" w:rsidP="00233D68">
            <w:pPr>
              <w:jc w:val="center"/>
              <w:textAlignment w:val="center"/>
              <w:rPr>
                <w:szCs w:val="21"/>
              </w:rPr>
            </w:pPr>
            <w:r w:rsidRPr="00087D1B">
              <w:rPr>
                <w:rFonts w:hint="eastAsia"/>
                <w:szCs w:val="21"/>
              </w:rPr>
              <w:t>安全</w:t>
            </w:r>
          </w:p>
          <w:p w14:paraId="79C53808" w14:textId="77777777" w:rsidR="000D0264" w:rsidRPr="00087D1B" w:rsidRDefault="000D0264" w:rsidP="00233D68">
            <w:pPr>
              <w:jc w:val="center"/>
              <w:textAlignment w:val="center"/>
              <w:rPr>
                <w:szCs w:val="21"/>
              </w:rPr>
            </w:pPr>
            <w:r w:rsidRPr="00087D1B">
              <w:rPr>
                <w:rFonts w:hint="eastAsia"/>
                <w:szCs w:val="21"/>
              </w:rPr>
              <w:lastRenderedPageBreak/>
              <w:t>教育</w:t>
            </w:r>
          </w:p>
        </w:tc>
        <w:tc>
          <w:tcPr>
            <w:tcW w:w="6842" w:type="dxa"/>
            <w:tcBorders>
              <w:top w:val="single" w:sz="4" w:space="0" w:color="000000"/>
              <w:left w:val="single" w:sz="4" w:space="0" w:color="000000"/>
              <w:bottom w:val="single" w:sz="4" w:space="0" w:color="000000"/>
              <w:right w:val="single" w:sz="4" w:space="0" w:color="000000"/>
            </w:tcBorders>
            <w:vAlign w:val="center"/>
          </w:tcPr>
          <w:p w14:paraId="1E037A67" w14:textId="77777777" w:rsidR="000D0264" w:rsidRPr="00087D1B" w:rsidRDefault="000D0264" w:rsidP="00233D68">
            <w:pPr>
              <w:textAlignment w:val="center"/>
              <w:rPr>
                <w:szCs w:val="21"/>
              </w:rPr>
            </w:pPr>
            <w:r w:rsidRPr="00087D1B">
              <w:rPr>
                <w:rFonts w:hint="eastAsia"/>
                <w:szCs w:val="21"/>
              </w:rPr>
              <w:lastRenderedPageBreak/>
              <w:t>①对作业者进行定期的安全教育</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67B7FB0"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ADE343D"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4986F5EE" w14:textId="77777777" w:rsidR="000D0264" w:rsidRPr="00087D1B" w:rsidRDefault="000D0264" w:rsidP="00233D68">
            <w:pPr>
              <w:tabs>
                <w:tab w:val="center" w:pos="185"/>
              </w:tabs>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9958945"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8C005CA"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59AAFB89"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F8098DB"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5374B41E" w14:textId="77777777" w:rsidR="000D0264" w:rsidRPr="00087D1B" w:rsidRDefault="000D0264" w:rsidP="00233D68">
            <w:pPr>
              <w:rPr>
                <w:szCs w:val="21"/>
              </w:rPr>
            </w:pPr>
          </w:p>
        </w:tc>
      </w:tr>
      <w:tr w:rsidR="000D0264" w:rsidRPr="00087D1B" w14:paraId="50A71125"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000864F5"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5D15ACA5"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238D2523"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78D6861B" w14:textId="77777777" w:rsidR="000D0264" w:rsidRPr="00087D1B" w:rsidRDefault="000D0264" w:rsidP="00233D68">
            <w:pPr>
              <w:textAlignment w:val="center"/>
              <w:rPr>
                <w:szCs w:val="21"/>
              </w:rPr>
            </w:pPr>
            <w:r w:rsidRPr="00087D1B">
              <w:rPr>
                <w:rFonts w:hint="eastAsia"/>
                <w:szCs w:val="21"/>
              </w:rPr>
              <w:t>②对新入场者实施岗前安全教育</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8E3A435"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01F5C66"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3E28720C" w14:textId="77777777" w:rsidR="000D0264" w:rsidRPr="00087D1B" w:rsidRDefault="000D0264" w:rsidP="00233D68">
            <w:pPr>
              <w:tabs>
                <w:tab w:val="center" w:pos="185"/>
              </w:tabs>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0AC0AA8"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3218FC5"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9955002"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02B3599"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14B3CC08" w14:textId="77777777" w:rsidR="000D0264" w:rsidRPr="00087D1B" w:rsidRDefault="000D0264" w:rsidP="00233D68">
            <w:pPr>
              <w:rPr>
                <w:szCs w:val="21"/>
              </w:rPr>
            </w:pPr>
          </w:p>
        </w:tc>
      </w:tr>
      <w:tr w:rsidR="000D0264" w:rsidRPr="00087D1B" w14:paraId="2A6435A1"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3449902A"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052C7181"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150B17F7"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65A317C0" w14:textId="77777777" w:rsidR="000D0264" w:rsidRPr="00087D1B" w:rsidRDefault="000D0264" w:rsidP="00233D68">
            <w:pPr>
              <w:textAlignment w:val="center"/>
              <w:rPr>
                <w:szCs w:val="21"/>
              </w:rPr>
            </w:pPr>
            <w:r w:rsidRPr="00087D1B">
              <w:rPr>
                <w:rFonts w:hint="eastAsia"/>
                <w:szCs w:val="21"/>
              </w:rPr>
              <w:t>③记录并保管教育计划、听讲者名薄、听课实绩</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CD3035B"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06349566" w14:textId="77777777" w:rsidR="000D0264" w:rsidRPr="00087D1B" w:rsidRDefault="000D0264" w:rsidP="00233D68">
            <w:pPr>
              <w:tabs>
                <w:tab w:val="center" w:pos="200"/>
              </w:tabs>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2A542DA4"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A67C045"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9481325"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5D136ADA"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CF70323"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3B403CAB" w14:textId="77777777" w:rsidR="000D0264" w:rsidRPr="00087D1B" w:rsidRDefault="000D0264" w:rsidP="00233D68">
            <w:pPr>
              <w:rPr>
                <w:szCs w:val="21"/>
              </w:rPr>
            </w:pPr>
          </w:p>
        </w:tc>
      </w:tr>
      <w:tr w:rsidR="000D0264" w:rsidRPr="00087D1B" w14:paraId="22F77234"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616A1C3B" w14:textId="77777777" w:rsidR="000D0264" w:rsidRPr="00087D1B" w:rsidRDefault="000D0264" w:rsidP="00233D68">
            <w:pPr>
              <w:rPr>
                <w:szCs w:val="21"/>
              </w:rPr>
            </w:pPr>
          </w:p>
        </w:tc>
        <w:tc>
          <w:tcPr>
            <w:tcW w:w="724" w:type="dxa"/>
            <w:vMerge w:val="restart"/>
            <w:tcBorders>
              <w:top w:val="single" w:sz="4" w:space="0" w:color="000000"/>
              <w:left w:val="single" w:sz="4" w:space="0" w:color="000000"/>
              <w:bottom w:val="single" w:sz="4" w:space="0" w:color="000000"/>
              <w:right w:val="single" w:sz="4" w:space="0" w:color="000000"/>
            </w:tcBorders>
            <w:noWrap/>
            <w:vAlign w:val="center"/>
          </w:tcPr>
          <w:p w14:paraId="3EC9ECDC" w14:textId="77777777" w:rsidR="000D0264" w:rsidRPr="00087D1B" w:rsidRDefault="000D0264" w:rsidP="00233D68">
            <w:pPr>
              <w:textAlignment w:val="center"/>
              <w:rPr>
                <w:szCs w:val="21"/>
              </w:rPr>
            </w:pPr>
            <w:r w:rsidRPr="00087D1B">
              <w:rPr>
                <w:szCs w:val="21"/>
              </w:rPr>
              <w:t>A-8</w:t>
            </w:r>
          </w:p>
        </w:tc>
        <w:tc>
          <w:tcPr>
            <w:tcW w:w="1273" w:type="dxa"/>
            <w:vMerge w:val="restart"/>
            <w:tcBorders>
              <w:top w:val="single" w:sz="4" w:space="0" w:color="000000"/>
              <w:left w:val="single" w:sz="4" w:space="0" w:color="000000"/>
              <w:bottom w:val="single" w:sz="4" w:space="0" w:color="000000"/>
              <w:right w:val="single" w:sz="4" w:space="0" w:color="000000"/>
            </w:tcBorders>
            <w:vAlign w:val="center"/>
          </w:tcPr>
          <w:p w14:paraId="63907D33" w14:textId="77777777" w:rsidR="000D0264" w:rsidRPr="00087D1B" w:rsidRDefault="000D0264" w:rsidP="00233D68">
            <w:pPr>
              <w:jc w:val="center"/>
              <w:textAlignment w:val="center"/>
              <w:rPr>
                <w:szCs w:val="21"/>
              </w:rPr>
            </w:pPr>
            <w:r w:rsidRPr="00087D1B">
              <w:rPr>
                <w:rFonts w:hint="eastAsia"/>
                <w:szCs w:val="21"/>
              </w:rPr>
              <w:t>整理整顿</w:t>
            </w:r>
            <w:r w:rsidRPr="00087D1B">
              <w:rPr>
                <w:szCs w:val="21"/>
              </w:rPr>
              <w:t>5S</w:t>
            </w:r>
          </w:p>
        </w:tc>
        <w:tc>
          <w:tcPr>
            <w:tcW w:w="6842" w:type="dxa"/>
            <w:tcBorders>
              <w:top w:val="single" w:sz="4" w:space="0" w:color="000000"/>
              <w:left w:val="single" w:sz="4" w:space="0" w:color="000000"/>
              <w:bottom w:val="single" w:sz="4" w:space="0" w:color="000000"/>
              <w:right w:val="single" w:sz="4" w:space="0" w:color="000000"/>
            </w:tcBorders>
            <w:vAlign w:val="center"/>
          </w:tcPr>
          <w:p w14:paraId="39200018" w14:textId="77777777" w:rsidR="000D0264" w:rsidRPr="00087D1B" w:rsidRDefault="000D0264" w:rsidP="00233D68">
            <w:pPr>
              <w:textAlignment w:val="center"/>
              <w:rPr>
                <w:szCs w:val="21"/>
              </w:rPr>
            </w:pPr>
            <w:r w:rsidRPr="00087D1B">
              <w:rPr>
                <w:rFonts w:hint="eastAsia"/>
                <w:szCs w:val="21"/>
              </w:rPr>
              <w:t>①材料的摆放、堆放要杜绝崩塌、翻到隐患（高度是底边的</w:t>
            </w:r>
            <w:r w:rsidRPr="00087D1B">
              <w:rPr>
                <w:szCs w:val="21"/>
              </w:rPr>
              <w:t>3</w:t>
            </w:r>
            <w:r w:rsidRPr="00087D1B">
              <w:rPr>
                <w:rFonts w:hint="eastAsia"/>
                <w:szCs w:val="21"/>
              </w:rPr>
              <w:t>倍以下）</w:t>
            </w:r>
          </w:p>
        </w:tc>
        <w:tc>
          <w:tcPr>
            <w:tcW w:w="709" w:type="dxa"/>
            <w:tcBorders>
              <w:top w:val="single" w:sz="4" w:space="0" w:color="000000"/>
              <w:left w:val="nil"/>
              <w:bottom w:val="single" w:sz="4" w:space="0" w:color="000000"/>
              <w:right w:val="nil"/>
            </w:tcBorders>
            <w:noWrap/>
            <w:vAlign w:val="center"/>
          </w:tcPr>
          <w:p w14:paraId="1BB06825"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59981B99" w14:textId="77777777" w:rsidR="000D0264" w:rsidRPr="00087D1B" w:rsidRDefault="000D0264" w:rsidP="00233D68">
            <w:pPr>
              <w:tabs>
                <w:tab w:val="center" w:pos="200"/>
              </w:tabs>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3B679359"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F8CA436"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1846E28"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7082B365"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12912BD"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7FC0CFF9" w14:textId="77777777" w:rsidR="000D0264" w:rsidRPr="00087D1B" w:rsidRDefault="000D0264" w:rsidP="00233D68">
            <w:pPr>
              <w:rPr>
                <w:szCs w:val="21"/>
              </w:rPr>
            </w:pPr>
          </w:p>
        </w:tc>
      </w:tr>
      <w:tr w:rsidR="000D0264" w:rsidRPr="00087D1B" w14:paraId="74785893"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09E4FA5A"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306510C9"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3041AA70"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62346619" w14:textId="77777777" w:rsidR="000D0264" w:rsidRPr="00087D1B" w:rsidRDefault="000D0264" w:rsidP="00233D68">
            <w:pPr>
              <w:textAlignment w:val="center"/>
              <w:rPr>
                <w:szCs w:val="21"/>
              </w:rPr>
            </w:pPr>
            <w:r w:rsidRPr="00087D1B">
              <w:rPr>
                <w:rFonts w:hint="eastAsia"/>
                <w:szCs w:val="21"/>
              </w:rPr>
              <w:t>②材料放置在规定场所，并做好标识（承包商名称、放置期限、责任人及联系电话）</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F3DBE01"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EAED593" w14:textId="77777777" w:rsidR="000D0264" w:rsidRPr="00087D1B" w:rsidRDefault="000D0264" w:rsidP="00233D68">
            <w:pPr>
              <w:tabs>
                <w:tab w:val="center" w:pos="200"/>
              </w:tabs>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24443E7F"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91E5CA9"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CD5A705"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B754CAC"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E0B44DE"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315DBF15" w14:textId="77777777" w:rsidR="000D0264" w:rsidRPr="00087D1B" w:rsidRDefault="000D0264" w:rsidP="00233D68">
            <w:pPr>
              <w:rPr>
                <w:szCs w:val="21"/>
              </w:rPr>
            </w:pPr>
          </w:p>
        </w:tc>
      </w:tr>
      <w:tr w:rsidR="000D0264" w:rsidRPr="00087D1B" w14:paraId="481C3C59"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47EAF856"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1C45DBAD"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3F094CEC"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62D8C1BD" w14:textId="77777777" w:rsidR="000D0264" w:rsidRPr="00087D1B" w:rsidRDefault="000D0264" w:rsidP="00233D68">
            <w:pPr>
              <w:textAlignment w:val="center"/>
              <w:rPr>
                <w:szCs w:val="21"/>
              </w:rPr>
            </w:pPr>
            <w:r w:rsidRPr="00087D1B">
              <w:rPr>
                <w:rFonts w:hint="eastAsia"/>
                <w:szCs w:val="21"/>
              </w:rPr>
              <w:t>③每日从作业场所消除残余材料、垃圾</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08D5EDB" w14:textId="77777777" w:rsidR="000D0264" w:rsidRPr="00087D1B" w:rsidRDefault="000D0264" w:rsidP="00233D68">
            <w:pPr>
              <w:tabs>
                <w:tab w:val="center" w:pos="192"/>
              </w:tabs>
              <w:textAlignment w:val="center"/>
              <w:rPr>
                <w:szCs w:val="21"/>
              </w:rPr>
            </w:pPr>
            <w:r w:rsidRPr="00087D1B">
              <w:rPr>
                <w:rFonts w:hint="eastAsia"/>
                <w:szCs w:val="21"/>
              </w:rPr>
              <w:t>●</w:t>
            </w:r>
          </w:p>
        </w:tc>
        <w:tc>
          <w:tcPr>
            <w:tcW w:w="708" w:type="dxa"/>
            <w:tcBorders>
              <w:top w:val="nil"/>
              <w:left w:val="nil"/>
              <w:bottom w:val="nil"/>
              <w:right w:val="nil"/>
            </w:tcBorders>
            <w:noWrap/>
            <w:vAlign w:val="center"/>
          </w:tcPr>
          <w:p w14:paraId="3A7CC051"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5EEAA536"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AD0F4E3"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D4F945C"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0FB7CD8"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AF121D7"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3FAC17DC" w14:textId="77777777" w:rsidR="000D0264" w:rsidRPr="00087D1B" w:rsidRDefault="000D0264" w:rsidP="00233D68">
            <w:pPr>
              <w:rPr>
                <w:szCs w:val="21"/>
              </w:rPr>
            </w:pPr>
          </w:p>
        </w:tc>
      </w:tr>
      <w:tr w:rsidR="000D0264" w:rsidRPr="00087D1B" w14:paraId="132BE19A"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7E43EB9C"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0EB2B23E"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786C9DA8"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79E92B84" w14:textId="77777777" w:rsidR="000D0264" w:rsidRPr="00087D1B" w:rsidRDefault="000D0264" w:rsidP="00233D68">
            <w:pPr>
              <w:textAlignment w:val="center"/>
              <w:rPr>
                <w:szCs w:val="21"/>
              </w:rPr>
            </w:pPr>
            <w:r w:rsidRPr="00087D1B">
              <w:rPr>
                <w:rFonts w:hint="eastAsia"/>
                <w:szCs w:val="21"/>
              </w:rPr>
              <w:t>④确保通道畅通</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1375FF7" w14:textId="77777777" w:rsidR="000D0264" w:rsidRPr="00087D1B" w:rsidRDefault="000D0264" w:rsidP="00233D68">
            <w:pPr>
              <w:tabs>
                <w:tab w:val="center" w:pos="192"/>
              </w:tabs>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46947B1"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15F03DA7"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C79E145"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AC3F759"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AF4DEA9"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F0EBE41"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53A59AAE" w14:textId="77777777" w:rsidR="000D0264" w:rsidRPr="00087D1B" w:rsidRDefault="000D0264" w:rsidP="00233D68">
            <w:pPr>
              <w:rPr>
                <w:szCs w:val="21"/>
              </w:rPr>
            </w:pPr>
          </w:p>
        </w:tc>
      </w:tr>
      <w:tr w:rsidR="000D0264" w:rsidRPr="00087D1B" w14:paraId="4216A78E"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157A8300"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1800575E"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602465BF"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6F603DDB" w14:textId="77777777" w:rsidR="000D0264" w:rsidRPr="00087D1B" w:rsidRDefault="000D0264" w:rsidP="00233D68">
            <w:pPr>
              <w:textAlignment w:val="center"/>
              <w:rPr>
                <w:szCs w:val="21"/>
              </w:rPr>
            </w:pPr>
            <w:r w:rsidRPr="00087D1B">
              <w:rPr>
                <w:rFonts w:hint="eastAsia"/>
                <w:szCs w:val="21"/>
              </w:rPr>
              <w:t>⑤防火设备、急救设备前不能摆放物品</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A31E2DC" w14:textId="77777777" w:rsidR="000D0264" w:rsidRPr="00087D1B" w:rsidRDefault="000D0264" w:rsidP="00233D68">
            <w:pPr>
              <w:tabs>
                <w:tab w:val="center" w:pos="192"/>
              </w:tabs>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6D8E5C4"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09F373DD"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BB088BA"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E7A1E31"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DE4F060"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2E68404"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406371EF" w14:textId="77777777" w:rsidR="000D0264" w:rsidRPr="00087D1B" w:rsidRDefault="000D0264" w:rsidP="00233D68">
            <w:pPr>
              <w:rPr>
                <w:szCs w:val="21"/>
              </w:rPr>
            </w:pPr>
          </w:p>
        </w:tc>
      </w:tr>
      <w:tr w:rsidR="000D0264" w:rsidRPr="00087D1B" w14:paraId="5AB76F29"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7A26C23B" w14:textId="77777777" w:rsidR="000D0264" w:rsidRPr="00087D1B" w:rsidRDefault="000D0264" w:rsidP="00233D68">
            <w:pPr>
              <w:rPr>
                <w:szCs w:val="21"/>
              </w:rPr>
            </w:pPr>
          </w:p>
        </w:tc>
        <w:tc>
          <w:tcPr>
            <w:tcW w:w="724" w:type="dxa"/>
            <w:vMerge w:val="restart"/>
            <w:tcBorders>
              <w:top w:val="single" w:sz="4" w:space="0" w:color="000000"/>
              <w:left w:val="single" w:sz="4" w:space="0" w:color="000000"/>
              <w:bottom w:val="single" w:sz="4" w:space="0" w:color="000000"/>
              <w:right w:val="single" w:sz="4" w:space="0" w:color="000000"/>
            </w:tcBorders>
            <w:noWrap/>
            <w:vAlign w:val="center"/>
          </w:tcPr>
          <w:p w14:paraId="3BF654DC" w14:textId="77777777" w:rsidR="000D0264" w:rsidRPr="00087D1B" w:rsidRDefault="000D0264" w:rsidP="00233D68">
            <w:pPr>
              <w:textAlignment w:val="center"/>
              <w:rPr>
                <w:szCs w:val="21"/>
              </w:rPr>
            </w:pPr>
            <w:r w:rsidRPr="00087D1B">
              <w:rPr>
                <w:szCs w:val="21"/>
              </w:rPr>
              <w:t>A-9</w:t>
            </w:r>
          </w:p>
        </w:tc>
        <w:tc>
          <w:tcPr>
            <w:tcW w:w="1273" w:type="dxa"/>
            <w:vMerge w:val="restart"/>
            <w:tcBorders>
              <w:top w:val="single" w:sz="4" w:space="0" w:color="000000"/>
              <w:left w:val="single" w:sz="4" w:space="0" w:color="000000"/>
              <w:bottom w:val="single" w:sz="4" w:space="0" w:color="000000"/>
              <w:right w:val="single" w:sz="4" w:space="0" w:color="000000"/>
            </w:tcBorders>
            <w:vAlign w:val="center"/>
          </w:tcPr>
          <w:p w14:paraId="74224679" w14:textId="77777777" w:rsidR="000D0264" w:rsidRPr="00087D1B" w:rsidRDefault="000D0264" w:rsidP="00233D68">
            <w:pPr>
              <w:jc w:val="center"/>
              <w:textAlignment w:val="center"/>
              <w:rPr>
                <w:szCs w:val="21"/>
              </w:rPr>
            </w:pPr>
            <w:r w:rsidRPr="00087D1B">
              <w:rPr>
                <w:rFonts w:hint="eastAsia"/>
                <w:szCs w:val="21"/>
              </w:rPr>
              <w:t>安全交底与班前会</w:t>
            </w:r>
          </w:p>
        </w:tc>
        <w:tc>
          <w:tcPr>
            <w:tcW w:w="6842" w:type="dxa"/>
            <w:tcBorders>
              <w:top w:val="single" w:sz="4" w:space="0" w:color="000000"/>
              <w:left w:val="single" w:sz="4" w:space="0" w:color="000000"/>
              <w:bottom w:val="single" w:sz="4" w:space="0" w:color="000000"/>
              <w:right w:val="single" w:sz="4" w:space="0" w:color="000000"/>
            </w:tcBorders>
            <w:vAlign w:val="center"/>
          </w:tcPr>
          <w:p w14:paraId="61F685E4" w14:textId="77777777" w:rsidR="000D0264" w:rsidRPr="00087D1B" w:rsidRDefault="000D0264" w:rsidP="00233D68">
            <w:pPr>
              <w:textAlignment w:val="center"/>
              <w:rPr>
                <w:szCs w:val="21"/>
              </w:rPr>
            </w:pPr>
            <w:r w:rsidRPr="00087D1B">
              <w:rPr>
                <w:rFonts w:hint="eastAsia"/>
                <w:szCs w:val="21"/>
              </w:rPr>
              <w:t>①施工前组织全员召开班前会，提出作业中可能存在的危险因素并制定对策</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97B786F"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0C816CA"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371EFC67" w14:textId="77777777" w:rsidR="000D0264" w:rsidRPr="00087D1B" w:rsidRDefault="000D0264" w:rsidP="00233D68">
            <w:pPr>
              <w:tabs>
                <w:tab w:val="center" w:pos="185"/>
              </w:tabs>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AC5DE06"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3E36784"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56071CE7"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9EC9D9C"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356765C1" w14:textId="77777777" w:rsidR="000D0264" w:rsidRPr="00087D1B" w:rsidRDefault="000D0264" w:rsidP="00233D68">
            <w:pPr>
              <w:rPr>
                <w:szCs w:val="21"/>
              </w:rPr>
            </w:pPr>
          </w:p>
        </w:tc>
      </w:tr>
      <w:tr w:rsidR="000D0264" w:rsidRPr="00087D1B" w14:paraId="5C69AD99"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4A304DC3"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3A2411D3"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14CC9948"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08211987" w14:textId="77777777" w:rsidR="000D0264" w:rsidRPr="00087D1B" w:rsidRDefault="000D0264" w:rsidP="00233D68">
            <w:pPr>
              <w:textAlignment w:val="center"/>
              <w:rPr>
                <w:szCs w:val="21"/>
              </w:rPr>
            </w:pPr>
            <w:r w:rsidRPr="00087D1B">
              <w:rPr>
                <w:rFonts w:hint="eastAsia"/>
                <w:szCs w:val="21"/>
              </w:rPr>
              <w:t>②通过定期的危险预知训练与指导提高作业者的危险预知能力</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8DD169F"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54B9D602"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7853FB7E"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8E3F8C6"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CCBA243"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5B1CD87A"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CA9AF23"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14B0C45C" w14:textId="77777777" w:rsidR="000D0264" w:rsidRPr="00087D1B" w:rsidRDefault="000D0264" w:rsidP="00233D68">
            <w:pPr>
              <w:rPr>
                <w:szCs w:val="21"/>
              </w:rPr>
            </w:pPr>
          </w:p>
        </w:tc>
      </w:tr>
      <w:tr w:rsidR="000D0264" w:rsidRPr="00087D1B" w14:paraId="6C65C733" w14:textId="77777777" w:rsidTr="00C33398">
        <w:trPr>
          <w:trHeight w:val="180"/>
        </w:trPr>
        <w:tc>
          <w:tcPr>
            <w:tcW w:w="449" w:type="dxa"/>
            <w:vMerge w:val="restart"/>
            <w:tcBorders>
              <w:top w:val="single" w:sz="4" w:space="0" w:color="000000"/>
              <w:left w:val="single" w:sz="4" w:space="0" w:color="000000"/>
              <w:bottom w:val="single" w:sz="4" w:space="0" w:color="000000"/>
              <w:right w:val="single" w:sz="4" w:space="0" w:color="000000"/>
            </w:tcBorders>
            <w:vAlign w:val="center"/>
          </w:tcPr>
          <w:p w14:paraId="5D35BEEA" w14:textId="77777777" w:rsidR="000D0264" w:rsidRPr="00087D1B" w:rsidRDefault="000D0264" w:rsidP="00233D68">
            <w:pPr>
              <w:textAlignment w:val="center"/>
              <w:rPr>
                <w:szCs w:val="21"/>
              </w:rPr>
            </w:pPr>
            <w:r w:rsidRPr="00087D1B">
              <w:rPr>
                <w:szCs w:val="21"/>
              </w:rPr>
              <w:t>B</w:t>
            </w:r>
            <w:r w:rsidRPr="00087D1B">
              <w:rPr>
                <w:rFonts w:hint="eastAsia"/>
                <w:szCs w:val="21"/>
              </w:rPr>
              <w:t>设施</w:t>
            </w:r>
          </w:p>
        </w:tc>
        <w:tc>
          <w:tcPr>
            <w:tcW w:w="724" w:type="dxa"/>
            <w:vMerge w:val="restart"/>
            <w:tcBorders>
              <w:top w:val="single" w:sz="4" w:space="0" w:color="000000"/>
              <w:left w:val="single" w:sz="4" w:space="0" w:color="000000"/>
              <w:bottom w:val="single" w:sz="4" w:space="0" w:color="000000"/>
              <w:right w:val="single" w:sz="4" w:space="0" w:color="000000"/>
            </w:tcBorders>
            <w:noWrap/>
            <w:vAlign w:val="center"/>
          </w:tcPr>
          <w:p w14:paraId="71EA0C45" w14:textId="77777777" w:rsidR="000D0264" w:rsidRPr="00087D1B" w:rsidRDefault="000D0264" w:rsidP="00233D68">
            <w:pPr>
              <w:textAlignment w:val="center"/>
              <w:rPr>
                <w:szCs w:val="21"/>
              </w:rPr>
            </w:pPr>
            <w:r w:rsidRPr="00087D1B">
              <w:rPr>
                <w:szCs w:val="21"/>
              </w:rPr>
              <w:t>B-1</w:t>
            </w:r>
          </w:p>
        </w:tc>
        <w:tc>
          <w:tcPr>
            <w:tcW w:w="1273" w:type="dxa"/>
            <w:vMerge w:val="restart"/>
            <w:tcBorders>
              <w:top w:val="single" w:sz="4" w:space="0" w:color="000000"/>
              <w:left w:val="single" w:sz="4" w:space="0" w:color="000000"/>
              <w:bottom w:val="single" w:sz="4" w:space="0" w:color="000000"/>
              <w:right w:val="single" w:sz="4" w:space="0" w:color="000000"/>
            </w:tcBorders>
            <w:vAlign w:val="center"/>
          </w:tcPr>
          <w:p w14:paraId="3AE5972C" w14:textId="77777777" w:rsidR="000D0264" w:rsidRPr="00087D1B" w:rsidRDefault="000D0264" w:rsidP="00233D68">
            <w:pPr>
              <w:jc w:val="center"/>
              <w:textAlignment w:val="center"/>
              <w:rPr>
                <w:szCs w:val="21"/>
              </w:rPr>
            </w:pPr>
            <w:r w:rsidRPr="00087D1B">
              <w:rPr>
                <w:rFonts w:hint="eastAsia"/>
                <w:szCs w:val="21"/>
              </w:rPr>
              <w:t>保护用具的穿戴</w:t>
            </w:r>
          </w:p>
        </w:tc>
        <w:tc>
          <w:tcPr>
            <w:tcW w:w="6842" w:type="dxa"/>
            <w:tcBorders>
              <w:top w:val="single" w:sz="4" w:space="0" w:color="000000"/>
              <w:left w:val="single" w:sz="4" w:space="0" w:color="000000"/>
              <w:bottom w:val="single" w:sz="4" w:space="0" w:color="000000"/>
              <w:right w:val="single" w:sz="4" w:space="0" w:color="000000"/>
            </w:tcBorders>
            <w:vAlign w:val="center"/>
          </w:tcPr>
          <w:p w14:paraId="14E5403D" w14:textId="77777777" w:rsidR="000D0264" w:rsidRPr="00087D1B" w:rsidRDefault="000D0264" w:rsidP="00233D68">
            <w:pPr>
              <w:textAlignment w:val="center"/>
              <w:rPr>
                <w:szCs w:val="21"/>
              </w:rPr>
            </w:pPr>
            <w:r w:rsidRPr="00087D1B">
              <w:rPr>
                <w:rFonts w:hint="eastAsia"/>
                <w:szCs w:val="21"/>
              </w:rPr>
              <w:t>①现场全员正确穿戴工作鞋、安全帽、工作服和反光背心</w:t>
            </w:r>
          </w:p>
        </w:tc>
        <w:tc>
          <w:tcPr>
            <w:tcW w:w="709" w:type="dxa"/>
            <w:tcBorders>
              <w:top w:val="single" w:sz="4" w:space="0" w:color="000000"/>
              <w:left w:val="nil"/>
              <w:bottom w:val="single" w:sz="4" w:space="0" w:color="000000"/>
              <w:right w:val="nil"/>
            </w:tcBorders>
            <w:noWrap/>
            <w:vAlign w:val="center"/>
          </w:tcPr>
          <w:p w14:paraId="39DE220D"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19CD27EA"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6E80F1A7" w14:textId="77777777" w:rsidR="000D0264" w:rsidRPr="00087D1B" w:rsidRDefault="000D0264" w:rsidP="00233D68">
            <w:pPr>
              <w:tabs>
                <w:tab w:val="center" w:pos="185"/>
              </w:tabs>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3C395F7"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15D2023"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CA6BEC6"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3F18686"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53C29F4A" w14:textId="77777777" w:rsidR="000D0264" w:rsidRPr="00087D1B" w:rsidRDefault="000D0264" w:rsidP="00233D68">
            <w:pPr>
              <w:rPr>
                <w:szCs w:val="21"/>
              </w:rPr>
            </w:pPr>
          </w:p>
        </w:tc>
      </w:tr>
      <w:tr w:rsidR="000D0264" w:rsidRPr="00087D1B" w14:paraId="65AAF2CA"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1797F042"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3AE8C9DA"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0F947AAD"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4E330774" w14:textId="77777777" w:rsidR="000D0264" w:rsidRPr="00087D1B" w:rsidRDefault="000D0264" w:rsidP="00233D68">
            <w:pPr>
              <w:textAlignment w:val="center"/>
              <w:rPr>
                <w:szCs w:val="21"/>
              </w:rPr>
            </w:pPr>
            <w:r w:rsidRPr="00087D1B">
              <w:rPr>
                <w:rFonts w:hint="eastAsia"/>
                <w:szCs w:val="21"/>
              </w:rPr>
              <w:t>②安全帽或反光背心上标示公司名称（总承包商）</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6B1C75B" w14:textId="77777777" w:rsidR="000D0264" w:rsidRPr="00087D1B" w:rsidRDefault="000D0264" w:rsidP="00233D68">
            <w:pPr>
              <w:tabs>
                <w:tab w:val="center" w:pos="192"/>
              </w:tabs>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D39BC36"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6AF62866"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078C785"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48AF389"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51ADADC7"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EF09CED"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3FC0E200" w14:textId="77777777" w:rsidR="000D0264" w:rsidRPr="00087D1B" w:rsidRDefault="000D0264" w:rsidP="00233D68">
            <w:pPr>
              <w:rPr>
                <w:szCs w:val="21"/>
              </w:rPr>
            </w:pPr>
          </w:p>
        </w:tc>
      </w:tr>
      <w:tr w:rsidR="000D0264" w:rsidRPr="00087D1B" w14:paraId="598C9989"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6A311296"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77A2F136"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410C93F6"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1A951B36" w14:textId="77777777" w:rsidR="000D0264" w:rsidRPr="00087D1B" w:rsidRDefault="000D0264" w:rsidP="00233D68">
            <w:pPr>
              <w:textAlignment w:val="center"/>
              <w:rPr>
                <w:szCs w:val="21"/>
              </w:rPr>
            </w:pPr>
            <w:r w:rsidRPr="00087D1B">
              <w:rPr>
                <w:rFonts w:hint="eastAsia"/>
                <w:szCs w:val="21"/>
              </w:rPr>
              <w:t>③根据作业的危险性和作业场所的防护要求合理选择并正确佩戴其他必要的劳保用品</w:t>
            </w:r>
          </w:p>
        </w:tc>
        <w:tc>
          <w:tcPr>
            <w:tcW w:w="709" w:type="dxa"/>
            <w:tcBorders>
              <w:top w:val="nil"/>
              <w:left w:val="nil"/>
              <w:bottom w:val="nil"/>
              <w:right w:val="nil"/>
            </w:tcBorders>
            <w:noWrap/>
            <w:vAlign w:val="center"/>
          </w:tcPr>
          <w:p w14:paraId="6541AE19"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3C0D9DD"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3872B287"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337A436"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8A363D1"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1F39053F"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98AFDD4"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143893D9" w14:textId="77777777" w:rsidR="000D0264" w:rsidRPr="00087D1B" w:rsidRDefault="000D0264" w:rsidP="00233D68">
            <w:pPr>
              <w:rPr>
                <w:szCs w:val="21"/>
              </w:rPr>
            </w:pPr>
          </w:p>
        </w:tc>
      </w:tr>
      <w:tr w:rsidR="000D0264" w:rsidRPr="00087D1B" w14:paraId="592951A6"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01EB1555" w14:textId="77777777" w:rsidR="000D0264" w:rsidRPr="00087D1B" w:rsidRDefault="000D0264" w:rsidP="00233D68">
            <w:pPr>
              <w:rPr>
                <w:szCs w:val="21"/>
              </w:rPr>
            </w:pPr>
          </w:p>
        </w:tc>
        <w:tc>
          <w:tcPr>
            <w:tcW w:w="724" w:type="dxa"/>
            <w:vMerge w:val="restart"/>
            <w:tcBorders>
              <w:top w:val="single" w:sz="4" w:space="0" w:color="000000"/>
              <w:left w:val="single" w:sz="4" w:space="0" w:color="000000"/>
              <w:bottom w:val="single" w:sz="4" w:space="0" w:color="000000"/>
              <w:right w:val="single" w:sz="4" w:space="0" w:color="000000"/>
            </w:tcBorders>
            <w:noWrap/>
            <w:vAlign w:val="center"/>
          </w:tcPr>
          <w:p w14:paraId="329E1B52" w14:textId="77777777" w:rsidR="000D0264" w:rsidRPr="00087D1B" w:rsidRDefault="000D0264" w:rsidP="00233D68">
            <w:pPr>
              <w:textAlignment w:val="center"/>
              <w:rPr>
                <w:szCs w:val="21"/>
              </w:rPr>
            </w:pPr>
            <w:r w:rsidRPr="00087D1B">
              <w:rPr>
                <w:szCs w:val="21"/>
              </w:rPr>
              <w:t>B-2</w:t>
            </w:r>
          </w:p>
        </w:tc>
        <w:tc>
          <w:tcPr>
            <w:tcW w:w="1273" w:type="dxa"/>
            <w:vMerge w:val="restart"/>
            <w:tcBorders>
              <w:top w:val="single" w:sz="4" w:space="0" w:color="000000"/>
              <w:left w:val="single" w:sz="4" w:space="0" w:color="000000"/>
              <w:bottom w:val="single" w:sz="4" w:space="0" w:color="000000"/>
              <w:right w:val="single" w:sz="4" w:space="0" w:color="000000"/>
            </w:tcBorders>
            <w:vAlign w:val="center"/>
          </w:tcPr>
          <w:p w14:paraId="768AF088" w14:textId="77777777" w:rsidR="000D0264" w:rsidRPr="00087D1B" w:rsidRDefault="000D0264" w:rsidP="00233D68">
            <w:pPr>
              <w:jc w:val="center"/>
              <w:textAlignment w:val="center"/>
              <w:rPr>
                <w:szCs w:val="21"/>
              </w:rPr>
            </w:pPr>
            <w:r w:rsidRPr="00087D1B">
              <w:rPr>
                <w:rFonts w:hint="eastAsia"/>
                <w:szCs w:val="21"/>
              </w:rPr>
              <w:t>工程区域划分</w:t>
            </w:r>
          </w:p>
        </w:tc>
        <w:tc>
          <w:tcPr>
            <w:tcW w:w="6842" w:type="dxa"/>
            <w:tcBorders>
              <w:top w:val="single" w:sz="4" w:space="0" w:color="000000"/>
              <w:left w:val="single" w:sz="4" w:space="0" w:color="000000"/>
              <w:bottom w:val="single" w:sz="4" w:space="0" w:color="000000"/>
              <w:right w:val="single" w:sz="4" w:space="0" w:color="000000"/>
            </w:tcBorders>
            <w:vAlign w:val="center"/>
          </w:tcPr>
          <w:p w14:paraId="4B3A76C9" w14:textId="77777777" w:rsidR="000D0264" w:rsidRPr="00087D1B" w:rsidRDefault="000D0264" w:rsidP="00233D68">
            <w:pPr>
              <w:textAlignment w:val="center"/>
              <w:rPr>
                <w:szCs w:val="21"/>
              </w:rPr>
            </w:pPr>
            <w:r w:rsidRPr="00087D1B">
              <w:rPr>
                <w:rFonts w:hint="eastAsia"/>
                <w:szCs w:val="21"/>
              </w:rPr>
              <w:t>①划分作业区域范围</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CEBCDB8"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1D3FD760" w14:textId="77777777" w:rsidR="000D0264" w:rsidRPr="00087D1B" w:rsidRDefault="000D0264" w:rsidP="00233D68">
            <w:pPr>
              <w:tabs>
                <w:tab w:val="center" w:pos="200"/>
              </w:tabs>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353634F3"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B9A1528"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12A994A"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A478C2B"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5D910C1"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5364B2B9" w14:textId="77777777" w:rsidR="000D0264" w:rsidRPr="00087D1B" w:rsidRDefault="000D0264" w:rsidP="00233D68">
            <w:pPr>
              <w:rPr>
                <w:szCs w:val="21"/>
              </w:rPr>
            </w:pPr>
          </w:p>
        </w:tc>
      </w:tr>
      <w:tr w:rsidR="000D0264" w:rsidRPr="00087D1B" w14:paraId="5D419B88"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212E4378"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06DF173B"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378AF499"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68D653F7" w14:textId="77777777" w:rsidR="000D0264" w:rsidRPr="00087D1B" w:rsidRDefault="000D0264" w:rsidP="00233D68">
            <w:pPr>
              <w:textAlignment w:val="center"/>
              <w:rPr>
                <w:szCs w:val="21"/>
              </w:rPr>
            </w:pPr>
            <w:r w:rsidRPr="00087D1B">
              <w:rPr>
                <w:rFonts w:hint="eastAsia"/>
                <w:szCs w:val="21"/>
              </w:rPr>
              <w:t>②对重点区域采取隔离措施：</w:t>
            </w:r>
            <w:proofErr w:type="gramStart"/>
            <w:r w:rsidRPr="00087D1B">
              <w:rPr>
                <w:rFonts w:hint="eastAsia"/>
                <w:szCs w:val="21"/>
              </w:rPr>
              <w:t>如设施</w:t>
            </w:r>
            <w:proofErr w:type="gramEnd"/>
            <w:r w:rsidRPr="00087D1B">
              <w:rPr>
                <w:rFonts w:hint="eastAsia"/>
                <w:szCs w:val="21"/>
              </w:rPr>
              <w:t>警戒线、栅栏等</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1602864"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0FA28E4"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77FFA53E"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5732ED7"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ED8B690"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AE07E96"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1653D3F"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63EB845C" w14:textId="77777777" w:rsidR="000D0264" w:rsidRPr="00087D1B" w:rsidRDefault="000D0264" w:rsidP="00233D68">
            <w:pPr>
              <w:rPr>
                <w:szCs w:val="21"/>
              </w:rPr>
            </w:pPr>
          </w:p>
        </w:tc>
      </w:tr>
      <w:tr w:rsidR="000D0264" w:rsidRPr="00087D1B" w14:paraId="656CD952"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38F88FA4" w14:textId="77777777" w:rsidR="000D0264" w:rsidRPr="00087D1B" w:rsidRDefault="000D0264" w:rsidP="00233D68">
            <w:pPr>
              <w:rPr>
                <w:szCs w:val="21"/>
              </w:rPr>
            </w:pPr>
          </w:p>
        </w:tc>
        <w:tc>
          <w:tcPr>
            <w:tcW w:w="724" w:type="dxa"/>
            <w:vMerge w:val="restart"/>
            <w:tcBorders>
              <w:top w:val="single" w:sz="4" w:space="0" w:color="000000"/>
              <w:left w:val="single" w:sz="4" w:space="0" w:color="000000"/>
              <w:bottom w:val="single" w:sz="4" w:space="0" w:color="000000"/>
              <w:right w:val="single" w:sz="4" w:space="0" w:color="000000"/>
            </w:tcBorders>
            <w:noWrap/>
            <w:vAlign w:val="center"/>
          </w:tcPr>
          <w:p w14:paraId="32AB5B40" w14:textId="77777777" w:rsidR="000D0264" w:rsidRPr="00087D1B" w:rsidRDefault="000D0264" w:rsidP="00233D68">
            <w:pPr>
              <w:textAlignment w:val="center"/>
              <w:rPr>
                <w:szCs w:val="21"/>
              </w:rPr>
            </w:pPr>
            <w:r w:rsidRPr="00087D1B">
              <w:rPr>
                <w:szCs w:val="21"/>
              </w:rPr>
              <w:t>B-3</w:t>
            </w:r>
          </w:p>
        </w:tc>
        <w:tc>
          <w:tcPr>
            <w:tcW w:w="1273" w:type="dxa"/>
            <w:vMerge w:val="restart"/>
            <w:tcBorders>
              <w:top w:val="single" w:sz="4" w:space="0" w:color="000000"/>
              <w:left w:val="single" w:sz="4" w:space="0" w:color="000000"/>
              <w:bottom w:val="single" w:sz="4" w:space="0" w:color="000000"/>
              <w:right w:val="single" w:sz="4" w:space="0" w:color="000000"/>
            </w:tcBorders>
            <w:vAlign w:val="center"/>
          </w:tcPr>
          <w:p w14:paraId="72D86377" w14:textId="77777777" w:rsidR="000D0264" w:rsidRPr="00087D1B" w:rsidRDefault="000D0264" w:rsidP="00233D68">
            <w:pPr>
              <w:jc w:val="center"/>
              <w:textAlignment w:val="center"/>
              <w:rPr>
                <w:szCs w:val="21"/>
              </w:rPr>
            </w:pPr>
            <w:r w:rsidRPr="00087D1B">
              <w:rPr>
                <w:rFonts w:hint="eastAsia"/>
                <w:szCs w:val="21"/>
              </w:rPr>
              <w:t>临时</w:t>
            </w:r>
          </w:p>
          <w:p w14:paraId="726CB56D" w14:textId="77777777" w:rsidR="000D0264" w:rsidRPr="00087D1B" w:rsidRDefault="000D0264" w:rsidP="00233D68">
            <w:pPr>
              <w:jc w:val="center"/>
              <w:textAlignment w:val="center"/>
              <w:rPr>
                <w:szCs w:val="21"/>
              </w:rPr>
            </w:pPr>
            <w:r w:rsidRPr="00087D1B">
              <w:rPr>
                <w:rFonts w:hint="eastAsia"/>
                <w:szCs w:val="21"/>
              </w:rPr>
              <w:t>电源</w:t>
            </w:r>
          </w:p>
        </w:tc>
        <w:tc>
          <w:tcPr>
            <w:tcW w:w="6842" w:type="dxa"/>
            <w:tcBorders>
              <w:top w:val="single" w:sz="4" w:space="0" w:color="000000"/>
              <w:left w:val="single" w:sz="4" w:space="0" w:color="000000"/>
              <w:bottom w:val="single" w:sz="4" w:space="0" w:color="000000"/>
              <w:right w:val="single" w:sz="4" w:space="0" w:color="000000"/>
            </w:tcBorders>
            <w:vAlign w:val="center"/>
          </w:tcPr>
          <w:p w14:paraId="4F7917B3" w14:textId="77777777" w:rsidR="000D0264" w:rsidRPr="00087D1B" w:rsidRDefault="000D0264" w:rsidP="00233D68">
            <w:pPr>
              <w:textAlignment w:val="center"/>
              <w:rPr>
                <w:szCs w:val="21"/>
              </w:rPr>
            </w:pPr>
            <w:r w:rsidRPr="00087D1B">
              <w:rPr>
                <w:rFonts w:hint="eastAsia"/>
                <w:szCs w:val="21"/>
              </w:rPr>
              <w:t>①临时电源的使用须获得相关部门的许可后方可进行</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38F06AA"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50FFA364"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7A2C0213" w14:textId="77777777" w:rsidR="000D0264" w:rsidRPr="00087D1B" w:rsidRDefault="000D0264" w:rsidP="00233D68">
            <w:pPr>
              <w:tabs>
                <w:tab w:val="center" w:pos="185"/>
              </w:tabs>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5588F70"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1836AF8"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19AB772D"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207ACF9"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5B83AC10" w14:textId="77777777" w:rsidR="000D0264" w:rsidRPr="00087D1B" w:rsidRDefault="000D0264" w:rsidP="00233D68">
            <w:pPr>
              <w:rPr>
                <w:szCs w:val="21"/>
              </w:rPr>
            </w:pPr>
          </w:p>
        </w:tc>
      </w:tr>
      <w:tr w:rsidR="000D0264" w:rsidRPr="00087D1B" w14:paraId="77B18585"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1BDA1421"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1842FAB3"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5C986E28"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5EC6D929" w14:textId="77777777" w:rsidR="000D0264" w:rsidRPr="00087D1B" w:rsidRDefault="000D0264" w:rsidP="00233D68">
            <w:pPr>
              <w:textAlignment w:val="center"/>
              <w:rPr>
                <w:szCs w:val="21"/>
              </w:rPr>
            </w:pPr>
            <w:r w:rsidRPr="00087D1B">
              <w:rPr>
                <w:rFonts w:hint="eastAsia"/>
                <w:szCs w:val="21"/>
              </w:rPr>
              <w:t>②临时线路满足架空高度（</w:t>
            </w:r>
            <w:proofErr w:type="gramStart"/>
            <w:r w:rsidRPr="00087D1B">
              <w:rPr>
                <w:rFonts w:hint="eastAsia"/>
                <w:szCs w:val="21"/>
              </w:rPr>
              <w:t>室内≥</w:t>
            </w:r>
            <w:proofErr w:type="gramEnd"/>
            <w:r w:rsidRPr="00087D1B">
              <w:rPr>
                <w:szCs w:val="21"/>
              </w:rPr>
              <w:t>2.5</w:t>
            </w:r>
            <w:r w:rsidRPr="00087D1B">
              <w:rPr>
                <w:rFonts w:hint="eastAsia"/>
                <w:szCs w:val="21"/>
              </w:rPr>
              <w:t>米，</w:t>
            </w:r>
            <w:proofErr w:type="gramStart"/>
            <w:r w:rsidRPr="00087D1B">
              <w:rPr>
                <w:rFonts w:hint="eastAsia"/>
                <w:szCs w:val="21"/>
              </w:rPr>
              <w:t>室外≥</w:t>
            </w:r>
            <w:proofErr w:type="gramEnd"/>
            <w:r w:rsidRPr="00087D1B">
              <w:rPr>
                <w:szCs w:val="21"/>
              </w:rPr>
              <w:t>4.5</w:t>
            </w:r>
            <w:r w:rsidRPr="00087D1B">
              <w:rPr>
                <w:rFonts w:hint="eastAsia"/>
                <w:szCs w:val="21"/>
              </w:rPr>
              <w:t>米，跨越道路时≥</w:t>
            </w:r>
            <w:r w:rsidRPr="00087D1B">
              <w:rPr>
                <w:szCs w:val="21"/>
              </w:rPr>
              <w:t>6</w:t>
            </w:r>
            <w:r w:rsidRPr="00087D1B">
              <w:rPr>
                <w:rFonts w:hint="eastAsia"/>
                <w:szCs w:val="21"/>
              </w:rPr>
              <w:t>米）</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D85D190"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1C548B8" w14:textId="77777777" w:rsidR="000D0264" w:rsidRPr="00087D1B" w:rsidRDefault="000D0264" w:rsidP="00233D68">
            <w:pPr>
              <w:tabs>
                <w:tab w:val="center" w:pos="200"/>
              </w:tabs>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688398A7"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B842865"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80E697B"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1BF175C4"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93FB121"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3B7AF90F" w14:textId="77777777" w:rsidR="000D0264" w:rsidRPr="00087D1B" w:rsidRDefault="000D0264" w:rsidP="00233D68">
            <w:pPr>
              <w:rPr>
                <w:szCs w:val="21"/>
              </w:rPr>
            </w:pPr>
          </w:p>
        </w:tc>
      </w:tr>
      <w:tr w:rsidR="000D0264" w:rsidRPr="00087D1B" w14:paraId="6E5F9D76"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705C2DAF"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1B5181D8"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20EF0B45"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0D901AB4" w14:textId="77777777" w:rsidR="000D0264" w:rsidRPr="00087D1B" w:rsidRDefault="000D0264" w:rsidP="00233D68">
            <w:pPr>
              <w:textAlignment w:val="center"/>
              <w:rPr>
                <w:szCs w:val="21"/>
              </w:rPr>
            </w:pPr>
            <w:r w:rsidRPr="00087D1B">
              <w:rPr>
                <w:rFonts w:hint="eastAsia"/>
                <w:szCs w:val="21"/>
              </w:rPr>
              <w:t>③配电柜要上锁，有专人实施管理</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C5D2D8D"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DA962F9"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7646C1E5"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3896D6C"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A378C32"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00A2A56"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1070CB9"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067FC2C4" w14:textId="77777777" w:rsidR="000D0264" w:rsidRPr="00087D1B" w:rsidRDefault="000D0264" w:rsidP="00233D68">
            <w:pPr>
              <w:rPr>
                <w:szCs w:val="21"/>
              </w:rPr>
            </w:pPr>
          </w:p>
        </w:tc>
      </w:tr>
      <w:tr w:rsidR="000D0264" w:rsidRPr="00087D1B" w14:paraId="5407E76E"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6528AF69"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64DE2D2D"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3A7815FA"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2BEFF09D" w14:textId="77777777" w:rsidR="000D0264" w:rsidRPr="00087D1B" w:rsidRDefault="000D0264" w:rsidP="00233D68">
            <w:pPr>
              <w:textAlignment w:val="center"/>
              <w:rPr>
                <w:szCs w:val="21"/>
              </w:rPr>
            </w:pPr>
            <w:r w:rsidRPr="00087D1B">
              <w:rPr>
                <w:rFonts w:hint="eastAsia"/>
                <w:szCs w:val="21"/>
              </w:rPr>
              <w:t>④配电柜设置防雨罩装置</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EEE73E1" w14:textId="77777777" w:rsidR="000D0264" w:rsidRPr="00087D1B" w:rsidRDefault="000D0264" w:rsidP="00233D68">
            <w:pPr>
              <w:tabs>
                <w:tab w:val="center" w:pos="192"/>
              </w:tabs>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0CE04519"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12C79911"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E47D182"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43D21C5"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8456F96"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AD6B26C"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2987A66A" w14:textId="77777777" w:rsidR="000D0264" w:rsidRPr="00087D1B" w:rsidRDefault="000D0264" w:rsidP="00233D68">
            <w:pPr>
              <w:rPr>
                <w:szCs w:val="21"/>
              </w:rPr>
            </w:pPr>
          </w:p>
        </w:tc>
      </w:tr>
      <w:tr w:rsidR="000D0264" w:rsidRPr="00087D1B" w14:paraId="06E2A140"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4E464645"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7902A0B3"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74DBF8D9"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35E6868F" w14:textId="77777777" w:rsidR="000D0264" w:rsidRPr="00087D1B" w:rsidRDefault="000D0264" w:rsidP="00233D68">
            <w:pPr>
              <w:textAlignment w:val="center"/>
              <w:rPr>
                <w:szCs w:val="21"/>
              </w:rPr>
            </w:pPr>
            <w:r w:rsidRPr="00087D1B">
              <w:rPr>
                <w:rFonts w:hint="eastAsia"/>
                <w:szCs w:val="21"/>
              </w:rPr>
              <w:t>⑤临时用电配电柜应标示承包商名称，责任人及联系电话</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7C4DAD0"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060B469E" w14:textId="77777777" w:rsidR="000D0264" w:rsidRPr="00087D1B" w:rsidRDefault="000D0264" w:rsidP="00233D68">
            <w:pPr>
              <w:tabs>
                <w:tab w:val="center" w:pos="200"/>
              </w:tabs>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79A0C1D5"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7390F8D"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31661C6"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1CB1C2B2"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A86F15E"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55E680A8" w14:textId="77777777" w:rsidR="000D0264" w:rsidRPr="00087D1B" w:rsidRDefault="000D0264" w:rsidP="00233D68">
            <w:pPr>
              <w:rPr>
                <w:szCs w:val="21"/>
              </w:rPr>
            </w:pPr>
          </w:p>
        </w:tc>
      </w:tr>
      <w:tr w:rsidR="000D0264" w:rsidRPr="00087D1B" w14:paraId="6E251C3B"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3F50BD29" w14:textId="77777777" w:rsidR="000D0264" w:rsidRPr="00087D1B" w:rsidRDefault="000D0264" w:rsidP="00233D68">
            <w:pPr>
              <w:rPr>
                <w:szCs w:val="21"/>
              </w:rPr>
            </w:pPr>
          </w:p>
        </w:tc>
        <w:tc>
          <w:tcPr>
            <w:tcW w:w="724" w:type="dxa"/>
            <w:vMerge w:val="restart"/>
            <w:tcBorders>
              <w:top w:val="single" w:sz="4" w:space="0" w:color="000000"/>
              <w:left w:val="single" w:sz="4" w:space="0" w:color="000000"/>
              <w:bottom w:val="single" w:sz="4" w:space="0" w:color="000000"/>
              <w:right w:val="single" w:sz="4" w:space="0" w:color="000000"/>
            </w:tcBorders>
            <w:noWrap/>
            <w:vAlign w:val="center"/>
          </w:tcPr>
          <w:p w14:paraId="1775AE7B" w14:textId="77777777" w:rsidR="000D0264" w:rsidRPr="00087D1B" w:rsidRDefault="000D0264" w:rsidP="00233D68">
            <w:pPr>
              <w:textAlignment w:val="center"/>
              <w:rPr>
                <w:szCs w:val="21"/>
              </w:rPr>
            </w:pPr>
            <w:r w:rsidRPr="00087D1B">
              <w:rPr>
                <w:szCs w:val="21"/>
              </w:rPr>
              <w:t>B-4</w:t>
            </w:r>
          </w:p>
        </w:tc>
        <w:tc>
          <w:tcPr>
            <w:tcW w:w="1273" w:type="dxa"/>
            <w:vMerge w:val="restart"/>
            <w:tcBorders>
              <w:top w:val="single" w:sz="4" w:space="0" w:color="000000"/>
              <w:left w:val="single" w:sz="4" w:space="0" w:color="000000"/>
              <w:bottom w:val="single" w:sz="4" w:space="0" w:color="000000"/>
              <w:right w:val="single" w:sz="4" w:space="0" w:color="000000"/>
            </w:tcBorders>
            <w:vAlign w:val="center"/>
          </w:tcPr>
          <w:p w14:paraId="18B35D55" w14:textId="77777777" w:rsidR="000D0264" w:rsidRPr="00087D1B" w:rsidRDefault="000D0264" w:rsidP="00233D68">
            <w:pPr>
              <w:jc w:val="center"/>
              <w:textAlignment w:val="center"/>
              <w:rPr>
                <w:szCs w:val="21"/>
              </w:rPr>
            </w:pPr>
            <w:r w:rsidRPr="00087D1B">
              <w:rPr>
                <w:rFonts w:hint="eastAsia"/>
                <w:szCs w:val="21"/>
              </w:rPr>
              <w:t>脚手架</w:t>
            </w:r>
          </w:p>
        </w:tc>
        <w:tc>
          <w:tcPr>
            <w:tcW w:w="6842" w:type="dxa"/>
            <w:tcBorders>
              <w:top w:val="single" w:sz="4" w:space="0" w:color="000000"/>
              <w:left w:val="single" w:sz="4" w:space="0" w:color="000000"/>
              <w:bottom w:val="single" w:sz="4" w:space="0" w:color="000000"/>
              <w:right w:val="single" w:sz="4" w:space="0" w:color="000000"/>
            </w:tcBorders>
            <w:vAlign w:val="center"/>
          </w:tcPr>
          <w:p w14:paraId="341045A5" w14:textId="77777777" w:rsidR="000D0264" w:rsidRPr="00087D1B" w:rsidRDefault="000D0264" w:rsidP="00233D68">
            <w:pPr>
              <w:textAlignment w:val="center"/>
              <w:rPr>
                <w:szCs w:val="21"/>
              </w:rPr>
            </w:pPr>
            <w:r w:rsidRPr="00087D1B">
              <w:rPr>
                <w:rFonts w:hint="eastAsia"/>
                <w:szCs w:val="21"/>
              </w:rPr>
              <w:t>①护栏高度在</w:t>
            </w:r>
            <w:r w:rsidRPr="00087D1B">
              <w:rPr>
                <w:szCs w:val="21"/>
              </w:rPr>
              <w:t>100</w:t>
            </w:r>
            <w:r w:rsidRPr="00087D1B">
              <w:rPr>
                <w:rFonts w:hint="eastAsia"/>
                <w:szCs w:val="21"/>
              </w:rPr>
              <w:t>厘米以上，设置稳固</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F4C9485" w14:textId="77777777" w:rsidR="000D0264" w:rsidRPr="00087D1B" w:rsidRDefault="000D0264" w:rsidP="00233D68">
            <w:pPr>
              <w:tabs>
                <w:tab w:val="center" w:pos="192"/>
              </w:tabs>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7EA9A64"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2E31D3B5"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8939760"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12328CC"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1CE0FBAB"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E2395A0"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36301868" w14:textId="77777777" w:rsidR="000D0264" w:rsidRPr="00087D1B" w:rsidRDefault="000D0264" w:rsidP="00233D68">
            <w:pPr>
              <w:rPr>
                <w:szCs w:val="21"/>
              </w:rPr>
            </w:pPr>
          </w:p>
        </w:tc>
      </w:tr>
      <w:tr w:rsidR="000D0264" w:rsidRPr="00087D1B" w14:paraId="7B2081B7"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20B8E418"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70132C7B"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2A9E5AA1"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1807945A" w14:textId="77777777" w:rsidR="000D0264" w:rsidRPr="00087D1B" w:rsidRDefault="000D0264" w:rsidP="00233D68">
            <w:pPr>
              <w:textAlignment w:val="center"/>
              <w:rPr>
                <w:szCs w:val="21"/>
              </w:rPr>
            </w:pPr>
            <w:r w:rsidRPr="00087D1B">
              <w:rPr>
                <w:rFonts w:hint="eastAsia"/>
                <w:szCs w:val="21"/>
              </w:rPr>
              <w:t>②护栏要设置中间支撑</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5D30D92" w14:textId="77777777" w:rsidR="000D0264" w:rsidRPr="00087D1B" w:rsidRDefault="000D0264" w:rsidP="00233D68">
            <w:pPr>
              <w:tabs>
                <w:tab w:val="center" w:pos="192"/>
              </w:tabs>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CBC81D1"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26CCF86F"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0637512"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28EF69A"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1973B39"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1C7EC47"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6DC008DA" w14:textId="77777777" w:rsidR="000D0264" w:rsidRPr="00087D1B" w:rsidRDefault="000D0264" w:rsidP="00233D68">
            <w:pPr>
              <w:rPr>
                <w:szCs w:val="21"/>
              </w:rPr>
            </w:pPr>
          </w:p>
        </w:tc>
      </w:tr>
      <w:tr w:rsidR="000D0264" w:rsidRPr="00087D1B" w14:paraId="0712FF37"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291D3741"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60DD7022"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2A23B90C"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377EBC07" w14:textId="77777777" w:rsidR="000D0264" w:rsidRPr="00087D1B" w:rsidRDefault="000D0264" w:rsidP="00233D68">
            <w:pPr>
              <w:textAlignment w:val="center"/>
              <w:rPr>
                <w:szCs w:val="21"/>
              </w:rPr>
            </w:pPr>
            <w:r w:rsidRPr="00087D1B">
              <w:rPr>
                <w:rFonts w:hint="eastAsia"/>
                <w:szCs w:val="21"/>
              </w:rPr>
              <w:t>③脚手架操作面应铺满脚踏板</w:t>
            </w:r>
          </w:p>
        </w:tc>
        <w:tc>
          <w:tcPr>
            <w:tcW w:w="709" w:type="dxa"/>
            <w:tcBorders>
              <w:top w:val="nil"/>
              <w:left w:val="nil"/>
              <w:bottom w:val="nil"/>
              <w:right w:val="nil"/>
            </w:tcBorders>
            <w:noWrap/>
            <w:vAlign w:val="center"/>
          </w:tcPr>
          <w:p w14:paraId="14003B00"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7E43C66" w14:textId="77777777" w:rsidR="000D0264" w:rsidRPr="00087D1B" w:rsidRDefault="000D0264" w:rsidP="00233D68">
            <w:pPr>
              <w:tabs>
                <w:tab w:val="center" w:pos="200"/>
              </w:tabs>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39EE073F"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B98CED4"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0439E24"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D16A020"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809A552"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05180F63" w14:textId="77777777" w:rsidR="000D0264" w:rsidRPr="00087D1B" w:rsidRDefault="000D0264" w:rsidP="00233D68">
            <w:pPr>
              <w:rPr>
                <w:szCs w:val="21"/>
              </w:rPr>
            </w:pPr>
          </w:p>
        </w:tc>
      </w:tr>
      <w:tr w:rsidR="000D0264" w:rsidRPr="00087D1B" w14:paraId="4BD0AEEB"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7ED5A7EF"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65987C8D"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25EF0976"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5E4ABE58" w14:textId="77777777" w:rsidR="000D0264" w:rsidRPr="00087D1B" w:rsidRDefault="000D0264" w:rsidP="00233D68">
            <w:pPr>
              <w:textAlignment w:val="center"/>
              <w:rPr>
                <w:szCs w:val="21"/>
              </w:rPr>
            </w:pPr>
            <w:r w:rsidRPr="00087D1B">
              <w:rPr>
                <w:rFonts w:hint="eastAsia"/>
                <w:szCs w:val="21"/>
              </w:rPr>
              <w:t>④为了防止翻倒，底面短边不宜过短或固定在建筑物的构造体</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47524EF"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D16E567"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026B6E92" w14:textId="77777777" w:rsidR="000D0264" w:rsidRPr="00087D1B" w:rsidRDefault="000D0264" w:rsidP="00233D68">
            <w:pPr>
              <w:tabs>
                <w:tab w:val="center" w:pos="185"/>
              </w:tabs>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E7D9BD2"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3CFBDC0"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3AF6643"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AF2E750"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03A0D324" w14:textId="77777777" w:rsidR="000D0264" w:rsidRPr="00087D1B" w:rsidRDefault="000D0264" w:rsidP="00233D68">
            <w:pPr>
              <w:rPr>
                <w:szCs w:val="21"/>
              </w:rPr>
            </w:pPr>
          </w:p>
        </w:tc>
      </w:tr>
      <w:tr w:rsidR="000D0264" w:rsidRPr="00087D1B" w14:paraId="7B355B3D"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1FD358F8"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0A08F5A4"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14C45C5D"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4C180FB6" w14:textId="77777777" w:rsidR="000D0264" w:rsidRPr="00087D1B" w:rsidRDefault="000D0264" w:rsidP="00233D68">
            <w:pPr>
              <w:textAlignment w:val="center"/>
              <w:rPr>
                <w:szCs w:val="21"/>
              </w:rPr>
            </w:pPr>
            <w:r w:rsidRPr="00087D1B">
              <w:rPr>
                <w:rFonts w:hint="eastAsia"/>
                <w:szCs w:val="21"/>
              </w:rPr>
              <w:t>⑤≥</w:t>
            </w:r>
            <w:r w:rsidRPr="00087D1B">
              <w:rPr>
                <w:szCs w:val="21"/>
              </w:rPr>
              <w:t>4</w:t>
            </w:r>
            <w:r w:rsidRPr="00087D1B">
              <w:rPr>
                <w:rFonts w:hint="eastAsia"/>
                <w:szCs w:val="21"/>
              </w:rPr>
              <w:t>米时，设置外支脚或钢管斜支撑，斜支撑靠近地面处</w:t>
            </w:r>
            <w:proofErr w:type="gramStart"/>
            <w:r w:rsidRPr="00087D1B">
              <w:rPr>
                <w:rFonts w:hint="eastAsia"/>
                <w:szCs w:val="21"/>
              </w:rPr>
              <w:t>使用木锥支垫</w:t>
            </w:r>
            <w:proofErr w:type="gramEnd"/>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21F8E3C"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1FA07AD3" w14:textId="77777777" w:rsidR="000D0264" w:rsidRPr="00087D1B" w:rsidRDefault="000D0264" w:rsidP="00233D68">
            <w:pPr>
              <w:tabs>
                <w:tab w:val="center" w:pos="200"/>
              </w:tabs>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6A94C120"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7C1C59C"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FC6DB79"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5ADE76B7"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37D2871"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1385485A" w14:textId="77777777" w:rsidR="000D0264" w:rsidRPr="00087D1B" w:rsidRDefault="000D0264" w:rsidP="00233D68">
            <w:pPr>
              <w:rPr>
                <w:szCs w:val="21"/>
              </w:rPr>
            </w:pPr>
          </w:p>
        </w:tc>
      </w:tr>
      <w:tr w:rsidR="000D0264" w:rsidRPr="00087D1B" w14:paraId="56A1B755"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48FA3C5B"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42EA3903"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2E9A0CA5"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66E3E6A3" w14:textId="77777777" w:rsidR="000D0264" w:rsidRPr="00087D1B" w:rsidRDefault="000D0264" w:rsidP="00233D68">
            <w:pPr>
              <w:textAlignment w:val="center"/>
              <w:rPr>
                <w:szCs w:val="21"/>
              </w:rPr>
            </w:pPr>
            <w:r w:rsidRPr="00087D1B">
              <w:rPr>
                <w:rFonts w:hint="eastAsia"/>
                <w:szCs w:val="21"/>
              </w:rPr>
              <w:t>⑥≥</w:t>
            </w:r>
            <w:r w:rsidRPr="00087D1B">
              <w:rPr>
                <w:szCs w:val="21"/>
              </w:rPr>
              <w:t>4</w:t>
            </w:r>
            <w:r w:rsidRPr="00087D1B">
              <w:rPr>
                <w:rFonts w:hint="eastAsia"/>
                <w:szCs w:val="21"/>
              </w:rPr>
              <w:t>米时，设置防坠绳</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013ED1B"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77C023F"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5B6EF1C4" w14:textId="77777777" w:rsidR="000D0264" w:rsidRPr="00087D1B" w:rsidRDefault="000D0264" w:rsidP="00233D68">
            <w:pPr>
              <w:tabs>
                <w:tab w:val="center" w:pos="185"/>
              </w:tabs>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A3DE5F6"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3ABEE93"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5EC5FEF"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8292831"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6DF7CDDE" w14:textId="77777777" w:rsidR="000D0264" w:rsidRPr="00087D1B" w:rsidRDefault="000D0264" w:rsidP="00233D68">
            <w:pPr>
              <w:rPr>
                <w:szCs w:val="21"/>
              </w:rPr>
            </w:pPr>
          </w:p>
        </w:tc>
      </w:tr>
      <w:tr w:rsidR="000D0264" w:rsidRPr="00087D1B" w14:paraId="07A2B932"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1503111F"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31B4928D"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7766FF37"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4559D292" w14:textId="77777777" w:rsidR="000D0264" w:rsidRPr="00087D1B" w:rsidRDefault="000D0264" w:rsidP="00233D68">
            <w:pPr>
              <w:textAlignment w:val="center"/>
              <w:rPr>
                <w:szCs w:val="21"/>
              </w:rPr>
            </w:pPr>
            <w:r w:rsidRPr="00087D1B">
              <w:rPr>
                <w:rFonts w:hint="eastAsia"/>
                <w:szCs w:val="21"/>
              </w:rPr>
              <w:t>⑦设置高空作业注意安全的标示</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1F012F7"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1214651A"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337741FB"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12B021E"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9FCFAC2"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92CD7B8"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85C7AB9"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4EDCCC9E" w14:textId="77777777" w:rsidR="000D0264" w:rsidRPr="00087D1B" w:rsidRDefault="000D0264" w:rsidP="00233D68">
            <w:pPr>
              <w:rPr>
                <w:szCs w:val="21"/>
              </w:rPr>
            </w:pPr>
          </w:p>
        </w:tc>
      </w:tr>
      <w:tr w:rsidR="000D0264" w:rsidRPr="00087D1B" w14:paraId="5836BF01"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08A766F1"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1924F2BC"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3980DF34"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1FFF9D9E" w14:textId="77777777" w:rsidR="000D0264" w:rsidRPr="00087D1B" w:rsidRDefault="000D0264" w:rsidP="00233D68">
            <w:pPr>
              <w:textAlignment w:val="center"/>
              <w:rPr>
                <w:szCs w:val="21"/>
              </w:rPr>
            </w:pPr>
            <w:r w:rsidRPr="00087D1B">
              <w:rPr>
                <w:rFonts w:hint="eastAsia"/>
                <w:szCs w:val="21"/>
              </w:rPr>
              <w:t>⑧车轮橡胶和车轮锁完好</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C4E7411" w14:textId="77777777" w:rsidR="000D0264" w:rsidRPr="00087D1B" w:rsidRDefault="000D0264" w:rsidP="00233D68">
            <w:pPr>
              <w:tabs>
                <w:tab w:val="center" w:pos="192"/>
              </w:tabs>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58C77675"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77184EE0"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A96E88C"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A6448C3"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44804BB"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9EA5400"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4DA54437" w14:textId="77777777" w:rsidR="000D0264" w:rsidRPr="00087D1B" w:rsidRDefault="000D0264" w:rsidP="00233D68">
            <w:pPr>
              <w:rPr>
                <w:szCs w:val="21"/>
              </w:rPr>
            </w:pPr>
          </w:p>
        </w:tc>
      </w:tr>
      <w:tr w:rsidR="000D0264" w:rsidRPr="00087D1B" w14:paraId="4CFAEBD9"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474A7F13"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0FF9E375"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0097B408"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56E2570B" w14:textId="77777777" w:rsidR="000D0264" w:rsidRPr="00087D1B" w:rsidRDefault="000D0264" w:rsidP="00233D68">
            <w:pPr>
              <w:textAlignment w:val="center"/>
              <w:rPr>
                <w:szCs w:val="21"/>
              </w:rPr>
            </w:pPr>
            <w:r w:rsidRPr="00087D1B">
              <w:rPr>
                <w:rFonts w:hint="eastAsia"/>
                <w:szCs w:val="21"/>
              </w:rPr>
              <w:t>⑨定期对脚手架进行点检并保存记录</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4322D6B"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540540CE"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6893FDFE"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083ED57"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034E3F2"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78197D5F"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4EBAA24"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5FEAC7AC" w14:textId="77777777" w:rsidR="000D0264" w:rsidRPr="00087D1B" w:rsidRDefault="000D0264" w:rsidP="00233D68">
            <w:pPr>
              <w:rPr>
                <w:szCs w:val="21"/>
              </w:rPr>
            </w:pPr>
          </w:p>
        </w:tc>
      </w:tr>
      <w:tr w:rsidR="000D0264" w:rsidRPr="00087D1B" w14:paraId="04FE9D79"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5136BFEB" w14:textId="77777777" w:rsidR="000D0264" w:rsidRPr="00087D1B" w:rsidRDefault="000D0264" w:rsidP="00233D68">
            <w:pPr>
              <w:rPr>
                <w:szCs w:val="21"/>
              </w:rPr>
            </w:pPr>
          </w:p>
        </w:tc>
        <w:tc>
          <w:tcPr>
            <w:tcW w:w="724" w:type="dxa"/>
            <w:vMerge w:val="restart"/>
            <w:tcBorders>
              <w:top w:val="single" w:sz="4" w:space="0" w:color="000000"/>
              <w:left w:val="single" w:sz="4" w:space="0" w:color="000000"/>
              <w:bottom w:val="single" w:sz="4" w:space="0" w:color="000000"/>
              <w:right w:val="single" w:sz="4" w:space="0" w:color="000000"/>
            </w:tcBorders>
            <w:noWrap/>
            <w:vAlign w:val="center"/>
          </w:tcPr>
          <w:p w14:paraId="3C6D7D47" w14:textId="77777777" w:rsidR="000D0264" w:rsidRPr="00087D1B" w:rsidRDefault="000D0264" w:rsidP="00233D68">
            <w:pPr>
              <w:textAlignment w:val="center"/>
              <w:rPr>
                <w:szCs w:val="21"/>
              </w:rPr>
            </w:pPr>
            <w:r w:rsidRPr="00087D1B">
              <w:rPr>
                <w:szCs w:val="21"/>
              </w:rPr>
              <w:t>B-5</w:t>
            </w:r>
          </w:p>
        </w:tc>
        <w:tc>
          <w:tcPr>
            <w:tcW w:w="1273" w:type="dxa"/>
            <w:vMerge w:val="restart"/>
            <w:tcBorders>
              <w:top w:val="single" w:sz="4" w:space="0" w:color="000000"/>
              <w:left w:val="single" w:sz="4" w:space="0" w:color="000000"/>
              <w:bottom w:val="single" w:sz="4" w:space="0" w:color="000000"/>
              <w:right w:val="single" w:sz="4" w:space="0" w:color="000000"/>
            </w:tcBorders>
            <w:vAlign w:val="center"/>
          </w:tcPr>
          <w:p w14:paraId="4F6BDDA4" w14:textId="77777777" w:rsidR="000D0264" w:rsidRPr="00087D1B" w:rsidRDefault="000D0264" w:rsidP="00233D68">
            <w:pPr>
              <w:jc w:val="center"/>
              <w:textAlignment w:val="center"/>
              <w:rPr>
                <w:szCs w:val="21"/>
              </w:rPr>
            </w:pPr>
            <w:r w:rsidRPr="00087D1B">
              <w:rPr>
                <w:rFonts w:hint="eastAsia"/>
                <w:szCs w:val="21"/>
              </w:rPr>
              <w:t>升降脚手架</w:t>
            </w:r>
            <w:r w:rsidRPr="00087D1B">
              <w:rPr>
                <w:szCs w:val="21"/>
              </w:rPr>
              <w:t xml:space="preserve"> </w:t>
            </w:r>
            <w:r w:rsidRPr="00087D1B">
              <w:rPr>
                <w:rFonts w:hint="eastAsia"/>
                <w:szCs w:val="21"/>
              </w:rPr>
              <w:t>安全防护网</w:t>
            </w:r>
          </w:p>
        </w:tc>
        <w:tc>
          <w:tcPr>
            <w:tcW w:w="6842" w:type="dxa"/>
            <w:tcBorders>
              <w:top w:val="single" w:sz="4" w:space="0" w:color="000000"/>
              <w:left w:val="single" w:sz="4" w:space="0" w:color="000000"/>
              <w:bottom w:val="single" w:sz="4" w:space="0" w:color="000000"/>
              <w:right w:val="single" w:sz="4" w:space="0" w:color="000000"/>
            </w:tcBorders>
            <w:vAlign w:val="center"/>
          </w:tcPr>
          <w:p w14:paraId="7822B60A" w14:textId="77777777" w:rsidR="000D0264" w:rsidRPr="00087D1B" w:rsidRDefault="000D0264" w:rsidP="00233D68">
            <w:pPr>
              <w:textAlignment w:val="center"/>
              <w:rPr>
                <w:szCs w:val="21"/>
              </w:rPr>
            </w:pPr>
            <w:r w:rsidRPr="00087D1B">
              <w:rPr>
                <w:rFonts w:hint="eastAsia"/>
                <w:szCs w:val="21"/>
              </w:rPr>
              <w:t>①作业面的外周和开口处要设置高度</w:t>
            </w:r>
            <w:r w:rsidRPr="00087D1B">
              <w:rPr>
                <w:szCs w:val="21"/>
              </w:rPr>
              <w:t>100</w:t>
            </w:r>
            <w:r w:rsidRPr="00087D1B">
              <w:rPr>
                <w:rFonts w:hint="eastAsia"/>
                <w:szCs w:val="21"/>
              </w:rPr>
              <w:t>厘米以上的护栏，护栏设置稳固</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6AE9930" w14:textId="77777777" w:rsidR="000D0264" w:rsidRPr="00087D1B" w:rsidRDefault="000D0264" w:rsidP="00233D68">
            <w:pPr>
              <w:tabs>
                <w:tab w:val="center" w:pos="192"/>
              </w:tabs>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5337B482"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1B14B28D"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4127E1A"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47C6BBC"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43DDF4B"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4AC0B7A"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274108E2" w14:textId="77777777" w:rsidR="000D0264" w:rsidRPr="00087D1B" w:rsidRDefault="000D0264" w:rsidP="00233D68">
            <w:pPr>
              <w:rPr>
                <w:szCs w:val="21"/>
              </w:rPr>
            </w:pPr>
          </w:p>
        </w:tc>
      </w:tr>
      <w:tr w:rsidR="000D0264" w:rsidRPr="00087D1B" w14:paraId="0018935E"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36EBD67E"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109067B5"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0EE74C9F"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5A731646" w14:textId="77777777" w:rsidR="000D0264" w:rsidRPr="00087D1B" w:rsidRDefault="000D0264" w:rsidP="00233D68">
            <w:pPr>
              <w:textAlignment w:val="center"/>
              <w:rPr>
                <w:szCs w:val="21"/>
              </w:rPr>
            </w:pPr>
            <w:r w:rsidRPr="00087D1B">
              <w:rPr>
                <w:rFonts w:hint="eastAsia"/>
                <w:szCs w:val="21"/>
              </w:rPr>
              <w:t>②护栏要设置中间支撑</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C2A6335"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512CB1AF"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3AA960B7"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EF013AA"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B2F29AA"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B5E2E7B"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72A08B6"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229D1AC4" w14:textId="77777777" w:rsidR="000D0264" w:rsidRPr="00087D1B" w:rsidRDefault="000D0264" w:rsidP="00233D68">
            <w:pPr>
              <w:rPr>
                <w:szCs w:val="21"/>
              </w:rPr>
            </w:pPr>
          </w:p>
        </w:tc>
      </w:tr>
      <w:tr w:rsidR="000D0264" w:rsidRPr="00087D1B" w14:paraId="72328C3A"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49DA3F89"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54C44210"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08273862"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63AAAF89" w14:textId="77777777" w:rsidR="000D0264" w:rsidRPr="00087D1B" w:rsidRDefault="000D0264" w:rsidP="00233D68">
            <w:pPr>
              <w:textAlignment w:val="center"/>
              <w:rPr>
                <w:szCs w:val="21"/>
              </w:rPr>
            </w:pPr>
            <w:r w:rsidRPr="00087D1B">
              <w:rPr>
                <w:rFonts w:hint="eastAsia"/>
                <w:szCs w:val="21"/>
              </w:rPr>
              <w:t>③脚手架、钢丝绳、吊链等要使用强度充分、无损伤、变形、腐蚀的产品</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61D13DB"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48F806A"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503E43C4"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FBA8732"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1E196EE"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667F56A"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D3EABE3"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78550F22" w14:textId="77777777" w:rsidR="000D0264" w:rsidRPr="00087D1B" w:rsidRDefault="000D0264" w:rsidP="00233D68">
            <w:pPr>
              <w:rPr>
                <w:szCs w:val="21"/>
              </w:rPr>
            </w:pPr>
          </w:p>
        </w:tc>
      </w:tr>
      <w:tr w:rsidR="000D0264" w:rsidRPr="00087D1B" w14:paraId="152065D4"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183A7719"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15F7AE76"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59EC9711"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646C5BD6" w14:textId="77777777" w:rsidR="000D0264" w:rsidRPr="00087D1B" w:rsidRDefault="000D0264" w:rsidP="00233D68">
            <w:pPr>
              <w:textAlignment w:val="center"/>
              <w:rPr>
                <w:szCs w:val="21"/>
              </w:rPr>
            </w:pPr>
            <w:r w:rsidRPr="00087D1B">
              <w:rPr>
                <w:rFonts w:hint="eastAsia"/>
                <w:szCs w:val="21"/>
              </w:rPr>
              <w:t>④设置高空作业注意安全的标示</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C0C19D4"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747A1DF"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4219C945"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24B2D10"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90CA637"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055158F0"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CCD9135"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15486391" w14:textId="77777777" w:rsidR="000D0264" w:rsidRPr="00087D1B" w:rsidRDefault="000D0264" w:rsidP="00233D68">
            <w:pPr>
              <w:rPr>
                <w:szCs w:val="21"/>
              </w:rPr>
            </w:pPr>
          </w:p>
        </w:tc>
      </w:tr>
      <w:tr w:rsidR="000D0264" w:rsidRPr="00087D1B" w14:paraId="6CA15490"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16EF39AE"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72847C82"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5FA97F2F"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048126F0" w14:textId="77777777" w:rsidR="000D0264" w:rsidRPr="00087D1B" w:rsidRDefault="000D0264" w:rsidP="00233D68">
            <w:pPr>
              <w:textAlignment w:val="center"/>
              <w:rPr>
                <w:szCs w:val="21"/>
              </w:rPr>
            </w:pPr>
            <w:r w:rsidRPr="00087D1B">
              <w:rPr>
                <w:rFonts w:hint="eastAsia"/>
                <w:szCs w:val="21"/>
              </w:rPr>
              <w:t>⑤规定</w:t>
            </w:r>
            <w:proofErr w:type="gramStart"/>
            <w:r w:rsidRPr="00087D1B">
              <w:rPr>
                <w:rFonts w:hint="eastAsia"/>
                <w:szCs w:val="21"/>
              </w:rPr>
              <w:t>好最大</w:t>
            </w:r>
            <w:proofErr w:type="gramEnd"/>
            <w:r w:rsidRPr="00087D1B">
              <w:rPr>
                <w:rFonts w:hint="eastAsia"/>
                <w:szCs w:val="21"/>
              </w:rPr>
              <w:t>承载量并加以明示</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9BF7823"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7170C455"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0E28E71E"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23735A6"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B1213A6"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F8881D2"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2E9502B"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2BB57DA1" w14:textId="77777777" w:rsidR="000D0264" w:rsidRPr="00087D1B" w:rsidRDefault="000D0264" w:rsidP="00233D68">
            <w:pPr>
              <w:rPr>
                <w:szCs w:val="21"/>
              </w:rPr>
            </w:pPr>
          </w:p>
        </w:tc>
      </w:tr>
      <w:tr w:rsidR="000D0264" w:rsidRPr="00087D1B" w14:paraId="07F49237"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043618AB" w14:textId="77777777" w:rsidR="000D0264" w:rsidRPr="00087D1B" w:rsidRDefault="000D0264" w:rsidP="00233D68">
            <w:pPr>
              <w:rPr>
                <w:szCs w:val="21"/>
              </w:rPr>
            </w:pPr>
          </w:p>
        </w:tc>
        <w:tc>
          <w:tcPr>
            <w:tcW w:w="724" w:type="dxa"/>
            <w:vMerge w:val="restart"/>
            <w:tcBorders>
              <w:top w:val="single" w:sz="4" w:space="0" w:color="000000"/>
              <w:left w:val="single" w:sz="4" w:space="0" w:color="000000"/>
              <w:bottom w:val="single" w:sz="4" w:space="0" w:color="000000"/>
              <w:right w:val="single" w:sz="4" w:space="0" w:color="000000"/>
            </w:tcBorders>
            <w:noWrap/>
            <w:vAlign w:val="center"/>
          </w:tcPr>
          <w:p w14:paraId="2A5D1171" w14:textId="77777777" w:rsidR="000D0264" w:rsidRPr="00087D1B" w:rsidRDefault="000D0264" w:rsidP="00233D68">
            <w:pPr>
              <w:textAlignment w:val="center"/>
              <w:rPr>
                <w:szCs w:val="21"/>
              </w:rPr>
            </w:pPr>
            <w:r w:rsidRPr="00087D1B">
              <w:rPr>
                <w:szCs w:val="21"/>
              </w:rPr>
              <w:t>B-6</w:t>
            </w:r>
          </w:p>
        </w:tc>
        <w:tc>
          <w:tcPr>
            <w:tcW w:w="1273" w:type="dxa"/>
            <w:vMerge w:val="restart"/>
            <w:tcBorders>
              <w:top w:val="single" w:sz="4" w:space="0" w:color="000000"/>
              <w:left w:val="single" w:sz="4" w:space="0" w:color="000000"/>
              <w:bottom w:val="single" w:sz="4" w:space="0" w:color="000000"/>
              <w:right w:val="single" w:sz="4" w:space="0" w:color="000000"/>
            </w:tcBorders>
            <w:noWrap/>
            <w:vAlign w:val="center"/>
          </w:tcPr>
          <w:p w14:paraId="4F72F42A" w14:textId="77777777" w:rsidR="000D0264" w:rsidRPr="00087D1B" w:rsidRDefault="000D0264" w:rsidP="00233D68">
            <w:pPr>
              <w:jc w:val="center"/>
              <w:textAlignment w:val="center"/>
              <w:rPr>
                <w:szCs w:val="21"/>
              </w:rPr>
            </w:pPr>
            <w:r w:rsidRPr="00087D1B">
              <w:rPr>
                <w:rFonts w:hint="eastAsia"/>
                <w:szCs w:val="21"/>
              </w:rPr>
              <w:t>开口部、临边</w:t>
            </w:r>
          </w:p>
        </w:tc>
        <w:tc>
          <w:tcPr>
            <w:tcW w:w="6842" w:type="dxa"/>
            <w:tcBorders>
              <w:top w:val="single" w:sz="4" w:space="0" w:color="000000"/>
              <w:left w:val="single" w:sz="4" w:space="0" w:color="000000"/>
              <w:bottom w:val="single" w:sz="4" w:space="0" w:color="000000"/>
              <w:right w:val="single" w:sz="4" w:space="0" w:color="000000"/>
            </w:tcBorders>
            <w:vAlign w:val="center"/>
          </w:tcPr>
          <w:p w14:paraId="080DE07A" w14:textId="77777777" w:rsidR="000D0264" w:rsidRPr="00087D1B" w:rsidRDefault="000D0264" w:rsidP="00233D68">
            <w:pPr>
              <w:textAlignment w:val="center"/>
              <w:rPr>
                <w:szCs w:val="21"/>
              </w:rPr>
            </w:pPr>
            <w:r w:rsidRPr="00087D1B">
              <w:rPr>
                <w:rFonts w:hint="eastAsia"/>
                <w:szCs w:val="21"/>
              </w:rPr>
              <w:t>①在有翻落危险的开口处、临边要设置高度</w:t>
            </w:r>
            <w:r w:rsidRPr="00087D1B">
              <w:rPr>
                <w:szCs w:val="21"/>
              </w:rPr>
              <w:t>110</w:t>
            </w:r>
            <w:r w:rsidRPr="00087D1B">
              <w:rPr>
                <w:rFonts w:hint="eastAsia"/>
                <w:szCs w:val="21"/>
              </w:rPr>
              <w:t>厘米以上的硬质护栏（不能设置护栏的，可用安全防护网）</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7696D68"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296F464"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342A705A" w14:textId="77777777" w:rsidR="000D0264" w:rsidRPr="00087D1B" w:rsidRDefault="000D0264" w:rsidP="00233D68">
            <w:pPr>
              <w:tabs>
                <w:tab w:val="center" w:pos="185"/>
              </w:tabs>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B25063C"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66D07F6"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0FD72BE1"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CBB2377"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424C6612" w14:textId="77777777" w:rsidR="000D0264" w:rsidRPr="00087D1B" w:rsidRDefault="000D0264" w:rsidP="00233D68">
            <w:pPr>
              <w:rPr>
                <w:szCs w:val="21"/>
              </w:rPr>
            </w:pPr>
          </w:p>
        </w:tc>
      </w:tr>
      <w:tr w:rsidR="000D0264" w:rsidRPr="00087D1B" w14:paraId="3407B3BA"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4C99FB02"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4A3F49F4"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noWrap/>
            <w:vAlign w:val="center"/>
          </w:tcPr>
          <w:p w14:paraId="7904E164"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4B47ABAB" w14:textId="77777777" w:rsidR="000D0264" w:rsidRPr="00087D1B" w:rsidRDefault="000D0264" w:rsidP="00233D68">
            <w:pPr>
              <w:textAlignment w:val="center"/>
              <w:rPr>
                <w:szCs w:val="21"/>
              </w:rPr>
            </w:pPr>
            <w:r w:rsidRPr="00087D1B">
              <w:rPr>
                <w:rFonts w:hint="eastAsia"/>
                <w:szCs w:val="21"/>
              </w:rPr>
              <w:t>②护栏设置应稳固（确实起到</w:t>
            </w:r>
            <w:proofErr w:type="gramStart"/>
            <w:r w:rsidRPr="00087D1B">
              <w:rPr>
                <w:rFonts w:hint="eastAsia"/>
                <w:szCs w:val="21"/>
              </w:rPr>
              <w:t>防人员</w:t>
            </w:r>
            <w:proofErr w:type="gramEnd"/>
            <w:r w:rsidRPr="00087D1B">
              <w:rPr>
                <w:rFonts w:hint="eastAsia"/>
                <w:szCs w:val="21"/>
              </w:rPr>
              <w:t>掉落的效果）</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791A028"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8B9DAA0"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1D04F987" w14:textId="77777777" w:rsidR="000D0264" w:rsidRPr="00087D1B" w:rsidRDefault="000D0264" w:rsidP="00233D68">
            <w:pPr>
              <w:tabs>
                <w:tab w:val="center" w:pos="185"/>
              </w:tabs>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2E57BDE"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8CDECF6"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F084FC4"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CE8E718"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3DF67C34" w14:textId="77777777" w:rsidR="000D0264" w:rsidRPr="00087D1B" w:rsidRDefault="000D0264" w:rsidP="00233D68">
            <w:pPr>
              <w:rPr>
                <w:szCs w:val="21"/>
              </w:rPr>
            </w:pPr>
          </w:p>
        </w:tc>
      </w:tr>
      <w:tr w:rsidR="000D0264" w:rsidRPr="00087D1B" w14:paraId="0FE6354C"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2686C26F"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1ADDEA54"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noWrap/>
            <w:vAlign w:val="center"/>
          </w:tcPr>
          <w:p w14:paraId="4E734F5D"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38B87B20" w14:textId="77777777" w:rsidR="000D0264" w:rsidRPr="00087D1B" w:rsidRDefault="000D0264" w:rsidP="00233D68">
            <w:pPr>
              <w:textAlignment w:val="center"/>
              <w:rPr>
                <w:szCs w:val="21"/>
              </w:rPr>
            </w:pPr>
            <w:r w:rsidRPr="00087D1B">
              <w:rPr>
                <w:rFonts w:hint="eastAsia"/>
                <w:szCs w:val="21"/>
              </w:rPr>
              <w:t>③设置【禁止进入</w:t>
            </w:r>
            <w:r w:rsidRPr="00087D1B">
              <w:rPr>
                <w:szCs w:val="21"/>
              </w:rPr>
              <w:t xml:space="preserve"> </w:t>
            </w:r>
            <w:r w:rsidRPr="00087D1B">
              <w:rPr>
                <w:rFonts w:hint="eastAsia"/>
                <w:szCs w:val="21"/>
              </w:rPr>
              <w:t>翻落危险】等标示</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8585A63"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109040B0"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090E66AC"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88599F2"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86F9B01"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C9A30C8"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24E4413"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0F963119" w14:textId="77777777" w:rsidR="000D0264" w:rsidRPr="00087D1B" w:rsidRDefault="000D0264" w:rsidP="00233D68">
            <w:pPr>
              <w:rPr>
                <w:szCs w:val="21"/>
              </w:rPr>
            </w:pPr>
          </w:p>
        </w:tc>
      </w:tr>
      <w:tr w:rsidR="000D0264" w:rsidRPr="00087D1B" w14:paraId="4EB4C9CF"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0D976B58"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04FDD46E"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noWrap/>
            <w:vAlign w:val="center"/>
          </w:tcPr>
          <w:p w14:paraId="18CB420D"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48B1A824" w14:textId="77777777" w:rsidR="000D0264" w:rsidRPr="00087D1B" w:rsidRDefault="000D0264" w:rsidP="00233D68">
            <w:pPr>
              <w:textAlignment w:val="center"/>
              <w:rPr>
                <w:szCs w:val="21"/>
              </w:rPr>
            </w:pPr>
            <w:r w:rsidRPr="00087D1B">
              <w:rPr>
                <w:rFonts w:hint="eastAsia"/>
                <w:szCs w:val="21"/>
              </w:rPr>
              <w:t>④在开口处附近不能放置材料等</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28C487D"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AC5D454"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526F6A17"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745CA73"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B746C4D"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C6BAD99"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9EFA883"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7A209303" w14:textId="77777777" w:rsidR="000D0264" w:rsidRPr="00087D1B" w:rsidRDefault="000D0264" w:rsidP="00233D68">
            <w:pPr>
              <w:rPr>
                <w:szCs w:val="21"/>
              </w:rPr>
            </w:pPr>
          </w:p>
        </w:tc>
      </w:tr>
      <w:tr w:rsidR="000D0264" w:rsidRPr="00087D1B" w14:paraId="15499571"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08AEDD73"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377230B0"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noWrap/>
            <w:vAlign w:val="center"/>
          </w:tcPr>
          <w:p w14:paraId="32C29459"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6DC1EDF3" w14:textId="77777777" w:rsidR="000D0264" w:rsidRPr="00087D1B" w:rsidRDefault="000D0264" w:rsidP="00233D68">
            <w:pPr>
              <w:textAlignment w:val="center"/>
              <w:rPr>
                <w:szCs w:val="21"/>
              </w:rPr>
            </w:pPr>
            <w:r w:rsidRPr="00087D1B">
              <w:rPr>
                <w:rFonts w:hint="eastAsia"/>
                <w:szCs w:val="21"/>
              </w:rPr>
              <w:t>⑤为防止物体掉落，加设</w:t>
            </w:r>
            <w:r w:rsidRPr="00087D1B">
              <w:rPr>
                <w:szCs w:val="21"/>
              </w:rPr>
              <w:t>10</w:t>
            </w:r>
            <w:r w:rsidRPr="00087D1B">
              <w:rPr>
                <w:rFonts w:hint="eastAsia"/>
                <w:szCs w:val="21"/>
              </w:rPr>
              <w:t>厘米高的踢脚板</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3D27864"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7C616A91"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40423F80"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88AF109"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54DB074"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076FEDF"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01C9BB5"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748E61C4" w14:textId="77777777" w:rsidR="000D0264" w:rsidRPr="00087D1B" w:rsidRDefault="000D0264" w:rsidP="00233D68">
            <w:pPr>
              <w:rPr>
                <w:szCs w:val="21"/>
              </w:rPr>
            </w:pPr>
          </w:p>
        </w:tc>
      </w:tr>
      <w:tr w:rsidR="000D0264" w:rsidRPr="00087D1B" w14:paraId="6E68A303"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42F6BFA1"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0F226A71"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noWrap/>
            <w:vAlign w:val="center"/>
          </w:tcPr>
          <w:p w14:paraId="365A3A8E"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3E853AB2" w14:textId="77777777" w:rsidR="000D0264" w:rsidRPr="00087D1B" w:rsidRDefault="000D0264" w:rsidP="00233D68">
            <w:pPr>
              <w:textAlignment w:val="center"/>
              <w:rPr>
                <w:szCs w:val="21"/>
              </w:rPr>
            </w:pPr>
            <w:r w:rsidRPr="00087D1B">
              <w:rPr>
                <w:rFonts w:hint="eastAsia"/>
                <w:szCs w:val="21"/>
              </w:rPr>
              <w:t>⑥预留洞口应用木板全封闭</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82981BA"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0B6285DB"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5DB5C865"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1D5C07B"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045F6D8"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71B6CE0"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22C8DE4"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724C265D" w14:textId="77777777" w:rsidR="000D0264" w:rsidRPr="00087D1B" w:rsidRDefault="000D0264" w:rsidP="00233D68">
            <w:pPr>
              <w:rPr>
                <w:szCs w:val="21"/>
              </w:rPr>
            </w:pPr>
          </w:p>
        </w:tc>
      </w:tr>
      <w:tr w:rsidR="000D0264" w:rsidRPr="00087D1B" w14:paraId="6842844C"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3F429337" w14:textId="77777777" w:rsidR="000D0264" w:rsidRPr="00087D1B" w:rsidRDefault="000D0264" w:rsidP="00233D68">
            <w:pPr>
              <w:rPr>
                <w:szCs w:val="21"/>
              </w:rPr>
            </w:pPr>
          </w:p>
        </w:tc>
        <w:tc>
          <w:tcPr>
            <w:tcW w:w="724" w:type="dxa"/>
            <w:vMerge w:val="restart"/>
            <w:tcBorders>
              <w:top w:val="single" w:sz="4" w:space="0" w:color="000000"/>
              <w:left w:val="single" w:sz="4" w:space="0" w:color="000000"/>
              <w:bottom w:val="single" w:sz="4" w:space="0" w:color="000000"/>
              <w:right w:val="single" w:sz="4" w:space="0" w:color="000000"/>
            </w:tcBorders>
            <w:noWrap/>
            <w:vAlign w:val="center"/>
          </w:tcPr>
          <w:p w14:paraId="781678D2" w14:textId="77777777" w:rsidR="000D0264" w:rsidRPr="00087D1B" w:rsidRDefault="000D0264" w:rsidP="00233D68">
            <w:pPr>
              <w:textAlignment w:val="center"/>
              <w:rPr>
                <w:szCs w:val="21"/>
              </w:rPr>
            </w:pPr>
            <w:r w:rsidRPr="00087D1B">
              <w:rPr>
                <w:szCs w:val="21"/>
              </w:rPr>
              <w:t>B-7</w:t>
            </w:r>
          </w:p>
        </w:tc>
        <w:tc>
          <w:tcPr>
            <w:tcW w:w="1273" w:type="dxa"/>
            <w:vMerge w:val="restart"/>
            <w:tcBorders>
              <w:top w:val="single" w:sz="4" w:space="0" w:color="000000"/>
              <w:left w:val="single" w:sz="4" w:space="0" w:color="000000"/>
              <w:bottom w:val="single" w:sz="4" w:space="0" w:color="000000"/>
              <w:right w:val="single" w:sz="4" w:space="0" w:color="000000"/>
            </w:tcBorders>
            <w:vAlign w:val="center"/>
          </w:tcPr>
          <w:p w14:paraId="11261A4F" w14:textId="77777777" w:rsidR="000D0264" w:rsidRPr="00087D1B" w:rsidRDefault="000D0264" w:rsidP="00233D68">
            <w:pPr>
              <w:jc w:val="center"/>
              <w:textAlignment w:val="center"/>
              <w:rPr>
                <w:szCs w:val="21"/>
              </w:rPr>
            </w:pPr>
            <w:r w:rsidRPr="00087D1B">
              <w:rPr>
                <w:rFonts w:hint="eastAsia"/>
                <w:szCs w:val="21"/>
              </w:rPr>
              <w:t>危险化学品的保管</w:t>
            </w:r>
          </w:p>
        </w:tc>
        <w:tc>
          <w:tcPr>
            <w:tcW w:w="6842" w:type="dxa"/>
            <w:tcBorders>
              <w:top w:val="single" w:sz="4" w:space="0" w:color="000000"/>
              <w:left w:val="single" w:sz="4" w:space="0" w:color="000000"/>
              <w:bottom w:val="single" w:sz="4" w:space="0" w:color="000000"/>
              <w:right w:val="single" w:sz="4" w:space="0" w:color="000000"/>
            </w:tcBorders>
            <w:vAlign w:val="center"/>
          </w:tcPr>
          <w:p w14:paraId="7DCC12A6" w14:textId="77777777" w:rsidR="000D0264" w:rsidRPr="00087D1B" w:rsidRDefault="000D0264" w:rsidP="00233D68">
            <w:pPr>
              <w:textAlignment w:val="center"/>
              <w:rPr>
                <w:szCs w:val="21"/>
              </w:rPr>
            </w:pPr>
            <w:r w:rsidRPr="00087D1B">
              <w:rPr>
                <w:rFonts w:hint="eastAsia"/>
                <w:szCs w:val="21"/>
              </w:rPr>
              <w:t>①一般情况下禁止现场存放危险化学品，确实需要存放时应获得相关部门的许可，并进行准入、准出的管理</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8F47539"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7541DC8D"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7AB70D0C"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B7C8111"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2703ED1"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726C95E"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607F523"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5A541F52" w14:textId="77777777" w:rsidR="000D0264" w:rsidRPr="00087D1B" w:rsidRDefault="000D0264" w:rsidP="00233D68">
            <w:pPr>
              <w:rPr>
                <w:szCs w:val="21"/>
              </w:rPr>
            </w:pPr>
          </w:p>
        </w:tc>
      </w:tr>
      <w:tr w:rsidR="000D0264" w:rsidRPr="00087D1B" w14:paraId="401010F0"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5ADA4CF2"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03C6CAFE"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7C661509"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73420542" w14:textId="77777777" w:rsidR="000D0264" w:rsidRPr="00087D1B" w:rsidRDefault="000D0264" w:rsidP="00233D68">
            <w:pPr>
              <w:textAlignment w:val="center"/>
              <w:rPr>
                <w:szCs w:val="21"/>
              </w:rPr>
            </w:pPr>
            <w:r w:rsidRPr="00087D1B">
              <w:rPr>
                <w:rFonts w:hint="eastAsia"/>
                <w:szCs w:val="21"/>
              </w:rPr>
              <w:t>②名称及危害标示在物品的容器上，并在保管场所明示</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6D0B315"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F72FB14"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09170EED"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4A459B6"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0127D20"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056FE95"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4715852"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4B56127D" w14:textId="77777777" w:rsidR="000D0264" w:rsidRPr="00087D1B" w:rsidRDefault="000D0264" w:rsidP="00233D68">
            <w:pPr>
              <w:rPr>
                <w:szCs w:val="21"/>
              </w:rPr>
            </w:pPr>
          </w:p>
        </w:tc>
      </w:tr>
      <w:tr w:rsidR="000D0264" w:rsidRPr="00087D1B" w14:paraId="2116587B"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4366A4A0"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53C65502"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7AB8011E"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000FE279" w14:textId="77777777" w:rsidR="000D0264" w:rsidRPr="00087D1B" w:rsidRDefault="000D0264" w:rsidP="00233D68">
            <w:pPr>
              <w:textAlignment w:val="center"/>
              <w:rPr>
                <w:szCs w:val="21"/>
              </w:rPr>
            </w:pPr>
            <w:r w:rsidRPr="00087D1B">
              <w:rPr>
                <w:rFonts w:hint="eastAsia"/>
                <w:szCs w:val="21"/>
              </w:rPr>
              <w:t>③标示物品的特性、处理的相关注意事项</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C6FF81F"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E8EB7FE"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74358721"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48DE091"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1ED03F4"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CBD62FC"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88B31FE"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2F09ABF3" w14:textId="77777777" w:rsidR="000D0264" w:rsidRPr="00087D1B" w:rsidRDefault="000D0264" w:rsidP="00233D68">
            <w:pPr>
              <w:rPr>
                <w:szCs w:val="21"/>
              </w:rPr>
            </w:pPr>
          </w:p>
        </w:tc>
      </w:tr>
      <w:tr w:rsidR="000D0264" w:rsidRPr="00087D1B" w14:paraId="18A9FB5D"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714D19EF"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35E8C8F5"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3E721E78"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3B07B5AA" w14:textId="77777777" w:rsidR="000D0264" w:rsidRPr="00087D1B" w:rsidRDefault="000D0264" w:rsidP="00233D68">
            <w:pPr>
              <w:textAlignment w:val="center"/>
              <w:rPr>
                <w:szCs w:val="21"/>
              </w:rPr>
            </w:pPr>
            <w:r w:rsidRPr="00087D1B">
              <w:rPr>
                <w:rFonts w:hint="eastAsia"/>
                <w:szCs w:val="21"/>
              </w:rPr>
              <w:t>④放置在规定的场所，并做好标示（承包商名称、放置期限、责任人及联系电话）</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1D10CF5"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BEAD072"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3A4B7D28"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D0D35E7"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ED9DEF8"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074BBA45"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F35AB60"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48FC7890" w14:textId="77777777" w:rsidR="000D0264" w:rsidRPr="00087D1B" w:rsidRDefault="000D0264" w:rsidP="00233D68">
            <w:pPr>
              <w:rPr>
                <w:szCs w:val="21"/>
              </w:rPr>
            </w:pPr>
          </w:p>
        </w:tc>
      </w:tr>
      <w:tr w:rsidR="000D0264" w:rsidRPr="00087D1B" w14:paraId="6F78EBB1"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4C1CEA76" w14:textId="77777777" w:rsidR="000D0264" w:rsidRPr="00087D1B" w:rsidRDefault="000D0264" w:rsidP="00233D68">
            <w:pPr>
              <w:rPr>
                <w:szCs w:val="21"/>
              </w:rPr>
            </w:pPr>
          </w:p>
        </w:tc>
        <w:tc>
          <w:tcPr>
            <w:tcW w:w="724" w:type="dxa"/>
            <w:vMerge w:val="restart"/>
            <w:tcBorders>
              <w:top w:val="single" w:sz="4" w:space="0" w:color="000000"/>
              <w:left w:val="single" w:sz="4" w:space="0" w:color="000000"/>
              <w:bottom w:val="single" w:sz="4" w:space="0" w:color="000000"/>
              <w:right w:val="single" w:sz="4" w:space="0" w:color="000000"/>
            </w:tcBorders>
            <w:noWrap/>
            <w:vAlign w:val="center"/>
          </w:tcPr>
          <w:p w14:paraId="0C5B9C3E" w14:textId="77777777" w:rsidR="000D0264" w:rsidRPr="00087D1B" w:rsidRDefault="000D0264" w:rsidP="00233D68">
            <w:pPr>
              <w:textAlignment w:val="center"/>
              <w:rPr>
                <w:szCs w:val="21"/>
              </w:rPr>
            </w:pPr>
            <w:r w:rsidRPr="00087D1B">
              <w:rPr>
                <w:szCs w:val="21"/>
              </w:rPr>
              <w:t>B-8</w:t>
            </w:r>
          </w:p>
        </w:tc>
        <w:tc>
          <w:tcPr>
            <w:tcW w:w="1273" w:type="dxa"/>
            <w:vMerge w:val="restart"/>
            <w:tcBorders>
              <w:top w:val="single" w:sz="4" w:space="0" w:color="000000"/>
              <w:left w:val="single" w:sz="4" w:space="0" w:color="000000"/>
              <w:bottom w:val="single" w:sz="4" w:space="0" w:color="000000"/>
              <w:right w:val="single" w:sz="4" w:space="0" w:color="000000"/>
            </w:tcBorders>
            <w:noWrap/>
            <w:vAlign w:val="center"/>
          </w:tcPr>
          <w:p w14:paraId="3185B52A" w14:textId="77777777" w:rsidR="000D0264" w:rsidRPr="00087D1B" w:rsidRDefault="000D0264" w:rsidP="00233D68">
            <w:pPr>
              <w:jc w:val="center"/>
              <w:textAlignment w:val="center"/>
              <w:rPr>
                <w:szCs w:val="21"/>
              </w:rPr>
            </w:pPr>
            <w:r w:rsidRPr="00087D1B">
              <w:rPr>
                <w:rFonts w:hint="eastAsia"/>
                <w:szCs w:val="21"/>
              </w:rPr>
              <w:t>火灾的预防</w:t>
            </w:r>
          </w:p>
        </w:tc>
        <w:tc>
          <w:tcPr>
            <w:tcW w:w="6842" w:type="dxa"/>
            <w:tcBorders>
              <w:top w:val="single" w:sz="4" w:space="0" w:color="000000"/>
              <w:left w:val="single" w:sz="4" w:space="0" w:color="000000"/>
              <w:bottom w:val="single" w:sz="4" w:space="0" w:color="000000"/>
              <w:right w:val="single" w:sz="4" w:space="0" w:color="000000"/>
            </w:tcBorders>
            <w:vAlign w:val="center"/>
          </w:tcPr>
          <w:p w14:paraId="7183E066" w14:textId="77777777" w:rsidR="000D0264" w:rsidRPr="00087D1B" w:rsidRDefault="000D0264" w:rsidP="00233D68">
            <w:pPr>
              <w:textAlignment w:val="center"/>
              <w:rPr>
                <w:szCs w:val="21"/>
              </w:rPr>
            </w:pPr>
            <w:r w:rsidRPr="00087D1B">
              <w:rPr>
                <w:rFonts w:hint="eastAsia"/>
                <w:szCs w:val="21"/>
              </w:rPr>
              <w:t>①作业时使用各种明火或电、气焊作业需办理动火申请许可并进行明示</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B44A895"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4043BF6"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717D327E"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B06FBB7"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5F383B6"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A1083B4"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6997F23"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19AF2707" w14:textId="77777777" w:rsidR="000D0264" w:rsidRPr="00087D1B" w:rsidRDefault="000D0264" w:rsidP="00233D68">
            <w:pPr>
              <w:rPr>
                <w:szCs w:val="21"/>
              </w:rPr>
            </w:pPr>
          </w:p>
        </w:tc>
      </w:tr>
      <w:tr w:rsidR="000D0264" w:rsidRPr="00087D1B" w14:paraId="3C4ABAB4"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0CF6CF54"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737C7DE3"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noWrap/>
            <w:vAlign w:val="center"/>
          </w:tcPr>
          <w:p w14:paraId="09F66C66"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4DA92D24" w14:textId="77777777" w:rsidR="000D0264" w:rsidRPr="00087D1B" w:rsidRDefault="000D0264" w:rsidP="00233D68">
            <w:pPr>
              <w:textAlignment w:val="center"/>
              <w:rPr>
                <w:szCs w:val="21"/>
              </w:rPr>
            </w:pPr>
            <w:r w:rsidRPr="00087D1B">
              <w:rPr>
                <w:rFonts w:hint="eastAsia"/>
                <w:szCs w:val="21"/>
              </w:rPr>
              <w:t>②按要求对作业区域易燃易爆物进行清理，对有可能飞溅下落火花的孔洞采取措施进行封堵</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E359EBC"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1A177847"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116DF784"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2BD2D83"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E87DB05"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CEA4640"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295F3C4"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7DB5A368" w14:textId="77777777" w:rsidR="000D0264" w:rsidRPr="00087D1B" w:rsidRDefault="000D0264" w:rsidP="00233D68">
            <w:pPr>
              <w:rPr>
                <w:szCs w:val="21"/>
              </w:rPr>
            </w:pPr>
          </w:p>
        </w:tc>
      </w:tr>
      <w:tr w:rsidR="000D0264" w:rsidRPr="00087D1B" w14:paraId="1D0518D7"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19E950DA"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26CF7D49"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noWrap/>
            <w:vAlign w:val="center"/>
          </w:tcPr>
          <w:p w14:paraId="010614F1"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615E1699" w14:textId="77777777" w:rsidR="000D0264" w:rsidRPr="00087D1B" w:rsidRDefault="000D0264" w:rsidP="00233D68">
            <w:pPr>
              <w:textAlignment w:val="center"/>
              <w:rPr>
                <w:szCs w:val="21"/>
              </w:rPr>
            </w:pPr>
            <w:r w:rsidRPr="00087D1B">
              <w:rPr>
                <w:rFonts w:hint="eastAsia"/>
                <w:szCs w:val="21"/>
              </w:rPr>
              <w:t>③应用防火布对周围设备、电缆、可燃物（不可移动）等物品进行防护</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195DC7F"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1D38F58A"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2D307D49"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8431E4E"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1EE6670"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1DC90D5"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5AD136B"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0BCEF120" w14:textId="77777777" w:rsidR="000D0264" w:rsidRPr="00087D1B" w:rsidRDefault="000D0264" w:rsidP="00233D68">
            <w:pPr>
              <w:rPr>
                <w:szCs w:val="21"/>
              </w:rPr>
            </w:pPr>
          </w:p>
        </w:tc>
      </w:tr>
      <w:tr w:rsidR="000D0264" w:rsidRPr="00087D1B" w14:paraId="78F35C03"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6796BD21"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1CE290B4"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noWrap/>
            <w:vAlign w:val="center"/>
          </w:tcPr>
          <w:p w14:paraId="3AD60A94"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4060AAA7" w14:textId="77777777" w:rsidR="000D0264" w:rsidRPr="00087D1B" w:rsidRDefault="000D0264" w:rsidP="00233D68">
            <w:pPr>
              <w:textAlignment w:val="center"/>
              <w:rPr>
                <w:szCs w:val="21"/>
              </w:rPr>
            </w:pPr>
            <w:r w:rsidRPr="00087D1B">
              <w:rPr>
                <w:rFonts w:hint="eastAsia"/>
                <w:szCs w:val="21"/>
              </w:rPr>
              <w:t>④在有明火作业的区域要准备灭火器（</w:t>
            </w:r>
            <w:r w:rsidRPr="00087D1B">
              <w:rPr>
                <w:szCs w:val="21"/>
              </w:rPr>
              <w:t>2</w:t>
            </w:r>
            <w:r w:rsidRPr="00087D1B">
              <w:rPr>
                <w:rFonts w:hint="eastAsia"/>
                <w:szCs w:val="21"/>
              </w:rPr>
              <w:t>个以上）</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77FAF2B"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586FF10B"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597F0677"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927EA67"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B587632"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5BBB0A8B"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190610C"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0AE7C814" w14:textId="77777777" w:rsidR="000D0264" w:rsidRPr="00087D1B" w:rsidRDefault="000D0264" w:rsidP="00233D68">
            <w:pPr>
              <w:rPr>
                <w:szCs w:val="21"/>
              </w:rPr>
            </w:pPr>
          </w:p>
        </w:tc>
      </w:tr>
      <w:tr w:rsidR="000D0264" w:rsidRPr="00087D1B" w14:paraId="7A1F0084"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2B1DDA80"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33541A45"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noWrap/>
            <w:vAlign w:val="center"/>
          </w:tcPr>
          <w:p w14:paraId="3C80A4A1"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2E388CFB" w14:textId="77777777" w:rsidR="000D0264" w:rsidRPr="00087D1B" w:rsidRDefault="000D0264" w:rsidP="00233D68">
            <w:pPr>
              <w:textAlignment w:val="center"/>
              <w:rPr>
                <w:szCs w:val="21"/>
              </w:rPr>
            </w:pPr>
            <w:r w:rsidRPr="00087D1B">
              <w:rPr>
                <w:rFonts w:hint="eastAsia"/>
                <w:szCs w:val="21"/>
              </w:rPr>
              <w:t>⑤在指定的吸烟区吸烟</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A854084"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7508DECB"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7057FF97"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AF528C8"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A2A7446"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9BB5F65"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44787D8"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273367BA" w14:textId="77777777" w:rsidR="000D0264" w:rsidRPr="00087D1B" w:rsidRDefault="000D0264" w:rsidP="00233D68">
            <w:pPr>
              <w:rPr>
                <w:szCs w:val="21"/>
              </w:rPr>
            </w:pPr>
          </w:p>
        </w:tc>
      </w:tr>
      <w:tr w:rsidR="000D0264" w:rsidRPr="00087D1B" w14:paraId="0C040B95"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1263BFC4"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17C086C4"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noWrap/>
            <w:vAlign w:val="center"/>
          </w:tcPr>
          <w:p w14:paraId="4FFEC865" w14:textId="77777777" w:rsidR="000D0264" w:rsidRPr="00087D1B" w:rsidRDefault="000D0264" w:rsidP="00233D68">
            <w:pPr>
              <w:jc w:val="center"/>
              <w:rPr>
                <w:szCs w:val="21"/>
              </w:rPr>
            </w:pPr>
          </w:p>
        </w:tc>
        <w:tc>
          <w:tcPr>
            <w:tcW w:w="6842" w:type="dxa"/>
            <w:tcBorders>
              <w:top w:val="nil"/>
              <w:left w:val="single" w:sz="4" w:space="0" w:color="000000"/>
              <w:bottom w:val="nil"/>
              <w:right w:val="single" w:sz="4" w:space="0" w:color="000000"/>
            </w:tcBorders>
            <w:vAlign w:val="center"/>
          </w:tcPr>
          <w:p w14:paraId="7C5AB78F" w14:textId="77777777" w:rsidR="000D0264" w:rsidRPr="00087D1B" w:rsidRDefault="000D0264" w:rsidP="00233D68">
            <w:pPr>
              <w:textAlignment w:val="center"/>
              <w:rPr>
                <w:szCs w:val="21"/>
              </w:rPr>
            </w:pPr>
            <w:r w:rsidRPr="00087D1B">
              <w:rPr>
                <w:rFonts w:hint="eastAsia"/>
                <w:szCs w:val="21"/>
              </w:rPr>
              <w:t>⑥现场未经允许使用大功率电器</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F40E63B"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7CD33E2"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564C45C2"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71D0974"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0008926"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F9A40C2"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BB33709"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7552FEC0" w14:textId="77777777" w:rsidR="000D0264" w:rsidRPr="00087D1B" w:rsidRDefault="000D0264" w:rsidP="00233D68">
            <w:pPr>
              <w:rPr>
                <w:szCs w:val="21"/>
              </w:rPr>
            </w:pPr>
          </w:p>
        </w:tc>
      </w:tr>
      <w:tr w:rsidR="000D0264" w:rsidRPr="00087D1B" w14:paraId="2F6E629C" w14:textId="77777777" w:rsidTr="00C33398">
        <w:trPr>
          <w:trHeight w:val="180"/>
        </w:trPr>
        <w:tc>
          <w:tcPr>
            <w:tcW w:w="449" w:type="dxa"/>
            <w:vMerge w:val="restart"/>
            <w:tcBorders>
              <w:top w:val="single" w:sz="4" w:space="0" w:color="000000"/>
              <w:left w:val="single" w:sz="4" w:space="0" w:color="000000"/>
              <w:bottom w:val="single" w:sz="4" w:space="0" w:color="000000"/>
              <w:right w:val="single" w:sz="4" w:space="0" w:color="000000"/>
            </w:tcBorders>
            <w:vAlign w:val="center"/>
          </w:tcPr>
          <w:p w14:paraId="123D021D" w14:textId="77777777" w:rsidR="000D0264" w:rsidRPr="00087D1B" w:rsidRDefault="000D0264" w:rsidP="00233D68">
            <w:pPr>
              <w:textAlignment w:val="center"/>
              <w:rPr>
                <w:szCs w:val="21"/>
              </w:rPr>
            </w:pPr>
            <w:r w:rsidRPr="00087D1B">
              <w:rPr>
                <w:szCs w:val="21"/>
              </w:rPr>
              <w:t>C</w:t>
            </w:r>
            <w:r w:rsidRPr="00087D1B">
              <w:rPr>
                <w:rFonts w:hint="eastAsia"/>
                <w:szCs w:val="21"/>
              </w:rPr>
              <w:t>安全作业</w:t>
            </w:r>
          </w:p>
        </w:tc>
        <w:tc>
          <w:tcPr>
            <w:tcW w:w="724" w:type="dxa"/>
            <w:vMerge w:val="restart"/>
            <w:tcBorders>
              <w:top w:val="single" w:sz="4" w:space="0" w:color="000000"/>
              <w:left w:val="single" w:sz="4" w:space="0" w:color="000000"/>
              <w:bottom w:val="single" w:sz="4" w:space="0" w:color="000000"/>
              <w:right w:val="single" w:sz="4" w:space="0" w:color="000000"/>
            </w:tcBorders>
            <w:noWrap/>
            <w:vAlign w:val="center"/>
          </w:tcPr>
          <w:p w14:paraId="4986C1BD" w14:textId="77777777" w:rsidR="000D0264" w:rsidRPr="00087D1B" w:rsidRDefault="000D0264" w:rsidP="00233D68">
            <w:pPr>
              <w:textAlignment w:val="center"/>
              <w:rPr>
                <w:szCs w:val="21"/>
              </w:rPr>
            </w:pPr>
            <w:r w:rsidRPr="00087D1B">
              <w:rPr>
                <w:szCs w:val="21"/>
              </w:rPr>
              <w:t>C-1</w:t>
            </w:r>
          </w:p>
        </w:tc>
        <w:tc>
          <w:tcPr>
            <w:tcW w:w="1273" w:type="dxa"/>
            <w:vMerge w:val="restart"/>
            <w:tcBorders>
              <w:top w:val="single" w:sz="4" w:space="0" w:color="000000"/>
              <w:left w:val="single" w:sz="4" w:space="0" w:color="000000"/>
              <w:bottom w:val="single" w:sz="4" w:space="0" w:color="000000"/>
              <w:right w:val="single" w:sz="4" w:space="0" w:color="000000"/>
            </w:tcBorders>
            <w:vAlign w:val="center"/>
          </w:tcPr>
          <w:p w14:paraId="51C35A22" w14:textId="77777777" w:rsidR="000D0264" w:rsidRPr="00087D1B" w:rsidRDefault="000D0264" w:rsidP="00233D68">
            <w:pPr>
              <w:jc w:val="center"/>
              <w:textAlignment w:val="center"/>
              <w:rPr>
                <w:szCs w:val="21"/>
              </w:rPr>
            </w:pPr>
            <w:r w:rsidRPr="00087D1B">
              <w:rPr>
                <w:rFonts w:hint="eastAsia"/>
                <w:szCs w:val="21"/>
              </w:rPr>
              <w:t>移动式脚手架作业</w:t>
            </w:r>
          </w:p>
        </w:tc>
        <w:tc>
          <w:tcPr>
            <w:tcW w:w="6842" w:type="dxa"/>
            <w:tcBorders>
              <w:top w:val="single" w:sz="4" w:space="0" w:color="000000"/>
              <w:left w:val="single" w:sz="4" w:space="0" w:color="000000"/>
              <w:bottom w:val="single" w:sz="4" w:space="0" w:color="000000"/>
              <w:right w:val="single" w:sz="4" w:space="0" w:color="000000"/>
            </w:tcBorders>
            <w:vAlign w:val="center"/>
          </w:tcPr>
          <w:p w14:paraId="4E65A876" w14:textId="77777777" w:rsidR="000D0264" w:rsidRPr="00087D1B" w:rsidRDefault="000D0264" w:rsidP="00233D68">
            <w:pPr>
              <w:textAlignment w:val="center"/>
              <w:rPr>
                <w:szCs w:val="21"/>
              </w:rPr>
            </w:pPr>
            <w:r w:rsidRPr="00087D1B">
              <w:rPr>
                <w:rFonts w:hint="eastAsia"/>
                <w:szCs w:val="21"/>
              </w:rPr>
              <w:t>①设置作业监护人员</w:t>
            </w:r>
          </w:p>
        </w:tc>
        <w:tc>
          <w:tcPr>
            <w:tcW w:w="709" w:type="dxa"/>
            <w:tcBorders>
              <w:top w:val="single" w:sz="4" w:space="0" w:color="000000"/>
              <w:left w:val="single" w:sz="4" w:space="0" w:color="000000"/>
              <w:bottom w:val="single" w:sz="4" w:space="0" w:color="auto"/>
              <w:right w:val="single" w:sz="4" w:space="0" w:color="000000"/>
            </w:tcBorders>
            <w:noWrap/>
            <w:vAlign w:val="center"/>
          </w:tcPr>
          <w:p w14:paraId="2CFC961A"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auto"/>
              <w:right w:val="single" w:sz="4" w:space="0" w:color="000000"/>
            </w:tcBorders>
            <w:noWrap/>
            <w:vAlign w:val="center"/>
          </w:tcPr>
          <w:p w14:paraId="7117381D"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auto"/>
              <w:right w:val="single" w:sz="4" w:space="0" w:color="000000"/>
            </w:tcBorders>
            <w:noWrap/>
            <w:vAlign w:val="center"/>
          </w:tcPr>
          <w:p w14:paraId="22D0941E"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6CF05CF"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F1EB7E8"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188213BA"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13B953F"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75D96115" w14:textId="77777777" w:rsidR="000D0264" w:rsidRPr="00087D1B" w:rsidRDefault="000D0264" w:rsidP="00233D68">
            <w:pPr>
              <w:rPr>
                <w:szCs w:val="21"/>
              </w:rPr>
            </w:pPr>
          </w:p>
        </w:tc>
      </w:tr>
      <w:tr w:rsidR="000D0264" w:rsidRPr="00087D1B" w14:paraId="13AE729A"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38C9B771"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2D8F2971"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6835A126"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auto"/>
            </w:tcBorders>
            <w:vAlign w:val="center"/>
          </w:tcPr>
          <w:p w14:paraId="6C742B7C" w14:textId="77777777" w:rsidR="000D0264" w:rsidRPr="00087D1B" w:rsidRDefault="000D0264" w:rsidP="00233D68">
            <w:pPr>
              <w:textAlignment w:val="center"/>
              <w:rPr>
                <w:szCs w:val="21"/>
              </w:rPr>
            </w:pPr>
            <w:r w:rsidRPr="00087D1B">
              <w:rPr>
                <w:rFonts w:hint="eastAsia"/>
                <w:szCs w:val="21"/>
              </w:rPr>
              <w:t>②正确使用安全帽、</w:t>
            </w:r>
            <w:proofErr w:type="gramStart"/>
            <w:r w:rsidRPr="00087D1B">
              <w:rPr>
                <w:rFonts w:hint="eastAsia"/>
                <w:szCs w:val="21"/>
              </w:rPr>
              <w:t>双扣安全带</w:t>
            </w:r>
            <w:proofErr w:type="gramEnd"/>
            <w:r w:rsidRPr="00087D1B">
              <w:rPr>
                <w:rFonts w:hint="eastAsia"/>
                <w:szCs w:val="21"/>
              </w:rPr>
              <w:t>、安全带悬挂在作业平台上方固定处</w:t>
            </w:r>
          </w:p>
        </w:tc>
        <w:tc>
          <w:tcPr>
            <w:tcW w:w="709" w:type="dxa"/>
            <w:tcBorders>
              <w:top w:val="single" w:sz="4" w:space="0" w:color="auto"/>
              <w:left w:val="single" w:sz="4" w:space="0" w:color="auto"/>
              <w:bottom w:val="single" w:sz="4" w:space="0" w:color="auto"/>
              <w:right w:val="single" w:sz="4" w:space="0" w:color="auto"/>
            </w:tcBorders>
            <w:noWrap/>
            <w:vAlign w:val="center"/>
          </w:tcPr>
          <w:p w14:paraId="3FB5177A" w14:textId="77777777" w:rsidR="000D0264" w:rsidRPr="00087D1B" w:rsidRDefault="000D0264" w:rsidP="00233D68">
            <w:pPr>
              <w:rPr>
                <w:szCs w:val="21"/>
              </w:rPr>
            </w:pPr>
          </w:p>
        </w:tc>
        <w:tc>
          <w:tcPr>
            <w:tcW w:w="708" w:type="dxa"/>
            <w:tcBorders>
              <w:top w:val="single" w:sz="4" w:space="0" w:color="auto"/>
              <w:left w:val="single" w:sz="4" w:space="0" w:color="auto"/>
              <w:bottom w:val="single" w:sz="4" w:space="0" w:color="auto"/>
              <w:right w:val="single" w:sz="4" w:space="0" w:color="auto"/>
            </w:tcBorders>
            <w:noWrap/>
            <w:vAlign w:val="center"/>
          </w:tcPr>
          <w:p w14:paraId="21527EA9" w14:textId="77777777" w:rsidR="000D0264" w:rsidRPr="00087D1B" w:rsidRDefault="000D0264" w:rsidP="00233D68">
            <w:pPr>
              <w:rPr>
                <w:szCs w:val="21"/>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74D1DCFA" w14:textId="77777777" w:rsidR="000D0264" w:rsidRPr="00087D1B" w:rsidRDefault="000D0264" w:rsidP="00233D68">
            <w:pPr>
              <w:rPr>
                <w:szCs w:val="21"/>
              </w:rPr>
            </w:pPr>
          </w:p>
        </w:tc>
        <w:tc>
          <w:tcPr>
            <w:tcW w:w="709" w:type="dxa"/>
            <w:tcBorders>
              <w:top w:val="single" w:sz="4" w:space="0" w:color="000000"/>
              <w:left w:val="single" w:sz="4" w:space="0" w:color="auto"/>
              <w:bottom w:val="single" w:sz="4" w:space="0" w:color="000000"/>
              <w:right w:val="single" w:sz="4" w:space="0" w:color="000000"/>
            </w:tcBorders>
            <w:noWrap/>
            <w:vAlign w:val="center"/>
          </w:tcPr>
          <w:p w14:paraId="32175CE1"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552F988"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1B3BAF6C"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BC593FB"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45CAE48B" w14:textId="77777777" w:rsidR="000D0264" w:rsidRPr="00087D1B" w:rsidRDefault="000D0264" w:rsidP="00233D68">
            <w:pPr>
              <w:rPr>
                <w:szCs w:val="21"/>
              </w:rPr>
            </w:pPr>
          </w:p>
        </w:tc>
      </w:tr>
      <w:tr w:rsidR="000D0264" w:rsidRPr="00087D1B" w14:paraId="11624519"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266F4A13"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1679835C"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4EB12CB3"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7E0CA56B" w14:textId="77777777" w:rsidR="000D0264" w:rsidRPr="00087D1B" w:rsidRDefault="000D0264" w:rsidP="00233D68">
            <w:pPr>
              <w:textAlignment w:val="center"/>
              <w:rPr>
                <w:szCs w:val="21"/>
              </w:rPr>
            </w:pPr>
            <w:r w:rsidRPr="00087D1B">
              <w:rPr>
                <w:rFonts w:hint="eastAsia"/>
                <w:szCs w:val="21"/>
              </w:rPr>
              <w:t>③作业区域应做好围闭</w:t>
            </w:r>
          </w:p>
        </w:tc>
        <w:tc>
          <w:tcPr>
            <w:tcW w:w="709" w:type="dxa"/>
            <w:tcBorders>
              <w:top w:val="single" w:sz="4" w:space="0" w:color="auto"/>
              <w:left w:val="single" w:sz="4" w:space="0" w:color="000000"/>
              <w:bottom w:val="single" w:sz="4" w:space="0" w:color="000000"/>
              <w:right w:val="single" w:sz="4" w:space="0" w:color="000000"/>
            </w:tcBorders>
            <w:noWrap/>
            <w:vAlign w:val="center"/>
          </w:tcPr>
          <w:p w14:paraId="4632E445" w14:textId="77777777" w:rsidR="000D0264" w:rsidRPr="00087D1B" w:rsidRDefault="000D0264" w:rsidP="00233D68">
            <w:pPr>
              <w:rPr>
                <w:szCs w:val="21"/>
              </w:rPr>
            </w:pPr>
          </w:p>
        </w:tc>
        <w:tc>
          <w:tcPr>
            <w:tcW w:w="708" w:type="dxa"/>
            <w:tcBorders>
              <w:top w:val="single" w:sz="4" w:space="0" w:color="auto"/>
              <w:left w:val="single" w:sz="4" w:space="0" w:color="000000"/>
              <w:bottom w:val="single" w:sz="4" w:space="0" w:color="000000"/>
              <w:right w:val="single" w:sz="4" w:space="0" w:color="000000"/>
            </w:tcBorders>
            <w:noWrap/>
            <w:vAlign w:val="center"/>
          </w:tcPr>
          <w:p w14:paraId="296C0236"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auto"/>
              <w:left w:val="single" w:sz="4" w:space="0" w:color="000000"/>
              <w:bottom w:val="single" w:sz="4" w:space="0" w:color="000000"/>
              <w:right w:val="single" w:sz="4" w:space="0" w:color="000000"/>
            </w:tcBorders>
            <w:noWrap/>
            <w:vAlign w:val="center"/>
          </w:tcPr>
          <w:p w14:paraId="2F9D8E9C"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A74CAF7"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D9B4CD4"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9DF5ED2"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945773B"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18FBDD37" w14:textId="77777777" w:rsidR="000D0264" w:rsidRPr="00087D1B" w:rsidRDefault="000D0264" w:rsidP="00233D68">
            <w:pPr>
              <w:rPr>
                <w:szCs w:val="21"/>
              </w:rPr>
            </w:pPr>
          </w:p>
        </w:tc>
      </w:tr>
      <w:tr w:rsidR="000D0264" w:rsidRPr="00087D1B" w14:paraId="1EF03BFD"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020199D1"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12769037"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698744AE"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0562A89F" w14:textId="77777777" w:rsidR="000D0264" w:rsidRPr="00087D1B" w:rsidRDefault="000D0264" w:rsidP="00233D68">
            <w:pPr>
              <w:textAlignment w:val="center"/>
              <w:rPr>
                <w:szCs w:val="21"/>
              </w:rPr>
            </w:pPr>
            <w:r w:rsidRPr="00087D1B">
              <w:rPr>
                <w:rFonts w:hint="eastAsia"/>
                <w:szCs w:val="21"/>
              </w:rPr>
              <w:t>④不得在作业平台上使用人字梯、</w:t>
            </w:r>
            <w:proofErr w:type="gramStart"/>
            <w:r w:rsidRPr="00087D1B">
              <w:rPr>
                <w:rFonts w:hint="eastAsia"/>
                <w:szCs w:val="21"/>
              </w:rPr>
              <w:t>直梯等</w:t>
            </w:r>
            <w:proofErr w:type="gramEnd"/>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4EB9455"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CA6600A"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25BF2D56"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23AFD95"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C1EFF98"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C40221D"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3699FB4"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3620AF42" w14:textId="77777777" w:rsidR="000D0264" w:rsidRPr="00087D1B" w:rsidRDefault="000D0264" w:rsidP="00233D68">
            <w:pPr>
              <w:rPr>
                <w:szCs w:val="21"/>
              </w:rPr>
            </w:pPr>
          </w:p>
        </w:tc>
      </w:tr>
      <w:tr w:rsidR="000D0264" w:rsidRPr="00087D1B" w14:paraId="31B340FD"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013A178E"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2CA6505E"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0365FF51"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7B008B3F" w14:textId="77777777" w:rsidR="000D0264" w:rsidRPr="00087D1B" w:rsidRDefault="000D0264" w:rsidP="00233D68">
            <w:pPr>
              <w:textAlignment w:val="center"/>
              <w:rPr>
                <w:szCs w:val="21"/>
              </w:rPr>
            </w:pPr>
            <w:r w:rsidRPr="00087D1B">
              <w:rPr>
                <w:rFonts w:hint="eastAsia"/>
                <w:szCs w:val="21"/>
              </w:rPr>
              <w:t>⑤脚手架上有人时不得移动</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EEAD6A6"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72398FF8"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25550BFD"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AB9BC28"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2741CCD"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B81CF3F"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DF87782"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500D84FA" w14:textId="77777777" w:rsidR="000D0264" w:rsidRPr="00087D1B" w:rsidRDefault="000D0264" w:rsidP="00233D68">
            <w:pPr>
              <w:rPr>
                <w:szCs w:val="21"/>
              </w:rPr>
            </w:pPr>
          </w:p>
        </w:tc>
      </w:tr>
      <w:tr w:rsidR="000D0264" w:rsidRPr="00087D1B" w14:paraId="0EFC3BBA"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44D0FF67"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20E2F5ED"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3E0140F7"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51262297" w14:textId="77777777" w:rsidR="000D0264" w:rsidRPr="00087D1B" w:rsidRDefault="000D0264" w:rsidP="00233D68">
            <w:pPr>
              <w:textAlignment w:val="center"/>
              <w:rPr>
                <w:szCs w:val="21"/>
              </w:rPr>
            </w:pPr>
            <w:r w:rsidRPr="00087D1B">
              <w:rPr>
                <w:rFonts w:hint="eastAsia"/>
                <w:szCs w:val="21"/>
              </w:rPr>
              <w:t>⑥逐一上下，不许手持物品上下</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F09D30C"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76F2452E"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4754DD09"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DB08EB1"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95EEFC6"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A213FBE"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8973A70"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7CA98911" w14:textId="77777777" w:rsidR="000D0264" w:rsidRPr="00087D1B" w:rsidRDefault="000D0264" w:rsidP="00233D68">
            <w:pPr>
              <w:rPr>
                <w:szCs w:val="21"/>
              </w:rPr>
            </w:pPr>
          </w:p>
        </w:tc>
      </w:tr>
      <w:tr w:rsidR="000D0264" w:rsidRPr="00087D1B" w14:paraId="08FA2EE1" w14:textId="77777777" w:rsidTr="00C33398">
        <w:trPr>
          <w:trHeight w:val="240"/>
        </w:trPr>
        <w:tc>
          <w:tcPr>
            <w:tcW w:w="449" w:type="dxa"/>
            <w:vMerge/>
            <w:tcBorders>
              <w:top w:val="single" w:sz="4" w:space="0" w:color="000000"/>
              <w:left w:val="single" w:sz="4" w:space="0" w:color="000000"/>
              <w:bottom w:val="single" w:sz="4" w:space="0" w:color="000000"/>
              <w:right w:val="single" w:sz="4" w:space="0" w:color="000000"/>
            </w:tcBorders>
            <w:vAlign w:val="center"/>
          </w:tcPr>
          <w:p w14:paraId="7D8C0D6F" w14:textId="77777777" w:rsidR="000D0264" w:rsidRPr="00087D1B" w:rsidRDefault="000D0264" w:rsidP="00233D68">
            <w:pPr>
              <w:rPr>
                <w:szCs w:val="21"/>
              </w:rPr>
            </w:pPr>
          </w:p>
        </w:tc>
        <w:tc>
          <w:tcPr>
            <w:tcW w:w="724" w:type="dxa"/>
            <w:vMerge w:val="restart"/>
            <w:tcBorders>
              <w:top w:val="single" w:sz="4" w:space="0" w:color="000000"/>
              <w:left w:val="single" w:sz="4" w:space="0" w:color="000000"/>
              <w:bottom w:val="single" w:sz="4" w:space="0" w:color="000000"/>
              <w:right w:val="single" w:sz="4" w:space="0" w:color="000000"/>
            </w:tcBorders>
            <w:noWrap/>
            <w:vAlign w:val="center"/>
          </w:tcPr>
          <w:p w14:paraId="00EC4461" w14:textId="77777777" w:rsidR="000D0264" w:rsidRPr="00087D1B" w:rsidRDefault="000D0264" w:rsidP="00233D68">
            <w:pPr>
              <w:textAlignment w:val="center"/>
              <w:rPr>
                <w:szCs w:val="21"/>
              </w:rPr>
            </w:pPr>
            <w:r w:rsidRPr="00087D1B">
              <w:rPr>
                <w:szCs w:val="21"/>
              </w:rPr>
              <w:t>C-2</w:t>
            </w:r>
          </w:p>
        </w:tc>
        <w:tc>
          <w:tcPr>
            <w:tcW w:w="1273" w:type="dxa"/>
            <w:vMerge w:val="restart"/>
            <w:tcBorders>
              <w:top w:val="single" w:sz="4" w:space="0" w:color="000000"/>
              <w:left w:val="single" w:sz="4" w:space="0" w:color="000000"/>
              <w:bottom w:val="single" w:sz="4" w:space="0" w:color="000000"/>
              <w:right w:val="single" w:sz="4" w:space="0" w:color="000000"/>
            </w:tcBorders>
            <w:vAlign w:val="center"/>
          </w:tcPr>
          <w:p w14:paraId="0307E3D5" w14:textId="77777777" w:rsidR="000D0264" w:rsidRPr="00087D1B" w:rsidRDefault="000D0264" w:rsidP="00233D68">
            <w:pPr>
              <w:jc w:val="center"/>
              <w:textAlignment w:val="center"/>
              <w:rPr>
                <w:szCs w:val="21"/>
              </w:rPr>
            </w:pPr>
            <w:r w:rsidRPr="00087D1B">
              <w:rPr>
                <w:rFonts w:hint="eastAsia"/>
                <w:szCs w:val="21"/>
              </w:rPr>
              <w:t>高空作业车作业</w:t>
            </w:r>
          </w:p>
        </w:tc>
        <w:tc>
          <w:tcPr>
            <w:tcW w:w="6842" w:type="dxa"/>
            <w:tcBorders>
              <w:top w:val="single" w:sz="4" w:space="0" w:color="000000"/>
              <w:left w:val="single" w:sz="4" w:space="0" w:color="000000"/>
              <w:bottom w:val="single" w:sz="4" w:space="0" w:color="000000"/>
              <w:right w:val="single" w:sz="4" w:space="0" w:color="000000"/>
            </w:tcBorders>
            <w:vAlign w:val="center"/>
          </w:tcPr>
          <w:p w14:paraId="60BC0465" w14:textId="77777777" w:rsidR="000D0264" w:rsidRPr="00087D1B" w:rsidRDefault="000D0264" w:rsidP="00233D68">
            <w:pPr>
              <w:textAlignment w:val="center"/>
              <w:rPr>
                <w:szCs w:val="21"/>
              </w:rPr>
            </w:pPr>
            <w:r w:rsidRPr="00087D1B">
              <w:rPr>
                <w:rFonts w:hint="eastAsia"/>
                <w:szCs w:val="21"/>
              </w:rPr>
              <w:t>①设置作业监护人员</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8018DDD"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5EAC297B"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0DC0377E"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21D8E27"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2E33C8B"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2967A2F"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1DA472D"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4DE9449E" w14:textId="77777777" w:rsidR="000D0264" w:rsidRPr="00087D1B" w:rsidRDefault="000D0264" w:rsidP="00233D68">
            <w:pPr>
              <w:rPr>
                <w:szCs w:val="21"/>
              </w:rPr>
            </w:pPr>
          </w:p>
        </w:tc>
      </w:tr>
      <w:tr w:rsidR="000D0264" w:rsidRPr="00087D1B" w14:paraId="33DA6ACC" w14:textId="77777777" w:rsidTr="00C33398">
        <w:trPr>
          <w:trHeight w:val="210"/>
        </w:trPr>
        <w:tc>
          <w:tcPr>
            <w:tcW w:w="449" w:type="dxa"/>
            <w:vMerge/>
            <w:tcBorders>
              <w:top w:val="single" w:sz="4" w:space="0" w:color="000000"/>
              <w:left w:val="single" w:sz="4" w:space="0" w:color="000000"/>
              <w:bottom w:val="single" w:sz="4" w:space="0" w:color="000000"/>
              <w:right w:val="single" w:sz="4" w:space="0" w:color="000000"/>
            </w:tcBorders>
            <w:vAlign w:val="center"/>
          </w:tcPr>
          <w:p w14:paraId="00E51A2D"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7029D8CE"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106F5A57"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1AE9723B" w14:textId="77777777" w:rsidR="000D0264" w:rsidRPr="00087D1B" w:rsidRDefault="000D0264" w:rsidP="00233D68">
            <w:pPr>
              <w:textAlignment w:val="center"/>
              <w:rPr>
                <w:szCs w:val="21"/>
              </w:rPr>
            </w:pPr>
            <w:r w:rsidRPr="00087D1B">
              <w:rPr>
                <w:rFonts w:hint="eastAsia"/>
                <w:szCs w:val="21"/>
              </w:rPr>
              <w:t>②正确使用安全帽、</w:t>
            </w:r>
            <w:proofErr w:type="gramStart"/>
            <w:r w:rsidRPr="00087D1B">
              <w:rPr>
                <w:rFonts w:hint="eastAsia"/>
                <w:szCs w:val="21"/>
              </w:rPr>
              <w:t>双扣安全带</w:t>
            </w:r>
            <w:proofErr w:type="gramEnd"/>
            <w:r w:rsidRPr="00087D1B">
              <w:rPr>
                <w:rFonts w:hint="eastAsia"/>
                <w:szCs w:val="21"/>
              </w:rPr>
              <w:t>、安全带悬挂在作业平台上方固定处</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8D004DF"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F57A4C5"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5058F787"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01CC758"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B183184"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1A3077CA"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070325C"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7B48D32D" w14:textId="77777777" w:rsidR="000D0264" w:rsidRPr="00087D1B" w:rsidRDefault="000D0264" w:rsidP="00233D68">
            <w:pPr>
              <w:rPr>
                <w:szCs w:val="21"/>
              </w:rPr>
            </w:pPr>
          </w:p>
        </w:tc>
      </w:tr>
      <w:tr w:rsidR="000D0264" w:rsidRPr="00087D1B" w14:paraId="333F5CD7" w14:textId="77777777" w:rsidTr="00C33398">
        <w:trPr>
          <w:trHeight w:val="255"/>
        </w:trPr>
        <w:tc>
          <w:tcPr>
            <w:tcW w:w="449" w:type="dxa"/>
            <w:vMerge/>
            <w:tcBorders>
              <w:top w:val="single" w:sz="4" w:space="0" w:color="000000"/>
              <w:left w:val="single" w:sz="4" w:space="0" w:color="000000"/>
              <w:bottom w:val="single" w:sz="4" w:space="0" w:color="000000"/>
              <w:right w:val="single" w:sz="4" w:space="0" w:color="000000"/>
            </w:tcBorders>
            <w:vAlign w:val="center"/>
          </w:tcPr>
          <w:p w14:paraId="5D3FDAEA"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75BE35CC"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1D22B771"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57E425EB" w14:textId="77777777" w:rsidR="000D0264" w:rsidRPr="00087D1B" w:rsidRDefault="000D0264" w:rsidP="00233D68">
            <w:pPr>
              <w:textAlignment w:val="center"/>
              <w:rPr>
                <w:szCs w:val="21"/>
              </w:rPr>
            </w:pPr>
            <w:r w:rsidRPr="00087D1B">
              <w:rPr>
                <w:rFonts w:hint="eastAsia"/>
                <w:szCs w:val="21"/>
              </w:rPr>
              <w:t>③做好移动范围内的围闭</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68F873A"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B43BAA0"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605B5DF2"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C2FF43E"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6B9B482"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5D4EABBA"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E1EE9DE"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72FEC7AE" w14:textId="77777777" w:rsidR="000D0264" w:rsidRPr="00087D1B" w:rsidRDefault="000D0264" w:rsidP="00233D68">
            <w:pPr>
              <w:rPr>
                <w:szCs w:val="21"/>
              </w:rPr>
            </w:pPr>
          </w:p>
        </w:tc>
      </w:tr>
      <w:tr w:rsidR="000D0264" w:rsidRPr="00087D1B" w14:paraId="472765D2" w14:textId="77777777" w:rsidTr="00C33398">
        <w:trPr>
          <w:trHeight w:val="210"/>
        </w:trPr>
        <w:tc>
          <w:tcPr>
            <w:tcW w:w="449" w:type="dxa"/>
            <w:vMerge/>
            <w:tcBorders>
              <w:top w:val="single" w:sz="4" w:space="0" w:color="000000"/>
              <w:left w:val="single" w:sz="4" w:space="0" w:color="000000"/>
              <w:bottom w:val="single" w:sz="4" w:space="0" w:color="000000"/>
              <w:right w:val="single" w:sz="4" w:space="0" w:color="000000"/>
            </w:tcBorders>
            <w:vAlign w:val="center"/>
          </w:tcPr>
          <w:p w14:paraId="20D97D0C"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529F0023"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38D52332"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63B3FEE4" w14:textId="77777777" w:rsidR="000D0264" w:rsidRPr="00087D1B" w:rsidRDefault="000D0264" w:rsidP="00233D68">
            <w:pPr>
              <w:textAlignment w:val="center"/>
              <w:rPr>
                <w:szCs w:val="21"/>
              </w:rPr>
            </w:pPr>
            <w:r w:rsidRPr="00087D1B">
              <w:rPr>
                <w:rFonts w:hint="eastAsia"/>
                <w:szCs w:val="21"/>
              </w:rPr>
              <w:t>④不得在作业平台上使用人字梯、</w:t>
            </w:r>
            <w:proofErr w:type="gramStart"/>
            <w:r w:rsidRPr="00087D1B">
              <w:rPr>
                <w:rFonts w:hint="eastAsia"/>
                <w:szCs w:val="21"/>
              </w:rPr>
              <w:t>直梯等</w:t>
            </w:r>
            <w:proofErr w:type="gramEnd"/>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B4666D8"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6E4232B"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1925F307"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FE9152E"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BDE640D"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DB0EE22"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7AC7D06"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6F450D98" w14:textId="77777777" w:rsidR="000D0264" w:rsidRPr="00087D1B" w:rsidRDefault="000D0264" w:rsidP="00233D68">
            <w:pPr>
              <w:rPr>
                <w:szCs w:val="21"/>
              </w:rPr>
            </w:pPr>
          </w:p>
        </w:tc>
      </w:tr>
      <w:tr w:rsidR="000D0264" w:rsidRPr="00087D1B" w14:paraId="2137B3DF" w14:textId="77777777" w:rsidTr="00C33398">
        <w:trPr>
          <w:trHeight w:val="240"/>
        </w:trPr>
        <w:tc>
          <w:tcPr>
            <w:tcW w:w="449" w:type="dxa"/>
            <w:vMerge/>
            <w:tcBorders>
              <w:top w:val="single" w:sz="4" w:space="0" w:color="000000"/>
              <w:left w:val="single" w:sz="4" w:space="0" w:color="000000"/>
              <w:bottom w:val="single" w:sz="4" w:space="0" w:color="000000"/>
              <w:right w:val="single" w:sz="4" w:space="0" w:color="000000"/>
            </w:tcBorders>
            <w:vAlign w:val="center"/>
          </w:tcPr>
          <w:p w14:paraId="4D7A0ED1"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5E97467C"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6C77E5BA"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4EB4F2E0" w14:textId="77777777" w:rsidR="000D0264" w:rsidRPr="00087D1B" w:rsidRDefault="000D0264" w:rsidP="00233D68">
            <w:pPr>
              <w:textAlignment w:val="center"/>
              <w:rPr>
                <w:szCs w:val="21"/>
              </w:rPr>
            </w:pPr>
            <w:r w:rsidRPr="00087D1B">
              <w:rPr>
                <w:rFonts w:hint="eastAsia"/>
                <w:szCs w:val="21"/>
              </w:rPr>
              <w:t>⑤注意不要超负荷，对定员、</w:t>
            </w:r>
            <w:proofErr w:type="gramStart"/>
            <w:r w:rsidRPr="00087D1B">
              <w:rPr>
                <w:rFonts w:hint="eastAsia"/>
                <w:szCs w:val="21"/>
              </w:rPr>
              <w:t>定载进行</w:t>
            </w:r>
            <w:proofErr w:type="gramEnd"/>
            <w:r w:rsidRPr="00087D1B">
              <w:rPr>
                <w:rFonts w:hint="eastAsia"/>
                <w:szCs w:val="21"/>
              </w:rPr>
              <w:t>明示</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ED66135"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515BDBF6"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4C123E90"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2F6FE1D"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87F9CA5"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2A90E08"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A8C0333"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7863A180" w14:textId="77777777" w:rsidR="000D0264" w:rsidRPr="00087D1B" w:rsidRDefault="000D0264" w:rsidP="00233D68">
            <w:pPr>
              <w:rPr>
                <w:szCs w:val="21"/>
              </w:rPr>
            </w:pPr>
          </w:p>
        </w:tc>
      </w:tr>
      <w:tr w:rsidR="000D0264" w:rsidRPr="00087D1B" w14:paraId="4CE52792" w14:textId="77777777" w:rsidTr="00C33398">
        <w:trPr>
          <w:trHeight w:val="240"/>
        </w:trPr>
        <w:tc>
          <w:tcPr>
            <w:tcW w:w="449" w:type="dxa"/>
            <w:vMerge/>
            <w:tcBorders>
              <w:top w:val="single" w:sz="4" w:space="0" w:color="000000"/>
              <w:left w:val="single" w:sz="4" w:space="0" w:color="000000"/>
              <w:bottom w:val="single" w:sz="4" w:space="0" w:color="000000"/>
              <w:right w:val="single" w:sz="4" w:space="0" w:color="000000"/>
            </w:tcBorders>
            <w:vAlign w:val="center"/>
          </w:tcPr>
          <w:p w14:paraId="70FC3BF7"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17955749"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57425C5E"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27DE5B9D" w14:textId="77777777" w:rsidR="000D0264" w:rsidRPr="00087D1B" w:rsidRDefault="000D0264" w:rsidP="00233D68">
            <w:pPr>
              <w:textAlignment w:val="center"/>
              <w:rPr>
                <w:szCs w:val="21"/>
              </w:rPr>
            </w:pPr>
            <w:r w:rsidRPr="00087D1B">
              <w:rPr>
                <w:rFonts w:hint="eastAsia"/>
                <w:szCs w:val="21"/>
              </w:rPr>
              <w:t>⑥固定好避免移动、翻到（安装支撑腿架、车轮锁等）</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86D6B3B"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8B77E11"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726C1E86"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8DBFE68"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ABB9BD8"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A5692EC"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64F3F54"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493D39F4" w14:textId="77777777" w:rsidR="000D0264" w:rsidRPr="00087D1B" w:rsidRDefault="000D0264" w:rsidP="00233D68">
            <w:pPr>
              <w:rPr>
                <w:szCs w:val="21"/>
              </w:rPr>
            </w:pPr>
          </w:p>
        </w:tc>
      </w:tr>
      <w:tr w:rsidR="000D0264" w:rsidRPr="00087D1B" w14:paraId="0D1C960E"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0E2BF564" w14:textId="77777777" w:rsidR="000D0264" w:rsidRPr="00087D1B" w:rsidRDefault="000D0264" w:rsidP="00233D68">
            <w:pPr>
              <w:rPr>
                <w:szCs w:val="21"/>
              </w:rPr>
            </w:pPr>
          </w:p>
        </w:tc>
        <w:tc>
          <w:tcPr>
            <w:tcW w:w="724" w:type="dxa"/>
            <w:vMerge w:val="restart"/>
            <w:tcBorders>
              <w:top w:val="single" w:sz="4" w:space="0" w:color="000000"/>
              <w:left w:val="single" w:sz="4" w:space="0" w:color="000000"/>
              <w:bottom w:val="single" w:sz="4" w:space="0" w:color="000000"/>
              <w:right w:val="single" w:sz="4" w:space="0" w:color="000000"/>
            </w:tcBorders>
            <w:noWrap/>
            <w:vAlign w:val="center"/>
          </w:tcPr>
          <w:p w14:paraId="4771BFA4" w14:textId="77777777" w:rsidR="000D0264" w:rsidRPr="00087D1B" w:rsidRDefault="000D0264" w:rsidP="00233D68">
            <w:pPr>
              <w:textAlignment w:val="center"/>
              <w:rPr>
                <w:szCs w:val="21"/>
              </w:rPr>
            </w:pPr>
            <w:r w:rsidRPr="00087D1B">
              <w:rPr>
                <w:szCs w:val="21"/>
              </w:rPr>
              <w:t>C-3</w:t>
            </w:r>
          </w:p>
        </w:tc>
        <w:tc>
          <w:tcPr>
            <w:tcW w:w="1273" w:type="dxa"/>
            <w:vMerge w:val="restart"/>
            <w:tcBorders>
              <w:top w:val="single" w:sz="4" w:space="0" w:color="000000"/>
              <w:left w:val="single" w:sz="4" w:space="0" w:color="000000"/>
              <w:bottom w:val="single" w:sz="4" w:space="0" w:color="000000"/>
              <w:right w:val="single" w:sz="4" w:space="0" w:color="000000"/>
            </w:tcBorders>
            <w:vAlign w:val="center"/>
          </w:tcPr>
          <w:p w14:paraId="71D1C6E6" w14:textId="77777777" w:rsidR="000D0264" w:rsidRPr="00087D1B" w:rsidRDefault="000D0264" w:rsidP="00233D68">
            <w:pPr>
              <w:jc w:val="center"/>
              <w:textAlignment w:val="center"/>
              <w:rPr>
                <w:szCs w:val="21"/>
              </w:rPr>
            </w:pPr>
            <w:r w:rsidRPr="00087D1B">
              <w:rPr>
                <w:rFonts w:hint="eastAsia"/>
                <w:szCs w:val="21"/>
              </w:rPr>
              <w:t>高空作业</w:t>
            </w:r>
            <w:r w:rsidRPr="00087D1B">
              <w:rPr>
                <w:szCs w:val="21"/>
              </w:rPr>
              <w:t xml:space="preserve"> </w:t>
            </w:r>
            <w:r w:rsidRPr="00087D1B">
              <w:rPr>
                <w:rFonts w:hint="eastAsia"/>
                <w:szCs w:val="21"/>
              </w:rPr>
              <w:t>（</w:t>
            </w:r>
            <w:r w:rsidRPr="00087D1B">
              <w:rPr>
                <w:szCs w:val="21"/>
              </w:rPr>
              <w:t>2</w:t>
            </w:r>
            <w:r w:rsidRPr="00087D1B">
              <w:rPr>
                <w:rFonts w:hint="eastAsia"/>
                <w:szCs w:val="21"/>
              </w:rPr>
              <w:t>米以上）</w:t>
            </w:r>
          </w:p>
        </w:tc>
        <w:tc>
          <w:tcPr>
            <w:tcW w:w="6842" w:type="dxa"/>
            <w:tcBorders>
              <w:top w:val="single" w:sz="4" w:space="0" w:color="000000"/>
              <w:left w:val="single" w:sz="4" w:space="0" w:color="000000"/>
              <w:bottom w:val="single" w:sz="4" w:space="0" w:color="000000"/>
              <w:right w:val="single" w:sz="4" w:space="0" w:color="000000"/>
            </w:tcBorders>
            <w:vAlign w:val="center"/>
          </w:tcPr>
          <w:p w14:paraId="17C85AF8" w14:textId="77777777" w:rsidR="000D0264" w:rsidRPr="00087D1B" w:rsidRDefault="000D0264" w:rsidP="00233D68">
            <w:pPr>
              <w:textAlignment w:val="center"/>
              <w:rPr>
                <w:szCs w:val="21"/>
              </w:rPr>
            </w:pPr>
            <w:r w:rsidRPr="00087D1B">
              <w:rPr>
                <w:rFonts w:hint="eastAsia"/>
                <w:szCs w:val="21"/>
              </w:rPr>
              <w:t>①设置作业监护人员</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C56A7D8"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371FBD0"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66D6153B"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DF95AE4"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220AA3B"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5A2F6542"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74C8E49"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7EFB6347" w14:textId="77777777" w:rsidR="000D0264" w:rsidRPr="00087D1B" w:rsidRDefault="000D0264" w:rsidP="00233D68">
            <w:pPr>
              <w:rPr>
                <w:szCs w:val="21"/>
              </w:rPr>
            </w:pPr>
          </w:p>
        </w:tc>
      </w:tr>
      <w:tr w:rsidR="000D0264" w:rsidRPr="00087D1B" w14:paraId="146BCA09"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1CB542EC"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70D5152C"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399A3717"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6C403BCE" w14:textId="77777777" w:rsidR="000D0264" w:rsidRPr="00087D1B" w:rsidRDefault="000D0264" w:rsidP="00233D68">
            <w:pPr>
              <w:textAlignment w:val="center"/>
              <w:rPr>
                <w:szCs w:val="21"/>
              </w:rPr>
            </w:pPr>
            <w:r w:rsidRPr="00087D1B">
              <w:rPr>
                <w:rFonts w:hint="eastAsia"/>
                <w:szCs w:val="21"/>
              </w:rPr>
              <w:t>②雨天、强风下禁止露天作业（</w:t>
            </w:r>
            <w:r w:rsidRPr="00087D1B">
              <w:rPr>
                <w:szCs w:val="21"/>
              </w:rPr>
              <w:t>10</w:t>
            </w:r>
            <w:r w:rsidRPr="00087D1B">
              <w:rPr>
                <w:rFonts w:hint="eastAsia"/>
                <w:szCs w:val="21"/>
              </w:rPr>
              <w:t>分钟的平均风速在</w:t>
            </w:r>
            <w:r w:rsidRPr="00087D1B">
              <w:rPr>
                <w:szCs w:val="21"/>
              </w:rPr>
              <w:t>10</w:t>
            </w:r>
            <w:r w:rsidRPr="00087D1B">
              <w:rPr>
                <w:rFonts w:hint="eastAsia"/>
                <w:szCs w:val="21"/>
              </w:rPr>
              <w:t>米</w:t>
            </w:r>
            <w:r w:rsidRPr="00087D1B">
              <w:rPr>
                <w:szCs w:val="21"/>
              </w:rPr>
              <w:t>/</w:t>
            </w:r>
            <w:r w:rsidRPr="00087D1B">
              <w:rPr>
                <w:rFonts w:hint="eastAsia"/>
                <w:szCs w:val="21"/>
              </w:rPr>
              <w:t>秒以上）</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7432E7E"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75B7DE6"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3BF9D093"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9C36014"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749E6CF"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92883AB"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2500340"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429976B5" w14:textId="77777777" w:rsidR="000D0264" w:rsidRPr="00087D1B" w:rsidRDefault="000D0264" w:rsidP="00233D68">
            <w:pPr>
              <w:rPr>
                <w:szCs w:val="21"/>
              </w:rPr>
            </w:pPr>
          </w:p>
        </w:tc>
      </w:tr>
      <w:tr w:rsidR="000D0264" w:rsidRPr="00087D1B" w14:paraId="3FB1349B"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06326B4D"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574B2D02"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7A0A7CDD"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7F653400" w14:textId="77777777" w:rsidR="000D0264" w:rsidRPr="00087D1B" w:rsidRDefault="000D0264" w:rsidP="00233D68">
            <w:pPr>
              <w:textAlignment w:val="center"/>
              <w:rPr>
                <w:szCs w:val="21"/>
              </w:rPr>
            </w:pPr>
            <w:r w:rsidRPr="00087D1B">
              <w:rPr>
                <w:rFonts w:hint="eastAsia"/>
                <w:szCs w:val="21"/>
              </w:rPr>
              <w:t>③设置安全的上下装置</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888DECE"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5D879F2"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3CCB3572"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ACE2BE8"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27746CA"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4E36F41"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42FC91C"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78430F5C" w14:textId="77777777" w:rsidR="000D0264" w:rsidRPr="00087D1B" w:rsidRDefault="000D0264" w:rsidP="00233D68">
            <w:pPr>
              <w:rPr>
                <w:szCs w:val="21"/>
              </w:rPr>
            </w:pPr>
          </w:p>
        </w:tc>
      </w:tr>
      <w:tr w:rsidR="000D0264" w:rsidRPr="00087D1B" w14:paraId="690A4F11"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0C3C05A3"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75B10432"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22FAE508"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0E3128EB" w14:textId="77777777" w:rsidR="000D0264" w:rsidRPr="00087D1B" w:rsidRDefault="000D0264" w:rsidP="00233D68">
            <w:pPr>
              <w:textAlignment w:val="center"/>
              <w:rPr>
                <w:szCs w:val="21"/>
              </w:rPr>
            </w:pPr>
            <w:r w:rsidRPr="00087D1B">
              <w:rPr>
                <w:rFonts w:hint="eastAsia"/>
                <w:szCs w:val="21"/>
              </w:rPr>
              <w:t>④正确使用安全帽、</w:t>
            </w:r>
            <w:proofErr w:type="gramStart"/>
            <w:r w:rsidRPr="00087D1B">
              <w:rPr>
                <w:rFonts w:hint="eastAsia"/>
                <w:szCs w:val="21"/>
              </w:rPr>
              <w:t>双扣安全带</w:t>
            </w:r>
            <w:proofErr w:type="gramEnd"/>
            <w:r w:rsidRPr="00087D1B">
              <w:rPr>
                <w:rFonts w:hint="eastAsia"/>
                <w:szCs w:val="21"/>
              </w:rPr>
              <w:t>、安全带悬挂在作业平台上方固定处</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EFB7E04" w14:textId="77777777" w:rsidR="000D0264" w:rsidRPr="00087D1B" w:rsidRDefault="000D0264" w:rsidP="00233D68">
            <w:pPr>
              <w:rPr>
                <w:szCs w:val="21"/>
              </w:rPr>
            </w:pPr>
          </w:p>
        </w:tc>
        <w:tc>
          <w:tcPr>
            <w:tcW w:w="708" w:type="dxa"/>
            <w:tcBorders>
              <w:top w:val="nil"/>
              <w:left w:val="nil"/>
              <w:bottom w:val="nil"/>
              <w:right w:val="nil"/>
            </w:tcBorders>
            <w:noWrap/>
            <w:vAlign w:val="center"/>
          </w:tcPr>
          <w:p w14:paraId="611E0D3C"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58EE8FF6"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315B00D"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20FBAD8"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07F94F6"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9826675"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0AA14CC1" w14:textId="77777777" w:rsidR="000D0264" w:rsidRPr="00087D1B" w:rsidRDefault="000D0264" w:rsidP="00233D68">
            <w:pPr>
              <w:rPr>
                <w:szCs w:val="21"/>
              </w:rPr>
            </w:pPr>
          </w:p>
        </w:tc>
      </w:tr>
      <w:tr w:rsidR="000D0264" w:rsidRPr="00087D1B" w14:paraId="6A21A503"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4B883FE7"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45085D01"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6CE4D244"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216371EB" w14:textId="77777777" w:rsidR="000D0264" w:rsidRPr="00087D1B" w:rsidRDefault="000D0264" w:rsidP="00233D68">
            <w:pPr>
              <w:textAlignment w:val="center"/>
              <w:rPr>
                <w:szCs w:val="21"/>
              </w:rPr>
            </w:pPr>
            <w:r w:rsidRPr="00087D1B">
              <w:rPr>
                <w:rFonts w:hint="eastAsia"/>
                <w:szCs w:val="21"/>
              </w:rPr>
              <w:t>⑤原则上不能设置作业面时，要设生命线或安全网</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F15F78B"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08C69206"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44DCB3D7"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1EC19C4"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9A56C2A"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1A3359AE"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F043A8F"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20474B54" w14:textId="77777777" w:rsidR="000D0264" w:rsidRPr="00087D1B" w:rsidRDefault="000D0264" w:rsidP="00233D68">
            <w:pPr>
              <w:rPr>
                <w:szCs w:val="21"/>
              </w:rPr>
            </w:pPr>
          </w:p>
        </w:tc>
      </w:tr>
      <w:tr w:rsidR="000D0264" w:rsidRPr="00087D1B" w14:paraId="1B94F230"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27C45994"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32AD556A"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3EB28465"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618DFC11" w14:textId="77777777" w:rsidR="000D0264" w:rsidRPr="00087D1B" w:rsidRDefault="000D0264" w:rsidP="00233D68">
            <w:pPr>
              <w:textAlignment w:val="center"/>
              <w:rPr>
                <w:szCs w:val="21"/>
              </w:rPr>
            </w:pPr>
            <w:r w:rsidRPr="00087D1B">
              <w:rPr>
                <w:rFonts w:hint="eastAsia"/>
                <w:szCs w:val="21"/>
              </w:rPr>
              <w:t>⑥禁止在没有任何防护措施的情况下高空行走或移动</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F0C0F2A"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CAE82D2"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3DDD6D7C"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2BDF48D"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C5BC280"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7419D50"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B3CE6CB"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4A6EE6B1" w14:textId="77777777" w:rsidR="000D0264" w:rsidRPr="00087D1B" w:rsidRDefault="000D0264" w:rsidP="00233D68">
            <w:pPr>
              <w:rPr>
                <w:szCs w:val="21"/>
              </w:rPr>
            </w:pPr>
          </w:p>
        </w:tc>
      </w:tr>
      <w:tr w:rsidR="000D0264" w:rsidRPr="00087D1B" w14:paraId="51801029"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3C1BE5C4"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154A713D"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63E6ED40"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2D28A404" w14:textId="77777777" w:rsidR="000D0264" w:rsidRPr="00087D1B" w:rsidRDefault="000D0264" w:rsidP="00233D68">
            <w:pPr>
              <w:textAlignment w:val="center"/>
              <w:rPr>
                <w:szCs w:val="21"/>
              </w:rPr>
            </w:pPr>
            <w:r w:rsidRPr="00087D1B">
              <w:rPr>
                <w:rFonts w:hint="eastAsia"/>
                <w:szCs w:val="21"/>
              </w:rPr>
              <w:t>⑦不要在高出放置材料、工具等</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B28F949"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DF0121A"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3DF34C35"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9BF6226"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E251DEC"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70F9E9EE"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E9051C3"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419D7AE2" w14:textId="77777777" w:rsidR="000D0264" w:rsidRPr="00087D1B" w:rsidRDefault="000D0264" w:rsidP="00233D68">
            <w:pPr>
              <w:rPr>
                <w:szCs w:val="21"/>
              </w:rPr>
            </w:pPr>
          </w:p>
        </w:tc>
      </w:tr>
      <w:tr w:rsidR="000D0264" w:rsidRPr="00087D1B" w14:paraId="50958E14"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38F8C97D"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3B569D06"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04D2B624"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22A23715" w14:textId="77777777" w:rsidR="000D0264" w:rsidRPr="00087D1B" w:rsidRDefault="000D0264" w:rsidP="00233D68">
            <w:pPr>
              <w:textAlignment w:val="center"/>
              <w:rPr>
                <w:szCs w:val="21"/>
              </w:rPr>
            </w:pPr>
            <w:r w:rsidRPr="00087D1B">
              <w:rPr>
                <w:rFonts w:hint="eastAsia"/>
                <w:szCs w:val="21"/>
              </w:rPr>
              <w:t>⑧在明显的位置悬挂注意高空作业安全的标示</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427D65A"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7571D9A"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74176DCA"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1DBDE36"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AE892F6"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75ABCF0"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F0F074C"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6E97CCB7" w14:textId="77777777" w:rsidR="000D0264" w:rsidRPr="00087D1B" w:rsidRDefault="000D0264" w:rsidP="00233D68">
            <w:pPr>
              <w:rPr>
                <w:szCs w:val="21"/>
              </w:rPr>
            </w:pPr>
          </w:p>
        </w:tc>
      </w:tr>
      <w:tr w:rsidR="000D0264" w:rsidRPr="00087D1B" w14:paraId="210175BF"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14786A03"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6A87B946"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73DB9781"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4A503157" w14:textId="77777777" w:rsidR="000D0264" w:rsidRPr="00087D1B" w:rsidRDefault="000D0264" w:rsidP="00233D68">
            <w:pPr>
              <w:textAlignment w:val="center"/>
              <w:rPr>
                <w:szCs w:val="21"/>
              </w:rPr>
            </w:pPr>
            <w:r w:rsidRPr="00087D1B">
              <w:rPr>
                <w:rFonts w:hint="eastAsia"/>
                <w:szCs w:val="21"/>
              </w:rPr>
              <w:t>⑨禁止物品上投、下投</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181ABA7"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6A2DF5C"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115FC762"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270BC51"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9F52E5D"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E0095CE"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77FC884"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2C3C5123" w14:textId="77777777" w:rsidR="000D0264" w:rsidRPr="00087D1B" w:rsidRDefault="000D0264" w:rsidP="00233D68">
            <w:pPr>
              <w:rPr>
                <w:szCs w:val="21"/>
              </w:rPr>
            </w:pPr>
          </w:p>
        </w:tc>
      </w:tr>
      <w:tr w:rsidR="000D0264" w:rsidRPr="00087D1B" w14:paraId="70C29F3A"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500EE58B"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6688F86F"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2FAFAC97"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017CF6C6" w14:textId="77777777" w:rsidR="000D0264" w:rsidRPr="00087D1B" w:rsidRDefault="000D0264" w:rsidP="00233D68">
            <w:pPr>
              <w:textAlignment w:val="center"/>
              <w:rPr>
                <w:szCs w:val="21"/>
              </w:rPr>
            </w:pPr>
            <w:r w:rsidRPr="00087D1B">
              <w:rPr>
                <w:rFonts w:hint="eastAsia"/>
                <w:szCs w:val="21"/>
              </w:rPr>
              <w:t>⑩与其他作业交叉进行时，必须按指定的路线上下，禁止上下垂直作业，若必须垂直作业时，须采取可靠的隔离措施</w:t>
            </w:r>
          </w:p>
        </w:tc>
        <w:tc>
          <w:tcPr>
            <w:tcW w:w="709" w:type="dxa"/>
            <w:tcBorders>
              <w:top w:val="single" w:sz="4" w:space="0" w:color="000000"/>
              <w:left w:val="single" w:sz="4" w:space="0" w:color="000000"/>
              <w:bottom w:val="single" w:sz="4" w:space="0" w:color="auto"/>
              <w:right w:val="single" w:sz="4" w:space="0" w:color="000000"/>
            </w:tcBorders>
            <w:noWrap/>
            <w:vAlign w:val="center"/>
          </w:tcPr>
          <w:p w14:paraId="3213BC35"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auto"/>
              <w:right w:val="single" w:sz="4" w:space="0" w:color="000000"/>
            </w:tcBorders>
            <w:noWrap/>
            <w:vAlign w:val="center"/>
          </w:tcPr>
          <w:p w14:paraId="3A281286"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auto"/>
              <w:right w:val="single" w:sz="4" w:space="0" w:color="000000"/>
            </w:tcBorders>
            <w:noWrap/>
            <w:vAlign w:val="center"/>
          </w:tcPr>
          <w:p w14:paraId="2E5B78C8"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auto"/>
              <w:right w:val="single" w:sz="4" w:space="0" w:color="000000"/>
            </w:tcBorders>
            <w:noWrap/>
            <w:vAlign w:val="center"/>
          </w:tcPr>
          <w:p w14:paraId="06356794"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9D340DA"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86BCBDA"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A78502C"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24A889FE" w14:textId="77777777" w:rsidR="000D0264" w:rsidRPr="00087D1B" w:rsidRDefault="000D0264" w:rsidP="00233D68">
            <w:pPr>
              <w:rPr>
                <w:szCs w:val="21"/>
              </w:rPr>
            </w:pPr>
          </w:p>
        </w:tc>
      </w:tr>
      <w:tr w:rsidR="000D0264" w:rsidRPr="00087D1B" w14:paraId="4E038A12"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7563589F" w14:textId="77777777" w:rsidR="000D0264" w:rsidRPr="00087D1B" w:rsidRDefault="000D0264" w:rsidP="00233D68">
            <w:pPr>
              <w:rPr>
                <w:szCs w:val="21"/>
              </w:rPr>
            </w:pPr>
          </w:p>
        </w:tc>
        <w:tc>
          <w:tcPr>
            <w:tcW w:w="724" w:type="dxa"/>
            <w:vMerge w:val="restart"/>
            <w:tcBorders>
              <w:top w:val="single" w:sz="4" w:space="0" w:color="000000"/>
              <w:left w:val="single" w:sz="4" w:space="0" w:color="000000"/>
              <w:bottom w:val="single" w:sz="4" w:space="0" w:color="000000"/>
              <w:right w:val="single" w:sz="4" w:space="0" w:color="000000"/>
            </w:tcBorders>
            <w:vAlign w:val="center"/>
          </w:tcPr>
          <w:p w14:paraId="7F4BC2F8" w14:textId="77777777" w:rsidR="000D0264" w:rsidRPr="00087D1B" w:rsidRDefault="000D0264" w:rsidP="00233D68">
            <w:pPr>
              <w:textAlignment w:val="center"/>
              <w:rPr>
                <w:szCs w:val="21"/>
              </w:rPr>
            </w:pPr>
            <w:r w:rsidRPr="00087D1B">
              <w:rPr>
                <w:szCs w:val="21"/>
              </w:rPr>
              <w:t>C-4</w:t>
            </w:r>
          </w:p>
        </w:tc>
        <w:tc>
          <w:tcPr>
            <w:tcW w:w="1273" w:type="dxa"/>
            <w:vMerge w:val="restart"/>
            <w:tcBorders>
              <w:top w:val="single" w:sz="4" w:space="0" w:color="000000"/>
              <w:left w:val="single" w:sz="4" w:space="0" w:color="000000"/>
              <w:bottom w:val="single" w:sz="4" w:space="0" w:color="000000"/>
              <w:right w:val="single" w:sz="4" w:space="0" w:color="000000"/>
            </w:tcBorders>
            <w:vAlign w:val="center"/>
          </w:tcPr>
          <w:p w14:paraId="1883A400" w14:textId="77777777" w:rsidR="000D0264" w:rsidRPr="00087D1B" w:rsidRDefault="000D0264" w:rsidP="00233D68">
            <w:pPr>
              <w:jc w:val="center"/>
              <w:textAlignment w:val="center"/>
              <w:rPr>
                <w:szCs w:val="21"/>
              </w:rPr>
            </w:pPr>
            <w:r w:rsidRPr="00087D1B">
              <w:rPr>
                <w:rFonts w:hint="eastAsia"/>
                <w:szCs w:val="21"/>
              </w:rPr>
              <w:t>起重</w:t>
            </w:r>
          </w:p>
          <w:p w14:paraId="0D3749E0" w14:textId="77777777" w:rsidR="000D0264" w:rsidRPr="00087D1B" w:rsidRDefault="000D0264" w:rsidP="00233D68">
            <w:pPr>
              <w:jc w:val="center"/>
              <w:textAlignment w:val="center"/>
              <w:rPr>
                <w:szCs w:val="21"/>
              </w:rPr>
            </w:pPr>
            <w:r w:rsidRPr="00087D1B">
              <w:rPr>
                <w:rFonts w:hint="eastAsia"/>
                <w:szCs w:val="21"/>
              </w:rPr>
              <w:t>作业</w:t>
            </w:r>
          </w:p>
        </w:tc>
        <w:tc>
          <w:tcPr>
            <w:tcW w:w="6842" w:type="dxa"/>
            <w:tcBorders>
              <w:top w:val="single" w:sz="4" w:space="0" w:color="000000"/>
              <w:left w:val="single" w:sz="4" w:space="0" w:color="000000"/>
              <w:bottom w:val="single" w:sz="4" w:space="0" w:color="000000"/>
              <w:right w:val="single" w:sz="4" w:space="0" w:color="auto"/>
            </w:tcBorders>
            <w:vAlign w:val="center"/>
          </w:tcPr>
          <w:p w14:paraId="1D19E0DB" w14:textId="77777777" w:rsidR="000D0264" w:rsidRPr="00087D1B" w:rsidRDefault="000D0264" w:rsidP="00233D68">
            <w:pPr>
              <w:textAlignment w:val="center"/>
              <w:rPr>
                <w:szCs w:val="21"/>
              </w:rPr>
            </w:pPr>
            <w:r w:rsidRPr="00087D1B">
              <w:rPr>
                <w:rFonts w:hint="eastAsia"/>
                <w:szCs w:val="21"/>
              </w:rPr>
              <w:t>①起重机械作业要有具备资格者操作</w:t>
            </w:r>
          </w:p>
        </w:tc>
        <w:tc>
          <w:tcPr>
            <w:tcW w:w="709" w:type="dxa"/>
            <w:tcBorders>
              <w:top w:val="single" w:sz="4" w:space="0" w:color="auto"/>
              <w:left w:val="single" w:sz="4" w:space="0" w:color="auto"/>
              <w:bottom w:val="single" w:sz="4" w:space="0" w:color="auto"/>
              <w:right w:val="single" w:sz="4" w:space="0" w:color="auto"/>
            </w:tcBorders>
            <w:vAlign w:val="center"/>
          </w:tcPr>
          <w:p w14:paraId="04D3FA2B" w14:textId="77777777" w:rsidR="000D0264" w:rsidRPr="00087D1B" w:rsidRDefault="000D0264" w:rsidP="00233D68">
            <w:pPr>
              <w:rPr>
                <w:szCs w:val="21"/>
              </w:rPr>
            </w:pPr>
          </w:p>
        </w:tc>
        <w:tc>
          <w:tcPr>
            <w:tcW w:w="708" w:type="dxa"/>
            <w:tcBorders>
              <w:top w:val="single" w:sz="4" w:space="0" w:color="auto"/>
              <w:left w:val="single" w:sz="4" w:space="0" w:color="auto"/>
              <w:bottom w:val="single" w:sz="4" w:space="0" w:color="auto"/>
              <w:right w:val="single" w:sz="4" w:space="0" w:color="auto"/>
            </w:tcBorders>
            <w:vAlign w:val="center"/>
          </w:tcPr>
          <w:p w14:paraId="5330F778" w14:textId="77777777" w:rsidR="000D0264" w:rsidRPr="00087D1B" w:rsidRDefault="000D0264" w:rsidP="00233D68">
            <w:pPr>
              <w:rPr>
                <w:szCs w:val="21"/>
              </w:rPr>
            </w:pPr>
          </w:p>
        </w:tc>
        <w:tc>
          <w:tcPr>
            <w:tcW w:w="596" w:type="dxa"/>
            <w:tcBorders>
              <w:top w:val="single" w:sz="4" w:space="0" w:color="auto"/>
              <w:left w:val="single" w:sz="4" w:space="0" w:color="auto"/>
              <w:bottom w:val="single" w:sz="4" w:space="0" w:color="auto"/>
              <w:right w:val="single" w:sz="4" w:space="0" w:color="auto"/>
            </w:tcBorders>
            <w:vAlign w:val="center"/>
          </w:tcPr>
          <w:p w14:paraId="1892AB1C"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auto"/>
              <w:left w:val="single" w:sz="4" w:space="0" w:color="auto"/>
              <w:bottom w:val="single" w:sz="4" w:space="0" w:color="auto"/>
              <w:right w:val="single" w:sz="4" w:space="0" w:color="auto"/>
            </w:tcBorders>
            <w:vAlign w:val="center"/>
          </w:tcPr>
          <w:p w14:paraId="4DBB15F5" w14:textId="77777777" w:rsidR="000D0264" w:rsidRPr="00087D1B" w:rsidRDefault="000D0264" w:rsidP="00233D68">
            <w:pPr>
              <w:rPr>
                <w:szCs w:val="21"/>
              </w:rPr>
            </w:pPr>
          </w:p>
        </w:tc>
        <w:tc>
          <w:tcPr>
            <w:tcW w:w="709" w:type="dxa"/>
            <w:tcBorders>
              <w:top w:val="single" w:sz="4" w:space="0" w:color="000000"/>
              <w:left w:val="single" w:sz="4" w:space="0" w:color="auto"/>
              <w:bottom w:val="single" w:sz="4" w:space="0" w:color="000000"/>
              <w:right w:val="single" w:sz="4" w:space="0" w:color="000000"/>
            </w:tcBorders>
            <w:vAlign w:val="center"/>
          </w:tcPr>
          <w:p w14:paraId="1D46281B"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277D4DF4"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0D2461AF"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47C43A76" w14:textId="77777777" w:rsidR="000D0264" w:rsidRPr="00087D1B" w:rsidRDefault="000D0264" w:rsidP="00233D68">
            <w:pPr>
              <w:rPr>
                <w:szCs w:val="21"/>
              </w:rPr>
            </w:pPr>
          </w:p>
        </w:tc>
      </w:tr>
      <w:tr w:rsidR="000D0264" w:rsidRPr="00087D1B" w14:paraId="6C06743A"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78D4C022"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vAlign w:val="center"/>
          </w:tcPr>
          <w:p w14:paraId="14DBD243"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501E1C32"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auto"/>
            </w:tcBorders>
            <w:vAlign w:val="center"/>
          </w:tcPr>
          <w:p w14:paraId="2E2C8B6C" w14:textId="77777777" w:rsidR="000D0264" w:rsidRPr="00087D1B" w:rsidRDefault="000D0264" w:rsidP="00233D68">
            <w:pPr>
              <w:textAlignment w:val="center"/>
              <w:rPr>
                <w:szCs w:val="21"/>
              </w:rPr>
            </w:pPr>
            <w:r w:rsidRPr="00087D1B">
              <w:rPr>
                <w:rFonts w:hint="eastAsia"/>
                <w:szCs w:val="21"/>
              </w:rPr>
              <w:t>②设置作业指挥者，指挥者应站在操作者容易看见、并且安全的位置上</w:t>
            </w:r>
          </w:p>
        </w:tc>
        <w:tc>
          <w:tcPr>
            <w:tcW w:w="709" w:type="dxa"/>
            <w:tcBorders>
              <w:top w:val="single" w:sz="4" w:space="0" w:color="auto"/>
              <w:left w:val="single" w:sz="4" w:space="0" w:color="auto"/>
              <w:bottom w:val="single" w:sz="4" w:space="0" w:color="auto"/>
              <w:right w:val="single" w:sz="4" w:space="0" w:color="auto"/>
            </w:tcBorders>
            <w:vAlign w:val="center"/>
          </w:tcPr>
          <w:p w14:paraId="7DED7F3A" w14:textId="77777777" w:rsidR="000D0264" w:rsidRPr="00087D1B" w:rsidRDefault="000D0264" w:rsidP="00233D68">
            <w:pPr>
              <w:rPr>
                <w:szCs w:val="21"/>
              </w:rPr>
            </w:pPr>
          </w:p>
        </w:tc>
        <w:tc>
          <w:tcPr>
            <w:tcW w:w="708" w:type="dxa"/>
            <w:tcBorders>
              <w:top w:val="single" w:sz="4" w:space="0" w:color="auto"/>
              <w:left w:val="single" w:sz="4" w:space="0" w:color="auto"/>
              <w:bottom w:val="single" w:sz="4" w:space="0" w:color="auto"/>
              <w:right w:val="single" w:sz="4" w:space="0" w:color="auto"/>
            </w:tcBorders>
            <w:vAlign w:val="center"/>
          </w:tcPr>
          <w:p w14:paraId="1B36E1D6"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auto"/>
              <w:left w:val="single" w:sz="4" w:space="0" w:color="auto"/>
              <w:bottom w:val="single" w:sz="4" w:space="0" w:color="auto"/>
              <w:right w:val="single" w:sz="4" w:space="0" w:color="auto"/>
            </w:tcBorders>
            <w:vAlign w:val="center"/>
          </w:tcPr>
          <w:p w14:paraId="23829BB2" w14:textId="77777777" w:rsidR="000D0264" w:rsidRPr="00087D1B" w:rsidRDefault="000D0264" w:rsidP="00233D68">
            <w:pPr>
              <w:rPr>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649BC40B" w14:textId="77777777" w:rsidR="000D0264" w:rsidRPr="00087D1B" w:rsidRDefault="000D0264" w:rsidP="00233D68">
            <w:pPr>
              <w:rPr>
                <w:szCs w:val="21"/>
              </w:rPr>
            </w:pPr>
          </w:p>
        </w:tc>
        <w:tc>
          <w:tcPr>
            <w:tcW w:w="709" w:type="dxa"/>
            <w:tcBorders>
              <w:top w:val="single" w:sz="4" w:space="0" w:color="000000"/>
              <w:left w:val="single" w:sz="4" w:space="0" w:color="auto"/>
              <w:bottom w:val="single" w:sz="4" w:space="0" w:color="000000"/>
              <w:right w:val="single" w:sz="4" w:space="0" w:color="000000"/>
            </w:tcBorders>
            <w:vAlign w:val="center"/>
          </w:tcPr>
          <w:p w14:paraId="46BCC5AB"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52F80BA2"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0E32FE1"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76B07F09" w14:textId="77777777" w:rsidR="000D0264" w:rsidRPr="00087D1B" w:rsidRDefault="000D0264" w:rsidP="00233D68">
            <w:pPr>
              <w:rPr>
                <w:szCs w:val="21"/>
              </w:rPr>
            </w:pPr>
          </w:p>
        </w:tc>
      </w:tr>
      <w:tr w:rsidR="000D0264" w:rsidRPr="00087D1B" w14:paraId="506DA608"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4EA5CDEE"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vAlign w:val="center"/>
          </w:tcPr>
          <w:p w14:paraId="49D9FCDA"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4AC6056C"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auto"/>
            </w:tcBorders>
            <w:vAlign w:val="center"/>
          </w:tcPr>
          <w:p w14:paraId="29CACBFD" w14:textId="77777777" w:rsidR="000D0264" w:rsidRPr="00087D1B" w:rsidRDefault="000D0264" w:rsidP="00233D68">
            <w:pPr>
              <w:textAlignment w:val="center"/>
              <w:rPr>
                <w:szCs w:val="21"/>
              </w:rPr>
            </w:pPr>
            <w:r w:rsidRPr="00087D1B">
              <w:rPr>
                <w:rFonts w:hint="eastAsia"/>
                <w:szCs w:val="21"/>
              </w:rPr>
              <w:t>③不要进入吊件的下方</w:t>
            </w:r>
          </w:p>
        </w:tc>
        <w:tc>
          <w:tcPr>
            <w:tcW w:w="709" w:type="dxa"/>
            <w:tcBorders>
              <w:top w:val="single" w:sz="4" w:space="0" w:color="auto"/>
              <w:left w:val="single" w:sz="4" w:space="0" w:color="auto"/>
              <w:bottom w:val="single" w:sz="4" w:space="0" w:color="auto"/>
              <w:right w:val="single" w:sz="4" w:space="0" w:color="auto"/>
            </w:tcBorders>
            <w:vAlign w:val="center"/>
          </w:tcPr>
          <w:p w14:paraId="640074E3" w14:textId="77777777" w:rsidR="000D0264" w:rsidRPr="00087D1B" w:rsidRDefault="000D0264" w:rsidP="00233D68">
            <w:pPr>
              <w:rPr>
                <w:szCs w:val="21"/>
              </w:rPr>
            </w:pPr>
          </w:p>
        </w:tc>
        <w:tc>
          <w:tcPr>
            <w:tcW w:w="708" w:type="dxa"/>
            <w:tcBorders>
              <w:top w:val="single" w:sz="4" w:space="0" w:color="auto"/>
              <w:left w:val="single" w:sz="4" w:space="0" w:color="auto"/>
              <w:bottom w:val="single" w:sz="4" w:space="0" w:color="auto"/>
              <w:right w:val="single" w:sz="4" w:space="0" w:color="auto"/>
            </w:tcBorders>
            <w:vAlign w:val="center"/>
          </w:tcPr>
          <w:p w14:paraId="0091095A" w14:textId="77777777" w:rsidR="000D0264" w:rsidRPr="00087D1B" w:rsidRDefault="000D0264" w:rsidP="00233D68">
            <w:pPr>
              <w:rPr>
                <w:szCs w:val="21"/>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57206FDA" w14:textId="77777777" w:rsidR="000D0264" w:rsidRPr="00087D1B" w:rsidRDefault="000D0264" w:rsidP="00233D68">
            <w:pPr>
              <w:rPr>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126FD3D8"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auto"/>
              <w:bottom w:val="single" w:sz="4" w:space="0" w:color="000000"/>
              <w:right w:val="single" w:sz="4" w:space="0" w:color="000000"/>
            </w:tcBorders>
            <w:vAlign w:val="center"/>
          </w:tcPr>
          <w:p w14:paraId="671EB5A5"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202B7347"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DF239B1"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109C1F68" w14:textId="77777777" w:rsidR="000D0264" w:rsidRPr="00087D1B" w:rsidRDefault="000D0264" w:rsidP="00233D68">
            <w:pPr>
              <w:rPr>
                <w:szCs w:val="21"/>
              </w:rPr>
            </w:pPr>
          </w:p>
        </w:tc>
      </w:tr>
      <w:tr w:rsidR="000D0264" w:rsidRPr="00087D1B" w14:paraId="13CE0562"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1987652A"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vAlign w:val="center"/>
          </w:tcPr>
          <w:p w14:paraId="7A40B114"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1ED64EA5"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1E93C584" w14:textId="77777777" w:rsidR="000D0264" w:rsidRPr="00087D1B" w:rsidRDefault="000D0264" w:rsidP="00233D68">
            <w:pPr>
              <w:textAlignment w:val="center"/>
              <w:rPr>
                <w:szCs w:val="21"/>
              </w:rPr>
            </w:pPr>
            <w:r w:rsidRPr="00087D1B">
              <w:rPr>
                <w:rFonts w:hint="eastAsia"/>
                <w:szCs w:val="21"/>
              </w:rPr>
              <w:t>④卷起时、吊绳一旦绷紧离开地面的时候要一度停止，确认货物稳定后再起吊</w:t>
            </w:r>
          </w:p>
        </w:tc>
        <w:tc>
          <w:tcPr>
            <w:tcW w:w="709" w:type="dxa"/>
            <w:tcBorders>
              <w:top w:val="single" w:sz="4" w:space="0" w:color="auto"/>
              <w:left w:val="single" w:sz="4" w:space="0" w:color="000000"/>
              <w:bottom w:val="single" w:sz="4" w:space="0" w:color="000000"/>
              <w:right w:val="single" w:sz="4" w:space="0" w:color="000000"/>
            </w:tcBorders>
            <w:vAlign w:val="center"/>
          </w:tcPr>
          <w:p w14:paraId="260D2DEC"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auto"/>
              <w:left w:val="single" w:sz="4" w:space="0" w:color="000000"/>
              <w:bottom w:val="single" w:sz="4" w:space="0" w:color="000000"/>
              <w:right w:val="single" w:sz="4" w:space="0" w:color="000000"/>
            </w:tcBorders>
            <w:vAlign w:val="center"/>
          </w:tcPr>
          <w:p w14:paraId="62A78FD3" w14:textId="77777777" w:rsidR="000D0264" w:rsidRPr="00087D1B" w:rsidRDefault="000D0264" w:rsidP="00233D68">
            <w:pPr>
              <w:rPr>
                <w:szCs w:val="21"/>
              </w:rPr>
            </w:pPr>
          </w:p>
        </w:tc>
        <w:tc>
          <w:tcPr>
            <w:tcW w:w="596" w:type="dxa"/>
            <w:tcBorders>
              <w:top w:val="single" w:sz="4" w:space="0" w:color="auto"/>
              <w:left w:val="single" w:sz="4" w:space="0" w:color="000000"/>
              <w:bottom w:val="single" w:sz="4" w:space="0" w:color="000000"/>
              <w:right w:val="single" w:sz="4" w:space="0" w:color="000000"/>
            </w:tcBorders>
            <w:vAlign w:val="center"/>
          </w:tcPr>
          <w:p w14:paraId="51456A5E" w14:textId="77777777" w:rsidR="000D0264" w:rsidRPr="00087D1B" w:rsidRDefault="000D0264" w:rsidP="00233D68">
            <w:pPr>
              <w:rPr>
                <w:szCs w:val="21"/>
              </w:rPr>
            </w:pPr>
          </w:p>
        </w:tc>
        <w:tc>
          <w:tcPr>
            <w:tcW w:w="709" w:type="dxa"/>
            <w:tcBorders>
              <w:top w:val="single" w:sz="4" w:space="0" w:color="auto"/>
              <w:left w:val="single" w:sz="4" w:space="0" w:color="000000"/>
              <w:bottom w:val="single" w:sz="4" w:space="0" w:color="000000"/>
              <w:right w:val="single" w:sz="4" w:space="0" w:color="000000"/>
            </w:tcBorders>
            <w:vAlign w:val="center"/>
          </w:tcPr>
          <w:p w14:paraId="6F0E7462"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893C472"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77E4122B"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0399E3C7"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41C3E8FD" w14:textId="77777777" w:rsidR="000D0264" w:rsidRPr="00087D1B" w:rsidRDefault="000D0264" w:rsidP="00233D68">
            <w:pPr>
              <w:rPr>
                <w:szCs w:val="21"/>
              </w:rPr>
            </w:pPr>
          </w:p>
        </w:tc>
      </w:tr>
      <w:tr w:rsidR="000D0264" w:rsidRPr="00087D1B" w14:paraId="3D30B8C5"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61B1416A"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vAlign w:val="center"/>
          </w:tcPr>
          <w:p w14:paraId="68275DEA"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494AD51D"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56DEA415" w14:textId="77777777" w:rsidR="000D0264" w:rsidRPr="00087D1B" w:rsidRDefault="000D0264" w:rsidP="00233D68">
            <w:pPr>
              <w:textAlignment w:val="center"/>
              <w:rPr>
                <w:szCs w:val="21"/>
              </w:rPr>
            </w:pPr>
            <w:r w:rsidRPr="00087D1B">
              <w:rPr>
                <w:rFonts w:hint="eastAsia"/>
                <w:szCs w:val="21"/>
              </w:rPr>
              <w:t>⑤为了防止翻到、车辆要放在平坦稳定的地方并设置好支腿架（在不平坦的地方时，要采取铺设铁板等措施</w:t>
            </w:r>
          </w:p>
        </w:tc>
        <w:tc>
          <w:tcPr>
            <w:tcW w:w="709" w:type="dxa"/>
            <w:tcBorders>
              <w:top w:val="single" w:sz="4" w:space="0" w:color="000000"/>
              <w:left w:val="single" w:sz="4" w:space="0" w:color="000000"/>
              <w:bottom w:val="single" w:sz="4" w:space="0" w:color="000000"/>
              <w:right w:val="single" w:sz="4" w:space="0" w:color="000000"/>
            </w:tcBorders>
            <w:vAlign w:val="center"/>
          </w:tcPr>
          <w:p w14:paraId="36499EB5"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415A60DE"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vAlign w:val="center"/>
          </w:tcPr>
          <w:p w14:paraId="4342F9B1"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7B71DB5B"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9F92D04"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4740CF24"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C576602"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5FF10A9B" w14:textId="77777777" w:rsidR="000D0264" w:rsidRPr="00087D1B" w:rsidRDefault="000D0264" w:rsidP="00233D68">
            <w:pPr>
              <w:rPr>
                <w:szCs w:val="21"/>
              </w:rPr>
            </w:pPr>
          </w:p>
        </w:tc>
      </w:tr>
      <w:tr w:rsidR="000D0264" w:rsidRPr="00087D1B" w14:paraId="7D0AEA23"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112D3CF4"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vAlign w:val="center"/>
          </w:tcPr>
          <w:p w14:paraId="0F8818E3"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732F7170"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7E1FBFA2" w14:textId="77777777" w:rsidR="000D0264" w:rsidRPr="00087D1B" w:rsidRDefault="000D0264" w:rsidP="00233D68">
            <w:pPr>
              <w:textAlignment w:val="center"/>
              <w:rPr>
                <w:szCs w:val="21"/>
              </w:rPr>
            </w:pPr>
            <w:r w:rsidRPr="00087D1B">
              <w:rPr>
                <w:rFonts w:hint="eastAsia"/>
                <w:szCs w:val="21"/>
              </w:rPr>
              <w:t>⑥禁止在强风状态下作业（</w:t>
            </w:r>
            <w:r w:rsidRPr="00087D1B">
              <w:rPr>
                <w:szCs w:val="21"/>
              </w:rPr>
              <w:t>10</w:t>
            </w:r>
            <w:r w:rsidRPr="00087D1B">
              <w:rPr>
                <w:rFonts w:hint="eastAsia"/>
                <w:szCs w:val="21"/>
              </w:rPr>
              <w:t>分钟的平均风速在</w:t>
            </w:r>
            <w:r w:rsidRPr="00087D1B">
              <w:rPr>
                <w:szCs w:val="21"/>
              </w:rPr>
              <w:t>10</w:t>
            </w:r>
            <w:r w:rsidRPr="00087D1B">
              <w:rPr>
                <w:rFonts w:hint="eastAsia"/>
                <w:szCs w:val="21"/>
              </w:rPr>
              <w:t>米</w:t>
            </w:r>
            <w:r w:rsidRPr="00087D1B">
              <w:rPr>
                <w:szCs w:val="21"/>
              </w:rPr>
              <w:t>/</w:t>
            </w:r>
            <w:r w:rsidRPr="00087D1B">
              <w:rPr>
                <w:rFonts w:hint="eastAsia"/>
                <w:szCs w:val="21"/>
              </w:rPr>
              <w:t>秒以上）</w:t>
            </w:r>
          </w:p>
        </w:tc>
        <w:tc>
          <w:tcPr>
            <w:tcW w:w="709" w:type="dxa"/>
            <w:tcBorders>
              <w:top w:val="single" w:sz="4" w:space="0" w:color="000000"/>
              <w:left w:val="single" w:sz="4" w:space="0" w:color="000000"/>
              <w:bottom w:val="single" w:sz="4" w:space="0" w:color="000000"/>
              <w:right w:val="single" w:sz="4" w:space="0" w:color="000000"/>
            </w:tcBorders>
            <w:vAlign w:val="center"/>
          </w:tcPr>
          <w:p w14:paraId="2307A410"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772DB72D"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vAlign w:val="center"/>
          </w:tcPr>
          <w:p w14:paraId="2FD9307C"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3A25D7B2"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8D0888D"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53136E9A"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2B86DA92"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6F7BD799" w14:textId="77777777" w:rsidR="000D0264" w:rsidRPr="00087D1B" w:rsidRDefault="000D0264" w:rsidP="00233D68">
            <w:pPr>
              <w:rPr>
                <w:szCs w:val="21"/>
              </w:rPr>
            </w:pPr>
          </w:p>
        </w:tc>
      </w:tr>
      <w:tr w:rsidR="000D0264" w:rsidRPr="00087D1B" w14:paraId="7D10BFF6"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26C52DBD"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vAlign w:val="center"/>
          </w:tcPr>
          <w:p w14:paraId="75786A39"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27900040"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5A664E52" w14:textId="77777777" w:rsidR="000D0264" w:rsidRPr="00087D1B" w:rsidRDefault="000D0264" w:rsidP="00233D68">
            <w:pPr>
              <w:textAlignment w:val="center"/>
              <w:rPr>
                <w:szCs w:val="21"/>
              </w:rPr>
            </w:pPr>
            <w:r w:rsidRPr="00087D1B">
              <w:rPr>
                <w:rFonts w:hint="eastAsia"/>
                <w:szCs w:val="21"/>
              </w:rPr>
              <w:t>⑦禁止使用一根钢丝绳起吊（应使用</w:t>
            </w:r>
            <w:r w:rsidRPr="00087D1B">
              <w:rPr>
                <w:szCs w:val="21"/>
              </w:rPr>
              <w:t>2</w:t>
            </w:r>
            <w:r w:rsidRPr="00087D1B">
              <w:rPr>
                <w:rFonts w:hint="eastAsia"/>
                <w:szCs w:val="21"/>
              </w:rPr>
              <w:t>根钢丝绳，起吊角度为</w:t>
            </w:r>
            <w:r w:rsidRPr="00087D1B">
              <w:rPr>
                <w:szCs w:val="21"/>
              </w:rPr>
              <w:t>45</w:t>
            </w:r>
            <w:r w:rsidRPr="00087D1B">
              <w:rPr>
                <w:rFonts w:hint="eastAsia"/>
                <w:szCs w:val="21"/>
              </w:rPr>
              <w:t>～</w:t>
            </w:r>
            <w:r w:rsidRPr="00087D1B">
              <w:rPr>
                <w:szCs w:val="21"/>
              </w:rPr>
              <w:t>60</w:t>
            </w:r>
            <w:r w:rsidRPr="00087D1B">
              <w:rPr>
                <w:rFonts w:hint="eastAsia"/>
                <w:szCs w:val="21"/>
              </w:rPr>
              <w:t>度）</w:t>
            </w:r>
          </w:p>
        </w:tc>
        <w:tc>
          <w:tcPr>
            <w:tcW w:w="709" w:type="dxa"/>
            <w:tcBorders>
              <w:top w:val="single" w:sz="4" w:space="0" w:color="000000"/>
              <w:left w:val="single" w:sz="4" w:space="0" w:color="000000"/>
              <w:bottom w:val="single" w:sz="4" w:space="0" w:color="000000"/>
              <w:right w:val="single" w:sz="4" w:space="0" w:color="000000"/>
            </w:tcBorders>
            <w:vAlign w:val="center"/>
          </w:tcPr>
          <w:p w14:paraId="21D78D09"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vAlign w:val="center"/>
          </w:tcPr>
          <w:p w14:paraId="654A65AA"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vAlign w:val="center"/>
          </w:tcPr>
          <w:p w14:paraId="722B0AF7"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8508842"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48846C9"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3B105BC5"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D9D6ABB"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1B1483CB" w14:textId="77777777" w:rsidR="000D0264" w:rsidRPr="00087D1B" w:rsidRDefault="000D0264" w:rsidP="00233D68">
            <w:pPr>
              <w:rPr>
                <w:szCs w:val="21"/>
              </w:rPr>
            </w:pPr>
          </w:p>
        </w:tc>
      </w:tr>
      <w:tr w:rsidR="000D0264" w:rsidRPr="00087D1B" w14:paraId="2C2F5843"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06A12992"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vAlign w:val="center"/>
          </w:tcPr>
          <w:p w14:paraId="6FC47A69"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5F990D12"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0D97605B" w14:textId="77777777" w:rsidR="000D0264" w:rsidRPr="00087D1B" w:rsidRDefault="000D0264" w:rsidP="00233D68">
            <w:pPr>
              <w:textAlignment w:val="center"/>
              <w:rPr>
                <w:szCs w:val="21"/>
              </w:rPr>
            </w:pPr>
            <w:r w:rsidRPr="00087D1B">
              <w:rPr>
                <w:rFonts w:hint="eastAsia"/>
                <w:szCs w:val="21"/>
              </w:rPr>
              <w:t>⑧作业前要对钢丝绳、吊具进行点检，确保钢丝绳，吊具没有损坏</w:t>
            </w:r>
          </w:p>
        </w:tc>
        <w:tc>
          <w:tcPr>
            <w:tcW w:w="709" w:type="dxa"/>
            <w:tcBorders>
              <w:top w:val="single" w:sz="4" w:space="0" w:color="000000"/>
              <w:left w:val="single" w:sz="4" w:space="0" w:color="000000"/>
              <w:bottom w:val="single" w:sz="4" w:space="0" w:color="000000"/>
              <w:right w:val="single" w:sz="4" w:space="0" w:color="000000"/>
            </w:tcBorders>
            <w:vAlign w:val="center"/>
          </w:tcPr>
          <w:p w14:paraId="03583D5B"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6B368BAC"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vAlign w:val="center"/>
          </w:tcPr>
          <w:p w14:paraId="2699277E"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C8CD6BA"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22168220"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548AD652"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D4CF9AD"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3D1365A6" w14:textId="77777777" w:rsidR="000D0264" w:rsidRPr="00087D1B" w:rsidRDefault="000D0264" w:rsidP="00233D68">
            <w:pPr>
              <w:rPr>
                <w:szCs w:val="21"/>
              </w:rPr>
            </w:pPr>
          </w:p>
        </w:tc>
      </w:tr>
      <w:tr w:rsidR="000D0264" w:rsidRPr="00087D1B" w14:paraId="1C07F6CD"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2F59DCB4"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vAlign w:val="center"/>
          </w:tcPr>
          <w:p w14:paraId="2574C17B"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0B2F483B"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2FF2A9EB" w14:textId="77777777" w:rsidR="000D0264" w:rsidRPr="00087D1B" w:rsidRDefault="000D0264" w:rsidP="00233D68">
            <w:pPr>
              <w:textAlignment w:val="center"/>
              <w:rPr>
                <w:szCs w:val="21"/>
              </w:rPr>
            </w:pPr>
            <w:r w:rsidRPr="00087D1B">
              <w:rPr>
                <w:rFonts w:hint="eastAsia"/>
                <w:szCs w:val="21"/>
              </w:rPr>
              <w:t>⑨人工吊装禁止人在上方拉重物，人应站在地面用滑轮或葫芦把物体运上高处的方式进行</w:t>
            </w:r>
          </w:p>
        </w:tc>
        <w:tc>
          <w:tcPr>
            <w:tcW w:w="709" w:type="dxa"/>
            <w:tcBorders>
              <w:top w:val="single" w:sz="4" w:space="0" w:color="000000"/>
              <w:left w:val="single" w:sz="4" w:space="0" w:color="000000"/>
              <w:bottom w:val="single" w:sz="4" w:space="0" w:color="000000"/>
              <w:right w:val="single" w:sz="4" w:space="0" w:color="000000"/>
            </w:tcBorders>
            <w:vAlign w:val="center"/>
          </w:tcPr>
          <w:p w14:paraId="0B6D75D7"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014E67F1"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vAlign w:val="center"/>
          </w:tcPr>
          <w:p w14:paraId="37F629D2"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79AF29A4"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FDD6167"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7AEE8AC0"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2C4DDBE4"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41F98249" w14:textId="77777777" w:rsidR="000D0264" w:rsidRPr="00087D1B" w:rsidRDefault="000D0264" w:rsidP="00233D68">
            <w:pPr>
              <w:rPr>
                <w:szCs w:val="21"/>
              </w:rPr>
            </w:pPr>
          </w:p>
        </w:tc>
      </w:tr>
      <w:tr w:rsidR="000D0264" w:rsidRPr="00087D1B" w14:paraId="44870051" w14:textId="77777777" w:rsidTr="00C33398">
        <w:trPr>
          <w:trHeight w:val="180"/>
        </w:trPr>
        <w:tc>
          <w:tcPr>
            <w:tcW w:w="449" w:type="dxa"/>
            <w:vMerge/>
            <w:tcBorders>
              <w:top w:val="single" w:sz="4" w:space="0" w:color="000000"/>
              <w:left w:val="single" w:sz="4" w:space="0" w:color="000000"/>
              <w:bottom w:val="single" w:sz="4" w:space="0" w:color="000000"/>
              <w:right w:val="single" w:sz="4" w:space="0" w:color="000000"/>
            </w:tcBorders>
            <w:vAlign w:val="center"/>
          </w:tcPr>
          <w:p w14:paraId="7893C680"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vAlign w:val="center"/>
          </w:tcPr>
          <w:p w14:paraId="583306E6"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389C7CB2"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66689C04" w14:textId="77777777" w:rsidR="000D0264" w:rsidRPr="00087D1B" w:rsidRDefault="000D0264" w:rsidP="00233D68">
            <w:pPr>
              <w:textAlignment w:val="center"/>
              <w:rPr>
                <w:szCs w:val="21"/>
              </w:rPr>
            </w:pPr>
            <w:r w:rsidRPr="00087D1B">
              <w:rPr>
                <w:rFonts w:hint="eastAsia"/>
                <w:szCs w:val="21"/>
              </w:rPr>
              <w:t>⑩对吊装区域进行围蔽</w:t>
            </w:r>
          </w:p>
        </w:tc>
        <w:tc>
          <w:tcPr>
            <w:tcW w:w="709" w:type="dxa"/>
            <w:tcBorders>
              <w:top w:val="single" w:sz="4" w:space="0" w:color="000000"/>
              <w:left w:val="single" w:sz="4" w:space="0" w:color="000000"/>
              <w:bottom w:val="single" w:sz="4" w:space="0" w:color="000000"/>
              <w:right w:val="single" w:sz="4" w:space="0" w:color="000000"/>
            </w:tcBorders>
            <w:vAlign w:val="center"/>
          </w:tcPr>
          <w:p w14:paraId="5636401C"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7A465945"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vAlign w:val="center"/>
          </w:tcPr>
          <w:p w14:paraId="77DBA9DE"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4110A8F4"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72E637F"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09ABC439"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D938451"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3F47E773" w14:textId="77777777" w:rsidR="000D0264" w:rsidRPr="00087D1B" w:rsidRDefault="000D0264" w:rsidP="00233D68">
            <w:pPr>
              <w:rPr>
                <w:szCs w:val="21"/>
              </w:rPr>
            </w:pPr>
          </w:p>
        </w:tc>
      </w:tr>
      <w:tr w:rsidR="000D0264" w:rsidRPr="00087D1B" w14:paraId="660217D8" w14:textId="77777777" w:rsidTr="00C33398">
        <w:trPr>
          <w:trHeight w:val="195"/>
        </w:trPr>
        <w:tc>
          <w:tcPr>
            <w:tcW w:w="449" w:type="dxa"/>
            <w:vMerge w:val="restart"/>
            <w:tcBorders>
              <w:top w:val="single" w:sz="4" w:space="0" w:color="000000"/>
              <w:left w:val="single" w:sz="4" w:space="0" w:color="000000"/>
              <w:bottom w:val="single" w:sz="4" w:space="0" w:color="000000"/>
              <w:right w:val="single" w:sz="4" w:space="0" w:color="000000"/>
            </w:tcBorders>
            <w:vAlign w:val="center"/>
          </w:tcPr>
          <w:p w14:paraId="0A23FF97" w14:textId="77777777" w:rsidR="000D0264" w:rsidRPr="00087D1B" w:rsidRDefault="000D0264" w:rsidP="00233D68">
            <w:pPr>
              <w:textAlignment w:val="center"/>
              <w:rPr>
                <w:szCs w:val="21"/>
              </w:rPr>
            </w:pPr>
            <w:r w:rsidRPr="00087D1B">
              <w:rPr>
                <w:szCs w:val="21"/>
              </w:rPr>
              <w:t>C</w:t>
            </w:r>
            <w:r w:rsidRPr="00087D1B">
              <w:rPr>
                <w:rFonts w:hint="eastAsia"/>
                <w:szCs w:val="21"/>
              </w:rPr>
              <w:t>安全作业</w:t>
            </w:r>
          </w:p>
        </w:tc>
        <w:tc>
          <w:tcPr>
            <w:tcW w:w="724" w:type="dxa"/>
            <w:vMerge w:val="restart"/>
            <w:tcBorders>
              <w:top w:val="single" w:sz="4" w:space="0" w:color="000000"/>
              <w:left w:val="single" w:sz="4" w:space="0" w:color="000000"/>
              <w:bottom w:val="single" w:sz="4" w:space="0" w:color="000000"/>
              <w:right w:val="single" w:sz="4" w:space="0" w:color="000000"/>
            </w:tcBorders>
            <w:vAlign w:val="center"/>
          </w:tcPr>
          <w:p w14:paraId="2211075E" w14:textId="77777777" w:rsidR="000D0264" w:rsidRPr="00087D1B" w:rsidRDefault="000D0264" w:rsidP="00233D68">
            <w:pPr>
              <w:textAlignment w:val="center"/>
              <w:rPr>
                <w:szCs w:val="21"/>
              </w:rPr>
            </w:pPr>
            <w:r w:rsidRPr="00087D1B">
              <w:rPr>
                <w:szCs w:val="21"/>
              </w:rPr>
              <w:t>C-5</w:t>
            </w:r>
          </w:p>
        </w:tc>
        <w:tc>
          <w:tcPr>
            <w:tcW w:w="1273" w:type="dxa"/>
            <w:vMerge w:val="restart"/>
            <w:tcBorders>
              <w:top w:val="single" w:sz="4" w:space="0" w:color="000000"/>
              <w:left w:val="single" w:sz="4" w:space="0" w:color="000000"/>
              <w:bottom w:val="single" w:sz="4" w:space="0" w:color="000000"/>
              <w:right w:val="single" w:sz="4" w:space="0" w:color="000000"/>
            </w:tcBorders>
            <w:vAlign w:val="center"/>
          </w:tcPr>
          <w:p w14:paraId="02546DE1" w14:textId="77777777" w:rsidR="000D0264" w:rsidRPr="00087D1B" w:rsidRDefault="000D0264" w:rsidP="00233D68">
            <w:pPr>
              <w:jc w:val="center"/>
              <w:textAlignment w:val="center"/>
              <w:rPr>
                <w:szCs w:val="21"/>
              </w:rPr>
            </w:pPr>
            <w:r w:rsidRPr="00087D1B">
              <w:rPr>
                <w:rFonts w:hint="eastAsia"/>
                <w:szCs w:val="21"/>
              </w:rPr>
              <w:t>气体焊接切割作业</w:t>
            </w:r>
          </w:p>
        </w:tc>
        <w:tc>
          <w:tcPr>
            <w:tcW w:w="6842" w:type="dxa"/>
            <w:tcBorders>
              <w:top w:val="single" w:sz="4" w:space="0" w:color="000000"/>
              <w:left w:val="single" w:sz="4" w:space="0" w:color="000000"/>
              <w:bottom w:val="single" w:sz="4" w:space="0" w:color="000000"/>
              <w:right w:val="single" w:sz="4" w:space="0" w:color="000000"/>
            </w:tcBorders>
            <w:vAlign w:val="center"/>
          </w:tcPr>
          <w:p w14:paraId="7C080436" w14:textId="77777777" w:rsidR="000D0264" w:rsidRPr="00087D1B" w:rsidRDefault="000D0264" w:rsidP="00233D68">
            <w:pPr>
              <w:textAlignment w:val="center"/>
              <w:rPr>
                <w:szCs w:val="21"/>
              </w:rPr>
            </w:pPr>
            <w:r w:rsidRPr="00087D1B">
              <w:rPr>
                <w:rFonts w:hint="eastAsia"/>
                <w:szCs w:val="21"/>
              </w:rPr>
              <w:t>①由具备资格者操作：高空和易燃易爆场所动火应设置监护人员</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A9683A7"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5B458E22"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166AA0D8"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3A946ED"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012BE5F"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A1E3F44"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56DFE1B"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67BA0296" w14:textId="77777777" w:rsidR="000D0264" w:rsidRPr="00087D1B" w:rsidRDefault="000D0264" w:rsidP="00233D68">
            <w:pPr>
              <w:rPr>
                <w:szCs w:val="21"/>
              </w:rPr>
            </w:pPr>
          </w:p>
        </w:tc>
      </w:tr>
      <w:tr w:rsidR="000D0264" w:rsidRPr="00087D1B" w14:paraId="6A7DBD0D"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7959B420"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vAlign w:val="center"/>
          </w:tcPr>
          <w:p w14:paraId="016016BB"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5E54B503"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72B10CF4" w14:textId="77777777" w:rsidR="000D0264" w:rsidRPr="00087D1B" w:rsidRDefault="000D0264" w:rsidP="00233D68">
            <w:pPr>
              <w:textAlignment w:val="center"/>
              <w:rPr>
                <w:szCs w:val="21"/>
              </w:rPr>
            </w:pPr>
            <w:r w:rsidRPr="00087D1B">
              <w:rPr>
                <w:rFonts w:hint="eastAsia"/>
                <w:szCs w:val="21"/>
              </w:rPr>
              <w:t>②戴好防护遮光眼镜、皮手套等保护用具</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D4AE248"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0CD79E87"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46E967A0"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3394304"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6CC946B"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166ADE8"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B2A7060"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3625FD93" w14:textId="77777777" w:rsidR="000D0264" w:rsidRPr="00087D1B" w:rsidRDefault="000D0264" w:rsidP="00233D68">
            <w:pPr>
              <w:rPr>
                <w:szCs w:val="21"/>
              </w:rPr>
            </w:pPr>
          </w:p>
        </w:tc>
      </w:tr>
      <w:tr w:rsidR="000D0264" w:rsidRPr="00087D1B" w14:paraId="40115072"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74CA94F4"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vAlign w:val="center"/>
          </w:tcPr>
          <w:p w14:paraId="1AC150CD"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05457B34"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55942C3E" w14:textId="77777777" w:rsidR="000D0264" w:rsidRPr="00087D1B" w:rsidRDefault="000D0264" w:rsidP="00233D68">
            <w:pPr>
              <w:textAlignment w:val="center"/>
              <w:rPr>
                <w:szCs w:val="21"/>
              </w:rPr>
            </w:pPr>
            <w:r w:rsidRPr="00087D1B">
              <w:rPr>
                <w:rFonts w:hint="eastAsia"/>
                <w:szCs w:val="21"/>
              </w:rPr>
              <w:t>③氧气瓶、乙炔瓶连接部位使用卡</w:t>
            </w:r>
            <w:proofErr w:type="gramStart"/>
            <w:r w:rsidRPr="00087D1B">
              <w:rPr>
                <w:rFonts w:hint="eastAsia"/>
                <w:szCs w:val="21"/>
              </w:rPr>
              <w:t>筘</w:t>
            </w:r>
            <w:proofErr w:type="gramEnd"/>
            <w:r w:rsidRPr="00087D1B">
              <w:rPr>
                <w:rFonts w:hint="eastAsia"/>
                <w:szCs w:val="21"/>
              </w:rPr>
              <w:t>：立放并做好防倾倒、防止暴晒的措施</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07222C3"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5AC5D52"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6084DB65"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3E18BE7"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EC1116E"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FC6941C"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02CC645"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00BF2594" w14:textId="77777777" w:rsidR="000D0264" w:rsidRPr="00087D1B" w:rsidRDefault="000D0264" w:rsidP="00233D68">
            <w:pPr>
              <w:rPr>
                <w:szCs w:val="21"/>
              </w:rPr>
            </w:pPr>
          </w:p>
        </w:tc>
      </w:tr>
      <w:tr w:rsidR="000D0264" w:rsidRPr="00087D1B" w14:paraId="1A776FEE"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7347E94C"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vAlign w:val="center"/>
          </w:tcPr>
          <w:p w14:paraId="28CE03A5"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026E8E50"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66563D78" w14:textId="77777777" w:rsidR="000D0264" w:rsidRPr="00087D1B" w:rsidRDefault="000D0264" w:rsidP="00233D68">
            <w:pPr>
              <w:textAlignment w:val="center"/>
              <w:rPr>
                <w:szCs w:val="21"/>
              </w:rPr>
            </w:pPr>
            <w:r w:rsidRPr="00087D1B">
              <w:rPr>
                <w:rFonts w:hint="eastAsia"/>
                <w:szCs w:val="21"/>
              </w:rPr>
              <w:t>④氧气瓶、乙炔瓶与动火点的距离≥</w:t>
            </w:r>
            <w:r w:rsidRPr="00087D1B">
              <w:rPr>
                <w:szCs w:val="21"/>
              </w:rPr>
              <w:t>10</w:t>
            </w:r>
            <w:r w:rsidRPr="00087D1B">
              <w:rPr>
                <w:rFonts w:hint="eastAsia"/>
                <w:szCs w:val="21"/>
              </w:rPr>
              <w:t>米，氧气瓶、乙炔瓶的距离≥</w:t>
            </w:r>
            <w:r w:rsidRPr="00087D1B">
              <w:rPr>
                <w:szCs w:val="21"/>
              </w:rPr>
              <w:t>5</w:t>
            </w:r>
            <w:r w:rsidRPr="00087D1B">
              <w:rPr>
                <w:rFonts w:hint="eastAsia"/>
                <w:szCs w:val="21"/>
              </w:rPr>
              <w:t>米</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5811D75"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1553DB76"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4D16FC0F"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5D09C27"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F032955"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7557F51"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6020D50"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67C56318" w14:textId="77777777" w:rsidR="000D0264" w:rsidRPr="00087D1B" w:rsidRDefault="000D0264" w:rsidP="00233D68">
            <w:pPr>
              <w:rPr>
                <w:szCs w:val="21"/>
              </w:rPr>
            </w:pPr>
          </w:p>
        </w:tc>
      </w:tr>
      <w:tr w:rsidR="000D0264" w:rsidRPr="00087D1B" w14:paraId="7ABB9A9D"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730DB9A0"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vAlign w:val="center"/>
          </w:tcPr>
          <w:p w14:paraId="709729DB"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722DA4C6"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5C1747A0" w14:textId="77777777" w:rsidR="000D0264" w:rsidRPr="00087D1B" w:rsidRDefault="000D0264" w:rsidP="00233D68">
            <w:pPr>
              <w:textAlignment w:val="center"/>
              <w:rPr>
                <w:szCs w:val="21"/>
              </w:rPr>
            </w:pPr>
            <w:r w:rsidRPr="00087D1B">
              <w:rPr>
                <w:rFonts w:hint="eastAsia"/>
                <w:szCs w:val="21"/>
              </w:rPr>
              <w:t>⑤乙炔瓶上设置阻火器</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4239D2B"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5513E81"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78D7CA6E"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97DC990"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9AA467F"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545F3DEB"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4D73AA8"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2FF23A84" w14:textId="77777777" w:rsidR="000D0264" w:rsidRPr="00087D1B" w:rsidRDefault="000D0264" w:rsidP="00233D68">
            <w:pPr>
              <w:rPr>
                <w:szCs w:val="21"/>
              </w:rPr>
            </w:pPr>
          </w:p>
        </w:tc>
      </w:tr>
      <w:tr w:rsidR="000D0264" w:rsidRPr="00087D1B" w14:paraId="574E0D8F"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0A276FE0"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vAlign w:val="center"/>
          </w:tcPr>
          <w:p w14:paraId="25FB9B26"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407BD22D"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693AEC3A" w14:textId="77777777" w:rsidR="000D0264" w:rsidRPr="00087D1B" w:rsidRDefault="000D0264" w:rsidP="00233D68">
            <w:pPr>
              <w:textAlignment w:val="center"/>
              <w:rPr>
                <w:szCs w:val="21"/>
              </w:rPr>
            </w:pPr>
            <w:r w:rsidRPr="00087D1B">
              <w:rPr>
                <w:rFonts w:hint="eastAsia"/>
                <w:szCs w:val="21"/>
              </w:rPr>
              <w:t>⑥使用没有损伤的压力表、软管等</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4854BC8"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58B901E9"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4C8B21B5"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0990355"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921A0E7"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7A26B3A1"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9C60F0A"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7E3BCDAB" w14:textId="77777777" w:rsidR="000D0264" w:rsidRPr="00087D1B" w:rsidRDefault="000D0264" w:rsidP="00233D68">
            <w:pPr>
              <w:rPr>
                <w:szCs w:val="21"/>
              </w:rPr>
            </w:pPr>
          </w:p>
        </w:tc>
      </w:tr>
      <w:tr w:rsidR="000D0264" w:rsidRPr="00087D1B" w14:paraId="011FBCC5"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686B0B47"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vAlign w:val="center"/>
          </w:tcPr>
          <w:p w14:paraId="6D9C84F2"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28A5362C"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651BEC01" w14:textId="77777777" w:rsidR="000D0264" w:rsidRPr="00087D1B" w:rsidRDefault="000D0264" w:rsidP="00233D68">
            <w:pPr>
              <w:textAlignment w:val="center"/>
              <w:rPr>
                <w:szCs w:val="21"/>
              </w:rPr>
            </w:pPr>
            <w:r w:rsidRPr="00087D1B">
              <w:rPr>
                <w:rFonts w:hint="eastAsia"/>
                <w:szCs w:val="21"/>
              </w:rPr>
              <w:t>⑦根据作业的需要准备好灭火器（</w:t>
            </w:r>
            <w:r w:rsidRPr="00087D1B">
              <w:rPr>
                <w:szCs w:val="21"/>
              </w:rPr>
              <w:t>2</w:t>
            </w:r>
            <w:r w:rsidRPr="00087D1B">
              <w:rPr>
                <w:rFonts w:hint="eastAsia"/>
                <w:szCs w:val="21"/>
              </w:rPr>
              <w:t>个以上）</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B39E123"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767F08CD"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0281A1E1"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22BDC87"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7B7EBD5"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55DF0B1E"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8BA5556"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4F68C378" w14:textId="77777777" w:rsidR="000D0264" w:rsidRPr="00087D1B" w:rsidRDefault="000D0264" w:rsidP="00233D68">
            <w:pPr>
              <w:rPr>
                <w:szCs w:val="21"/>
              </w:rPr>
            </w:pPr>
          </w:p>
        </w:tc>
      </w:tr>
      <w:tr w:rsidR="000D0264" w:rsidRPr="00087D1B" w14:paraId="0757BE80"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399993CE"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vAlign w:val="center"/>
          </w:tcPr>
          <w:p w14:paraId="53C80F31"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3CFBA970"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1D9FF0FA" w14:textId="77777777" w:rsidR="000D0264" w:rsidRPr="00087D1B" w:rsidRDefault="000D0264" w:rsidP="00233D68">
            <w:pPr>
              <w:textAlignment w:val="center"/>
              <w:rPr>
                <w:szCs w:val="21"/>
              </w:rPr>
            </w:pPr>
            <w:r w:rsidRPr="00087D1B">
              <w:rPr>
                <w:rFonts w:hint="eastAsia"/>
                <w:szCs w:val="21"/>
              </w:rPr>
              <w:t>⑧作业区附近不可放置易燃物、可燃物、爆炸物品等</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BEC5EA5"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55F79FC8"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17B98C35"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4448AD8"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48F6626"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5C4E85F0"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B7522A0"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67BE372E" w14:textId="77777777" w:rsidR="000D0264" w:rsidRPr="00087D1B" w:rsidRDefault="000D0264" w:rsidP="00233D68">
            <w:pPr>
              <w:rPr>
                <w:szCs w:val="21"/>
              </w:rPr>
            </w:pPr>
          </w:p>
        </w:tc>
      </w:tr>
      <w:tr w:rsidR="000D0264" w:rsidRPr="00087D1B" w14:paraId="762658E4"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4C33DF5C"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vAlign w:val="center"/>
          </w:tcPr>
          <w:p w14:paraId="7D0CA25C"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68BDB0BC"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50320C50" w14:textId="77777777" w:rsidR="000D0264" w:rsidRPr="00087D1B" w:rsidRDefault="000D0264" w:rsidP="00233D68">
            <w:pPr>
              <w:textAlignment w:val="center"/>
              <w:rPr>
                <w:szCs w:val="21"/>
              </w:rPr>
            </w:pPr>
            <w:r w:rsidRPr="00087D1B">
              <w:rPr>
                <w:rFonts w:hint="eastAsia"/>
                <w:szCs w:val="21"/>
              </w:rPr>
              <w:t>⑨应用防火布对周围设备、电缆、可燃物（不可移动）等物品进行防护</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B0F481C"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044E14FF"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42881E4E"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AFF5B7E"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165E3B7"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CDDAF89"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FA3DC42"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5C45A060" w14:textId="77777777" w:rsidR="000D0264" w:rsidRPr="00087D1B" w:rsidRDefault="000D0264" w:rsidP="00233D68">
            <w:pPr>
              <w:rPr>
                <w:szCs w:val="21"/>
              </w:rPr>
            </w:pPr>
          </w:p>
        </w:tc>
      </w:tr>
      <w:tr w:rsidR="000D0264" w:rsidRPr="00087D1B" w14:paraId="675238AC"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382D10C0"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vAlign w:val="center"/>
          </w:tcPr>
          <w:p w14:paraId="33E85B36"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73FFE8B3"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3B8F232C" w14:textId="77777777" w:rsidR="000D0264" w:rsidRPr="00087D1B" w:rsidRDefault="000D0264" w:rsidP="00233D68">
            <w:pPr>
              <w:textAlignment w:val="center"/>
              <w:rPr>
                <w:szCs w:val="21"/>
              </w:rPr>
            </w:pPr>
            <w:r w:rsidRPr="00087D1B">
              <w:rPr>
                <w:rFonts w:hint="eastAsia"/>
                <w:szCs w:val="21"/>
              </w:rPr>
              <w:t>⑩高空作业时，采取防止向下燃烧的措施</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D452A78"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17B357A"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4EBF7B23"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2E3C42F"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6EA0A15"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B91744A"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626F841"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200E8006" w14:textId="77777777" w:rsidR="000D0264" w:rsidRPr="00087D1B" w:rsidRDefault="000D0264" w:rsidP="00233D68">
            <w:pPr>
              <w:rPr>
                <w:szCs w:val="21"/>
              </w:rPr>
            </w:pPr>
          </w:p>
        </w:tc>
      </w:tr>
      <w:tr w:rsidR="000D0264" w:rsidRPr="00087D1B" w14:paraId="3F0EB270"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58551E29"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vAlign w:val="center"/>
          </w:tcPr>
          <w:p w14:paraId="5472F884"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59B4AFD3"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03CA239F" w14:textId="77777777" w:rsidR="000D0264" w:rsidRPr="00087D1B" w:rsidRDefault="000D0264" w:rsidP="00233D68">
            <w:pPr>
              <w:textAlignment w:val="center"/>
              <w:rPr>
                <w:szCs w:val="21"/>
              </w:rPr>
            </w:pPr>
            <w:r w:rsidRPr="00087D1B">
              <w:rPr>
                <w:rFonts w:hint="eastAsia"/>
                <w:szCs w:val="21"/>
              </w:rPr>
              <w:t>⑾焊接、切割装入易燃性液体、气体的容器和配管时要事先清除内部物品</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CC548CD"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786C999"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48F0C66D"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7F92740"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C63B26C"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7C0897C"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0675959"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77DB9C78" w14:textId="77777777" w:rsidR="000D0264" w:rsidRPr="00087D1B" w:rsidRDefault="000D0264" w:rsidP="00233D68">
            <w:pPr>
              <w:rPr>
                <w:szCs w:val="21"/>
              </w:rPr>
            </w:pPr>
          </w:p>
        </w:tc>
      </w:tr>
      <w:tr w:rsidR="000D0264" w:rsidRPr="00087D1B" w14:paraId="523146DA"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31E03C7E"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vAlign w:val="center"/>
          </w:tcPr>
          <w:p w14:paraId="027D8465"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244CC945"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30D226D9" w14:textId="77777777" w:rsidR="000D0264" w:rsidRPr="00087D1B" w:rsidRDefault="000D0264" w:rsidP="00233D68">
            <w:pPr>
              <w:textAlignment w:val="center"/>
              <w:rPr>
                <w:szCs w:val="21"/>
              </w:rPr>
            </w:pPr>
            <w:r w:rsidRPr="00087D1B">
              <w:rPr>
                <w:rFonts w:hint="eastAsia"/>
                <w:szCs w:val="21"/>
              </w:rPr>
              <w:t>⑿停止作业时，关闭气瓶的主阀</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92927F4"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0AEE7C4F"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7A238CCE"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0DDBE2F"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5D5FAF3"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D090901"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EAB4533"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3B8AAD90" w14:textId="77777777" w:rsidR="000D0264" w:rsidRPr="00087D1B" w:rsidRDefault="000D0264" w:rsidP="00233D68">
            <w:pPr>
              <w:rPr>
                <w:szCs w:val="21"/>
              </w:rPr>
            </w:pPr>
          </w:p>
        </w:tc>
      </w:tr>
      <w:tr w:rsidR="000D0264" w:rsidRPr="00087D1B" w14:paraId="436BA54E"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4777F55B" w14:textId="77777777" w:rsidR="000D0264" w:rsidRPr="00087D1B" w:rsidRDefault="000D0264" w:rsidP="00233D68">
            <w:pPr>
              <w:rPr>
                <w:szCs w:val="21"/>
              </w:rPr>
            </w:pPr>
          </w:p>
        </w:tc>
        <w:tc>
          <w:tcPr>
            <w:tcW w:w="724" w:type="dxa"/>
            <w:vMerge w:val="restart"/>
            <w:tcBorders>
              <w:top w:val="single" w:sz="4" w:space="0" w:color="000000"/>
              <w:left w:val="single" w:sz="4" w:space="0" w:color="000000"/>
              <w:bottom w:val="single" w:sz="4" w:space="0" w:color="000000"/>
              <w:right w:val="single" w:sz="4" w:space="0" w:color="000000"/>
            </w:tcBorders>
            <w:vAlign w:val="center"/>
          </w:tcPr>
          <w:p w14:paraId="600C8DEE" w14:textId="77777777" w:rsidR="000D0264" w:rsidRPr="00087D1B" w:rsidRDefault="000D0264" w:rsidP="00233D68">
            <w:pPr>
              <w:textAlignment w:val="center"/>
              <w:rPr>
                <w:szCs w:val="21"/>
              </w:rPr>
            </w:pPr>
            <w:r w:rsidRPr="00087D1B">
              <w:rPr>
                <w:szCs w:val="21"/>
              </w:rPr>
              <w:t>C-6</w:t>
            </w:r>
          </w:p>
        </w:tc>
        <w:tc>
          <w:tcPr>
            <w:tcW w:w="1273" w:type="dxa"/>
            <w:vMerge w:val="restart"/>
            <w:tcBorders>
              <w:top w:val="single" w:sz="4" w:space="0" w:color="000000"/>
              <w:left w:val="single" w:sz="4" w:space="0" w:color="000000"/>
              <w:bottom w:val="single" w:sz="4" w:space="0" w:color="000000"/>
              <w:right w:val="single" w:sz="4" w:space="0" w:color="000000"/>
            </w:tcBorders>
            <w:vAlign w:val="center"/>
          </w:tcPr>
          <w:p w14:paraId="5CADD68D" w14:textId="77777777" w:rsidR="000D0264" w:rsidRPr="00087D1B" w:rsidRDefault="000D0264" w:rsidP="00233D68">
            <w:pPr>
              <w:jc w:val="center"/>
              <w:textAlignment w:val="center"/>
              <w:rPr>
                <w:szCs w:val="21"/>
              </w:rPr>
            </w:pPr>
            <w:r w:rsidRPr="00087D1B">
              <w:rPr>
                <w:rFonts w:hint="eastAsia"/>
                <w:szCs w:val="21"/>
              </w:rPr>
              <w:t>直梯</w:t>
            </w:r>
          </w:p>
          <w:p w14:paraId="140CB911" w14:textId="77777777" w:rsidR="000D0264" w:rsidRPr="00087D1B" w:rsidRDefault="000D0264" w:rsidP="00233D68">
            <w:pPr>
              <w:jc w:val="center"/>
              <w:textAlignment w:val="center"/>
              <w:rPr>
                <w:szCs w:val="21"/>
              </w:rPr>
            </w:pPr>
            <w:r w:rsidRPr="00087D1B">
              <w:rPr>
                <w:rFonts w:hint="eastAsia"/>
                <w:szCs w:val="21"/>
              </w:rPr>
              <w:t>作业</w:t>
            </w:r>
          </w:p>
        </w:tc>
        <w:tc>
          <w:tcPr>
            <w:tcW w:w="6842" w:type="dxa"/>
            <w:tcBorders>
              <w:top w:val="single" w:sz="4" w:space="0" w:color="000000"/>
              <w:left w:val="single" w:sz="4" w:space="0" w:color="000000"/>
              <w:bottom w:val="single" w:sz="4" w:space="0" w:color="000000"/>
              <w:right w:val="single" w:sz="4" w:space="0" w:color="000000"/>
            </w:tcBorders>
            <w:vAlign w:val="center"/>
          </w:tcPr>
          <w:p w14:paraId="47246C7C" w14:textId="77777777" w:rsidR="000D0264" w:rsidRPr="00087D1B" w:rsidRDefault="000D0264" w:rsidP="00233D68">
            <w:pPr>
              <w:textAlignment w:val="center"/>
              <w:rPr>
                <w:szCs w:val="21"/>
              </w:rPr>
            </w:pPr>
            <w:r w:rsidRPr="00087D1B">
              <w:rPr>
                <w:rFonts w:hint="eastAsia"/>
                <w:szCs w:val="21"/>
              </w:rPr>
              <w:t>①</w:t>
            </w:r>
            <w:proofErr w:type="gramStart"/>
            <w:r w:rsidRPr="00087D1B">
              <w:rPr>
                <w:rFonts w:hint="eastAsia"/>
                <w:szCs w:val="21"/>
              </w:rPr>
              <w:t>梯腿下面</w:t>
            </w:r>
            <w:proofErr w:type="gramEnd"/>
            <w:r w:rsidRPr="00087D1B">
              <w:rPr>
                <w:rFonts w:hint="eastAsia"/>
                <w:szCs w:val="21"/>
              </w:rPr>
              <w:t>设置橡胶等防滑措施</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B62AA6F"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733158E9"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472CD4C3"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DEB08E5"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CC0FAAD"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725DB59B"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00CF7B1"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5C8708DB" w14:textId="77777777" w:rsidR="000D0264" w:rsidRPr="00087D1B" w:rsidRDefault="000D0264" w:rsidP="00233D68">
            <w:pPr>
              <w:rPr>
                <w:szCs w:val="21"/>
              </w:rPr>
            </w:pPr>
          </w:p>
        </w:tc>
      </w:tr>
      <w:tr w:rsidR="000D0264" w:rsidRPr="00087D1B" w14:paraId="779E1C11"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13B182D2"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vAlign w:val="center"/>
          </w:tcPr>
          <w:p w14:paraId="1BF471D5"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0BBFAD0F"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535EC029" w14:textId="77777777" w:rsidR="000D0264" w:rsidRPr="00087D1B" w:rsidRDefault="000D0264" w:rsidP="00233D68">
            <w:pPr>
              <w:textAlignment w:val="center"/>
              <w:rPr>
                <w:szCs w:val="21"/>
              </w:rPr>
            </w:pPr>
            <w:r w:rsidRPr="00087D1B">
              <w:rPr>
                <w:rFonts w:hint="eastAsia"/>
                <w:szCs w:val="21"/>
              </w:rPr>
              <w:t>②</w:t>
            </w:r>
            <w:proofErr w:type="gramStart"/>
            <w:r w:rsidRPr="00087D1B">
              <w:rPr>
                <w:rFonts w:hint="eastAsia"/>
                <w:szCs w:val="21"/>
              </w:rPr>
              <w:t>直梯上端</w:t>
            </w:r>
            <w:proofErr w:type="gramEnd"/>
            <w:r w:rsidRPr="00087D1B">
              <w:rPr>
                <w:rFonts w:hint="eastAsia"/>
                <w:szCs w:val="21"/>
              </w:rPr>
              <w:t>进行固定，防止翻到（下方应有辅助人员）</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4FEC912"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D74B21F"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30E22F65"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0411153"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B42A2FA"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1673142F"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7DA0DDD"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6352B95D" w14:textId="77777777" w:rsidR="000D0264" w:rsidRPr="00087D1B" w:rsidRDefault="000D0264" w:rsidP="00233D68">
            <w:pPr>
              <w:rPr>
                <w:szCs w:val="21"/>
              </w:rPr>
            </w:pPr>
          </w:p>
        </w:tc>
      </w:tr>
      <w:tr w:rsidR="000D0264" w:rsidRPr="00087D1B" w14:paraId="276DDC98"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07A7BEFA"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vAlign w:val="center"/>
          </w:tcPr>
          <w:p w14:paraId="4956279B"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093A3449"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18F4993B" w14:textId="77777777" w:rsidR="000D0264" w:rsidRPr="00087D1B" w:rsidRDefault="000D0264" w:rsidP="00233D68">
            <w:pPr>
              <w:textAlignment w:val="center"/>
              <w:rPr>
                <w:szCs w:val="21"/>
              </w:rPr>
            </w:pPr>
            <w:r w:rsidRPr="00087D1B">
              <w:rPr>
                <w:rFonts w:hint="eastAsia"/>
                <w:szCs w:val="21"/>
              </w:rPr>
              <w:t>③高度≥</w:t>
            </w:r>
            <w:r w:rsidRPr="00087D1B">
              <w:rPr>
                <w:szCs w:val="21"/>
              </w:rPr>
              <w:t>4</w:t>
            </w:r>
            <w:r w:rsidRPr="00087D1B">
              <w:rPr>
                <w:rFonts w:hint="eastAsia"/>
                <w:szCs w:val="21"/>
              </w:rPr>
              <w:t>米时，禁止使用</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AA7358F"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7BBEB9F0"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5EF02A4A"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E934DB2"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4188653"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BE5DDC5"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C798A36"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4DB80392" w14:textId="77777777" w:rsidR="000D0264" w:rsidRPr="00087D1B" w:rsidRDefault="000D0264" w:rsidP="00233D68">
            <w:pPr>
              <w:rPr>
                <w:szCs w:val="21"/>
              </w:rPr>
            </w:pPr>
          </w:p>
        </w:tc>
      </w:tr>
      <w:tr w:rsidR="000D0264" w:rsidRPr="00087D1B" w14:paraId="5825BC10"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3CB483EB"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vAlign w:val="center"/>
          </w:tcPr>
          <w:p w14:paraId="743599E5"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475DE9FD"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78E67C3A" w14:textId="77777777" w:rsidR="000D0264" w:rsidRPr="00087D1B" w:rsidRDefault="000D0264" w:rsidP="00233D68">
            <w:pPr>
              <w:textAlignment w:val="center"/>
              <w:rPr>
                <w:szCs w:val="21"/>
              </w:rPr>
            </w:pPr>
            <w:r w:rsidRPr="00087D1B">
              <w:rPr>
                <w:rFonts w:hint="eastAsia"/>
                <w:szCs w:val="21"/>
              </w:rPr>
              <w:t>④放置稳固，设施的拱出部分及开孔部附近等有坠落危险的地方禁止使用</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D38BDCC"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4D61759"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644A7BCF"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87CA32C"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08C82D7"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98419E5"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BE22AFA"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3E97946C" w14:textId="77777777" w:rsidR="000D0264" w:rsidRPr="00087D1B" w:rsidRDefault="000D0264" w:rsidP="00233D68">
            <w:pPr>
              <w:rPr>
                <w:szCs w:val="21"/>
              </w:rPr>
            </w:pPr>
          </w:p>
        </w:tc>
      </w:tr>
      <w:tr w:rsidR="000D0264" w:rsidRPr="00087D1B" w14:paraId="5759C506"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3AACA0EF"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vAlign w:val="center"/>
          </w:tcPr>
          <w:p w14:paraId="0BA6B29D"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151EF6F2"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5FF46772" w14:textId="77777777" w:rsidR="000D0264" w:rsidRPr="00087D1B" w:rsidRDefault="000D0264" w:rsidP="00233D68">
            <w:pPr>
              <w:textAlignment w:val="center"/>
              <w:rPr>
                <w:szCs w:val="21"/>
              </w:rPr>
            </w:pPr>
            <w:r w:rsidRPr="00087D1B">
              <w:rPr>
                <w:rFonts w:hint="eastAsia"/>
                <w:szCs w:val="21"/>
              </w:rPr>
              <w:t>⑤禁止将物品上投、下投</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E316FD5"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099C1C0B"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44EC876C"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1140144"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7816F09"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7B8D843B"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F16D513"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29F92DAB" w14:textId="77777777" w:rsidR="000D0264" w:rsidRPr="00087D1B" w:rsidRDefault="000D0264" w:rsidP="00233D68">
            <w:pPr>
              <w:rPr>
                <w:szCs w:val="21"/>
              </w:rPr>
            </w:pPr>
          </w:p>
        </w:tc>
      </w:tr>
      <w:tr w:rsidR="000D0264" w:rsidRPr="00087D1B" w14:paraId="2DAA7B40"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29E85118"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vAlign w:val="center"/>
          </w:tcPr>
          <w:p w14:paraId="507BDE5C"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3B0E44B1"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2D6E08E7" w14:textId="77777777" w:rsidR="000D0264" w:rsidRPr="00087D1B" w:rsidRDefault="000D0264" w:rsidP="00233D68">
            <w:pPr>
              <w:textAlignment w:val="center"/>
              <w:rPr>
                <w:szCs w:val="21"/>
              </w:rPr>
            </w:pPr>
            <w:r w:rsidRPr="00087D1B">
              <w:rPr>
                <w:rFonts w:hint="eastAsia"/>
                <w:szCs w:val="21"/>
              </w:rPr>
              <w:t>⑥要</w:t>
            </w:r>
            <w:proofErr w:type="gramStart"/>
            <w:r w:rsidRPr="00087D1B">
              <w:rPr>
                <w:rFonts w:hint="eastAsia"/>
                <w:szCs w:val="21"/>
              </w:rPr>
              <w:t>面向直梯逐一</w:t>
            </w:r>
            <w:proofErr w:type="gramEnd"/>
            <w:r w:rsidRPr="00087D1B">
              <w:rPr>
                <w:rFonts w:hint="eastAsia"/>
                <w:szCs w:val="21"/>
              </w:rPr>
              <w:t>上下，</w:t>
            </w:r>
            <w:proofErr w:type="gramStart"/>
            <w:r w:rsidRPr="00087D1B">
              <w:rPr>
                <w:rFonts w:hint="eastAsia"/>
                <w:szCs w:val="21"/>
              </w:rPr>
              <w:t>不</w:t>
            </w:r>
            <w:proofErr w:type="gramEnd"/>
            <w:r w:rsidRPr="00087D1B">
              <w:rPr>
                <w:rFonts w:hint="eastAsia"/>
                <w:szCs w:val="21"/>
              </w:rPr>
              <w:t>得手持物品上下</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1584E25"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3BAE58A"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1404C1F7"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591EA9D"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9E24043"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17C7F8CC"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DA07543"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3FBF6C4C" w14:textId="77777777" w:rsidR="000D0264" w:rsidRPr="00087D1B" w:rsidRDefault="000D0264" w:rsidP="00233D68">
            <w:pPr>
              <w:rPr>
                <w:szCs w:val="21"/>
              </w:rPr>
            </w:pPr>
          </w:p>
        </w:tc>
      </w:tr>
      <w:tr w:rsidR="000D0264" w:rsidRPr="00087D1B" w14:paraId="0198CA2E"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0046FF59"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vAlign w:val="center"/>
          </w:tcPr>
          <w:p w14:paraId="3EBEBC8B"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3653F7B7"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4E52F9D3" w14:textId="77777777" w:rsidR="000D0264" w:rsidRPr="00087D1B" w:rsidRDefault="000D0264" w:rsidP="00233D68">
            <w:pPr>
              <w:textAlignment w:val="center"/>
              <w:rPr>
                <w:szCs w:val="21"/>
              </w:rPr>
            </w:pPr>
            <w:r w:rsidRPr="00087D1B">
              <w:rPr>
                <w:rFonts w:hint="eastAsia"/>
                <w:szCs w:val="21"/>
              </w:rPr>
              <w:t>⑦禁止使用腰部力气作业及探身出去作业</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0470564"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1FA6C331"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5B9AFDEC"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40C3FBE"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4F64346"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67FB9CF"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D080AD2"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18940537" w14:textId="77777777" w:rsidR="000D0264" w:rsidRPr="00087D1B" w:rsidRDefault="000D0264" w:rsidP="00233D68">
            <w:pPr>
              <w:rPr>
                <w:szCs w:val="21"/>
              </w:rPr>
            </w:pPr>
          </w:p>
        </w:tc>
      </w:tr>
      <w:tr w:rsidR="000D0264" w:rsidRPr="00087D1B" w14:paraId="14881FD1"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5D90E6DB"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vAlign w:val="center"/>
          </w:tcPr>
          <w:p w14:paraId="1AF5367B"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4C37C03C"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11D69671" w14:textId="77777777" w:rsidR="000D0264" w:rsidRPr="00087D1B" w:rsidRDefault="000D0264" w:rsidP="00233D68">
            <w:pPr>
              <w:textAlignment w:val="center"/>
              <w:rPr>
                <w:szCs w:val="21"/>
              </w:rPr>
            </w:pPr>
            <w:r w:rsidRPr="00087D1B">
              <w:rPr>
                <w:rFonts w:hint="eastAsia"/>
                <w:szCs w:val="21"/>
              </w:rPr>
              <w:t>⑧</w:t>
            </w:r>
            <w:proofErr w:type="gramStart"/>
            <w:r w:rsidRPr="00087D1B">
              <w:rPr>
                <w:rFonts w:hint="eastAsia"/>
                <w:szCs w:val="21"/>
              </w:rPr>
              <w:t>确保直梯下面</w:t>
            </w:r>
            <w:proofErr w:type="gramEnd"/>
            <w:r w:rsidRPr="00087D1B">
              <w:rPr>
                <w:rFonts w:hint="eastAsia"/>
                <w:szCs w:val="21"/>
              </w:rPr>
              <w:t>和地面的角度大约保持在</w:t>
            </w:r>
            <w:r w:rsidRPr="00087D1B">
              <w:rPr>
                <w:szCs w:val="21"/>
              </w:rPr>
              <w:t>75</w:t>
            </w:r>
            <w:r w:rsidRPr="00087D1B">
              <w:rPr>
                <w:rFonts w:hint="eastAsia"/>
                <w:szCs w:val="21"/>
              </w:rPr>
              <w:t>度左右</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0561BF4"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27B549B"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4069869D"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B5E19BE"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40E464B"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2AB94E5"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B7BF360"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6D349013" w14:textId="77777777" w:rsidR="000D0264" w:rsidRPr="00087D1B" w:rsidRDefault="000D0264" w:rsidP="00233D68">
            <w:pPr>
              <w:rPr>
                <w:szCs w:val="21"/>
              </w:rPr>
            </w:pPr>
          </w:p>
        </w:tc>
      </w:tr>
      <w:tr w:rsidR="000D0264" w:rsidRPr="00087D1B" w14:paraId="573E51B6"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45395297"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vAlign w:val="center"/>
          </w:tcPr>
          <w:p w14:paraId="43225780"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1783B1E1"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324BB930" w14:textId="77777777" w:rsidR="000D0264" w:rsidRPr="00087D1B" w:rsidRDefault="000D0264" w:rsidP="00233D68">
            <w:pPr>
              <w:textAlignment w:val="center"/>
              <w:rPr>
                <w:szCs w:val="21"/>
              </w:rPr>
            </w:pPr>
            <w:r w:rsidRPr="00087D1B">
              <w:rPr>
                <w:rFonts w:hint="eastAsia"/>
                <w:szCs w:val="21"/>
              </w:rPr>
              <w:t>⑨应使用金属材质（禁止使用木梯）</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E0C45F9"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57E52BA3"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0DC7DF50"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7CEC466"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25149B4"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385779F"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24B0AEC"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63EEB262" w14:textId="77777777" w:rsidR="000D0264" w:rsidRPr="00087D1B" w:rsidRDefault="000D0264" w:rsidP="00233D68">
            <w:pPr>
              <w:rPr>
                <w:szCs w:val="21"/>
              </w:rPr>
            </w:pPr>
          </w:p>
        </w:tc>
      </w:tr>
      <w:tr w:rsidR="000D0264" w:rsidRPr="00087D1B" w14:paraId="054AC406"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0CD1937A" w14:textId="77777777" w:rsidR="000D0264" w:rsidRPr="00087D1B" w:rsidRDefault="000D0264" w:rsidP="00233D68">
            <w:pPr>
              <w:rPr>
                <w:szCs w:val="21"/>
              </w:rPr>
            </w:pPr>
          </w:p>
        </w:tc>
        <w:tc>
          <w:tcPr>
            <w:tcW w:w="724" w:type="dxa"/>
            <w:vMerge w:val="restart"/>
            <w:tcBorders>
              <w:top w:val="single" w:sz="4" w:space="0" w:color="000000"/>
              <w:left w:val="single" w:sz="4" w:space="0" w:color="000000"/>
              <w:bottom w:val="single" w:sz="4" w:space="0" w:color="000000"/>
              <w:right w:val="single" w:sz="4" w:space="0" w:color="000000"/>
            </w:tcBorders>
            <w:vAlign w:val="center"/>
          </w:tcPr>
          <w:p w14:paraId="5F13796C" w14:textId="77777777" w:rsidR="000D0264" w:rsidRPr="00087D1B" w:rsidRDefault="000D0264" w:rsidP="00233D68">
            <w:pPr>
              <w:textAlignment w:val="center"/>
              <w:rPr>
                <w:szCs w:val="21"/>
              </w:rPr>
            </w:pPr>
            <w:r w:rsidRPr="00087D1B">
              <w:rPr>
                <w:szCs w:val="21"/>
              </w:rPr>
              <w:t>C-7</w:t>
            </w:r>
          </w:p>
        </w:tc>
        <w:tc>
          <w:tcPr>
            <w:tcW w:w="1273" w:type="dxa"/>
            <w:vMerge w:val="restart"/>
            <w:tcBorders>
              <w:top w:val="single" w:sz="4" w:space="0" w:color="000000"/>
              <w:left w:val="single" w:sz="4" w:space="0" w:color="000000"/>
              <w:bottom w:val="single" w:sz="4" w:space="0" w:color="000000"/>
              <w:right w:val="single" w:sz="4" w:space="0" w:color="000000"/>
            </w:tcBorders>
            <w:vAlign w:val="center"/>
          </w:tcPr>
          <w:p w14:paraId="092616BA" w14:textId="77777777" w:rsidR="000D0264" w:rsidRPr="00087D1B" w:rsidRDefault="000D0264" w:rsidP="00233D68">
            <w:pPr>
              <w:jc w:val="center"/>
              <w:textAlignment w:val="center"/>
              <w:rPr>
                <w:szCs w:val="21"/>
              </w:rPr>
            </w:pPr>
            <w:r w:rsidRPr="00087D1B">
              <w:rPr>
                <w:rFonts w:hint="eastAsia"/>
                <w:szCs w:val="21"/>
              </w:rPr>
              <w:t>人字梯作业</w:t>
            </w:r>
          </w:p>
        </w:tc>
        <w:tc>
          <w:tcPr>
            <w:tcW w:w="6842" w:type="dxa"/>
            <w:tcBorders>
              <w:top w:val="single" w:sz="4" w:space="0" w:color="000000"/>
              <w:left w:val="single" w:sz="4" w:space="0" w:color="000000"/>
              <w:bottom w:val="single" w:sz="4" w:space="0" w:color="000000"/>
              <w:right w:val="single" w:sz="4" w:space="0" w:color="000000"/>
            </w:tcBorders>
            <w:vAlign w:val="center"/>
          </w:tcPr>
          <w:p w14:paraId="1542A607" w14:textId="77777777" w:rsidR="000D0264" w:rsidRPr="00087D1B" w:rsidRDefault="000D0264" w:rsidP="00233D68">
            <w:pPr>
              <w:textAlignment w:val="center"/>
              <w:rPr>
                <w:szCs w:val="21"/>
              </w:rPr>
            </w:pPr>
            <w:r w:rsidRPr="00087D1B">
              <w:rPr>
                <w:rFonts w:hint="eastAsia"/>
                <w:szCs w:val="21"/>
              </w:rPr>
              <w:t>①</w:t>
            </w:r>
            <w:proofErr w:type="gramStart"/>
            <w:r w:rsidRPr="00087D1B">
              <w:rPr>
                <w:rFonts w:hint="eastAsia"/>
                <w:szCs w:val="21"/>
              </w:rPr>
              <w:t>梯腿下面</w:t>
            </w:r>
            <w:proofErr w:type="gramEnd"/>
            <w:r w:rsidRPr="00087D1B">
              <w:rPr>
                <w:rFonts w:hint="eastAsia"/>
                <w:szCs w:val="21"/>
              </w:rPr>
              <w:t>设置橡胶等防滑措施</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8E826D2"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D261CAF"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7A27299B"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B741CD0"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0823AFE"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5F1DFD89"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C9453C1"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015DC492" w14:textId="77777777" w:rsidR="000D0264" w:rsidRPr="00087D1B" w:rsidRDefault="000D0264" w:rsidP="00233D68">
            <w:pPr>
              <w:rPr>
                <w:szCs w:val="21"/>
              </w:rPr>
            </w:pPr>
          </w:p>
        </w:tc>
      </w:tr>
      <w:tr w:rsidR="000D0264" w:rsidRPr="00087D1B" w14:paraId="2FEC1316"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204EC963"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vAlign w:val="center"/>
          </w:tcPr>
          <w:p w14:paraId="0990AA93"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0DEC8828"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463031F2" w14:textId="77777777" w:rsidR="000D0264" w:rsidRPr="00087D1B" w:rsidRDefault="000D0264" w:rsidP="00233D68">
            <w:pPr>
              <w:textAlignment w:val="center"/>
              <w:rPr>
                <w:szCs w:val="21"/>
              </w:rPr>
            </w:pPr>
            <w:r w:rsidRPr="00087D1B">
              <w:rPr>
                <w:rFonts w:hint="eastAsia"/>
                <w:szCs w:val="21"/>
              </w:rPr>
              <w:t>②限制开度拉链应使用固定五金</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1F8F714"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072B9A7A"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2ED1F67D"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7E9EDC7"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453D95C"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FC6981B"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0C61D0D"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1B553C04" w14:textId="77777777" w:rsidR="000D0264" w:rsidRPr="00087D1B" w:rsidRDefault="000D0264" w:rsidP="00233D68">
            <w:pPr>
              <w:rPr>
                <w:szCs w:val="21"/>
              </w:rPr>
            </w:pPr>
          </w:p>
        </w:tc>
      </w:tr>
      <w:tr w:rsidR="000D0264" w:rsidRPr="00087D1B" w14:paraId="06991897"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0EA4FE39"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vAlign w:val="center"/>
          </w:tcPr>
          <w:p w14:paraId="6AB99244"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6C2D386E"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1DDACC39" w14:textId="77777777" w:rsidR="000D0264" w:rsidRPr="00087D1B" w:rsidRDefault="000D0264" w:rsidP="00233D68">
            <w:pPr>
              <w:textAlignment w:val="center"/>
              <w:rPr>
                <w:szCs w:val="21"/>
              </w:rPr>
            </w:pPr>
            <w:r w:rsidRPr="00087D1B">
              <w:rPr>
                <w:rFonts w:hint="eastAsia"/>
                <w:szCs w:val="21"/>
              </w:rPr>
              <w:t>③放置稳固，设施的拱出部分及开孔部附近等有坠落危</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DD96EB6"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9792B4F"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487F64D1"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A4B8E13"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F965B2D"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63492E1"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9F3B129"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64E02931" w14:textId="77777777" w:rsidR="000D0264" w:rsidRPr="00087D1B" w:rsidRDefault="000D0264" w:rsidP="00233D68">
            <w:pPr>
              <w:rPr>
                <w:szCs w:val="21"/>
              </w:rPr>
            </w:pPr>
          </w:p>
        </w:tc>
      </w:tr>
      <w:tr w:rsidR="000D0264" w:rsidRPr="00087D1B" w14:paraId="1811515B"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3A511FE3"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vAlign w:val="center"/>
          </w:tcPr>
          <w:p w14:paraId="554128CC"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3FC6F213"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4E41A62F" w14:textId="77777777" w:rsidR="000D0264" w:rsidRPr="00087D1B" w:rsidRDefault="000D0264" w:rsidP="00233D68">
            <w:pPr>
              <w:textAlignment w:val="center"/>
              <w:rPr>
                <w:szCs w:val="21"/>
              </w:rPr>
            </w:pPr>
            <w:r w:rsidRPr="00087D1B">
              <w:rPr>
                <w:rFonts w:hint="eastAsia"/>
                <w:szCs w:val="21"/>
              </w:rPr>
              <w:t>④使用人字梯时，下方应设人扶稳</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7912666"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67B0247"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581334DC"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3DFB84E"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8AE871D"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0A824A44"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367C74E"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7F55C270" w14:textId="77777777" w:rsidR="000D0264" w:rsidRPr="00087D1B" w:rsidRDefault="000D0264" w:rsidP="00233D68">
            <w:pPr>
              <w:rPr>
                <w:szCs w:val="21"/>
              </w:rPr>
            </w:pPr>
          </w:p>
        </w:tc>
      </w:tr>
      <w:tr w:rsidR="000D0264" w:rsidRPr="00087D1B" w14:paraId="1F070D8A"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6B6ABD8A"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vAlign w:val="center"/>
          </w:tcPr>
          <w:p w14:paraId="78F63AC9"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193A2157"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661DC4DE" w14:textId="77777777" w:rsidR="000D0264" w:rsidRPr="00087D1B" w:rsidRDefault="000D0264" w:rsidP="00233D68">
            <w:pPr>
              <w:textAlignment w:val="center"/>
              <w:rPr>
                <w:szCs w:val="21"/>
              </w:rPr>
            </w:pPr>
            <w:r w:rsidRPr="00087D1B">
              <w:rPr>
                <w:rFonts w:hint="eastAsia"/>
                <w:szCs w:val="21"/>
              </w:rPr>
              <w:t>⑤高度≥</w:t>
            </w:r>
            <w:r w:rsidRPr="00087D1B">
              <w:rPr>
                <w:szCs w:val="21"/>
              </w:rPr>
              <w:t>4</w:t>
            </w:r>
            <w:r w:rsidRPr="00087D1B">
              <w:rPr>
                <w:rFonts w:hint="eastAsia"/>
                <w:szCs w:val="21"/>
              </w:rPr>
              <w:t>米时，禁止使用</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F1676AE"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BD3B89E"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445E6335"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410D1FA"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45448F9"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70805AAF"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723F0CD"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08D99A74" w14:textId="77777777" w:rsidR="000D0264" w:rsidRPr="00087D1B" w:rsidRDefault="000D0264" w:rsidP="00233D68">
            <w:pPr>
              <w:rPr>
                <w:szCs w:val="21"/>
              </w:rPr>
            </w:pPr>
          </w:p>
        </w:tc>
      </w:tr>
      <w:tr w:rsidR="000D0264" w:rsidRPr="00087D1B" w14:paraId="0829BA58"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6C9F1FDA"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vAlign w:val="center"/>
          </w:tcPr>
          <w:p w14:paraId="2F95DB4B"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230A91B5"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67848ED7" w14:textId="77777777" w:rsidR="000D0264" w:rsidRPr="00087D1B" w:rsidRDefault="000D0264" w:rsidP="00233D68">
            <w:pPr>
              <w:textAlignment w:val="center"/>
              <w:rPr>
                <w:szCs w:val="21"/>
              </w:rPr>
            </w:pPr>
            <w:r w:rsidRPr="00087D1B">
              <w:rPr>
                <w:rFonts w:hint="eastAsia"/>
                <w:szCs w:val="21"/>
              </w:rPr>
              <w:t>⑥高度≥</w:t>
            </w:r>
            <w:r w:rsidRPr="00087D1B">
              <w:rPr>
                <w:szCs w:val="21"/>
              </w:rPr>
              <w:t>2</w:t>
            </w:r>
            <w:r w:rsidRPr="00087D1B">
              <w:rPr>
                <w:rFonts w:hint="eastAsia"/>
                <w:szCs w:val="21"/>
              </w:rPr>
              <w:t>米时，正确</w:t>
            </w:r>
            <w:proofErr w:type="gramStart"/>
            <w:r w:rsidRPr="00087D1B">
              <w:rPr>
                <w:rFonts w:hint="eastAsia"/>
                <w:szCs w:val="21"/>
              </w:rPr>
              <w:t>使用双扣安全带</w:t>
            </w:r>
            <w:proofErr w:type="gramEnd"/>
            <w:r w:rsidRPr="00087D1B">
              <w:rPr>
                <w:rFonts w:hint="eastAsia"/>
                <w:szCs w:val="21"/>
              </w:rPr>
              <w:t>（没有双</w:t>
            </w:r>
            <w:proofErr w:type="gramStart"/>
            <w:r w:rsidRPr="00087D1B">
              <w:rPr>
                <w:rFonts w:hint="eastAsia"/>
                <w:szCs w:val="21"/>
              </w:rPr>
              <w:t>筘</w:t>
            </w:r>
            <w:proofErr w:type="gramEnd"/>
            <w:r w:rsidRPr="00087D1B">
              <w:rPr>
                <w:rFonts w:hint="eastAsia"/>
                <w:szCs w:val="21"/>
              </w:rPr>
              <w:t>安全带钩挂的地方禁止使用人字梯）</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368AFE3"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23072E1"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57B3EC4A"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C7CC8D2"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A30F662"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5368DC20"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8D19F3F"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1CD73C1C" w14:textId="77777777" w:rsidR="000D0264" w:rsidRPr="00087D1B" w:rsidRDefault="000D0264" w:rsidP="00233D68">
            <w:pPr>
              <w:rPr>
                <w:szCs w:val="21"/>
              </w:rPr>
            </w:pPr>
          </w:p>
        </w:tc>
      </w:tr>
      <w:tr w:rsidR="000D0264" w:rsidRPr="00087D1B" w14:paraId="1E55FE2B"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43DE6FFA"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vAlign w:val="center"/>
          </w:tcPr>
          <w:p w14:paraId="477A9187"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442DBB5D"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2979B807" w14:textId="77777777" w:rsidR="000D0264" w:rsidRPr="00087D1B" w:rsidRDefault="000D0264" w:rsidP="00233D68">
            <w:pPr>
              <w:textAlignment w:val="center"/>
              <w:rPr>
                <w:szCs w:val="21"/>
              </w:rPr>
            </w:pPr>
            <w:r w:rsidRPr="00087D1B">
              <w:rPr>
                <w:rFonts w:hint="eastAsia"/>
                <w:szCs w:val="21"/>
              </w:rPr>
              <w:t>⑦要面向人字梯逐一上下，</w:t>
            </w:r>
            <w:proofErr w:type="gramStart"/>
            <w:r w:rsidRPr="00087D1B">
              <w:rPr>
                <w:rFonts w:hint="eastAsia"/>
                <w:szCs w:val="21"/>
              </w:rPr>
              <w:t>不</w:t>
            </w:r>
            <w:proofErr w:type="gramEnd"/>
            <w:r w:rsidRPr="00087D1B">
              <w:rPr>
                <w:rFonts w:hint="eastAsia"/>
                <w:szCs w:val="21"/>
              </w:rPr>
              <w:t>得手持物品上下</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D95A4D5"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0E15360"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4F48551A"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4F5AE5F"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02F49E2"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1320EA3"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8684B25"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0417C10F" w14:textId="77777777" w:rsidR="000D0264" w:rsidRPr="00087D1B" w:rsidRDefault="000D0264" w:rsidP="00233D68">
            <w:pPr>
              <w:rPr>
                <w:szCs w:val="21"/>
              </w:rPr>
            </w:pPr>
          </w:p>
        </w:tc>
      </w:tr>
      <w:tr w:rsidR="000D0264" w:rsidRPr="00087D1B" w14:paraId="6B7C4E75"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6404876B"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vAlign w:val="center"/>
          </w:tcPr>
          <w:p w14:paraId="1CCBFEDF"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58FD732C"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0E3847BD" w14:textId="77777777" w:rsidR="000D0264" w:rsidRPr="00087D1B" w:rsidRDefault="000D0264" w:rsidP="00233D68">
            <w:pPr>
              <w:textAlignment w:val="center"/>
              <w:rPr>
                <w:szCs w:val="21"/>
              </w:rPr>
            </w:pPr>
            <w:r w:rsidRPr="00087D1B">
              <w:rPr>
                <w:rFonts w:hint="eastAsia"/>
                <w:szCs w:val="21"/>
              </w:rPr>
              <w:t>⑧禁止将物品上投、下投</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024CE97"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F1641C9"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53E68812"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DFF0264"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B0B86BA"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143C6397"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BC55F69"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0DEA2AE5" w14:textId="77777777" w:rsidR="000D0264" w:rsidRPr="00087D1B" w:rsidRDefault="000D0264" w:rsidP="00233D68">
            <w:pPr>
              <w:rPr>
                <w:szCs w:val="21"/>
              </w:rPr>
            </w:pPr>
          </w:p>
        </w:tc>
      </w:tr>
      <w:tr w:rsidR="000D0264" w:rsidRPr="00087D1B" w14:paraId="5C242414"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1ADAD258"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vAlign w:val="center"/>
          </w:tcPr>
          <w:p w14:paraId="57C44CEA"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20C789C5"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21FD1F76" w14:textId="77777777" w:rsidR="000D0264" w:rsidRPr="00087D1B" w:rsidRDefault="000D0264" w:rsidP="00233D68">
            <w:pPr>
              <w:textAlignment w:val="center"/>
              <w:rPr>
                <w:szCs w:val="21"/>
              </w:rPr>
            </w:pPr>
            <w:r w:rsidRPr="00087D1B">
              <w:rPr>
                <w:rFonts w:hint="eastAsia"/>
                <w:szCs w:val="21"/>
              </w:rPr>
              <w:t>⑨禁止使用腰部力气作业及探身出去作业</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6ACC3FE"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CE79DBF"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4C9B8440"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52D5941"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7C5C976"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9CE8C35"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3E5AD03"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5D2B2B2C" w14:textId="77777777" w:rsidR="000D0264" w:rsidRPr="00087D1B" w:rsidRDefault="000D0264" w:rsidP="00233D68">
            <w:pPr>
              <w:rPr>
                <w:szCs w:val="21"/>
              </w:rPr>
            </w:pPr>
          </w:p>
        </w:tc>
      </w:tr>
      <w:tr w:rsidR="000D0264" w:rsidRPr="00087D1B" w14:paraId="45C4FEFF"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7188FF16" w14:textId="77777777" w:rsidR="000D0264" w:rsidRPr="00087D1B" w:rsidRDefault="000D0264" w:rsidP="00233D68">
            <w:pPr>
              <w:rPr>
                <w:szCs w:val="21"/>
              </w:rPr>
            </w:pPr>
          </w:p>
        </w:tc>
        <w:tc>
          <w:tcPr>
            <w:tcW w:w="724" w:type="dxa"/>
            <w:vMerge w:val="restart"/>
            <w:tcBorders>
              <w:top w:val="single" w:sz="4" w:space="0" w:color="000000"/>
              <w:left w:val="single" w:sz="4" w:space="0" w:color="000000"/>
              <w:bottom w:val="single" w:sz="4" w:space="0" w:color="000000"/>
              <w:right w:val="single" w:sz="4" w:space="0" w:color="000000"/>
            </w:tcBorders>
            <w:vAlign w:val="center"/>
          </w:tcPr>
          <w:p w14:paraId="2FAED772" w14:textId="77777777" w:rsidR="000D0264" w:rsidRPr="00087D1B" w:rsidRDefault="000D0264" w:rsidP="00233D68">
            <w:pPr>
              <w:textAlignment w:val="center"/>
              <w:rPr>
                <w:szCs w:val="21"/>
              </w:rPr>
            </w:pPr>
            <w:r w:rsidRPr="00087D1B">
              <w:rPr>
                <w:szCs w:val="21"/>
              </w:rPr>
              <w:t>C-8</w:t>
            </w:r>
          </w:p>
        </w:tc>
        <w:tc>
          <w:tcPr>
            <w:tcW w:w="1273" w:type="dxa"/>
            <w:vMerge w:val="restart"/>
            <w:tcBorders>
              <w:top w:val="single" w:sz="4" w:space="0" w:color="000000"/>
              <w:left w:val="single" w:sz="4" w:space="0" w:color="000000"/>
              <w:bottom w:val="single" w:sz="4" w:space="0" w:color="000000"/>
              <w:right w:val="single" w:sz="4" w:space="0" w:color="000000"/>
            </w:tcBorders>
            <w:vAlign w:val="center"/>
          </w:tcPr>
          <w:p w14:paraId="618BEBFB" w14:textId="77777777" w:rsidR="000D0264" w:rsidRPr="00087D1B" w:rsidRDefault="000D0264" w:rsidP="00233D68">
            <w:pPr>
              <w:jc w:val="center"/>
              <w:textAlignment w:val="center"/>
              <w:rPr>
                <w:szCs w:val="21"/>
              </w:rPr>
            </w:pPr>
            <w:r w:rsidRPr="00087D1B">
              <w:rPr>
                <w:rFonts w:hint="eastAsia"/>
                <w:szCs w:val="21"/>
              </w:rPr>
              <w:t>工程机械作业</w:t>
            </w:r>
          </w:p>
        </w:tc>
        <w:tc>
          <w:tcPr>
            <w:tcW w:w="6842" w:type="dxa"/>
            <w:tcBorders>
              <w:top w:val="single" w:sz="4" w:space="0" w:color="000000"/>
              <w:left w:val="single" w:sz="4" w:space="0" w:color="000000"/>
              <w:bottom w:val="single" w:sz="4" w:space="0" w:color="000000"/>
              <w:right w:val="single" w:sz="4" w:space="0" w:color="000000"/>
            </w:tcBorders>
            <w:vAlign w:val="center"/>
          </w:tcPr>
          <w:p w14:paraId="4FE8E588" w14:textId="77777777" w:rsidR="000D0264" w:rsidRPr="00087D1B" w:rsidRDefault="000D0264" w:rsidP="00233D68">
            <w:pPr>
              <w:textAlignment w:val="center"/>
              <w:rPr>
                <w:szCs w:val="21"/>
              </w:rPr>
            </w:pPr>
            <w:r w:rsidRPr="00087D1B">
              <w:rPr>
                <w:rFonts w:hint="eastAsia"/>
                <w:szCs w:val="21"/>
              </w:rPr>
              <w:t>①由具备资格者操作</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4BA7B15"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7110A4F3"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2694F3B1"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B55990E"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DDD7A10"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14A098B3"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00EB92E"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7FE315B7" w14:textId="77777777" w:rsidR="000D0264" w:rsidRPr="00087D1B" w:rsidRDefault="000D0264" w:rsidP="00233D68">
            <w:pPr>
              <w:rPr>
                <w:szCs w:val="21"/>
              </w:rPr>
            </w:pPr>
          </w:p>
        </w:tc>
      </w:tr>
      <w:tr w:rsidR="000D0264" w:rsidRPr="00087D1B" w14:paraId="16C02AB4"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31775DAC"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vAlign w:val="center"/>
          </w:tcPr>
          <w:p w14:paraId="4B514B94"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08CD3A2C"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443D4F73" w14:textId="77777777" w:rsidR="000D0264" w:rsidRPr="00087D1B" w:rsidRDefault="000D0264" w:rsidP="00233D68">
            <w:pPr>
              <w:textAlignment w:val="center"/>
              <w:rPr>
                <w:szCs w:val="21"/>
              </w:rPr>
            </w:pPr>
            <w:r w:rsidRPr="00087D1B">
              <w:rPr>
                <w:rFonts w:hint="eastAsia"/>
                <w:szCs w:val="21"/>
              </w:rPr>
              <w:t>②作业区域应进行围蔽</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F1DC1B8"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39DB2F8"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43E7A923"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95083C6"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0DC1787"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67F4C4A"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C9EA034"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2C74C541" w14:textId="77777777" w:rsidR="000D0264" w:rsidRPr="00087D1B" w:rsidRDefault="000D0264" w:rsidP="00233D68">
            <w:pPr>
              <w:rPr>
                <w:szCs w:val="21"/>
              </w:rPr>
            </w:pPr>
          </w:p>
        </w:tc>
      </w:tr>
      <w:tr w:rsidR="000D0264" w:rsidRPr="00087D1B" w14:paraId="709417F3"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6532F7EE"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vAlign w:val="center"/>
          </w:tcPr>
          <w:p w14:paraId="6F5E5CAB"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12160BF4"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72D53E9E" w14:textId="77777777" w:rsidR="000D0264" w:rsidRPr="00087D1B" w:rsidRDefault="000D0264" w:rsidP="00233D68">
            <w:pPr>
              <w:textAlignment w:val="center"/>
              <w:rPr>
                <w:szCs w:val="21"/>
              </w:rPr>
            </w:pPr>
            <w:r w:rsidRPr="00087D1B">
              <w:rPr>
                <w:rFonts w:hint="eastAsia"/>
                <w:szCs w:val="21"/>
              </w:rPr>
              <w:t>③离开驾驶席时，</w:t>
            </w:r>
            <w:proofErr w:type="gramStart"/>
            <w:r w:rsidRPr="00087D1B">
              <w:rPr>
                <w:rFonts w:hint="eastAsia"/>
                <w:szCs w:val="21"/>
              </w:rPr>
              <w:t>挖斗等</w:t>
            </w:r>
            <w:proofErr w:type="gramEnd"/>
            <w:r w:rsidRPr="00087D1B">
              <w:rPr>
                <w:rFonts w:hint="eastAsia"/>
                <w:szCs w:val="21"/>
              </w:rPr>
              <w:t>作业装置要放在地上、要挂上手刹、关闭发动机、拔走钥匙</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9D02F54"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2B49424"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24A3EED7"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00E65B4"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3607BB1"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775EBDA"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1E5C6A9"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170331A4" w14:textId="77777777" w:rsidR="000D0264" w:rsidRPr="00087D1B" w:rsidRDefault="000D0264" w:rsidP="00233D68">
            <w:pPr>
              <w:rPr>
                <w:szCs w:val="21"/>
              </w:rPr>
            </w:pPr>
          </w:p>
        </w:tc>
      </w:tr>
      <w:tr w:rsidR="000D0264" w:rsidRPr="00087D1B" w14:paraId="65DD3009" w14:textId="77777777" w:rsidTr="00C33398">
        <w:trPr>
          <w:trHeight w:val="240"/>
        </w:trPr>
        <w:tc>
          <w:tcPr>
            <w:tcW w:w="449" w:type="dxa"/>
            <w:vMerge/>
            <w:tcBorders>
              <w:top w:val="single" w:sz="4" w:space="0" w:color="000000"/>
              <w:left w:val="single" w:sz="4" w:space="0" w:color="000000"/>
              <w:bottom w:val="single" w:sz="4" w:space="0" w:color="000000"/>
              <w:right w:val="single" w:sz="4" w:space="0" w:color="000000"/>
            </w:tcBorders>
            <w:vAlign w:val="center"/>
          </w:tcPr>
          <w:p w14:paraId="7C67A808" w14:textId="77777777" w:rsidR="000D0264" w:rsidRPr="00087D1B" w:rsidRDefault="000D0264" w:rsidP="00233D68">
            <w:pPr>
              <w:rPr>
                <w:szCs w:val="21"/>
              </w:rPr>
            </w:pPr>
          </w:p>
        </w:tc>
        <w:tc>
          <w:tcPr>
            <w:tcW w:w="724" w:type="dxa"/>
            <w:vMerge w:val="restart"/>
            <w:tcBorders>
              <w:top w:val="single" w:sz="4" w:space="0" w:color="000000"/>
              <w:left w:val="single" w:sz="4" w:space="0" w:color="000000"/>
              <w:bottom w:val="single" w:sz="4" w:space="0" w:color="000000"/>
              <w:right w:val="single" w:sz="4" w:space="0" w:color="000000"/>
            </w:tcBorders>
            <w:vAlign w:val="center"/>
          </w:tcPr>
          <w:p w14:paraId="2FA62455" w14:textId="77777777" w:rsidR="000D0264" w:rsidRPr="00087D1B" w:rsidRDefault="000D0264" w:rsidP="00233D68">
            <w:pPr>
              <w:textAlignment w:val="center"/>
              <w:rPr>
                <w:szCs w:val="21"/>
              </w:rPr>
            </w:pPr>
            <w:r w:rsidRPr="00087D1B">
              <w:rPr>
                <w:szCs w:val="21"/>
              </w:rPr>
              <w:t>C-9</w:t>
            </w:r>
          </w:p>
        </w:tc>
        <w:tc>
          <w:tcPr>
            <w:tcW w:w="1273" w:type="dxa"/>
            <w:vMerge w:val="restart"/>
            <w:tcBorders>
              <w:top w:val="single" w:sz="4" w:space="0" w:color="000000"/>
              <w:left w:val="single" w:sz="4" w:space="0" w:color="000000"/>
              <w:bottom w:val="single" w:sz="4" w:space="0" w:color="000000"/>
              <w:right w:val="single" w:sz="4" w:space="0" w:color="000000"/>
            </w:tcBorders>
            <w:vAlign w:val="center"/>
          </w:tcPr>
          <w:p w14:paraId="13CC9A3D" w14:textId="77777777" w:rsidR="000D0264" w:rsidRPr="00087D1B" w:rsidRDefault="000D0264" w:rsidP="00233D68">
            <w:pPr>
              <w:jc w:val="center"/>
              <w:textAlignment w:val="center"/>
              <w:rPr>
                <w:szCs w:val="21"/>
              </w:rPr>
            </w:pPr>
            <w:r w:rsidRPr="00087D1B">
              <w:rPr>
                <w:rFonts w:hint="eastAsia"/>
                <w:szCs w:val="21"/>
              </w:rPr>
              <w:t>电动</w:t>
            </w:r>
          </w:p>
          <w:p w14:paraId="2B45C2F8" w14:textId="77777777" w:rsidR="000D0264" w:rsidRPr="00087D1B" w:rsidRDefault="000D0264" w:rsidP="00233D68">
            <w:pPr>
              <w:jc w:val="center"/>
              <w:textAlignment w:val="center"/>
              <w:rPr>
                <w:szCs w:val="21"/>
              </w:rPr>
            </w:pPr>
            <w:r w:rsidRPr="00087D1B">
              <w:rPr>
                <w:rFonts w:hint="eastAsia"/>
                <w:szCs w:val="21"/>
              </w:rPr>
              <w:t>工具</w:t>
            </w:r>
          </w:p>
        </w:tc>
        <w:tc>
          <w:tcPr>
            <w:tcW w:w="6842" w:type="dxa"/>
            <w:tcBorders>
              <w:top w:val="single" w:sz="4" w:space="0" w:color="000000"/>
              <w:left w:val="single" w:sz="4" w:space="0" w:color="000000"/>
              <w:bottom w:val="single" w:sz="4" w:space="0" w:color="000000"/>
              <w:right w:val="single" w:sz="4" w:space="0" w:color="000000"/>
            </w:tcBorders>
            <w:vAlign w:val="center"/>
          </w:tcPr>
          <w:p w14:paraId="2E556F66" w14:textId="77777777" w:rsidR="000D0264" w:rsidRPr="00087D1B" w:rsidRDefault="000D0264" w:rsidP="00233D68">
            <w:pPr>
              <w:textAlignment w:val="center"/>
              <w:rPr>
                <w:szCs w:val="21"/>
              </w:rPr>
            </w:pPr>
            <w:r w:rsidRPr="00087D1B">
              <w:rPr>
                <w:rFonts w:hint="eastAsia"/>
                <w:szCs w:val="21"/>
              </w:rPr>
              <w:t>①确认配线、电缆无损，有不良之处务必修理好使用</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E9F6496"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3E2A1BC"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0863A1EF"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148123B"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4F05B6A"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3EFE69F"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56F3801"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76C45AD2" w14:textId="77777777" w:rsidR="000D0264" w:rsidRPr="00087D1B" w:rsidRDefault="000D0264" w:rsidP="00233D68">
            <w:pPr>
              <w:rPr>
                <w:szCs w:val="21"/>
              </w:rPr>
            </w:pPr>
          </w:p>
        </w:tc>
      </w:tr>
      <w:tr w:rsidR="000D0264" w:rsidRPr="00087D1B" w14:paraId="41E52B3A" w14:textId="77777777" w:rsidTr="00C33398">
        <w:trPr>
          <w:trHeight w:val="225"/>
        </w:trPr>
        <w:tc>
          <w:tcPr>
            <w:tcW w:w="449" w:type="dxa"/>
            <w:vMerge/>
            <w:tcBorders>
              <w:top w:val="single" w:sz="4" w:space="0" w:color="000000"/>
              <w:left w:val="single" w:sz="4" w:space="0" w:color="000000"/>
              <w:bottom w:val="single" w:sz="4" w:space="0" w:color="000000"/>
              <w:right w:val="single" w:sz="4" w:space="0" w:color="000000"/>
            </w:tcBorders>
            <w:vAlign w:val="center"/>
          </w:tcPr>
          <w:p w14:paraId="7188ABF3"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vAlign w:val="center"/>
          </w:tcPr>
          <w:p w14:paraId="23396B96"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6CE118F4"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12874314" w14:textId="77777777" w:rsidR="000D0264" w:rsidRPr="00087D1B" w:rsidRDefault="000D0264" w:rsidP="00233D68">
            <w:pPr>
              <w:textAlignment w:val="center"/>
              <w:rPr>
                <w:szCs w:val="21"/>
              </w:rPr>
            </w:pPr>
            <w:r w:rsidRPr="00087D1B">
              <w:rPr>
                <w:rFonts w:hint="eastAsia"/>
                <w:szCs w:val="21"/>
              </w:rPr>
              <w:t>②做好电动工具的绝缘保护和接地保护</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A25023F"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8D41CA1"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6C5B1BFC"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E4D8808"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F6893E9"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9FF5F55"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4F92C4E"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66255971" w14:textId="77777777" w:rsidR="000D0264" w:rsidRPr="00087D1B" w:rsidRDefault="000D0264" w:rsidP="00233D68">
            <w:pPr>
              <w:rPr>
                <w:szCs w:val="21"/>
              </w:rPr>
            </w:pPr>
          </w:p>
        </w:tc>
      </w:tr>
      <w:tr w:rsidR="000D0264" w:rsidRPr="00087D1B" w14:paraId="08939526" w14:textId="77777777" w:rsidTr="00C33398">
        <w:trPr>
          <w:trHeight w:val="225"/>
        </w:trPr>
        <w:tc>
          <w:tcPr>
            <w:tcW w:w="449" w:type="dxa"/>
            <w:vMerge/>
            <w:tcBorders>
              <w:top w:val="single" w:sz="4" w:space="0" w:color="000000"/>
              <w:left w:val="single" w:sz="4" w:space="0" w:color="000000"/>
              <w:bottom w:val="single" w:sz="4" w:space="0" w:color="000000"/>
              <w:right w:val="single" w:sz="4" w:space="0" w:color="000000"/>
            </w:tcBorders>
            <w:vAlign w:val="center"/>
          </w:tcPr>
          <w:p w14:paraId="0FB82E7C" w14:textId="77777777" w:rsidR="000D0264" w:rsidRPr="00087D1B" w:rsidRDefault="000D0264" w:rsidP="00233D68">
            <w:pPr>
              <w:rPr>
                <w:szCs w:val="21"/>
              </w:rPr>
            </w:pPr>
          </w:p>
        </w:tc>
        <w:tc>
          <w:tcPr>
            <w:tcW w:w="724" w:type="dxa"/>
            <w:vMerge w:val="restart"/>
            <w:tcBorders>
              <w:top w:val="single" w:sz="4" w:space="0" w:color="000000"/>
              <w:left w:val="single" w:sz="4" w:space="0" w:color="000000"/>
              <w:bottom w:val="single" w:sz="4" w:space="0" w:color="000000"/>
              <w:right w:val="single" w:sz="4" w:space="0" w:color="000000"/>
            </w:tcBorders>
            <w:vAlign w:val="center"/>
          </w:tcPr>
          <w:p w14:paraId="27DBF96E" w14:textId="77777777" w:rsidR="000D0264" w:rsidRPr="00087D1B" w:rsidRDefault="000D0264" w:rsidP="00233D68">
            <w:pPr>
              <w:textAlignment w:val="center"/>
              <w:rPr>
                <w:szCs w:val="21"/>
              </w:rPr>
            </w:pPr>
            <w:r w:rsidRPr="00087D1B">
              <w:rPr>
                <w:szCs w:val="21"/>
              </w:rPr>
              <w:t>C-10</w:t>
            </w:r>
          </w:p>
        </w:tc>
        <w:tc>
          <w:tcPr>
            <w:tcW w:w="1273" w:type="dxa"/>
            <w:vMerge w:val="restart"/>
            <w:tcBorders>
              <w:top w:val="single" w:sz="4" w:space="0" w:color="000000"/>
              <w:left w:val="single" w:sz="4" w:space="0" w:color="000000"/>
              <w:bottom w:val="single" w:sz="4" w:space="0" w:color="000000"/>
              <w:right w:val="single" w:sz="4" w:space="0" w:color="000000"/>
            </w:tcBorders>
            <w:vAlign w:val="center"/>
          </w:tcPr>
          <w:p w14:paraId="3CFCB525" w14:textId="77777777" w:rsidR="000D0264" w:rsidRPr="00087D1B" w:rsidRDefault="000D0264" w:rsidP="00233D68">
            <w:pPr>
              <w:jc w:val="center"/>
              <w:textAlignment w:val="center"/>
              <w:rPr>
                <w:szCs w:val="21"/>
              </w:rPr>
            </w:pPr>
            <w:r w:rsidRPr="00087D1B">
              <w:rPr>
                <w:rFonts w:hint="eastAsia"/>
                <w:szCs w:val="21"/>
              </w:rPr>
              <w:t>挖掘、培土作业</w:t>
            </w:r>
          </w:p>
        </w:tc>
        <w:tc>
          <w:tcPr>
            <w:tcW w:w="6842" w:type="dxa"/>
            <w:tcBorders>
              <w:top w:val="single" w:sz="4" w:space="0" w:color="000000"/>
              <w:left w:val="single" w:sz="4" w:space="0" w:color="000000"/>
              <w:bottom w:val="single" w:sz="4" w:space="0" w:color="000000"/>
              <w:right w:val="single" w:sz="4" w:space="0" w:color="000000"/>
            </w:tcBorders>
            <w:vAlign w:val="center"/>
          </w:tcPr>
          <w:p w14:paraId="45BE3185" w14:textId="77777777" w:rsidR="000D0264" w:rsidRPr="00087D1B" w:rsidRDefault="000D0264" w:rsidP="00233D68">
            <w:pPr>
              <w:textAlignment w:val="center"/>
              <w:rPr>
                <w:szCs w:val="21"/>
              </w:rPr>
            </w:pPr>
            <w:r w:rsidRPr="00087D1B">
              <w:rPr>
                <w:rFonts w:hint="eastAsia"/>
                <w:szCs w:val="21"/>
              </w:rPr>
              <w:t>①挖坑深度在</w:t>
            </w:r>
            <w:r w:rsidRPr="00087D1B">
              <w:rPr>
                <w:szCs w:val="21"/>
              </w:rPr>
              <w:t>2</w:t>
            </w:r>
            <w:r w:rsidRPr="00087D1B">
              <w:rPr>
                <w:rFonts w:hint="eastAsia"/>
                <w:szCs w:val="21"/>
              </w:rPr>
              <w:t>米以上时，周围要设置硬质栅栏防止坠落</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C7E966E"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0F5DCF02"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1CDB396C"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136B8D5"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B5D79A0"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5C0FDC72"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788DBC7"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08643D62" w14:textId="77777777" w:rsidR="000D0264" w:rsidRPr="00087D1B" w:rsidRDefault="000D0264" w:rsidP="00233D68">
            <w:pPr>
              <w:rPr>
                <w:szCs w:val="21"/>
              </w:rPr>
            </w:pPr>
          </w:p>
        </w:tc>
      </w:tr>
      <w:tr w:rsidR="000D0264" w:rsidRPr="00087D1B" w14:paraId="0774B978"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20CD7D4B"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vAlign w:val="center"/>
          </w:tcPr>
          <w:p w14:paraId="064C595A"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3A0C8087"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noWrap/>
            <w:vAlign w:val="center"/>
          </w:tcPr>
          <w:p w14:paraId="0CAB82AE" w14:textId="77777777" w:rsidR="000D0264" w:rsidRPr="00087D1B" w:rsidRDefault="000D0264" w:rsidP="00233D68">
            <w:pPr>
              <w:textAlignment w:val="center"/>
              <w:rPr>
                <w:szCs w:val="21"/>
              </w:rPr>
            </w:pPr>
            <w:r w:rsidRPr="00087D1B">
              <w:rPr>
                <w:rFonts w:hint="eastAsia"/>
                <w:szCs w:val="21"/>
              </w:rPr>
              <w:t>②对土坑进行围蔽，指定土坑的进出口，确保安全通行</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AC0F334"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73EC8E3"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4EAD92BE"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3E35A89"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4153FF7"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E43CCDB"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A16DD94"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1A3F3F86" w14:textId="77777777" w:rsidR="000D0264" w:rsidRPr="00087D1B" w:rsidRDefault="000D0264" w:rsidP="00233D68">
            <w:pPr>
              <w:rPr>
                <w:szCs w:val="21"/>
              </w:rPr>
            </w:pPr>
          </w:p>
        </w:tc>
      </w:tr>
      <w:tr w:rsidR="000D0264" w:rsidRPr="00087D1B" w14:paraId="1145849A"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23FBF681" w14:textId="77777777" w:rsidR="000D0264" w:rsidRPr="00087D1B" w:rsidRDefault="000D0264" w:rsidP="00233D68">
            <w:pPr>
              <w:rPr>
                <w:szCs w:val="21"/>
              </w:rPr>
            </w:pPr>
          </w:p>
        </w:tc>
        <w:tc>
          <w:tcPr>
            <w:tcW w:w="724" w:type="dxa"/>
            <w:vMerge w:val="restart"/>
            <w:tcBorders>
              <w:top w:val="single" w:sz="4" w:space="0" w:color="000000"/>
              <w:left w:val="single" w:sz="4" w:space="0" w:color="000000"/>
              <w:bottom w:val="single" w:sz="4" w:space="0" w:color="000000"/>
              <w:right w:val="single" w:sz="4" w:space="0" w:color="000000"/>
            </w:tcBorders>
            <w:noWrap/>
            <w:vAlign w:val="center"/>
          </w:tcPr>
          <w:p w14:paraId="142C7866" w14:textId="77777777" w:rsidR="000D0264" w:rsidRPr="00087D1B" w:rsidRDefault="000D0264" w:rsidP="00233D68">
            <w:pPr>
              <w:textAlignment w:val="center"/>
              <w:rPr>
                <w:szCs w:val="21"/>
              </w:rPr>
            </w:pPr>
            <w:r w:rsidRPr="00087D1B">
              <w:rPr>
                <w:szCs w:val="21"/>
              </w:rPr>
              <w:t>C-11</w:t>
            </w:r>
          </w:p>
        </w:tc>
        <w:tc>
          <w:tcPr>
            <w:tcW w:w="1273" w:type="dxa"/>
            <w:vMerge w:val="restart"/>
            <w:tcBorders>
              <w:top w:val="single" w:sz="4" w:space="0" w:color="000000"/>
              <w:left w:val="single" w:sz="4" w:space="0" w:color="000000"/>
              <w:bottom w:val="single" w:sz="4" w:space="0" w:color="000000"/>
              <w:right w:val="single" w:sz="4" w:space="0" w:color="000000"/>
            </w:tcBorders>
            <w:noWrap/>
            <w:vAlign w:val="center"/>
          </w:tcPr>
          <w:p w14:paraId="0913AA1D" w14:textId="77777777" w:rsidR="000D0264" w:rsidRPr="00087D1B" w:rsidRDefault="000D0264" w:rsidP="00233D68">
            <w:pPr>
              <w:jc w:val="center"/>
              <w:textAlignment w:val="center"/>
              <w:rPr>
                <w:szCs w:val="21"/>
              </w:rPr>
            </w:pPr>
            <w:r w:rsidRPr="00087D1B">
              <w:rPr>
                <w:rFonts w:hint="eastAsia"/>
                <w:szCs w:val="21"/>
              </w:rPr>
              <w:t>打桩</w:t>
            </w:r>
          </w:p>
          <w:p w14:paraId="5271D1D5" w14:textId="77777777" w:rsidR="000D0264" w:rsidRPr="00087D1B" w:rsidRDefault="000D0264" w:rsidP="00233D68">
            <w:pPr>
              <w:jc w:val="center"/>
              <w:textAlignment w:val="center"/>
              <w:rPr>
                <w:szCs w:val="21"/>
              </w:rPr>
            </w:pPr>
            <w:r w:rsidRPr="00087D1B">
              <w:rPr>
                <w:rFonts w:hint="eastAsia"/>
                <w:szCs w:val="21"/>
              </w:rPr>
              <w:t>作业</w:t>
            </w:r>
          </w:p>
        </w:tc>
        <w:tc>
          <w:tcPr>
            <w:tcW w:w="6842" w:type="dxa"/>
            <w:tcBorders>
              <w:top w:val="single" w:sz="4" w:space="0" w:color="000000"/>
              <w:left w:val="single" w:sz="4" w:space="0" w:color="000000"/>
              <w:bottom w:val="single" w:sz="4" w:space="0" w:color="000000"/>
              <w:right w:val="single" w:sz="4" w:space="0" w:color="000000"/>
            </w:tcBorders>
            <w:noWrap/>
            <w:vAlign w:val="center"/>
          </w:tcPr>
          <w:p w14:paraId="738BB42A" w14:textId="77777777" w:rsidR="000D0264" w:rsidRPr="00087D1B" w:rsidRDefault="000D0264" w:rsidP="00233D68">
            <w:pPr>
              <w:textAlignment w:val="center"/>
              <w:rPr>
                <w:szCs w:val="21"/>
              </w:rPr>
            </w:pPr>
            <w:r w:rsidRPr="00087D1B">
              <w:rPr>
                <w:rFonts w:hint="eastAsia"/>
                <w:szCs w:val="21"/>
              </w:rPr>
              <w:t>①打桩机的操作要由具备资格者操作</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18B9CA7"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740593FF"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150B9BF8"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96B3628"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1099E29"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090547AA"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A9B0426"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17FAF2E9" w14:textId="77777777" w:rsidR="000D0264" w:rsidRPr="00087D1B" w:rsidRDefault="000D0264" w:rsidP="00233D68">
            <w:pPr>
              <w:rPr>
                <w:szCs w:val="21"/>
              </w:rPr>
            </w:pPr>
          </w:p>
        </w:tc>
      </w:tr>
      <w:tr w:rsidR="000D0264" w:rsidRPr="00087D1B" w14:paraId="3B754E59" w14:textId="77777777" w:rsidTr="00C33398">
        <w:trPr>
          <w:trHeight w:val="393"/>
        </w:trPr>
        <w:tc>
          <w:tcPr>
            <w:tcW w:w="449" w:type="dxa"/>
            <w:vMerge/>
            <w:tcBorders>
              <w:top w:val="single" w:sz="4" w:space="0" w:color="000000"/>
              <w:left w:val="single" w:sz="4" w:space="0" w:color="000000"/>
              <w:bottom w:val="single" w:sz="4" w:space="0" w:color="000000"/>
              <w:right w:val="single" w:sz="4" w:space="0" w:color="000000"/>
            </w:tcBorders>
            <w:vAlign w:val="center"/>
          </w:tcPr>
          <w:p w14:paraId="32FCC503"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261EDF5B"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noWrap/>
            <w:vAlign w:val="center"/>
          </w:tcPr>
          <w:p w14:paraId="096B62AE"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noWrap/>
            <w:vAlign w:val="center"/>
          </w:tcPr>
          <w:p w14:paraId="77B55EA9" w14:textId="77777777" w:rsidR="000D0264" w:rsidRPr="00087D1B" w:rsidRDefault="000D0264" w:rsidP="00233D68">
            <w:pPr>
              <w:textAlignment w:val="center"/>
              <w:rPr>
                <w:szCs w:val="21"/>
              </w:rPr>
            </w:pPr>
            <w:r w:rsidRPr="00087D1B">
              <w:rPr>
                <w:rFonts w:hint="eastAsia"/>
                <w:szCs w:val="21"/>
              </w:rPr>
              <w:t>②作业区域应进行围蔽</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3FD751B"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D823C17"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7848096E"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E9EC14F"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B6AF9BF"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1FBEC94"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8AFBB96"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08BC50D2" w14:textId="77777777" w:rsidR="000D0264" w:rsidRPr="00087D1B" w:rsidRDefault="000D0264" w:rsidP="00233D68">
            <w:pPr>
              <w:rPr>
                <w:szCs w:val="21"/>
              </w:rPr>
            </w:pPr>
          </w:p>
        </w:tc>
      </w:tr>
      <w:tr w:rsidR="000D0264" w:rsidRPr="00087D1B" w14:paraId="36FD5C3C" w14:textId="77777777" w:rsidTr="00C33398">
        <w:trPr>
          <w:trHeight w:val="255"/>
        </w:trPr>
        <w:tc>
          <w:tcPr>
            <w:tcW w:w="449" w:type="dxa"/>
            <w:vMerge/>
            <w:tcBorders>
              <w:top w:val="single" w:sz="4" w:space="0" w:color="000000"/>
              <w:left w:val="single" w:sz="4" w:space="0" w:color="000000"/>
              <w:bottom w:val="single" w:sz="4" w:space="0" w:color="000000"/>
              <w:right w:val="single" w:sz="4" w:space="0" w:color="000000"/>
            </w:tcBorders>
            <w:vAlign w:val="center"/>
          </w:tcPr>
          <w:p w14:paraId="1E4B7FCE" w14:textId="77777777" w:rsidR="000D0264" w:rsidRPr="00087D1B" w:rsidRDefault="000D0264" w:rsidP="00233D68">
            <w:pPr>
              <w:rPr>
                <w:szCs w:val="21"/>
              </w:rPr>
            </w:pPr>
          </w:p>
        </w:tc>
        <w:tc>
          <w:tcPr>
            <w:tcW w:w="724" w:type="dxa"/>
            <w:vMerge w:val="restart"/>
            <w:tcBorders>
              <w:top w:val="single" w:sz="4" w:space="0" w:color="000000"/>
              <w:left w:val="single" w:sz="4" w:space="0" w:color="000000"/>
              <w:bottom w:val="single" w:sz="4" w:space="0" w:color="000000"/>
              <w:right w:val="single" w:sz="4" w:space="0" w:color="000000"/>
            </w:tcBorders>
            <w:noWrap/>
            <w:vAlign w:val="center"/>
          </w:tcPr>
          <w:p w14:paraId="5172C2A6" w14:textId="77777777" w:rsidR="000D0264" w:rsidRPr="00087D1B" w:rsidRDefault="000D0264" w:rsidP="00233D68">
            <w:pPr>
              <w:textAlignment w:val="center"/>
              <w:rPr>
                <w:szCs w:val="21"/>
              </w:rPr>
            </w:pPr>
            <w:r w:rsidRPr="00087D1B">
              <w:rPr>
                <w:szCs w:val="21"/>
              </w:rPr>
              <w:t>C-12</w:t>
            </w:r>
          </w:p>
        </w:tc>
        <w:tc>
          <w:tcPr>
            <w:tcW w:w="1273" w:type="dxa"/>
            <w:vMerge w:val="restart"/>
            <w:tcBorders>
              <w:top w:val="single" w:sz="4" w:space="0" w:color="000000"/>
              <w:left w:val="single" w:sz="4" w:space="0" w:color="000000"/>
              <w:bottom w:val="single" w:sz="4" w:space="0" w:color="000000"/>
              <w:right w:val="single" w:sz="4" w:space="0" w:color="000000"/>
            </w:tcBorders>
            <w:noWrap/>
            <w:vAlign w:val="center"/>
          </w:tcPr>
          <w:p w14:paraId="3AA238B7" w14:textId="77777777" w:rsidR="000D0264" w:rsidRPr="00087D1B" w:rsidRDefault="000D0264" w:rsidP="00233D68">
            <w:pPr>
              <w:jc w:val="center"/>
              <w:textAlignment w:val="center"/>
              <w:rPr>
                <w:szCs w:val="21"/>
              </w:rPr>
            </w:pPr>
            <w:r w:rsidRPr="00087D1B">
              <w:rPr>
                <w:rFonts w:hint="eastAsia"/>
                <w:szCs w:val="21"/>
              </w:rPr>
              <w:t>有限空间作业</w:t>
            </w:r>
          </w:p>
        </w:tc>
        <w:tc>
          <w:tcPr>
            <w:tcW w:w="6842" w:type="dxa"/>
            <w:tcBorders>
              <w:top w:val="single" w:sz="4" w:space="0" w:color="000000"/>
              <w:left w:val="single" w:sz="4" w:space="0" w:color="000000"/>
              <w:bottom w:val="single" w:sz="4" w:space="0" w:color="000000"/>
              <w:right w:val="single" w:sz="4" w:space="0" w:color="000000"/>
            </w:tcBorders>
            <w:vAlign w:val="center"/>
          </w:tcPr>
          <w:p w14:paraId="7C669939" w14:textId="77777777" w:rsidR="000D0264" w:rsidRPr="00087D1B" w:rsidRDefault="000D0264" w:rsidP="00233D68">
            <w:pPr>
              <w:textAlignment w:val="center"/>
              <w:rPr>
                <w:szCs w:val="21"/>
              </w:rPr>
            </w:pPr>
            <w:r w:rsidRPr="00087D1B">
              <w:rPr>
                <w:rFonts w:hint="eastAsia"/>
                <w:szCs w:val="21"/>
              </w:rPr>
              <w:t>①申请单位必须取得相关安全部门的作业许可后方可作业</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7110A42" w14:textId="77777777" w:rsidR="000D0264" w:rsidRPr="00087D1B" w:rsidRDefault="000D0264" w:rsidP="00233D68">
            <w:pPr>
              <w:rPr>
                <w:szCs w:val="21"/>
              </w:rPr>
            </w:pPr>
          </w:p>
        </w:tc>
        <w:tc>
          <w:tcPr>
            <w:tcW w:w="708" w:type="dxa"/>
            <w:tcBorders>
              <w:top w:val="nil"/>
              <w:left w:val="nil"/>
              <w:bottom w:val="nil"/>
              <w:right w:val="nil"/>
            </w:tcBorders>
            <w:noWrap/>
            <w:vAlign w:val="center"/>
          </w:tcPr>
          <w:p w14:paraId="33C344D8"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6534D527"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6E22C55"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DCB99B0"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6D3C27D"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4D90F2D"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3627FC0D" w14:textId="77777777" w:rsidR="000D0264" w:rsidRPr="00087D1B" w:rsidRDefault="000D0264" w:rsidP="00233D68">
            <w:pPr>
              <w:rPr>
                <w:szCs w:val="21"/>
              </w:rPr>
            </w:pPr>
          </w:p>
        </w:tc>
      </w:tr>
      <w:tr w:rsidR="000D0264" w:rsidRPr="00087D1B" w14:paraId="6228C724" w14:textId="77777777" w:rsidTr="00C33398">
        <w:trPr>
          <w:trHeight w:val="390"/>
        </w:trPr>
        <w:tc>
          <w:tcPr>
            <w:tcW w:w="449" w:type="dxa"/>
            <w:vMerge/>
            <w:tcBorders>
              <w:top w:val="single" w:sz="4" w:space="0" w:color="000000"/>
              <w:left w:val="single" w:sz="4" w:space="0" w:color="000000"/>
              <w:bottom w:val="single" w:sz="4" w:space="0" w:color="000000"/>
              <w:right w:val="single" w:sz="4" w:space="0" w:color="000000"/>
            </w:tcBorders>
            <w:vAlign w:val="center"/>
          </w:tcPr>
          <w:p w14:paraId="30C837A6"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0C0BAA95"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noWrap/>
            <w:vAlign w:val="center"/>
          </w:tcPr>
          <w:p w14:paraId="369BD059"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1294C558" w14:textId="77777777" w:rsidR="000D0264" w:rsidRPr="00087D1B" w:rsidRDefault="000D0264" w:rsidP="00233D68">
            <w:pPr>
              <w:textAlignment w:val="center"/>
              <w:rPr>
                <w:szCs w:val="21"/>
              </w:rPr>
            </w:pPr>
            <w:r w:rsidRPr="00087D1B">
              <w:rPr>
                <w:rFonts w:hint="eastAsia"/>
                <w:szCs w:val="21"/>
              </w:rPr>
              <w:t>②在进行有缺氧可能的作业时，现场要常备氧浓度测量仪、换气装置（送风机等），保证氧浓度测定值在</w:t>
            </w:r>
            <w:r w:rsidRPr="00087D1B">
              <w:rPr>
                <w:szCs w:val="21"/>
              </w:rPr>
              <w:t>18%</w:t>
            </w:r>
            <w:r w:rsidRPr="00087D1B">
              <w:rPr>
                <w:rFonts w:hint="eastAsia"/>
                <w:szCs w:val="21"/>
              </w:rPr>
              <w:t>以上</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06380BB"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44E75E1"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410CFA9A"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9F6B2D3"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8370A10"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7289F79A"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1ECCF73"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64DF3608" w14:textId="77777777" w:rsidR="000D0264" w:rsidRPr="00087D1B" w:rsidRDefault="000D0264" w:rsidP="00233D68">
            <w:pPr>
              <w:rPr>
                <w:szCs w:val="21"/>
              </w:rPr>
            </w:pPr>
          </w:p>
        </w:tc>
      </w:tr>
      <w:tr w:rsidR="000D0264" w:rsidRPr="00087D1B" w14:paraId="5CC59DFF"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516CA20B"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4F916466"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noWrap/>
            <w:vAlign w:val="center"/>
          </w:tcPr>
          <w:p w14:paraId="17C5862F"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0FB9667C" w14:textId="77777777" w:rsidR="000D0264" w:rsidRPr="00087D1B" w:rsidRDefault="000D0264" w:rsidP="00233D68">
            <w:pPr>
              <w:textAlignment w:val="center"/>
              <w:rPr>
                <w:szCs w:val="21"/>
              </w:rPr>
            </w:pPr>
            <w:r w:rsidRPr="00087D1B">
              <w:rPr>
                <w:rFonts w:hint="eastAsia"/>
                <w:szCs w:val="21"/>
              </w:rPr>
              <w:t>③作业时必须</w:t>
            </w:r>
            <w:r w:rsidRPr="00087D1B">
              <w:rPr>
                <w:szCs w:val="21"/>
              </w:rPr>
              <w:t>2</w:t>
            </w:r>
            <w:r w:rsidRPr="00087D1B">
              <w:rPr>
                <w:rFonts w:hint="eastAsia"/>
                <w:szCs w:val="21"/>
              </w:rPr>
              <w:t>人以上，其中一人在外面监视（在没有缺氧危险的地方监视）</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69D595E"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D7A5F6F"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0AAC21EF"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89E8400"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43AB3FD"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1B17CF66"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B7C3166"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668022D8" w14:textId="77777777" w:rsidR="000D0264" w:rsidRPr="00087D1B" w:rsidRDefault="000D0264" w:rsidP="00233D68">
            <w:pPr>
              <w:rPr>
                <w:szCs w:val="21"/>
              </w:rPr>
            </w:pPr>
          </w:p>
        </w:tc>
      </w:tr>
      <w:tr w:rsidR="000D0264" w:rsidRPr="00087D1B" w14:paraId="107F8817" w14:textId="77777777" w:rsidTr="00C33398">
        <w:trPr>
          <w:trHeight w:val="270"/>
        </w:trPr>
        <w:tc>
          <w:tcPr>
            <w:tcW w:w="449" w:type="dxa"/>
            <w:vMerge/>
            <w:tcBorders>
              <w:top w:val="single" w:sz="4" w:space="0" w:color="000000"/>
              <w:left w:val="single" w:sz="4" w:space="0" w:color="000000"/>
              <w:bottom w:val="single" w:sz="4" w:space="0" w:color="000000"/>
              <w:right w:val="single" w:sz="4" w:space="0" w:color="000000"/>
            </w:tcBorders>
            <w:vAlign w:val="center"/>
          </w:tcPr>
          <w:p w14:paraId="244B1E33"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70D246D8"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noWrap/>
            <w:vAlign w:val="center"/>
          </w:tcPr>
          <w:p w14:paraId="4DF4AEC6"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3EE1C7C2" w14:textId="77777777" w:rsidR="000D0264" w:rsidRPr="00087D1B" w:rsidRDefault="000D0264" w:rsidP="00233D68">
            <w:pPr>
              <w:textAlignment w:val="center"/>
              <w:rPr>
                <w:szCs w:val="21"/>
              </w:rPr>
            </w:pPr>
            <w:r w:rsidRPr="00087D1B">
              <w:rPr>
                <w:rFonts w:hint="eastAsia"/>
                <w:szCs w:val="21"/>
              </w:rPr>
              <w:t>④对缺氧作业场所进行明示</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6B9318B"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9AE9A0E"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7A58EEF6"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0D45871"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D51B14E"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20BD767"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B534AA3"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1562F5E1" w14:textId="77777777" w:rsidR="000D0264" w:rsidRPr="00087D1B" w:rsidRDefault="000D0264" w:rsidP="00233D68">
            <w:pPr>
              <w:rPr>
                <w:szCs w:val="21"/>
              </w:rPr>
            </w:pPr>
          </w:p>
        </w:tc>
      </w:tr>
      <w:tr w:rsidR="000D0264" w:rsidRPr="00087D1B" w14:paraId="2A6CD88B" w14:textId="77777777" w:rsidTr="00C33398">
        <w:trPr>
          <w:trHeight w:val="255"/>
        </w:trPr>
        <w:tc>
          <w:tcPr>
            <w:tcW w:w="449" w:type="dxa"/>
            <w:vMerge/>
            <w:tcBorders>
              <w:top w:val="single" w:sz="4" w:space="0" w:color="000000"/>
              <w:left w:val="single" w:sz="4" w:space="0" w:color="000000"/>
              <w:bottom w:val="single" w:sz="4" w:space="0" w:color="000000"/>
              <w:right w:val="single" w:sz="4" w:space="0" w:color="000000"/>
            </w:tcBorders>
            <w:vAlign w:val="center"/>
          </w:tcPr>
          <w:p w14:paraId="07949B8C" w14:textId="77777777" w:rsidR="000D0264" w:rsidRPr="00087D1B" w:rsidRDefault="000D0264" w:rsidP="00233D68">
            <w:pPr>
              <w:rPr>
                <w:szCs w:val="21"/>
              </w:rPr>
            </w:pPr>
          </w:p>
        </w:tc>
        <w:tc>
          <w:tcPr>
            <w:tcW w:w="724" w:type="dxa"/>
            <w:vMerge w:val="restart"/>
            <w:tcBorders>
              <w:top w:val="single" w:sz="4" w:space="0" w:color="000000"/>
              <w:left w:val="single" w:sz="4" w:space="0" w:color="000000"/>
              <w:bottom w:val="single" w:sz="4" w:space="0" w:color="000000"/>
              <w:right w:val="single" w:sz="4" w:space="0" w:color="000000"/>
            </w:tcBorders>
            <w:noWrap/>
            <w:vAlign w:val="center"/>
          </w:tcPr>
          <w:p w14:paraId="6B1FFE62" w14:textId="77777777" w:rsidR="000D0264" w:rsidRPr="00087D1B" w:rsidRDefault="000D0264" w:rsidP="00233D68">
            <w:pPr>
              <w:textAlignment w:val="center"/>
              <w:rPr>
                <w:szCs w:val="21"/>
              </w:rPr>
            </w:pPr>
            <w:r w:rsidRPr="00087D1B">
              <w:rPr>
                <w:szCs w:val="21"/>
              </w:rPr>
              <w:t>C-13</w:t>
            </w:r>
          </w:p>
        </w:tc>
        <w:tc>
          <w:tcPr>
            <w:tcW w:w="1273" w:type="dxa"/>
            <w:vMerge w:val="restart"/>
            <w:tcBorders>
              <w:top w:val="single" w:sz="4" w:space="0" w:color="000000"/>
              <w:left w:val="single" w:sz="4" w:space="0" w:color="000000"/>
              <w:bottom w:val="single" w:sz="4" w:space="0" w:color="000000"/>
              <w:right w:val="single" w:sz="4" w:space="0" w:color="000000"/>
            </w:tcBorders>
            <w:vAlign w:val="center"/>
          </w:tcPr>
          <w:p w14:paraId="456EDC1A" w14:textId="77777777" w:rsidR="000D0264" w:rsidRPr="00087D1B" w:rsidRDefault="000D0264" w:rsidP="00233D68">
            <w:pPr>
              <w:jc w:val="center"/>
              <w:textAlignment w:val="center"/>
              <w:rPr>
                <w:szCs w:val="21"/>
              </w:rPr>
            </w:pPr>
            <w:r w:rsidRPr="00087D1B">
              <w:rPr>
                <w:rFonts w:hint="eastAsia"/>
                <w:szCs w:val="21"/>
              </w:rPr>
              <w:t>切断、切屑作业</w:t>
            </w:r>
          </w:p>
        </w:tc>
        <w:tc>
          <w:tcPr>
            <w:tcW w:w="6842" w:type="dxa"/>
            <w:tcBorders>
              <w:top w:val="single" w:sz="4" w:space="0" w:color="000000"/>
              <w:left w:val="single" w:sz="4" w:space="0" w:color="000000"/>
              <w:bottom w:val="single" w:sz="4" w:space="0" w:color="000000"/>
              <w:right w:val="single" w:sz="4" w:space="0" w:color="000000"/>
            </w:tcBorders>
            <w:noWrap/>
            <w:vAlign w:val="center"/>
          </w:tcPr>
          <w:p w14:paraId="48FEBDDE" w14:textId="77777777" w:rsidR="000D0264" w:rsidRPr="00087D1B" w:rsidRDefault="000D0264" w:rsidP="00233D68">
            <w:pPr>
              <w:textAlignment w:val="center"/>
              <w:rPr>
                <w:szCs w:val="21"/>
              </w:rPr>
            </w:pPr>
            <w:r w:rsidRPr="00087D1B">
              <w:rPr>
                <w:rFonts w:hint="eastAsia"/>
                <w:szCs w:val="21"/>
              </w:rPr>
              <w:t>①选用合适的工具</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FC6C11E"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6EB8313"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04104E64"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09C07AE"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CDF5E45"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03088E3"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100293C"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7E3AA22F" w14:textId="77777777" w:rsidR="000D0264" w:rsidRPr="00087D1B" w:rsidRDefault="000D0264" w:rsidP="00233D68">
            <w:pPr>
              <w:rPr>
                <w:szCs w:val="21"/>
              </w:rPr>
            </w:pPr>
          </w:p>
        </w:tc>
      </w:tr>
      <w:tr w:rsidR="000D0264" w:rsidRPr="00087D1B" w14:paraId="45C40429" w14:textId="77777777" w:rsidTr="00C33398">
        <w:trPr>
          <w:trHeight w:val="255"/>
        </w:trPr>
        <w:tc>
          <w:tcPr>
            <w:tcW w:w="449" w:type="dxa"/>
            <w:vMerge/>
            <w:tcBorders>
              <w:top w:val="single" w:sz="4" w:space="0" w:color="000000"/>
              <w:left w:val="single" w:sz="4" w:space="0" w:color="000000"/>
              <w:bottom w:val="single" w:sz="4" w:space="0" w:color="000000"/>
              <w:right w:val="single" w:sz="4" w:space="0" w:color="000000"/>
            </w:tcBorders>
            <w:vAlign w:val="center"/>
          </w:tcPr>
          <w:p w14:paraId="2CBC0811"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448E3729"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1EE70892"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noWrap/>
            <w:vAlign w:val="center"/>
          </w:tcPr>
          <w:p w14:paraId="2040995D" w14:textId="77777777" w:rsidR="000D0264" w:rsidRPr="00087D1B" w:rsidRDefault="000D0264" w:rsidP="00233D68">
            <w:pPr>
              <w:textAlignment w:val="center"/>
              <w:rPr>
                <w:szCs w:val="21"/>
              </w:rPr>
            </w:pPr>
            <w:r w:rsidRPr="00087D1B">
              <w:rPr>
                <w:rFonts w:hint="eastAsia"/>
                <w:szCs w:val="21"/>
              </w:rPr>
              <w:t>②穿戴好眼睛、口罩、手套等保护用具</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94853D5"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16C5046C"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1F47683F"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176F788"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C02CA31"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2136C9A"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E3A2FA1"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09420B9C" w14:textId="77777777" w:rsidR="000D0264" w:rsidRPr="00087D1B" w:rsidRDefault="000D0264" w:rsidP="00233D68">
            <w:pPr>
              <w:rPr>
                <w:szCs w:val="21"/>
              </w:rPr>
            </w:pPr>
          </w:p>
        </w:tc>
      </w:tr>
      <w:tr w:rsidR="000D0264" w:rsidRPr="00087D1B" w14:paraId="72D55779" w14:textId="77777777" w:rsidTr="00C33398">
        <w:trPr>
          <w:trHeight w:val="255"/>
        </w:trPr>
        <w:tc>
          <w:tcPr>
            <w:tcW w:w="449" w:type="dxa"/>
            <w:vMerge/>
            <w:tcBorders>
              <w:top w:val="single" w:sz="4" w:space="0" w:color="000000"/>
              <w:left w:val="single" w:sz="4" w:space="0" w:color="000000"/>
              <w:bottom w:val="single" w:sz="4" w:space="0" w:color="000000"/>
              <w:right w:val="single" w:sz="4" w:space="0" w:color="000000"/>
            </w:tcBorders>
            <w:vAlign w:val="center"/>
          </w:tcPr>
          <w:p w14:paraId="0BE08458"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3F41E994"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5EAAA2CA"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noWrap/>
            <w:vAlign w:val="center"/>
          </w:tcPr>
          <w:p w14:paraId="5333F8EC" w14:textId="77777777" w:rsidR="000D0264" w:rsidRPr="00087D1B" w:rsidRDefault="000D0264" w:rsidP="00233D68">
            <w:pPr>
              <w:textAlignment w:val="center"/>
              <w:rPr>
                <w:szCs w:val="21"/>
              </w:rPr>
            </w:pPr>
            <w:r w:rsidRPr="00087D1B">
              <w:rPr>
                <w:rFonts w:hint="eastAsia"/>
                <w:szCs w:val="21"/>
              </w:rPr>
              <w:t>③工具上要设置安全罩</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BE151E6"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5E0FA810"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19AF60E8"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82557C1"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BA47F26"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00AEAE59"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8634221"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22ECD5DD" w14:textId="77777777" w:rsidR="000D0264" w:rsidRPr="00087D1B" w:rsidRDefault="000D0264" w:rsidP="00233D68">
            <w:pPr>
              <w:rPr>
                <w:szCs w:val="21"/>
              </w:rPr>
            </w:pPr>
          </w:p>
        </w:tc>
      </w:tr>
      <w:tr w:rsidR="000D0264" w:rsidRPr="00087D1B" w14:paraId="78090CAD" w14:textId="77777777" w:rsidTr="00C33398">
        <w:trPr>
          <w:trHeight w:val="255"/>
        </w:trPr>
        <w:tc>
          <w:tcPr>
            <w:tcW w:w="449" w:type="dxa"/>
            <w:vMerge/>
            <w:tcBorders>
              <w:top w:val="single" w:sz="4" w:space="0" w:color="000000"/>
              <w:left w:val="single" w:sz="4" w:space="0" w:color="000000"/>
              <w:bottom w:val="single" w:sz="4" w:space="0" w:color="000000"/>
              <w:right w:val="single" w:sz="4" w:space="0" w:color="000000"/>
            </w:tcBorders>
            <w:vAlign w:val="center"/>
          </w:tcPr>
          <w:p w14:paraId="7D89B523" w14:textId="77777777" w:rsidR="000D0264" w:rsidRPr="00087D1B" w:rsidRDefault="000D0264" w:rsidP="00233D68">
            <w:pPr>
              <w:rPr>
                <w:szCs w:val="21"/>
              </w:rPr>
            </w:pPr>
          </w:p>
        </w:tc>
        <w:tc>
          <w:tcPr>
            <w:tcW w:w="724" w:type="dxa"/>
            <w:vMerge w:val="restart"/>
            <w:tcBorders>
              <w:top w:val="single" w:sz="4" w:space="0" w:color="000000"/>
              <w:left w:val="single" w:sz="4" w:space="0" w:color="000000"/>
              <w:bottom w:val="single" w:sz="4" w:space="0" w:color="000000"/>
              <w:right w:val="single" w:sz="4" w:space="0" w:color="000000"/>
            </w:tcBorders>
            <w:noWrap/>
            <w:vAlign w:val="center"/>
          </w:tcPr>
          <w:p w14:paraId="26F70D68" w14:textId="77777777" w:rsidR="000D0264" w:rsidRPr="00087D1B" w:rsidRDefault="000D0264" w:rsidP="00233D68">
            <w:pPr>
              <w:textAlignment w:val="center"/>
              <w:rPr>
                <w:szCs w:val="21"/>
              </w:rPr>
            </w:pPr>
            <w:r w:rsidRPr="00087D1B">
              <w:rPr>
                <w:szCs w:val="21"/>
              </w:rPr>
              <w:t>C-14</w:t>
            </w:r>
          </w:p>
        </w:tc>
        <w:tc>
          <w:tcPr>
            <w:tcW w:w="1273" w:type="dxa"/>
            <w:vMerge w:val="restart"/>
            <w:tcBorders>
              <w:top w:val="single" w:sz="4" w:space="0" w:color="000000"/>
              <w:left w:val="single" w:sz="4" w:space="0" w:color="000000"/>
              <w:bottom w:val="single" w:sz="4" w:space="0" w:color="000000"/>
              <w:right w:val="single" w:sz="4" w:space="0" w:color="000000"/>
            </w:tcBorders>
            <w:vAlign w:val="center"/>
          </w:tcPr>
          <w:p w14:paraId="6ECA14D6" w14:textId="77777777" w:rsidR="000D0264" w:rsidRPr="00087D1B" w:rsidRDefault="000D0264" w:rsidP="00233D68">
            <w:pPr>
              <w:jc w:val="center"/>
              <w:textAlignment w:val="center"/>
              <w:rPr>
                <w:szCs w:val="21"/>
              </w:rPr>
            </w:pPr>
            <w:r w:rsidRPr="00087D1B">
              <w:rPr>
                <w:rFonts w:hint="eastAsia"/>
                <w:szCs w:val="21"/>
              </w:rPr>
              <w:t>钻凿</w:t>
            </w:r>
          </w:p>
          <w:p w14:paraId="598E4F93" w14:textId="77777777" w:rsidR="000D0264" w:rsidRPr="00087D1B" w:rsidRDefault="000D0264" w:rsidP="00233D68">
            <w:pPr>
              <w:jc w:val="center"/>
              <w:textAlignment w:val="center"/>
              <w:rPr>
                <w:szCs w:val="21"/>
              </w:rPr>
            </w:pPr>
            <w:r w:rsidRPr="00087D1B">
              <w:rPr>
                <w:rFonts w:hint="eastAsia"/>
                <w:szCs w:val="21"/>
              </w:rPr>
              <w:t>作业</w:t>
            </w:r>
          </w:p>
        </w:tc>
        <w:tc>
          <w:tcPr>
            <w:tcW w:w="6842" w:type="dxa"/>
            <w:tcBorders>
              <w:top w:val="single" w:sz="4" w:space="0" w:color="000000"/>
              <w:left w:val="single" w:sz="4" w:space="0" w:color="000000"/>
              <w:bottom w:val="single" w:sz="4" w:space="0" w:color="000000"/>
              <w:right w:val="single" w:sz="4" w:space="0" w:color="000000"/>
            </w:tcBorders>
            <w:noWrap/>
            <w:vAlign w:val="center"/>
          </w:tcPr>
          <w:p w14:paraId="438FA1BB" w14:textId="77777777" w:rsidR="000D0264" w:rsidRPr="00087D1B" w:rsidRDefault="000D0264" w:rsidP="00233D68">
            <w:pPr>
              <w:textAlignment w:val="center"/>
              <w:rPr>
                <w:szCs w:val="21"/>
              </w:rPr>
            </w:pPr>
            <w:r w:rsidRPr="00087D1B">
              <w:rPr>
                <w:rFonts w:hint="eastAsia"/>
                <w:szCs w:val="21"/>
              </w:rPr>
              <w:t>①戴好防尘眼睛、防尘口罩</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83C48EA"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BC62BE0"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3C8DF562"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D0B959B"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0772F74"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7644E4E"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E1CE606"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05B125F0" w14:textId="77777777" w:rsidR="000D0264" w:rsidRPr="00087D1B" w:rsidRDefault="000D0264" w:rsidP="00233D68">
            <w:pPr>
              <w:rPr>
                <w:szCs w:val="21"/>
              </w:rPr>
            </w:pPr>
          </w:p>
        </w:tc>
      </w:tr>
      <w:tr w:rsidR="000D0264" w:rsidRPr="00087D1B" w14:paraId="6C0B757A" w14:textId="77777777" w:rsidTr="00C33398">
        <w:trPr>
          <w:trHeight w:val="255"/>
        </w:trPr>
        <w:tc>
          <w:tcPr>
            <w:tcW w:w="449" w:type="dxa"/>
            <w:vMerge/>
            <w:tcBorders>
              <w:top w:val="single" w:sz="4" w:space="0" w:color="000000"/>
              <w:left w:val="single" w:sz="4" w:space="0" w:color="000000"/>
              <w:bottom w:val="single" w:sz="4" w:space="0" w:color="000000"/>
              <w:right w:val="single" w:sz="4" w:space="0" w:color="000000"/>
            </w:tcBorders>
            <w:vAlign w:val="center"/>
          </w:tcPr>
          <w:p w14:paraId="0E38344C"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1D3B0D5F"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7D7CAD1B"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noWrap/>
            <w:vAlign w:val="center"/>
          </w:tcPr>
          <w:p w14:paraId="3309DC78" w14:textId="77777777" w:rsidR="000D0264" w:rsidRPr="00087D1B" w:rsidRDefault="000D0264" w:rsidP="00233D68">
            <w:pPr>
              <w:textAlignment w:val="center"/>
              <w:rPr>
                <w:szCs w:val="21"/>
              </w:rPr>
            </w:pPr>
            <w:r w:rsidRPr="00087D1B">
              <w:rPr>
                <w:rFonts w:hint="eastAsia"/>
                <w:szCs w:val="21"/>
              </w:rPr>
              <w:t>②穿戴好防震手套、工作鞋</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C5BC495"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07914B91"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6C0CBF6F"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018E349"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5D438F8"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099A4695"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E92765A"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53D34BB0" w14:textId="77777777" w:rsidR="000D0264" w:rsidRPr="00087D1B" w:rsidRDefault="000D0264" w:rsidP="00233D68">
            <w:pPr>
              <w:rPr>
                <w:szCs w:val="21"/>
              </w:rPr>
            </w:pPr>
          </w:p>
        </w:tc>
      </w:tr>
      <w:tr w:rsidR="000D0264" w:rsidRPr="00087D1B" w14:paraId="623DA1A2" w14:textId="77777777" w:rsidTr="00C33398">
        <w:trPr>
          <w:trHeight w:val="255"/>
        </w:trPr>
        <w:tc>
          <w:tcPr>
            <w:tcW w:w="449" w:type="dxa"/>
            <w:vMerge/>
            <w:tcBorders>
              <w:top w:val="single" w:sz="4" w:space="0" w:color="000000"/>
              <w:left w:val="single" w:sz="4" w:space="0" w:color="000000"/>
              <w:bottom w:val="single" w:sz="4" w:space="0" w:color="000000"/>
              <w:right w:val="single" w:sz="4" w:space="0" w:color="000000"/>
            </w:tcBorders>
            <w:vAlign w:val="center"/>
          </w:tcPr>
          <w:p w14:paraId="0EA6C1A9"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2E601915"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37AF064F"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noWrap/>
            <w:vAlign w:val="center"/>
          </w:tcPr>
          <w:p w14:paraId="5091C9B5" w14:textId="77777777" w:rsidR="000D0264" w:rsidRPr="00087D1B" w:rsidRDefault="000D0264" w:rsidP="00233D68">
            <w:pPr>
              <w:textAlignment w:val="center"/>
              <w:rPr>
                <w:szCs w:val="21"/>
              </w:rPr>
            </w:pPr>
            <w:r w:rsidRPr="00087D1B">
              <w:rPr>
                <w:rFonts w:hint="eastAsia"/>
                <w:szCs w:val="21"/>
              </w:rPr>
              <w:t>③戴好耳塞或者耳套</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3F409C3"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4272B9F"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2DC14BEE"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B8AA2C7"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093AAC6"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7C0B38C8"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58E3C1A"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4CA49D91" w14:textId="77777777" w:rsidR="000D0264" w:rsidRPr="00087D1B" w:rsidRDefault="000D0264" w:rsidP="00233D68">
            <w:pPr>
              <w:rPr>
                <w:szCs w:val="21"/>
              </w:rPr>
            </w:pPr>
          </w:p>
        </w:tc>
      </w:tr>
      <w:tr w:rsidR="000D0264" w:rsidRPr="00087D1B" w14:paraId="5A1253DD"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716EBB82" w14:textId="77777777" w:rsidR="000D0264" w:rsidRPr="00087D1B" w:rsidRDefault="000D0264" w:rsidP="00233D68">
            <w:pPr>
              <w:rPr>
                <w:szCs w:val="21"/>
              </w:rPr>
            </w:pPr>
          </w:p>
        </w:tc>
        <w:tc>
          <w:tcPr>
            <w:tcW w:w="724" w:type="dxa"/>
            <w:vMerge w:val="restart"/>
            <w:tcBorders>
              <w:top w:val="single" w:sz="4" w:space="0" w:color="000000"/>
              <w:left w:val="single" w:sz="4" w:space="0" w:color="000000"/>
              <w:bottom w:val="single" w:sz="4" w:space="0" w:color="000000"/>
              <w:right w:val="single" w:sz="4" w:space="0" w:color="000000"/>
            </w:tcBorders>
            <w:noWrap/>
            <w:vAlign w:val="center"/>
          </w:tcPr>
          <w:p w14:paraId="401C6D80" w14:textId="77777777" w:rsidR="000D0264" w:rsidRPr="00087D1B" w:rsidRDefault="000D0264" w:rsidP="00233D68">
            <w:pPr>
              <w:textAlignment w:val="center"/>
              <w:rPr>
                <w:szCs w:val="21"/>
              </w:rPr>
            </w:pPr>
            <w:r w:rsidRPr="00087D1B">
              <w:rPr>
                <w:szCs w:val="21"/>
              </w:rPr>
              <w:t>C-15</w:t>
            </w:r>
          </w:p>
        </w:tc>
        <w:tc>
          <w:tcPr>
            <w:tcW w:w="1273" w:type="dxa"/>
            <w:vMerge w:val="restart"/>
            <w:tcBorders>
              <w:top w:val="single" w:sz="4" w:space="0" w:color="000000"/>
              <w:left w:val="single" w:sz="4" w:space="0" w:color="000000"/>
              <w:bottom w:val="single" w:sz="4" w:space="0" w:color="000000"/>
              <w:right w:val="single" w:sz="4" w:space="0" w:color="000000"/>
            </w:tcBorders>
            <w:vAlign w:val="center"/>
          </w:tcPr>
          <w:p w14:paraId="1DA1AA55" w14:textId="77777777" w:rsidR="000D0264" w:rsidRPr="00087D1B" w:rsidRDefault="000D0264" w:rsidP="00233D68">
            <w:pPr>
              <w:jc w:val="center"/>
              <w:textAlignment w:val="center"/>
              <w:rPr>
                <w:szCs w:val="21"/>
              </w:rPr>
            </w:pPr>
            <w:r w:rsidRPr="00087D1B">
              <w:rPr>
                <w:rFonts w:hint="eastAsia"/>
                <w:szCs w:val="21"/>
              </w:rPr>
              <w:t>设备的运转调整作业</w:t>
            </w:r>
          </w:p>
        </w:tc>
        <w:tc>
          <w:tcPr>
            <w:tcW w:w="6842" w:type="dxa"/>
            <w:tcBorders>
              <w:top w:val="single" w:sz="4" w:space="0" w:color="000000"/>
              <w:left w:val="single" w:sz="4" w:space="0" w:color="000000"/>
              <w:bottom w:val="single" w:sz="4" w:space="0" w:color="000000"/>
              <w:right w:val="single" w:sz="4" w:space="0" w:color="000000"/>
            </w:tcBorders>
            <w:vAlign w:val="center"/>
          </w:tcPr>
          <w:p w14:paraId="5E1048C2" w14:textId="77777777" w:rsidR="000D0264" w:rsidRPr="00087D1B" w:rsidRDefault="000D0264" w:rsidP="00233D68">
            <w:pPr>
              <w:textAlignment w:val="center"/>
              <w:rPr>
                <w:szCs w:val="21"/>
              </w:rPr>
            </w:pPr>
            <w:r w:rsidRPr="00087D1B">
              <w:rPr>
                <w:rFonts w:hint="eastAsia"/>
                <w:szCs w:val="21"/>
              </w:rPr>
              <w:t>①试运转调整前切断主电源开关，操作柜上要有</w:t>
            </w:r>
            <w:r w:rsidRPr="00087D1B">
              <w:rPr>
                <w:szCs w:val="21"/>
              </w:rPr>
              <w:t>[</w:t>
            </w:r>
            <w:r w:rsidRPr="00087D1B">
              <w:rPr>
                <w:rFonts w:hint="eastAsia"/>
                <w:szCs w:val="21"/>
              </w:rPr>
              <w:t>禁止通电</w:t>
            </w:r>
            <w:r w:rsidRPr="00087D1B">
              <w:rPr>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1C41810"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ADBF2A2"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72F7FC00"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E8B9352"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B9F8C6D"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72DB110E"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92A2FA9"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42733DB0" w14:textId="77777777" w:rsidR="000D0264" w:rsidRPr="00087D1B" w:rsidRDefault="000D0264" w:rsidP="00233D68">
            <w:pPr>
              <w:rPr>
                <w:szCs w:val="21"/>
              </w:rPr>
            </w:pPr>
          </w:p>
        </w:tc>
      </w:tr>
      <w:tr w:rsidR="000D0264" w:rsidRPr="00087D1B" w14:paraId="21DCA33E"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0C2837B4"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7DEDB5E0"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23674923"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4C6D99CF" w14:textId="77777777" w:rsidR="000D0264" w:rsidRPr="00087D1B" w:rsidRDefault="000D0264" w:rsidP="00233D68">
            <w:pPr>
              <w:textAlignment w:val="center"/>
              <w:rPr>
                <w:szCs w:val="21"/>
              </w:rPr>
            </w:pPr>
            <w:r w:rsidRPr="00087D1B">
              <w:rPr>
                <w:rFonts w:hint="eastAsia"/>
                <w:szCs w:val="21"/>
              </w:rPr>
              <w:t>②试运转时，指定专人操作开关</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3B268BA"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0E6868D6"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568A953C"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D8C012E"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F160825"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B434364"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E7D25E6"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3223C8D7" w14:textId="77777777" w:rsidR="000D0264" w:rsidRPr="00087D1B" w:rsidRDefault="000D0264" w:rsidP="00233D68">
            <w:pPr>
              <w:rPr>
                <w:szCs w:val="21"/>
              </w:rPr>
            </w:pPr>
          </w:p>
        </w:tc>
      </w:tr>
      <w:tr w:rsidR="000D0264" w:rsidRPr="00087D1B" w14:paraId="769A30F0"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286F51C6" w14:textId="77777777" w:rsidR="000D0264" w:rsidRPr="00087D1B" w:rsidRDefault="000D0264" w:rsidP="00233D68">
            <w:pPr>
              <w:rPr>
                <w:szCs w:val="21"/>
              </w:rPr>
            </w:pPr>
          </w:p>
        </w:tc>
        <w:tc>
          <w:tcPr>
            <w:tcW w:w="724" w:type="dxa"/>
            <w:vMerge w:val="restart"/>
            <w:tcBorders>
              <w:top w:val="single" w:sz="4" w:space="0" w:color="000000"/>
              <w:left w:val="single" w:sz="4" w:space="0" w:color="000000"/>
              <w:bottom w:val="single" w:sz="4" w:space="0" w:color="000000"/>
              <w:right w:val="single" w:sz="4" w:space="0" w:color="000000"/>
            </w:tcBorders>
            <w:noWrap/>
            <w:vAlign w:val="center"/>
          </w:tcPr>
          <w:p w14:paraId="51A0E103" w14:textId="77777777" w:rsidR="000D0264" w:rsidRPr="00087D1B" w:rsidRDefault="000D0264" w:rsidP="00233D68">
            <w:pPr>
              <w:textAlignment w:val="center"/>
              <w:rPr>
                <w:szCs w:val="21"/>
              </w:rPr>
            </w:pPr>
            <w:r w:rsidRPr="00087D1B">
              <w:rPr>
                <w:szCs w:val="21"/>
              </w:rPr>
              <w:t>C-16</w:t>
            </w:r>
          </w:p>
        </w:tc>
        <w:tc>
          <w:tcPr>
            <w:tcW w:w="1273" w:type="dxa"/>
            <w:vMerge w:val="restart"/>
            <w:tcBorders>
              <w:top w:val="single" w:sz="4" w:space="0" w:color="000000"/>
              <w:left w:val="single" w:sz="4" w:space="0" w:color="000000"/>
              <w:bottom w:val="single" w:sz="4" w:space="0" w:color="000000"/>
              <w:right w:val="single" w:sz="4" w:space="0" w:color="000000"/>
            </w:tcBorders>
            <w:vAlign w:val="center"/>
          </w:tcPr>
          <w:p w14:paraId="23E4FFE4" w14:textId="77777777" w:rsidR="000D0264" w:rsidRPr="00087D1B" w:rsidRDefault="000D0264" w:rsidP="00233D68">
            <w:pPr>
              <w:jc w:val="center"/>
              <w:textAlignment w:val="center"/>
              <w:rPr>
                <w:szCs w:val="21"/>
              </w:rPr>
            </w:pPr>
            <w:r w:rsidRPr="00087D1B">
              <w:rPr>
                <w:rFonts w:hint="eastAsia"/>
                <w:szCs w:val="21"/>
              </w:rPr>
              <w:t>电气处理作业</w:t>
            </w:r>
          </w:p>
        </w:tc>
        <w:tc>
          <w:tcPr>
            <w:tcW w:w="6842" w:type="dxa"/>
            <w:tcBorders>
              <w:top w:val="single" w:sz="4" w:space="0" w:color="000000"/>
              <w:left w:val="single" w:sz="4" w:space="0" w:color="000000"/>
              <w:bottom w:val="single" w:sz="4" w:space="0" w:color="000000"/>
              <w:right w:val="single" w:sz="4" w:space="0" w:color="000000"/>
            </w:tcBorders>
            <w:vAlign w:val="center"/>
          </w:tcPr>
          <w:p w14:paraId="23399277" w14:textId="77777777" w:rsidR="000D0264" w:rsidRPr="00087D1B" w:rsidRDefault="000D0264" w:rsidP="00233D68">
            <w:pPr>
              <w:textAlignment w:val="center"/>
              <w:rPr>
                <w:szCs w:val="21"/>
              </w:rPr>
            </w:pPr>
            <w:r w:rsidRPr="00087D1B">
              <w:rPr>
                <w:rFonts w:hint="eastAsia"/>
                <w:szCs w:val="21"/>
              </w:rPr>
              <w:t>①电气处理（配线等）要由具备资格者实施，带电作业应设置监护人员</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2B4A164"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16A06215"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21DF70B6"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3F3A89F"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5989F93"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B2E8CA3"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3D638EF"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5C52FBFE" w14:textId="77777777" w:rsidR="000D0264" w:rsidRPr="00087D1B" w:rsidRDefault="000D0264" w:rsidP="00233D68">
            <w:pPr>
              <w:rPr>
                <w:szCs w:val="21"/>
              </w:rPr>
            </w:pPr>
          </w:p>
        </w:tc>
      </w:tr>
      <w:tr w:rsidR="000D0264" w:rsidRPr="00087D1B" w14:paraId="4DEF08A9"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14545616"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027736E1"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328101A6"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noWrap/>
            <w:vAlign w:val="center"/>
          </w:tcPr>
          <w:p w14:paraId="1A2901B8" w14:textId="77777777" w:rsidR="000D0264" w:rsidRPr="00087D1B" w:rsidRDefault="000D0264" w:rsidP="00233D68">
            <w:pPr>
              <w:textAlignment w:val="center"/>
              <w:rPr>
                <w:szCs w:val="21"/>
              </w:rPr>
            </w:pPr>
            <w:r w:rsidRPr="00087D1B">
              <w:rPr>
                <w:rFonts w:hint="eastAsia"/>
                <w:szCs w:val="21"/>
              </w:rPr>
              <w:t>②设置漏电保护器、接地装置</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233B41B"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0491357F"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51BDF9C4"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023A9A0"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32F154C"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7050EAF6"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B52CC3C"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62721726" w14:textId="77777777" w:rsidR="000D0264" w:rsidRPr="00087D1B" w:rsidRDefault="000D0264" w:rsidP="00233D68">
            <w:pPr>
              <w:rPr>
                <w:szCs w:val="21"/>
              </w:rPr>
            </w:pPr>
          </w:p>
        </w:tc>
      </w:tr>
      <w:tr w:rsidR="000D0264" w:rsidRPr="00087D1B" w14:paraId="03B11D4D"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662C1EE6"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45AA3FC9"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2F5DE0E1"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3F88EFEE" w14:textId="77777777" w:rsidR="000D0264" w:rsidRPr="00087D1B" w:rsidRDefault="000D0264" w:rsidP="00233D68">
            <w:pPr>
              <w:textAlignment w:val="center"/>
              <w:rPr>
                <w:szCs w:val="21"/>
              </w:rPr>
            </w:pPr>
            <w:r w:rsidRPr="00087D1B">
              <w:rPr>
                <w:rFonts w:hint="eastAsia"/>
                <w:szCs w:val="21"/>
              </w:rPr>
              <w:t>③一般情况下禁止活线（带电配线的）作业，确实需要时需要做好绝缘防护措施</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3694F49"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7A13647B"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5502AF07"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301928E"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E604AD2"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5F233015"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3F86EA4"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4CB981B0" w14:textId="77777777" w:rsidR="000D0264" w:rsidRPr="00087D1B" w:rsidRDefault="000D0264" w:rsidP="00233D68">
            <w:pPr>
              <w:rPr>
                <w:szCs w:val="21"/>
              </w:rPr>
            </w:pPr>
          </w:p>
        </w:tc>
      </w:tr>
      <w:tr w:rsidR="000D0264" w:rsidRPr="00087D1B" w14:paraId="541BB2FD"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3CBDB6B7"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5517569B"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7B626720"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noWrap/>
            <w:vAlign w:val="center"/>
          </w:tcPr>
          <w:p w14:paraId="091B2945" w14:textId="77777777" w:rsidR="000D0264" w:rsidRPr="00087D1B" w:rsidRDefault="000D0264" w:rsidP="00233D68">
            <w:pPr>
              <w:textAlignment w:val="center"/>
              <w:rPr>
                <w:szCs w:val="21"/>
              </w:rPr>
            </w:pPr>
            <w:r w:rsidRPr="00087D1B">
              <w:rPr>
                <w:rFonts w:hint="eastAsia"/>
                <w:szCs w:val="21"/>
              </w:rPr>
              <w:t>④通电的确认要使用检电器</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20AEC3E"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815FEDC"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6EDF0CF8"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E017822"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96A9BE0"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9EAAD07"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AFCB86A"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3C3B904D" w14:textId="77777777" w:rsidR="000D0264" w:rsidRPr="00087D1B" w:rsidRDefault="000D0264" w:rsidP="00233D68">
            <w:pPr>
              <w:rPr>
                <w:szCs w:val="21"/>
              </w:rPr>
            </w:pPr>
          </w:p>
        </w:tc>
      </w:tr>
      <w:tr w:rsidR="000D0264" w:rsidRPr="00087D1B" w14:paraId="0C79C671"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45AE65A8"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4E7EBE63"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6F5ACC6E"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noWrap/>
            <w:vAlign w:val="center"/>
          </w:tcPr>
          <w:p w14:paraId="09618A74" w14:textId="77777777" w:rsidR="000D0264" w:rsidRPr="00087D1B" w:rsidRDefault="000D0264" w:rsidP="00233D68">
            <w:pPr>
              <w:textAlignment w:val="center"/>
              <w:rPr>
                <w:szCs w:val="21"/>
              </w:rPr>
            </w:pPr>
            <w:r w:rsidRPr="00087D1B">
              <w:rPr>
                <w:rFonts w:hint="eastAsia"/>
                <w:szCs w:val="21"/>
              </w:rPr>
              <w:t>⑤事前确认停电范围</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E094C98"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5CC55DC"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4B06AF77"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A863A33"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A73ABCA"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7292487C"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0F3B0A9"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4FCD27B9" w14:textId="77777777" w:rsidR="000D0264" w:rsidRPr="00087D1B" w:rsidRDefault="000D0264" w:rsidP="00233D68">
            <w:pPr>
              <w:rPr>
                <w:szCs w:val="21"/>
              </w:rPr>
            </w:pPr>
          </w:p>
        </w:tc>
      </w:tr>
      <w:tr w:rsidR="000D0264" w:rsidRPr="00087D1B" w14:paraId="1AB1F23F"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36BE958C"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487BF40D"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564E688B"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noWrap/>
            <w:vAlign w:val="center"/>
          </w:tcPr>
          <w:p w14:paraId="190D83D3" w14:textId="77777777" w:rsidR="000D0264" w:rsidRPr="00087D1B" w:rsidRDefault="000D0264" w:rsidP="00233D68">
            <w:pPr>
              <w:textAlignment w:val="center"/>
              <w:rPr>
                <w:szCs w:val="21"/>
              </w:rPr>
            </w:pPr>
            <w:r w:rsidRPr="00087D1B">
              <w:rPr>
                <w:rFonts w:hint="eastAsia"/>
                <w:szCs w:val="21"/>
              </w:rPr>
              <w:t>⑥保险丝按照规定容量设置（不得使用铜丝代替）</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686FBA3"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737068B7"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3A6E1FC7"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DC5F354"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E14B5C9"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1B8E9273"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795029E"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3A92541F" w14:textId="77777777" w:rsidR="000D0264" w:rsidRPr="00087D1B" w:rsidRDefault="000D0264" w:rsidP="00233D68">
            <w:pPr>
              <w:rPr>
                <w:szCs w:val="21"/>
              </w:rPr>
            </w:pPr>
          </w:p>
        </w:tc>
      </w:tr>
      <w:tr w:rsidR="000D0264" w:rsidRPr="00087D1B" w14:paraId="029F9068"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37A70B37"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1E661CE4"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4E6F1D7C"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noWrap/>
            <w:vAlign w:val="center"/>
          </w:tcPr>
          <w:p w14:paraId="17CB02E7" w14:textId="77777777" w:rsidR="000D0264" w:rsidRPr="00087D1B" w:rsidRDefault="000D0264" w:rsidP="00233D68">
            <w:pPr>
              <w:textAlignment w:val="center"/>
              <w:rPr>
                <w:szCs w:val="21"/>
              </w:rPr>
            </w:pPr>
            <w:r w:rsidRPr="00087D1B">
              <w:rPr>
                <w:rFonts w:hint="eastAsia"/>
                <w:szCs w:val="21"/>
              </w:rPr>
              <w:t>⑦停止作业时，应切断电源</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23B1E20"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10FF9309"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37B878D7"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B00AF44"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4509168"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1E7041E"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695DBB9"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4E1B2677" w14:textId="77777777" w:rsidR="000D0264" w:rsidRPr="00087D1B" w:rsidRDefault="000D0264" w:rsidP="00233D68">
            <w:pPr>
              <w:rPr>
                <w:szCs w:val="21"/>
              </w:rPr>
            </w:pPr>
          </w:p>
        </w:tc>
      </w:tr>
      <w:tr w:rsidR="000D0264" w:rsidRPr="00087D1B" w14:paraId="2A32005D"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3E738BD8"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71C8C1CC"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3DBFA845"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7CA72DF6" w14:textId="77777777" w:rsidR="000D0264" w:rsidRPr="00087D1B" w:rsidRDefault="000D0264" w:rsidP="00233D68">
            <w:pPr>
              <w:textAlignment w:val="center"/>
              <w:rPr>
                <w:szCs w:val="21"/>
              </w:rPr>
            </w:pPr>
            <w:r w:rsidRPr="00087D1B">
              <w:rPr>
                <w:rFonts w:hint="eastAsia"/>
                <w:szCs w:val="21"/>
              </w:rPr>
              <w:t>⑧按规定使用电缆（禁止使用花线），电缆不得泡水，绝缘保护良好且规则摆放</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49B40D6"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3131EFE"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4F98DA87"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604483B"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D53DB72"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75168059"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B46D1A9"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66E63FFF" w14:textId="77777777" w:rsidR="000D0264" w:rsidRPr="00087D1B" w:rsidRDefault="000D0264" w:rsidP="00233D68">
            <w:pPr>
              <w:rPr>
                <w:szCs w:val="21"/>
              </w:rPr>
            </w:pPr>
          </w:p>
        </w:tc>
      </w:tr>
      <w:tr w:rsidR="000D0264" w:rsidRPr="00087D1B" w14:paraId="05CDC13B"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5B44CABF"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7922EEDB"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4C322FDC"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noWrap/>
            <w:vAlign w:val="center"/>
          </w:tcPr>
          <w:p w14:paraId="3C62DEC4" w14:textId="77777777" w:rsidR="000D0264" w:rsidRPr="00087D1B" w:rsidRDefault="000D0264" w:rsidP="00233D68">
            <w:pPr>
              <w:textAlignment w:val="center"/>
              <w:rPr>
                <w:szCs w:val="21"/>
              </w:rPr>
            </w:pPr>
            <w:r w:rsidRPr="00087D1B">
              <w:rPr>
                <w:rFonts w:hint="eastAsia"/>
                <w:szCs w:val="21"/>
              </w:rPr>
              <w:t>⑨在湿润的场所，要使用防水的劳保用品</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808E8DC"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8DA09BA"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6FB3FB2F"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6B83960"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47E0917"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22FA2CE"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8857E71"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6450AB70" w14:textId="77777777" w:rsidR="000D0264" w:rsidRPr="00087D1B" w:rsidRDefault="000D0264" w:rsidP="00233D68">
            <w:pPr>
              <w:rPr>
                <w:szCs w:val="21"/>
              </w:rPr>
            </w:pPr>
          </w:p>
        </w:tc>
      </w:tr>
      <w:tr w:rsidR="000D0264" w:rsidRPr="00087D1B" w14:paraId="28F6FE5E"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417AAA3B"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19E1834F"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7B773A6C"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28094170" w14:textId="77777777" w:rsidR="000D0264" w:rsidRPr="00087D1B" w:rsidRDefault="000D0264" w:rsidP="00233D68">
            <w:pPr>
              <w:textAlignment w:val="center"/>
              <w:rPr>
                <w:szCs w:val="21"/>
              </w:rPr>
            </w:pPr>
            <w:r w:rsidRPr="00087D1B">
              <w:rPr>
                <w:rFonts w:hint="eastAsia"/>
                <w:szCs w:val="21"/>
              </w:rPr>
              <w:t>⑩使用插头将电缆接入插座（禁止直接将电缆金属线接入电源插座）</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6203770"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1CFB7DAF"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77116CAD"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2831B56"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ABCA110"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17BAF2B"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0FBBB9F"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745982AC" w14:textId="77777777" w:rsidR="000D0264" w:rsidRPr="00087D1B" w:rsidRDefault="000D0264" w:rsidP="00233D68">
            <w:pPr>
              <w:rPr>
                <w:szCs w:val="21"/>
              </w:rPr>
            </w:pPr>
          </w:p>
        </w:tc>
      </w:tr>
      <w:tr w:rsidR="000D0264" w:rsidRPr="00087D1B" w14:paraId="114A3440"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2689159F" w14:textId="77777777" w:rsidR="000D0264" w:rsidRPr="00087D1B" w:rsidRDefault="000D0264" w:rsidP="00233D68">
            <w:pPr>
              <w:rPr>
                <w:szCs w:val="21"/>
              </w:rPr>
            </w:pPr>
          </w:p>
        </w:tc>
        <w:tc>
          <w:tcPr>
            <w:tcW w:w="724" w:type="dxa"/>
            <w:vMerge w:val="restart"/>
            <w:tcBorders>
              <w:top w:val="single" w:sz="4" w:space="0" w:color="000000"/>
              <w:left w:val="single" w:sz="4" w:space="0" w:color="000000"/>
              <w:bottom w:val="single" w:sz="4" w:space="0" w:color="000000"/>
              <w:right w:val="single" w:sz="4" w:space="0" w:color="000000"/>
            </w:tcBorders>
            <w:noWrap/>
            <w:vAlign w:val="center"/>
          </w:tcPr>
          <w:p w14:paraId="740F3473" w14:textId="77777777" w:rsidR="000D0264" w:rsidRPr="00087D1B" w:rsidRDefault="000D0264" w:rsidP="00233D68">
            <w:pPr>
              <w:textAlignment w:val="center"/>
              <w:rPr>
                <w:szCs w:val="21"/>
              </w:rPr>
            </w:pPr>
            <w:r w:rsidRPr="00087D1B">
              <w:rPr>
                <w:szCs w:val="21"/>
              </w:rPr>
              <w:t>C-17</w:t>
            </w:r>
          </w:p>
        </w:tc>
        <w:tc>
          <w:tcPr>
            <w:tcW w:w="1273" w:type="dxa"/>
            <w:vMerge w:val="restart"/>
            <w:tcBorders>
              <w:top w:val="single" w:sz="4" w:space="0" w:color="000000"/>
              <w:left w:val="single" w:sz="4" w:space="0" w:color="000000"/>
              <w:bottom w:val="single" w:sz="4" w:space="0" w:color="000000"/>
              <w:right w:val="single" w:sz="4" w:space="0" w:color="000000"/>
            </w:tcBorders>
            <w:vAlign w:val="center"/>
          </w:tcPr>
          <w:p w14:paraId="065C08C1" w14:textId="77777777" w:rsidR="000D0264" w:rsidRPr="00087D1B" w:rsidRDefault="000D0264" w:rsidP="00233D68">
            <w:pPr>
              <w:jc w:val="center"/>
              <w:textAlignment w:val="center"/>
              <w:rPr>
                <w:szCs w:val="21"/>
              </w:rPr>
            </w:pPr>
            <w:r w:rsidRPr="00087D1B">
              <w:rPr>
                <w:rFonts w:hint="eastAsia"/>
                <w:szCs w:val="21"/>
              </w:rPr>
              <w:t>电弧焊接作业</w:t>
            </w:r>
          </w:p>
        </w:tc>
        <w:tc>
          <w:tcPr>
            <w:tcW w:w="6842" w:type="dxa"/>
            <w:tcBorders>
              <w:top w:val="single" w:sz="4" w:space="0" w:color="000000"/>
              <w:left w:val="single" w:sz="4" w:space="0" w:color="000000"/>
              <w:bottom w:val="single" w:sz="4" w:space="0" w:color="000000"/>
              <w:right w:val="single" w:sz="4" w:space="0" w:color="000000"/>
            </w:tcBorders>
            <w:vAlign w:val="center"/>
          </w:tcPr>
          <w:p w14:paraId="13C89A06" w14:textId="77777777" w:rsidR="000D0264" w:rsidRPr="00087D1B" w:rsidRDefault="000D0264" w:rsidP="00233D68">
            <w:pPr>
              <w:textAlignment w:val="center"/>
              <w:rPr>
                <w:szCs w:val="21"/>
              </w:rPr>
            </w:pPr>
            <w:r w:rsidRPr="00087D1B">
              <w:rPr>
                <w:rFonts w:hint="eastAsia"/>
                <w:szCs w:val="21"/>
              </w:rPr>
              <w:t>①由具备资格者操作</w:t>
            </w:r>
            <w:r w:rsidRPr="00087D1B">
              <w:rPr>
                <w:szCs w:val="21"/>
              </w:rPr>
              <w:t>;</w:t>
            </w:r>
            <w:r w:rsidRPr="00087D1B">
              <w:rPr>
                <w:rFonts w:hint="eastAsia"/>
                <w:szCs w:val="21"/>
              </w:rPr>
              <w:t>高空和易燃易爆场所动火应设置监护人员</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1C99DB7"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7EB43E88"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63CFEB6E"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A87B6E6"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3806A87"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70836FC4"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D63B147"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7494F364" w14:textId="77777777" w:rsidR="000D0264" w:rsidRPr="00087D1B" w:rsidRDefault="000D0264" w:rsidP="00233D68">
            <w:pPr>
              <w:rPr>
                <w:szCs w:val="21"/>
              </w:rPr>
            </w:pPr>
          </w:p>
        </w:tc>
      </w:tr>
      <w:tr w:rsidR="000D0264" w:rsidRPr="00087D1B" w14:paraId="100D0F8B"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66C32489"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675D78D4"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07F14DC9"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4F41D9A8" w14:textId="77777777" w:rsidR="000D0264" w:rsidRPr="00087D1B" w:rsidRDefault="000D0264" w:rsidP="00233D68">
            <w:pPr>
              <w:textAlignment w:val="center"/>
              <w:rPr>
                <w:szCs w:val="21"/>
              </w:rPr>
            </w:pPr>
            <w:r w:rsidRPr="00087D1B">
              <w:rPr>
                <w:rFonts w:hint="eastAsia"/>
                <w:szCs w:val="21"/>
              </w:rPr>
              <w:t>②穿戴好专用防护用具（面罩、手套、防尘口罩（室内））</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C47E05E"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5C7743EC"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6675A367"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A0A8B1F"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18802E6"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9E3F4D8"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934BA4B"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66DB8F15" w14:textId="77777777" w:rsidR="000D0264" w:rsidRPr="00087D1B" w:rsidRDefault="000D0264" w:rsidP="00233D68">
            <w:pPr>
              <w:rPr>
                <w:szCs w:val="21"/>
              </w:rPr>
            </w:pPr>
          </w:p>
        </w:tc>
      </w:tr>
      <w:tr w:rsidR="000D0264" w:rsidRPr="00087D1B" w14:paraId="22C1AF44"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601A0516"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614202AB"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3C6D469E"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noWrap/>
            <w:vAlign w:val="center"/>
          </w:tcPr>
          <w:p w14:paraId="473AF5D6" w14:textId="77777777" w:rsidR="000D0264" w:rsidRPr="00087D1B" w:rsidRDefault="000D0264" w:rsidP="00233D68">
            <w:pPr>
              <w:textAlignment w:val="center"/>
              <w:rPr>
                <w:szCs w:val="21"/>
              </w:rPr>
            </w:pPr>
            <w:r w:rsidRPr="00087D1B">
              <w:rPr>
                <w:rFonts w:hint="eastAsia"/>
                <w:szCs w:val="21"/>
              </w:rPr>
              <w:t>③附近不要放置易燃、可燃物品</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BF5F5CC"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5E371E4"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61952F69"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348CB74"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AB1E1BB"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52D8C70"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F7185CC"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6126A62B" w14:textId="77777777" w:rsidR="000D0264" w:rsidRPr="00087D1B" w:rsidRDefault="000D0264" w:rsidP="00233D68">
            <w:pPr>
              <w:rPr>
                <w:szCs w:val="21"/>
              </w:rPr>
            </w:pPr>
          </w:p>
        </w:tc>
      </w:tr>
      <w:tr w:rsidR="000D0264" w:rsidRPr="00087D1B" w14:paraId="2C9D92EF"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7B6D8FE7"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353686B5"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07DA95EA"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67B5E269" w14:textId="77777777" w:rsidR="000D0264" w:rsidRPr="00087D1B" w:rsidRDefault="000D0264" w:rsidP="00233D68">
            <w:pPr>
              <w:textAlignment w:val="center"/>
              <w:rPr>
                <w:szCs w:val="21"/>
              </w:rPr>
            </w:pPr>
            <w:r w:rsidRPr="00087D1B">
              <w:rPr>
                <w:rFonts w:hint="eastAsia"/>
                <w:szCs w:val="21"/>
              </w:rPr>
              <w:t>④应用防火布对周围设备、电缆、可燃物（不可移动）等物品进行防护</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7BBBD05"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084F51B8"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65FEBEB5"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8E70ECD"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32FC1A3"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A246B18"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22D729B"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74925396" w14:textId="77777777" w:rsidR="000D0264" w:rsidRPr="00087D1B" w:rsidRDefault="000D0264" w:rsidP="00233D68">
            <w:pPr>
              <w:rPr>
                <w:szCs w:val="21"/>
              </w:rPr>
            </w:pPr>
          </w:p>
        </w:tc>
      </w:tr>
      <w:tr w:rsidR="000D0264" w:rsidRPr="00087D1B" w14:paraId="5CD777ED"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341AB4F7"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7F9D2EE9"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4C1D8FEA"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noWrap/>
            <w:vAlign w:val="center"/>
          </w:tcPr>
          <w:p w14:paraId="2526D3CF" w14:textId="77777777" w:rsidR="000D0264" w:rsidRPr="00087D1B" w:rsidRDefault="000D0264" w:rsidP="00233D68">
            <w:pPr>
              <w:textAlignment w:val="center"/>
              <w:rPr>
                <w:szCs w:val="21"/>
              </w:rPr>
            </w:pPr>
            <w:r w:rsidRPr="00087D1B">
              <w:rPr>
                <w:rFonts w:hint="eastAsia"/>
                <w:szCs w:val="21"/>
              </w:rPr>
              <w:t>⑤根据作业的需要准备好灭火器（</w:t>
            </w:r>
            <w:r w:rsidRPr="00087D1B">
              <w:rPr>
                <w:szCs w:val="21"/>
              </w:rPr>
              <w:t>2</w:t>
            </w:r>
            <w:r w:rsidRPr="00087D1B">
              <w:rPr>
                <w:rFonts w:hint="eastAsia"/>
                <w:szCs w:val="21"/>
              </w:rPr>
              <w:t>个以上）</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D9870D5"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C2D83E8"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392A1DAB"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FC1006A"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A39AD70"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1BF6DBE"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7E1D383"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3D7C18FD" w14:textId="77777777" w:rsidR="000D0264" w:rsidRPr="00087D1B" w:rsidRDefault="000D0264" w:rsidP="00233D68">
            <w:pPr>
              <w:rPr>
                <w:szCs w:val="21"/>
              </w:rPr>
            </w:pPr>
          </w:p>
        </w:tc>
      </w:tr>
      <w:tr w:rsidR="000D0264" w:rsidRPr="00087D1B" w14:paraId="659DF2A5"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5120AD04"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6D9A5E33"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561CAC02"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noWrap/>
            <w:vAlign w:val="center"/>
          </w:tcPr>
          <w:p w14:paraId="24FFAEB5" w14:textId="77777777" w:rsidR="000D0264" w:rsidRPr="00087D1B" w:rsidRDefault="000D0264" w:rsidP="00233D68">
            <w:pPr>
              <w:textAlignment w:val="center"/>
              <w:rPr>
                <w:szCs w:val="21"/>
              </w:rPr>
            </w:pPr>
            <w:r w:rsidRPr="00087D1B">
              <w:rPr>
                <w:rFonts w:hint="eastAsia"/>
                <w:szCs w:val="21"/>
              </w:rPr>
              <w:t>⑥休息当中要切断电源，将夹在焊钳的焊条取出</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FDE1165"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054E4003"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25FA715B"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3DB87BA"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7F2B1FA"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4A2A1A1"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E1F8736"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2A9307C6" w14:textId="77777777" w:rsidR="000D0264" w:rsidRPr="00087D1B" w:rsidRDefault="000D0264" w:rsidP="00233D68">
            <w:pPr>
              <w:rPr>
                <w:szCs w:val="21"/>
              </w:rPr>
            </w:pPr>
          </w:p>
        </w:tc>
      </w:tr>
      <w:tr w:rsidR="000D0264" w:rsidRPr="00087D1B" w14:paraId="35BEDD97"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77729B39"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02B9E082"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2FE68603"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noWrap/>
            <w:vAlign w:val="center"/>
          </w:tcPr>
          <w:p w14:paraId="39AFF011" w14:textId="77777777" w:rsidR="000D0264" w:rsidRPr="00087D1B" w:rsidRDefault="000D0264" w:rsidP="00233D68">
            <w:pPr>
              <w:textAlignment w:val="center"/>
              <w:rPr>
                <w:szCs w:val="21"/>
              </w:rPr>
            </w:pPr>
            <w:r w:rsidRPr="00087D1B">
              <w:rPr>
                <w:rFonts w:hint="eastAsia"/>
                <w:szCs w:val="21"/>
              </w:rPr>
              <w:t>⑦不要损伤焊钳的绝缘部分</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D9997E4"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7864C5E4"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4D08A148"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F201EE5"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E4E2BED"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7F82326"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56952FB"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04A1296D" w14:textId="77777777" w:rsidR="000D0264" w:rsidRPr="00087D1B" w:rsidRDefault="000D0264" w:rsidP="00233D68">
            <w:pPr>
              <w:rPr>
                <w:szCs w:val="21"/>
              </w:rPr>
            </w:pPr>
          </w:p>
        </w:tc>
      </w:tr>
      <w:tr w:rsidR="000D0264" w:rsidRPr="00087D1B" w14:paraId="2770BFC1"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7647BD06"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392B80D9"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54FACD70"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noWrap/>
            <w:vAlign w:val="center"/>
          </w:tcPr>
          <w:p w14:paraId="34A81BE7" w14:textId="77777777" w:rsidR="000D0264" w:rsidRPr="00087D1B" w:rsidRDefault="000D0264" w:rsidP="00233D68">
            <w:pPr>
              <w:textAlignment w:val="center"/>
              <w:rPr>
                <w:szCs w:val="21"/>
              </w:rPr>
            </w:pPr>
            <w:r w:rsidRPr="00087D1B">
              <w:rPr>
                <w:rFonts w:hint="eastAsia"/>
                <w:szCs w:val="21"/>
              </w:rPr>
              <w:t>⑧焊机主体的接地线要确实接好</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0433B12"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1E3DE653"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47B9CE40"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E2A4DC2"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7F5E384"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F262934"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607793E"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47C3390F" w14:textId="77777777" w:rsidR="000D0264" w:rsidRPr="00087D1B" w:rsidRDefault="000D0264" w:rsidP="00233D68">
            <w:pPr>
              <w:rPr>
                <w:szCs w:val="21"/>
              </w:rPr>
            </w:pPr>
          </w:p>
        </w:tc>
      </w:tr>
      <w:tr w:rsidR="000D0264" w:rsidRPr="00087D1B" w14:paraId="350FE896"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2B7917A5" w14:textId="77777777" w:rsidR="000D0264" w:rsidRPr="00087D1B" w:rsidRDefault="000D0264" w:rsidP="00233D68">
            <w:pPr>
              <w:rPr>
                <w:szCs w:val="21"/>
              </w:rPr>
            </w:pPr>
          </w:p>
        </w:tc>
        <w:tc>
          <w:tcPr>
            <w:tcW w:w="724" w:type="dxa"/>
            <w:vMerge w:val="restart"/>
            <w:tcBorders>
              <w:top w:val="single" w:sz="4" w:space="0" w:color="000000"/>
              <w:left w:val="single" w:sz="4" w:space="0" w:color="000000"/>
              <w:bottom w:val="single" w:sz="4" w:space="0" w:color="000000"/>
              <w:right w:val="single" w:sz="4" w:space="0" w:color="000000"/>
            </w:tcBorders>
            <w:noWrap/>
            <w:vAlign w:val="center"/>
          </w:tcPr>
          <w:p w14:paraId="5F8CE82F" w14:textId="77777777" w:rsidR="000D0264" w:rsidRPr="00087D1B" w:rsidRDefault="000D0264" w:rsidP="00233D68">
            <w:pPr>
              <w:textAlignment w:val="center"/>
              <w:rPr>
                <w:szCs w:val="21"/>
              </w:rPr>
            </w:pPr>
            <w:r w:rsidRPr="00087D1B">
              <w:rPr>
                <w:szCs w:val="21"/>
              </w:rPr>
              <w:t>C-18</w:t>
            </w:r>
          </w:p>
        </w:tc>
        <w:tc>
          <w:tcPr>
            <w:tcW w:w="1273" w:type="dxa"/>
            <w:vMerge w:val="restart"/>
            <w:tcBorders>
              <w:top w:val="single" w:sz="4" w:space="0" w:color="000000"/>
              <w:left w:val="single" w:sz="4" w:space="0" w:color="000000"/>
              <w:bottom w:val="single" w:sz="4" w:space="0" w:color="000000"/>
              <w:right w:val="single" w:sz="4" w:space="0" w:color="000000"/>
            </w:tcBorders>
            <w:vAlign w:val="center"/>
          </w:tcPr>
          <w:p w14:paraId="3BB44BB6" w14:textId="77777777" w:rsidR="000D0264" w:rsidRPr="00087D1B" w:rsidRDefault="000D0264" w:rsidP="00233D68">
            <w:pPr>
              <w:jc w:val="center"/>
              <w:textAlignment w:val="center"/>
              <w:rPr>
                <w:szCs w:val="21"/>
              </w:rPr>
            </w:pPr>
            <w:r w:rsidRPr="00087D1B">
              <w:rPr>
                <w:rFonts w:hint="eastAsia"/>
                <w:szCs w:val="21"/>
              </w:rPr>
              <w:t>重量</w:t>
            </w:r>
            <w:proofErr w:type="gramStart"/>
            <w:r w:rsidRPr="00087D1B">
              <w:rPr>
                <w:rFonts w:hint="eastAsia"/>
                <w:szCs w:val="21"/>
              </w:rPr>
              <w:t>物操作</w:t>
            </w:r>
            <w:proofErr w:type="gramEnd"/>
            <w:r w:rsidRPr="00087D1B">
              <w:rPr>
                <w:rFonts w:hint="eastAsia"/>
                <w:szCs w:val="21"/>
              </w:rPr>
              <w:t>设备安</w:t>
            </w:r>
            <w:r w:rsidRPr="00087D1B">
              <w:rPr>
                <w:rFonts w:hint="eastAsia"/>
                <w:szCs w:val="21"/>
              </w:rPr>
              <w:lastRenderedPageBreak/>
              <w:t>装搬运作业</w:t>
            </w:r>
          </w:p>
        </w:tc>
        <w:tc>
          <w:tcPr>
            <w:tcW w:w="6842" w:type="dxa"/>
            <w:tcBorders>
              <w:top w:val="single" w:sz="4" w:space="0" w:color="000000"/>
              <w:left w:val="single" w:sz="4" w:space="0" w:color="000000"/>
              <w:bottom w:val="single" w:sz="4" w:space="0" w:color="000000"/>
              <w:right w:val="single" w:sz="4" w:space="0" w:color="000000"/>
            </w:tcBorders>
            <w:vAlign w:val="center"/>
          </w:tcPr>
          <w:p w14:paraId="0EC94988" w14:textId="77777777" w:rsidR="000D0264" w:rsidRPr="00087D1B" w:rsidRDefault="000D0264" w:rsidP="00233D68">
            <w:pPr>
              <w:textAlignment w:val="center"/>
              <w:rPr>
                <w:szCs w:val="21"/>
              </w:rPr>
            </w:pPr>
            <w:r w:rsidRPr="00087D1B">
              <w:rPr>
                <w:rFonts w:hint="eastAsia"/>
                <w:szCs w:val="21"/>
              </w:rPr>
              <w:lastRenderedPageBreak/>
              <w:t>①使用重量物搬运中所必须的重机（滚轮、油压千斤顶等）</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B1693A9"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0C2BAF83"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02F8E466"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15ECC30"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CCC0A95"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ABEC900"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431DACC"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57A376C3" w14:textId="77777777" w:rsidR="000D0264" w:rsidRPr="00087D1B" w:rsidRDefault="000D0264" w:rsidP="00233D68">
            <w:pPr>
              <w:rPr>
                <w:szCs w:val="21"/>
              </w:rPr>
            </w:pPr>
          </w:p>
        </w:tc>
      </w:tr>
      <w:tr w:rsidR="000D0264" w:rsidRPr="00087D1B" w14:paraId="512ADC22"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3E5AA2DA"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36264F4D"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76BD0919"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noWrap/>
            <w:vAlign w:val="center"/>
          </w:tcPr>
          <w:p w14:paraId="4D12F2E7" w14:textId="77777777" w:rsidR="000D0264" w:rsidRPr="00087D1B" w:rsidRDefault="000D0264" w:rsidP="00233D68">
            <w:pPr>
              <w:textAlignment w:val="center"/>
              <w:rPr>
                <w:szCs w:val="21"/>
              </w:rPr>
            </w:pPr>
            <w:r w:rsidRPr="00087D1B">
              <w:rPr>
                <w:rFonts w:hint="eastAsia"/>
                <w:szCs w:val="21"/>
              </w:rPr>
              <w:t>②重机和运转操作要由熟练者实施</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AFD5445"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1396B86E"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182E1407"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AC30FA2"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83B9171"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504782DA"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273C720"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0EAAFFFA" w14:textId="77777777" w:rsidR="000D0264" w:rsidRPr="00087D1B" w:rsidRDefault="000D0264" w:rsidP="00233D68">
            <w:pPr>
              <w:rPr>
                <w:szCs w:val="21"/>
              </w:rPr>
            </w:pPr>
          </w:p>
        </w:tc>
      </w:tr>
      <w:tr w:rsidR="000D0264" w:rsidRPr="00087D1B" w14:paraId="0AFBCA1C"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744BD4AC"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1C2ABFE6"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2F10A64F"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noWrap/>
            <w:vAlign w:val="center"/>
          </w:tcPr>
          <w:p w14:paraId="2CC8F0AE" w14:textId="77777777" w:rsidR="000D0264" w:rsidRPr="00087D1B" w:rsidRDefault="000D0264" w:rsidP="00233D68">
            <w:pPr>
              <w:textAlignment w:val="center"/>
              <w:rPr>
                <w:szCs w:val="21"/>
              </w:rPr>
            </w:pPr>
            <w:r w:rsidRPr="00087D1B">
              <w:rPr>
                <w:rFonts w:hint="eastAsia"/>
                <w:szCs w:val="21"/>
              </w:rPr>
              <w:t>③进行重量目测，确认中心位置</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3C5FDBB"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DA3C374"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1E8E0EC9"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ADA0019"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8429913"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1DF72726"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DA5ADF4"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480F389D" w14:textId="77777777" w:rsidR="000D0264" w:rsidRPr="00087D1B" w:rsidRDefault="000D0264" w:rsidP="00233D68">
            <w:pPr>
              <w:rPr>
                <w:szCs w:val="21"/>
              </w:rPr>
            </w:pPr>
          </w:p>
        </w:tc>
      </w:tr>
      <w:tr w:rsidR="000D0264" w:rsidRPr="00087D1B" w14:paraId="4F59D41B"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78855D4C"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2F59379A"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0CB6E6B1"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noWrap/>
            <w:vAlign w:val="center"/>
          </w:tcPr>
          <w:p w14:paraId="5FBCBC50" w14:textId="77777777" w:rsidR="000D0264" w:rsidRPr="00087D1B" w:rsidRDefault="000D0264" w:rsidP="00233D68">
            <w:pPr>
              <w:textAlignment w:val="center"/>
              <w:rPr>
                <w:szCs w:val="21"/>
              </w:rPr>
            </w:pPr>
            <w:r w:rsidRPr="00087D1B">
              <w:rPr>
                <w:rFonts w:hint="eastAsia"/>
                <w:szCs w:val="21"/>
              </w:rPr>
              <w:t>④禁止重物下面的作业，采取禁止进入实施</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69122C0"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8EF09D9"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3559AB77"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C13C1B5"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CFB0F8D"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690630C"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C34A07E"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69FDF982" w14:textId="77777777" w:rsidR="000D0264" w:rsidRPr="00087D1B" w:rsidRDefault="000D0264" w:rsidP="00233D68">
            <w:pPr>
              <w:rPr>
                <w:szCs w:val="21"/>
              </w:rPr>
            </w:pPr>
          </w:p>
        </w:tc>
      </w:tr>
      <w:tr w:rsidR="000D0264" w:rsidRPr="00087D1B" w14:paraId="52E93524"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442AEE85"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3E0D2E92"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1AC0711B"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noWrap/>
            <w:vAlign w:val="center"/>
          </w:tcPr>
          <w:p w14:paraId="63BFD905" w14:textId="77777777" w:rsidR="000D0264" w:rsidRPr="00087D1B" w:rsidRDefault="000D0264" w:rsidP="00233D68">
            <w:pPr>
              <w:textAlignment w:val="center"/>
              <w:rPr>
                <w:szCs w:val="21"/>
              </w:rPr>
            </w:pPr>
            <w:r w:rsidRPr="00087D1B">
              <w:rPr>
                <w:rFonts w:hint="eastAsia"/>
                <w:szCs w:val="21"/>
              </w:rPr>
              <w:t>⑤禁止在重量物翻倒的方向前进行作业</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1F58835"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5377289A"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1D5D8380"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78A7A07"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6781EAF"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93DE5A2"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69F4B52"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08196FF8" w14:textId="77777777" w:rsidR="000D0264" w:rsidRPr="00087D1B" w:rsidRDefault="000D0264" w:rsidP="00233D68">
            <w:pPr>
              <w:rPr>
                <w:szCs w:val="21"/>
              </w:rPr>
            </w:pPr>
          </w:p>
        </w:tc>
      </w:tr>
      <w:tr w:rsidR="000D0264" w:rsidRPr="00087D1B" w14:paraId="2C80BB3D"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57A87AD2"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757CB4D6"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4C325AD2"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noWrap/>
            <w:vAlign w:val="center"/>
          </w:tcPr>
          <w:p w14:paraId="42D3057A" w14:textId="77777777" w:rsidR="000D0264" w:rsidRPr="00087D1B" w:rsidRDefault="000D0264" w:rsidP="00233D68">
            <w:pPr>
              <w:textAlignment w:val="center"/>
              <w:rPr>
                <w:szCs w:val="21"/>
              </w:rPr>
            </w:pPr>
            <w:r w:rsidRPr="00087D1B">
              <w:rPr>
                <w:rFonts w:hint="eastAsia"/>
                <w:szCs w:val="21"/>
              </w:rPr>
              <w:t>⑥搬运安装时，实施重量物的倾倒防止措施</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485F555"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122199D2"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2E16BBE5"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9331948"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85DB7DE"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E63C240"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41FDBCF"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25403D69" w14:textId="77777777" w:rsidR="000D0264" w:rsidRPr="00087D1B" w:rsidRDefault="000D0264" w:rsidP="00233D68">
            <w:pPr>
              <w:rPr>
                <w:szCs w:val="21"/>
              </w:rPr>
            </w:pPr>
          </w:p>
        </w:tc>
      </w:tr>
      <w:tr w:rsidR="000D0264" w:rsidRPr="00087D1B" w14:paraId="1C0AEE9C"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619BE1AF" w14:textId="77777777" w:rsidR="000D0264" w:rsidRPr="00087D1B" w:rsidRDefault="000D0264" w:rsidP="00233D68">
            <w:pPr>
              <w:rPr>
                <w:szCs w:val="21"/>
              </w:rPr>
            </w:pPr>
          </w:p>
        </w:tc>
        <w:tc>
          <w:tcPr>
            <w:tcW w:w="724" w:type="dxa"/>
            <w:vMerge w:val="restart"/>
            <w:tcBorders>
              <w:top w:val="single" w:sz="4" w:space="0" w:color="000000"/>
              <w:left w:val="single" w:sz="4" w:space="0" w:color="000000"/>
              <w:bottom w:val="single" w:sz="4" w:space="0" w:color="000000"/>
              <w:right w:val="single" w:sz="4" w:space="0" w:color="000000"/>
            </w:tcBorders>
            <w:noWrap/>
            <w:vAlign w:val="center"/>
          </w:tcPr>
          <w:p w14:paraId="342DDE33" w14:textId="77777777" w:rsidR="000D0264" w:rsidRPr="00087D1B" w:rsidRDefault="000D0264" w:rsidP="00233D68">
            <w:pPr>
              <w:textAlignment w:val="center"/>
              <w:rPr>
                <w:szCs w:val="21"/>
              </w:rPr>
            </w:pPr>
          </w:p>
          <w:p w14:paraId="5EB22C62" w14:textId="77777777" w:rsidR="000D0264" w:rsidRPr="00087D1B" w:rsidRDefault="000D0264" w:rsidP="00233D68">
            <w:pPr>
              <w:textAlignment w:val="center"/>
              <w:rPr>
                <w:szCs w:val="21"/>
              </w:rPr>
            </w:pPr>
            <w:r w:rsidRPr="00087D1B">
              <w:rPr>
                <w:szCs w:val="21"/>
              </w:rPr>
              <w:t>C-19</w:t>
            </w:r>
          </w:p>
        </w:tc>
        <w:tc>
          <w:tcPr>
            <w:tcW w:w="1273" w:type="dxa"/>
            <w:vMerge w:val="restart"/>
            <w:tcBorders>
              <w:top w:val="single" w:sz="4" w:space="0" w:color="000000"/>
              <w:left w:val="single" w:sz="4" w:space="0" w:color="000000"/>
              <w:bottom w:val="single" w:sz="4" w:space="0" w:color="000000"/>
              <w:right w:val="single" w:sz="4" w:space="0" w:color="000000"/>
            </w:tcBorders>
            <w:vAlign w:val="center"/>
          </w:tcPr>
          <w:p w14:paraId="745D8DFB" w14:textId="77777777" w:rsidR="000D0264" w:rsidRPr="00087D1B" w:rsidRDefault="000D0264" w:rsidP="00233D68">
            <w:pPr>
              <w:jc w:val="center"/>
              <w:textAlignment w:val="center"/>
              <w:rPr>
                <w:szCs w:val="21"/>
              </w:rPr>
            </w:pPr>
            <w:r w:rsidRPr="00087D1B">
              <w:rPr>
                <w:rFonts w:hint="eastAsia"/>
                <w:szCs w:val="21"/>
              </w:rPr>
              <w:t>油压千斤顶操作作业</w:t>
            </w:r>
          </w:p>
        </w:tc>
        <w:tc>
          <w:tcPr>
            <w:tcW w:w="6842" w:type="dxa"/>
            <w:tcBorders>
              <w:top w:val="single" w:sz="4" w:space="0" w:color="000000"/>
              <w:left w:val="single" w:sz="4" w:space="0" w:color="000000"/>
              <w:bottom w:val="single" w:sz="4" w:space="0" w:color="000000"/>
              <w:right w:val="single" w:sz="4" w:space="0" w:color="000000"/>
            </w:tcBorders>
            <w:noWrap/>
            <w:vAlign w:val="center"/>
          </w:tcPr>
          <w:p w14:paraId="441CC2FB" w14:textId="77777777" w:rsidR="000D0264" w:rsidRPr="00087D1B" w:rsidRDefault="000D0264" w:rsidP="00233D68">
            <w:pPr>
              <w:textAlignment w:val="center"/>
              <w:rPr>
                <w:szCs w:val="21"/>
              </w:rPr>
            </w:pPr>
            <w:r w:rsidRPr="00087D1B">
              <w:rPr>
                <w:rFonts w:hint="eastAsia"/>
                <w:szCs w:val="21"/>
              </w:rPr>
              <w:t>①油压千斤顶的操作由熟练者实施</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E70E722"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C5FD5EC"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339E9F05"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7474606"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45651C3"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E8B69CC"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566ADA5"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7F207A90" w14:textId="77777777" w:rsidR="000D0264" w:rsidRPr="00087D1B" w:rsidRDefault="000D0264" w:rsidP="00233D68">
            <w:pPr>
              <w:rPr>
                <w:szCs w:val="21"/>
              </w:rPr>
            </w:pPr>
          </w:p>
        </w:tc>
      </w:tr>
      <w:tr w:rsidR="000D0264" w:rsidRPr="00087D1B" w14:paraId="24EC01C5"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6A7099BB"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7CC68A93"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67BF1BF7"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noWrap/>
            <w:vAlign w:val="center"/>
          </w:tcPr>
          <w:p w14:paraId="29A0C898" w14:textId="77777777" w:rsidR="000D0264" w:rsidRPr="00087D1B" w:rsidRDefault="000D0264" w:rsidP="00233D68">
            <w:pPr>
              <w:textAlignment w:val="center"/>
              <w:rPr>
                <w:szCs w:val="21"/>
              </w:rPr>
            </w:pPr>
            <w:r w:rsidRPr="00087D1B">
              <w:rPr>
                <w:rFonts w:hint="eastAsia"/>
                <w:szCs w:val="21"/>
              </w:rPr>
              <w:t>②</w:t>
            </w:r>
            <w:r w:rsidRPr="00087D1B">
              <w:rPr>
                <w:szCs w:val="21"/>
              </w:rPr>
              <w:t>2</w:t>
            </w:r>
            <w:r w:rsidRPr="00087D1B">
              <w:rPr>
                <w:rFonts w:hint="eastAsia"/>
                <w:szCs w:val="21"/>
              </w:rPr>
              <w:t>台以上同时使用时要设置联动式</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83C3E59"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5A30889D"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12F5D64A"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C2A93E5"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878AF2E"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18E53C46"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D4604A0"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722C34A1" w14:textId="77777777" w:rsidR="000D0264" w:rsidRPr="00087D1B" w:rsidRDefault="000D0264" w:rsidP="00233D68">
            <w:pPr>
              <w:rPr>
                <w:szCs w:val="21"/>
              </w:rPr>
            </w:pPr>
          </w:p>
        </w:tc>
      </w:tr>
      <w:tr w:rsidR="000D0264" w:rsidRPr="00087D1B" w14:paraId="6FB6561B"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0D0CB105"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3AEFC71C"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1BB66327"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noWrap/>
            <w:vAlign w:val="center"/>
          </w:tcPr>
          <w:p w14:paraId="3F068AD0" w14:textId="77777777" w:rsidR="000D0264" w:rsidRPr="00087D1B" w:rsidRDefault="000D0264" w:rsidP="00233D68">
            <w:pPr>
              <w:textAlignment w:val="center"/>
              <w:rPr>
                <w:szCs w:val="21"/>
              </w:rPr>
            </w:pPr>
            <w:r w:rsidRPr="00087D1B">
              <w:rPr>
                <w:rFonts w:hint="eastAsia"/>
                <w:szCs w:val="21"/>
              </w:rPr>
              <w:t>③进行重量目测，确认中心位置</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9081783"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67B0782"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78DBD712"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4D6CD5E"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F91647D"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7C90B57"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6C4F315"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6CAE2460" w14:textId="77777777" w:rsidR="000D0264" w:rsidRPr="00087D1B" w:rsidRDefault="000D0264" w:rsidP="00233D68">
            <w:pPr>
              <w:rPr>
                <w:szCs w:val="21"/>
              </w:rPr>
            </w:pPr>
          </w:p>
        </w:tc>
      </w:tr>
      <w:tr w:rsidR="000D0264" w:rsidRPr="00087D1B" w14:paraId="17B913BC"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411244EB"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74EAAFA1"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6A609F88"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noWrap/>
            <w:vAlign w:val="center"/>
          </w:tcPr>
          <w:p w14:paraId="17D521EA" w14:textId="77777777" w:rsidR="000D0264" w:rsidRPr="00087D1B" w:rsidRDefault="000D0264" w:rsidP="00233D68">
            <w:pPr>
              <w:textAlignment w:val="center"/>
              <w:rPr>
                <w:szCs w:val="21"/>
              </w:rPr>
            </w:pPr>
            <w:r w:rsidRPr="00087D1B">
              <w:rPr>
                <w:rFonts w:hint="eastAsia"/>
                <w:szCs w:val="21"/>
              </w:rPr>
              <w:t>④从重心的地方开始抬起，从轻的地方开始下降</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682CAFF"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2B2934B"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57C98B59"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9F3ACC5"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43800CB"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38355EC"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08400F8"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732619CF" w14:textId="77777777" w:rsidR="000D0264" w:rsidRPr="00087D1B" w:rsidRDefault="000D0264" w:rsidP="00233D68">
            <w:pPr>
              <w:rPr>
                <w:szCs w:val="21"/>
              </w:rPr>
            </w:pPr>
          </w:p>
        </w:tc>
      </w:tr>
      <w:tr w:rsidR="000D0264" w:rsidRPr="00087D1B" w14:paraId="4099BFBE"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3236DEC0"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7E0C4237"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37552959"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59200E6D" w14:textId="77777777" w:rsidR="000D0264" w:rsidRPr="00087D1B" w:rsidRDefault="000D0264" w:rsidP="00233D68">
            <w:pPr>
              <w:textAlignment w:val="center"/>
              <w:rPr>
                <w:szCs w:val="21"/>
              </w:rPr>
            </w:pPr>
            <w:r w:rsidRPr="00087D1B">
              <w:rPr>
                <w:rFonts w:hint="eastAsia"/>
                <w:szCs w:val="21"/>
              </w:rPr>
              <w:t>⑤禁止在油压千斤顶支撑的物体下下面进行作业和采取禁止进入措施</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DD6564C"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2B96E42"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7EC7D335"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2FE9469"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B90593D"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BBC2B83"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CDE1CD4"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3004BB7F" w14:textId="77777777" w:rsidR="000D0264" w:rsidRPr="00087D1B" w:rsidRDefault="000D0264" w:rsidP="00233D68">
            <w:pPr>
              <w:rPr>
                <w:szCs w:val="21"/>
              </w:rPr>
            </w:pPr>
          </w:p>
        </w:tc>
      </w:tr>
      <w:tr w:rsidR="000D0264" w:rsidRPr="00087D1B" w14:paraId="682D1199"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655DB63C"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5725104F"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43EF91D9"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noWrap/>
            <w:vAlign w:val="center"/>
          </w:tcPr>
          <w:p w14:paraId="58BB01EE" w14:textId="77777777" w:rsidR="000D0264" w:rsidRPr="00087D1B" w:rsidRDefault="000D0264" w:rsidP="00233D68">
            <w:pPr>
              <w:textAlignment w:val="center"/>
              <w:rPr>
                <w:szCs w:val="21"/>
              </w:rPr>
            </w:pPr>
            <w:r w:rsidRPr="00087D1B">
              <w:rPr>
                <w:rFonts w:hint="eastAsia"/>
                <w:szCs w:val="21"/>
              </w:rPr>
              <w:t>⑥禁止在重量物翻倒的方向前进行作业</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945E7F9"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9E0ED23"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34F61B9A"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08DAC26"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6121967"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F6557F6"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DEC6684"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11258A08" w14:textId="77777777" w:rsidR="000D0264" w:rsidRPr="00087D1B" w:rsidRDefault="000D0264" w:rsidP="00233D68">
            <w:pPr>
              <w:rPr>
                <w:szCs w:val="21"/>
              </w:rPr>
            </w:pPr>
          </w:p>
        </w:tc>
      </w:tr>
      <w:tr w:rsidR="000D0264" w:rsidRPr="00087D1B" w14:paraId="48ABD586"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2408F95E"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07535C60"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240B7E75"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noWrap/>
            <w:vAlign w:val="center"/>
          </w:tcPr>
          <w:p w14:paraId="67FF0F17" w14:textId="77777777" w:rsidR="000D0264" w:rsidRPr="00087D1B" w:rsidRDefault="000D0264" w:rsidP="00233D68">
            <w:pPr>
              <w:textAlignment w:val="center"/>
              <w:rPr>
                <w:szCs w:val="21"/>
              </w:rPr>
            </w:pPr>
            <w:r w:rsidRPr="00087D1B">
              <w:rPr>
                <w:rFonts w:hint="eastAsia"/>
                <w:szCs w:val="21"/>
              </w:rPr>
              <w:t>⑦实施重量物的倾倒防止措施</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EF2D539"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04EACCD1"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3EC030FD"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E242330"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B66DB00"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3EC84DD"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3B1E17D"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2A242BAA" w14:textId="77777777" w:rsidR="000D0264" w:rsidRPr="00087D1B" w:rsidRDefault="000D0264" w:rsidP="00233D68">
            <w:pPr>
              <w:rPr>
                <w:szCs w:val="21"/>
              </w:rPr>
            </w:pPr>
          </w:p>
        </w:tc>
      </w:tr>
      <w:tr w:rsidR="000D0264" w:rsidRPr="00087D1B" w14:paraId="38F857D2"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032B5B70" w14:textId="77777777" w:rsidR="000D0264" w:rsidRPr="00087D1B" w:rsidRDefault="000D0264" w:rsidP="00233D68">
            <w:pPr>
              <w:rPr>
                <w:szCs w:val="21"/>
              </w:rPr>
            </w:pPr>
          </w:p>
        </w:tc>
        <w:tc>
          <w:tcPr>
            <w:tcW w:w="724" w:type="dxa"/>
            <w:vMerge w:val="restart"/>
            <w:tcBorders>
              <w:top w:val="single" w:sz="4" w:space="0" w:color="000000"/>
              <w:left w:val="single" w:sz="4" w:space="0" w:color="000000"/>
              <w:bottom w:val="single" w:sz="4" w:space="0" w:color="000000"/>
              <w:right w:val="single" w:sz="4" w:space="0" w:color="000000"/>
            </w:tcBorders>
            <w:noWrap/>
            <w:vAlign w:val="center"/>
          </w:tcPr>
          <w:p w14:paraId="315F7E6D" w14:textId="77777777" w:rsidR="000D0264" w:rsidRPr="00087D1B" w:rsidRDefault="000D0264" w:rsidP="00233D68">
            <w:pPr>
              <w:textAlignment w:val="center"/>
              <w:rPr>
                <w:szCs w:val="21"/>
              </w:rPr>
            </w:pPr>
          </w:p>
          <w:p w14:paraId="3781F1EB" w14:textId="77777777" w:rsidR="000D0264" w:rsidRPr="00087D1B" w:rsidRDefault="000D0264" w:rsidP="00233D68">
            <w:pPr>
              <w:textAlignment w:val="center"/>
              <w:rPr>
                <w:szCs w:val="21"/>
              </w:rPr>
            </w:pPr>
            <w:r w:rsidRPr="00087D1B">
              <w:rPr>
                <w:szCs w:val="21"/>
              </w:rPr>
              <w:t>C-20</w:t>
            </w:r>
          </w:p>
        </w:tc>
        <w:tc>
          <w:tcPr>
            <w:tcW w:w="1273" w:type="dxa"/>
            <w:vMerge w:val="restart"/>
            <w:tcBorders>
              <w:top w:val="single" w:sz="4" w:space="0" w:color="000000"/>
              <w:left w:val="single" w:sz="4" w:space="0" w:color="000000"/>
              <w:bottom w:val="single" w:sz="4" w:space="0" w:color="000000"/>
              <w:right w:val="single" w:sz="4" w:space="0" w:color="000000"/>
            </w:tcBorders>
            <w:vAlign w:val="center"/>
          </w:tcPr>
          <w:p w14:paraId="0F2A9872" w14:textId="77777777" w:rsidR="000D0264" w:rsidRPr="00087D1B" w:rsidRDefault="000D0264" w:rsidP="00233D68">
            <w:pPr>
              <w:jc w:val="center"/>
              <w:textAlignment w:val="center"/>
              <w:rPr>
                <w:szCs w:val="21"/>
              </w:rPr>
            </w:pPr>
            <w:r w:rsidRPr="00087D1B">
              <w:rPr>
                <w:rFonts w:hint="eastAsia"/>
                <w:szCs w:val="21"/>
              </w:rPr>
              <w:t>机内</w:t>
            </w:r>
          </w:p>
          <w:p w14:paraId="7026F93F" w14:textId="77777777" w:rsidR="000D0264" w:rsidRPr="00087D1B" w:rsidRDefault="000D0264" w:rsidP="00233D68">
            <w:pPr>
              <w:jc w:val="center"/>
              <w:textAlignment w:val="center"/>
              <w:rPr>
                <w:szCs w:val="21"/>
              </w:rPr>
            </w:pPr>
            <w:r w:rsidRPr="00087D1B">
              <w:rPr>
                <w:rFonts w:hint="eastAsia"/>
                <w:szCs w:val="21"/>
              </w:rPr>
              <w:t>作业</w:t>
            </w:r>
          </w:p>
        </w:tc>
        <w:tc>
          <w:tcPr>
            <w:tcW w:w="6842" w:type="dxa"/>
            <w:tcBorders>
              <w:top w:val="single" w:sz="4" w:space="0" w:color="000000"/>
              <w:left w:val="single" w:sz="4" w:space="0" w:color="000000"/>
              <w:bottom w:val="single" w:sz="4" w:space="0" w:color="000000"/>
              <w:right w:val="single" w:sz="4" w:space="0" w:color="000000"/>
            </w:tcBorders>
            <w:noWrap/>
            <w:vAlign w:val="center"/>
          </w:tcPr>
          <w:p w14:paraId="2234C9B1" w14:textId="77777777" w:rsidR="000D0264" w:rsidRPr="00087D1B" w:rsidRDefault="000D0264" w:rsidP="00233D68">
            <w:pPr>
              <w:textAlignment w:val="center"/>
              <w:rPr>
                <w:szCs w:val="21"/>
              </w:rPr>
            </w:pPr>
            <w:r w:rsidRPr="00087D1B">
              <w:rPr>
                <w:rFonts w:hint="eastAsia"/>
                <w:szCs w:val="21"/>
              </w:rPr>
              <w:t>①进入安全栅栏、机械框架等机内作业，应停止机械</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E2A630A"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1B266B60"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2BF1F534"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C588F9F"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C8ACEC1"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42AB608"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5960463"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3732F546" w14:textId="77777777" w:rsidR="000D0264" w:rsidRPr="00087D1B" w:rsidRDefault="000D0264" w:rsidP="00233D68">
            <w:pPr>
              <w:rPr>
                <w:szCs w:val="21"/>
              </w:rPr>
            </w:pPr>
          </w:p>
        </w:tc>
      </w:tr>
      <w:tr w:rsidR="000D0264" w:rsidRPr="00087D1B" w14:paraId="515C1FBF"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2A4DE184"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08D150B6"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6111FBBB"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noWrap/>
            <w:vAlign w:val="center"/>
          </w:tcPr>
          <w:p w14:paraId="09F315D2" w14:textId="77777777" w:rsidR="000D0264" w:rsidRPr="00087D1B" w:rsidRDefault="000D0264" w:rsidP="00233D68">
            <w:pPr>
              <w:textAlignment w:val="center"/>
              <w:rPr>
                <w:szCs w:val="21"/>
              </w:rPr>
            </w:pPr>
            <w:r w:rsidRPr="00087D1B">
              <w:rPr>
                <w:rFonts w:hint="eastAsia"/>
                <w:szCs w:val="21"/>
              </w:rPr>
              <w:t>②使用安全</w:t>
            </w:r>
            <w:proofErr w:type="gramStart"/>
            <w:r w:rsidRPr="00087D1B">
              <w:rPr>
                <w:rFonts w:hint="eastAsia"/>
                <w:szCs w:val="21"/>
              </w:rPr>
              <w:t>锁维持</w:t>
            </w:r>
            <w:proofErr w:type="gramEnd"/>
            <w:r w:rsidRPr="00087D1B">
              <w:rPr>
                <w:rFonts w:hint="eastAsia"/>
                <w:szCs w:val="21"/>
              </w:rPr>
              <w:t>机械的停止状态</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D98C772"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7928360E"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16AEA888"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5841D2F"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8605B41"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399BBE2"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BC99CE6"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60950E8D" w14:textId="77777777" w:rsidR="000D0264" w:rsidRPr="00087D1B" w:rsidRDefault="000D0264" w:rsidP="00233D68">
            <w:pPr>
              <w:rPr>
                <w:szCs w:val="21"/>
              </w:rPr>
            </w:pPr>
          </w:p>
        </w:tc>
      </w:tr>
      <w:tr w:rsidR="000D0264" w:rsidRPr="00087D1B" w14:paraId="31BB2F75"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563ACB23"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288FD502"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30EB78A8"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noWrap/>
            <w:vAlign w:val="center"/>
          </w:tcPr>
          <w:p w14:paraId="54809115" w14:textId="77777777" w:rsidR="000D0264" w:rsidRPr="00087D1B" w:rsidRDefault="000D0264" w:rsidP="00233D68">
            <w:pPr>
              <w:textAlignment w:val="center"/>
              <w:rPr>
                <w:szCs w:val="21"/>
              </w:rPr>
            </w:pPr>
            <w:r w:rsidRPr="00087D1B">
              <w:rPr>
                <w:rFonts w:hint="eastAsia"/>
                <w:szCs w:val="21"/>
              </w:rPr>
              <w:t>③多人作业时，应设置专职作业指挥者</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34ABA7A"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4E0D115"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7FC1E8A5"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D06EFDC"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E2CB6BF"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46B7F79"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B0626BE"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5608FC12" w14:textId="77777777" w:rsidR="000D0264" w:rsidRPr="00087D1B" w:rsidRDefault="000D0264" w:rsidP="00233D68">
            <w:pPr>
              <w:rPr>
                <w:szCs w:val="21"/>
              </w:rPr>
            </w:pPr>
          </w:p>
        </w:tc>
      </w:tr>
      <w:tr w:rsidR="000D0264" w:rsidRPr="00087D1B" w14:paraId="61088371"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75186B13" w14:textId="77777777" w:rsidR="000D0264" w:rsidRPr="00087D1B" w:rsidRDefault="000D0264" w:rsidP="00233D68">
            <w:pPr>
              <w:rPr>
                <w:szCs w:val="21"/>
              </w:rPr>
            </w:pPr>
          </w:p>
        </w:tc>
        <w:tc>
          <w:tcPr>
            <w:tcW w:w="724" w:type="dxa"/>
            <w:vMerge w:val="restart"/>
            <w:tcBorders>
              <w:top w:val="single" w:sz="4" w:space="0" w:color="000000"/>
              <w:left w:val="single" w:sz="4" w:space="0" w:color="000000"/>
              <w:bottom w:val="single" w:sz="4" w:space="0" w:color="000000"/>
              <w:right w:val="single" w:sz="4" w:space="0" w:color="000000"/>
            </w:tcBorders>
            <w:noWrap/>
            <w:vAlign w:val="center"/>
          </w:tcPr>
          <w:p w14:paraId="44D0B45C" w14:textId="77777777" w:rsidR="000D0264" w:rsidRPr="00087D1B" w:rsidRDefault="000D0264" w:rsidP="00233D68">
            <w:pPr>
              <w:textAlignment w:val="center"/>
              <w:rPr>
                <w:szCs w:val="21"/>
              </w:rPr>
            </w:pPr>
            <w:r w:rsidRPr="00087D1B">
              <w:rPr>
                <w:szCs w:val="21"/>
              </w:rPr>
              <w:t>C-21</w:t>
            </w:r>
          </w:p>
        </w:tc>
        <w:tc>
          <w:tcPr>
            <w:tcW w:w="1273" w:type="dxa"/>
            <w:vMerge w:val="restart"/>
            <w:tcBorders>
              <w:top w:val="single" w:sz="4" w:space="0" w:color="000000"/>
              <w:left w:val="single" w:sz="4" w:space="0" w:color="000000"/>
              <w:bottom w:val="single" w:sz="4" w:space="0" w:color="000000"/>
              <w:right w:val="single" w:sz="4" w:space="0" w:color="000000"/>
            </w:tcBorders>
            <w:vAlign w:val="center"/>
          </w:tcPr>
          <w:p w14:paraId="15A3FC06" w14:textId="77777777" w:rsidR="000D0264" w:rsidRPr="00087D1B" w:rsidRDefault="000D0264" w:rsidP="00233D68">
            <w:pPr>
              <w:jc w:val="center"/>
              <w:textAlignment w:val="center"/>
              <w:rPr>
                <w:szCs w:val="21"/>
              </w:rPr>
            </w:pPr>
            <w:r w:rsidRPr="00087D1B">
              <w:rPr>
                <w:rFonts w:hint="eastAsia"/>
                <w:szCs w:val="21"/>
              </w:rPr>
              <w:t>车辆</w:t>
            </w:r>
          </w:p>
          <w:p w14:paraId="4F083A69" w14:textId="77777777" w:rsidR="000D0264" w:rsidRPr="00087D1B" w:rsidRDefault="000D0264" w:rsidP="00233D68">
            <w:pPr>
              <w:jc w:val="center"/>
              <w:textAlignment w:val="center"/>
              <w:rPr>
                <w:szCs w:val="21"/>
              </w:rPr>
            </w:pPr>
            <w:r w:rsidRPr="00087D1B">
              <w:rPr>
                <w:rFonts w:hint="eastAsia"/>
                <w:szCs w:val="21"/>
              </w:rPr>
              <w:t>作业</w:t>
            </w:r>
          </w:p>
        </w:tc>
        <w:tc>
          <w:tcPr>
            <w:tcW w:w="6842" w:type="dxa"/>
            <w:tcBorders>
              <w:top w:val="single" w:sz="4" w:space="0" w:color="000000"/>
              <w:left w:val="single" w:sz="4" w:space="0" w:color="000000"/>
              <w:bottom w:val="single" w:sz="4" w:space="0" w:color="000000"/>
              <w:right w:val="single" w:sz="4" w:space="0" w:color="000000"/>
            </w:tcBorders>
            <w:noWrap/>
            <w:vAlign w:val="center"/>
          </w:tcPr>
          <w:p w14:paraId="09B5ABE2" w14:textId="77777777" w:rsidR="000D0264" w:rsidRPr="00087D1B" w:rsidRDefault="000D0264" w:rsidP="00233D68">
            <w:pPr>
              <w:textAlignment w:val="center"/>
              <w:rPr>
                <w:szCs w:val="21"/>
              </w:rPr>
            </w:pPr>
            <w:r w:rsidRPr="00087D1B">
              <w:rPr>
                <w:rFonts w:hint="eastAsia"/>
                <w:szCs w:val="21"/>
              </w:rPr>
              <w:t>①驾驶员持有驾驶证且驾驶证在有效期之内</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98FB97F"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9CC000C"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622AAE10" w14:textId="77777777" w:rsidR="000D0264" w:rsidRPr="00087D1B" w:rsidRDefault="000D0264" w:rsidP="00233D68">
            <w:pPr>
              <w:textAlignment w:val="center"/>
              <w:rPr>
                <w:szCs w:val="21"/>
              </w:rPr>
            </w:pPr>
            <w:r w:rsidRPr="00087D1B">
              <w:rPr>
                <w:rFonts w:hint="eastAsia"/>
                <w:szCs w:val="21"/>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A64969F"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FF32070"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D3037E3"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DDCD914"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2C80B766" w14:textId="77777777" w:rsidR="000D0264" w:rsidRPr="00087D1B" w:rsidRDefault="000D0264" w:rsidP="00233D68">
            <w:pPr>
              <w:rPr>
                <w:szCs w:val="21"/>
              </w:rPr>
            </w:pPr>
          </w:p>
        </w:tc>
      </w:tr>
      <w:tr w:rsidR="000D0264" w:rsidRPr="00087D1B" w14:paraId="6CBAFE93"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1EA77985"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19ED9346"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4A37A17F"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noWrap/>
            <w:vAlign w:val="center"/>
          </w:tcPr>
          <w:p w14:paraId="533B6066" w14:textId="77777777" w:rsidR="000D0264" w:rsidRPr="00087D1B" w:rsidRDefault="000D0264" w:rsidP="00233D68">
            <w:pPr>
              <w:textAlignment w:val="center"/>
              <w:rPr>
                <w:szCs w:val="21"/>
              </w:rPr>
            </w:pPr>
            <w:r w:rsidRPr="00087D1B">
              <w:rPr>
                <w:rFonts w:hint="eastAsia"/>
                <w:szCs w:val="21"/>
              </w:rPr>
              <w:t>②禁止疲劳驾驶、酒后驾驶</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7EE0C09"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72508D15"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17415A57"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1336AE3"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C98518A"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A7D1B7D"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C9443BC"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7EF7350C" w14:textId="77777777" w:rsidR="000D0264" w:rsidRPr="00087D1B" w:rsidRDefault="000D0264" w:rsidP="00233D68">
            <w:pPr>
              <w:rPr>
                <w:szCs w:val="21"/>
              </w:rPr>
            </w:pPr>
          </w:p>
        </w:tc>
      </w:tr>
      <w:tr w:rsidR="000D0264" w:rsidRPr="00087D1B" w14:paraId="4E3CDE91"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5CC538EC"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1525A8C1"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60C7A09E"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vAlign w:val="center"/>
          </w:tcPr>
          <w:p w14:paraId="6569C98D" w14:textId="77777777" w:rsidR="000D0264" w:rsidRPr="00087D1B" w:rsidRDefault="000D0264" w:rsidP="00233D68">
            <w:pPr>
              <w:textAlignment w:val="center"/>
              <w:rPr>
                <w:szCs w:val="21"/>
              </w:rPr>
            </w:pPr>
            <w:r w:rsidRPr="00087D1B">
              <w:rPr>
                <w:rFonts w:hint="eastAsia"/>
                <w:szCs w:val="21"/>
              </w:rPr>
              <w:t>③交叉路口、施工和复杂路段行车，注意主动减速避让行人和车辆</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666259A"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7BD56B1"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75B3A4A8"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7C0B181"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66647B5"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1CD993D1"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2088114"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7B4CD964" w14:textId="77777777" w:rsidR="000D0264" w:rsidRPr="00087D1B" w:rsidRDefault="000D0264" w:rsidP="00233D68">
            <w:pPr>
              <w:rPr>
                <w:szCs w:val="21"/>
              </w:rPr>
            </w:pPr>
          </w:p>
        </w:tc>
      </w:tr>
      <w:tr w:rsidR="000D0264" w:rsidRPr="00087D1B" w14:paraId="35B8756E"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103349A7"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1A9D5181"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204C806E"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noWrap/>
            <w:vAlign w:val="center"/>
          </w:tcPr>
          <w:p w14:paraId="31E7C923" w14:textId="77777777" w:rsidR="000D0264" w:rsidRPr="00087D1B" w:rsidRDefault="000D0264" w:rsidP="00233D68">
            <w:pPr>
              <w:textAlignment w:val="center"/>
              <w:rPr>
                <w:szCs w:val="21"/>
              </w:rPr>
            </w:pPr>
            <w:r w:rsidRPr="00087D1B">
              <w:rPr>
                <w:rFonts w:hint="eastAsia"/>
                <w:szCs w:val="21"/>
              </w:rPr>
              <w:t>④按规定的线路行驶，遵守交通标识</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41C2101"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62ADC4F"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15529E57"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D9128B4"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4D34499"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17FB9F2A"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B15D238"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7F2E7E83" w14:textId="77777777" w:rsidR="000D0264" w:rsidRPr="00087D1B" w:rsidRDefault="000D0264" w:rsidP="00233D68">
            <w:pPr>
              <w:rPr>
                <w:szCs w:val="21"/>
              </w:rPr>
            </w:pPr>
          </w:p>
        </w:tc>
      </w:tr>
      <w:tr w:rsidR="000D0264" w:rsidRPr="00087D1B" w14:paraId="47CBBD34"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007DD0F6"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75C6123B"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4AB6495C"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noWrap/>
            <w:vAlign w:val="center"/>
          </w:tcPr>
          <w:p w14:paraId="4E293167" w14:textId="77777777" w:rsidR="000D0264" w:rsidRPr="00087D1B" w:rsidRDefault="000D0264" w:rsidP="00233D68">
            <w:pPr>
              <w:textAlignment w:val="center"/>
              <w:rPr>
                <w:szCs w:val="21"/>
              </w:rPr>
            </w:pPr>
            <w:r w:rsidRPr="00087D1B">
              <w:rPr>
                <w:rFonts w:hint="eastAsia"/>
                <w:szCs w:val="21"/>
              </w:rPr>
              <w:t>⑤限速、</w:t>
            </w:r>
            <w:proofErr w:type="gramStart"/>
            <w:r w:rsidRPr="00087D1B">
              <w:rPr>
                <w:rFonts w:hint="eastAsia"/>
                <w:szCs w:val="21"/>
              </w:rPr>
              <w:t>限员行驶</w:t>
            </w:r>
            <w:proofErr w:type="gramEnd"/>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D59143D"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7D6A1723"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6A0695A5"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9A7C591"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453115C"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11CDCD6B"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F4E30EE"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15B7D0A3" w14:textId="77777777" w:rsidR="000D0264" w:rsidRPr="00087D1B" w:rsidRDefault="000D0264" w:rsidP="00233D68">
            <w:pPr>
              <w:rPr>
                <w:szCs w:val="21"/>
              </w:rPr>
            </w:pPr>
          </w:p>
        </w:tc>
      </w:tr>
      <w:tr w:rsidR="000D0264" w:rsidRPr="00087D1B" w14:paraId="6289ED53"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6E26525F"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4F330896"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73DD48EB"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noWrap/>
            <w:vAlign w:val="center"/>
          </w:tcPr>
          <w:p w14:paraId="0B4344D4" w14:textId="77777777" w:rsidR="000D0264" w:rsidRPr="00087D1B" w:rsidRDefault="000D0264" w:rsidP="00233D68">
            <w:pPr>
              <w:textAlignment w:val="center"/>
              <w:rPr>
                <w:szCs w:val="21"/>
              </w:rPr>
            </w:pPr>
            <w:r w:rsidRPr="00087D1B">
              <w:rPr>
                <w:rFonts w:hint="eastAsia"/>
                <w:szCs w:val="21"/>
              </w:rPr>
              <w:t>⑥经过停止</w:t>
            </w:r>
            <w:proofErr w:type="gramStart"/>
            <w:r w:rsidRPr="00087D1B">
              <w:rPr>
                <w:rFonts w:hint="eastAsia"/>
                <w:szCs w:val="21"/>
              </w:rPr>
              <w:t>确认线</w:t>
            </w:r>
            <w:proofErr w:type="gramEnd"/>
            <w:r w:rsidRPr="00087D1B">
              <w:rPr>
                <w:rFonts w:hint="eastAsia"/>
                <w:szCs w:val="21"/>
              </w:rPr>
              <w:t>时做好停止确认</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EB42A65"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50CB3311"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1E72ECDE"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9F5C462"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47BC53C"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B4A5C46"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EC2BC3A"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7FBBCBE4" w14:textId="77777777" w:rsidR="000D0264" w:rsidRPr="00087D1B" w:rsidRDefault="000D0264" w:rsidP="00233D68">
            <w:pPr>
              <w:rPr>
                <w:szCs w:val="21"/>
              </w:rPr>
            </w:pPr>
          </w:p>
        </w:tc>
      </w:tr>
      <w:tr w:rsidR="000D0264" w:rsidRPr="00087D1B" w14:paraId="32C5C87E"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606280F6"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3DFA4837"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45B14092" w14:textId="77777777" w:rsidR="000D0264" w:rsidRPr="00087D1B" w:rsidRDefault="000D0264" w:rsidP="00233D68">
            <w:pPr>
              <w:jc w:val="center"/>
              <w:rPr>
                <w:szCs w:val="21"/>
              </w:rPr>
            </w:pPr>
          </w:p>
        </w:tc>
        <w:tc>
          <w:tcPr>
            <w:tcW w:w="6842" w:type="dxa"/>
            <w:tcBorders>
              <w:top w:val="single" w:sz="4" w:space="0" w:color="000000"/>
              <w:left w:val="single" w:sz="4" w:space="0" w:color="000000"/>
              <w:bottom w:val="single" w:sz="4" w:space="0" w:color="000000"/>
              <w:right w:val="single" w:sz="4" w:space="0" w:color="000000"/>
            </w:tcBorders>
            <w:noWrap/>
            <w:vAlign w:val="center"/>
          </w:tcPr>
          <w:p w14:paraId="3C06EBAB" w14:textId="77777777" w:rsidR="000D0264" w:rsidRPr="00087D1B" w:rsidRDefault="000D0264" w:rsidP="00233D68">
            <w:pPr>
              <w:textAlignment w:val="center"/>
              <w:rPr>
                <w:szCs w:val="21"/>
              </w:rPr>
            </w:pPr>
            <w:r w:rsidRPr="00087D1B">
              <w:rPr>
                <w:rFonts w:hint="eastAsia"/>
                <w:szCs w:val="21"/>
              </w:rPr>
              <w:t>⑦在指定区域停放，卸货车辆停车卸货不得堵塞道路通行</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08BD5A9"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F90ACBB"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2C3F50FC"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4129F3A"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9733915"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4619945"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F41C035"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4877B0C8" w14:textId="77777777" w:rsidR="000D0264" w:rsidRPr="00087D1B" w:rsidRDefault="000D0264" w:rsidP="00233D68">
            <w:pPr>
              <w:rPr>
                <w:szCs w:val="21"/>
              </w:rPr>
            </w:pPr>
          </w:p>
        </w:tc>
      </w:tr>
      <w:tr w:rsidR="000D0264" w:rsidRPr="00087D1B" w14:paraId="3E18979A"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68A94976"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41741CD8"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1E83504E" w14:textId="77777777" w:rsidR="000D0264" w:rsidRPr="00087D1B" w:rsidRDefault="000D0264" w:rsidP="00233D68">
            <w:pPr>
              <w:jc w:val="center"/>
              <w:rPr>
                <w:szCs w:val="21"/>
              </w:rPr>
            </w:pPr>
          </w:p>
        </w:tc>
        <w:tc>
          <w:tcPr>
            <w:tcW w:w="6842" w:type="dxa"/>
            <w:tcBorders>
              <w:top w:val="nil"/>
              <w:left w:val="single" w:sz="4" w:space="0" w:color="000000"/>
              <w:bottom w:val="single" w:sz="4" w:space="0" w:color="000000"/>
              <w:right w:val="single" w:sz="4" w:space="0" w:color="000000"/>
            </w:tcBorders>
            <w:noWrap/>
            <w:vAlign w:val="center"/>
          </w:tcPr>
          <w:p w14:paraId="2EAC7EE7" w14:textId="77777777" w:rsidR="000D0264" w:rsidRPr="00087D1B" w:rsidRDefault="000D0264" w:rsidP="00233D68">
            <w:pPr>
              <w:textAlignment w:val="center"/>
              <w:rPr>
                <w:szCs w:val="21"/>
              </w:rPr>
            </w:pPr>
            <w:r w:rsidRPr="00087D1B">
              <w:rPr>
                <w:rFonts w:hint="eastAsia"/>
                <w:szCs w:val="21"/>
              </w:rPr>
              <w:t>⑧驾驶人员和跟车人员禁止在车上吸烟、睡觉</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A8D3119"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05A14302" w14:textId="77777777" w:rsidR="000D0264" w:rsidRPr="00087D1B" w:rsidRDefault="000D0264" w:rsidP="00233D68">
            <w:pPr>
              <w:textAlignment w:val="center"/>
              <w:rPr>
                <w:szCs w:val="21"/>
              </w:rPr>
            </w:pPr>
            <w:r w:rsidRPr="00087D1B">
              <w:rPr>
                <w:rFonts w:hint="eastAsia"/>
                <w:szCs w:val="21"/>
              </w:rPr>
              <w:t>●</w:t>
            </w: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16945CAD"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4B40E1F"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A8E9AB9"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BD26E6A"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2E2D617"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533BF451" w14:textId="77777777" w:rsidR="000D0264" w:rsidRPr="00087D1B" w:rsidRDefault="000D0264" w:rsidP="00233D68">
            <w:pPr>
              <w:rPr>
                <w:szCs w:val="21"/>
              </w:rPr>
            </w:pPr>
          </w:p>
        </w:tc>
      </w:tr>
      <w:tr w:rsidR="000D0264" w:rsidRPr="00087D1B" w14:paraId="70178FE3"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507CC70F" w14:textId="77777777" w:rsidR="000D0264" w:rsidRPr="00087D1B" w:rsidRDefault="000D0264" w:rsidP="00233D68">
            <w:pPr>
              <w:rPr>
                <w:szCs w:val="21"/>
              </w:rPr>
            </w:pPr>
          </w:p>
        </w:tc>
        <w:tc>
          <w:tcPr>
            <w:tcW w:w="724" w:type="dxa"/>
            <w:vMerge w:val="restart"/>
            <w:tcBorders>
              <w:top w:val="single" w:sz="4" w:space="0" w:color="000000"/>
              <w:left w:val="single" w:sz="4" w:space="0" w:color="000000"/>
              <w:bottom w:val="single" w:sz="4" w:space="0" w:color="000000"/>
              <w:right w:val="single" w:sz="4" w:space="0" w:color="000000"/>
            </w:tcBorders>
            <w:noWrap/>
            <w:vAlign w:val="center"/>
          </w:tcPr>
          <w:p w14:paraId="5DED7BAA" w14:textId="77777777" w:rsidR="000D0264" w:rsidRPr="00087D1B" w:rsidRDefault="000D0264" w:rsidP="00233D68">
            <w:pPr>
              <w:textAlignment w:val="center"/>
              <w:rPr>
                <w:szCs w:val="21"/>
              </w:rPr>
            </w:pPr>
            <w:r w:rsidRPr="00087D1B">
              <w:rPr>
                <w:szCs w:val="21"/>
              </w:rPr>
              <w:t>C-22</w:t>
            </w:r>
          </w:p>
        </w:tc>
        <w:tc>
          <w:tcPr>
            <w:tcW w:w="1273" w:type="dxa"/>
            <w:vMerge w:val="restart"/>
            <w:tcBorders>
              <w:top w:val="single" w:sz="4" w:space="0" w:color="000000"/>
              <w:left w:val="single" w:sz="4" w:space="0" w:color="000000"/>
              <w:bottom w:val="single" w:sz="4" w:space="0" w:color="000000"/>
              <w:right w:val="single" w:sz="4" w:space="0" w:color="000000"/>
            </w:tcBorders>
            <w:noWrap/>
            <w:vAlign w:val="center"/>
          </w:tcPr>
          <w:p w14:paraId="7AAE1434" w14:textId="77777777" w:rsidR="000D0264" w:rsidRPr="00087D1B" w:rsidRDefault="000D0264" w:rsidP="00233D68">
            <w:pPr>
              <w:jc w:val="center"/>
              <w:textAlignment w:val="center"/>
              <w:rPr>
                <w:szCs w:val="21"/>
              </w:rPr>
            </w:pPr>
            <w:r w:rsidRPr="00087D1B">
              <w:rPr>
                <w:rFonts w:hint="eastAsia"/>
                <w:szCs w:val="21"/>
              </w:rPr>
              <w:t>事故</w:t>
            </w:r>
          </w:p>
          <w:p w14:paraId="0349FADE" w14:textId="77777777" w:rsidR="000D0264" w:rsidRPr="00087D1B" w:rsidRDefault="000D0264" w:rsidP="00233D68">
            <w:pPr>
              <w:jc w:val="center"/>
              <w:textAlignment w:val="center"/>
              <w:rPr>
                <w:szCs w:val="21"/>
              </w:rPr>
            </w:pPr>
            <w:r w:rsidRPr="00087D1B">
              <w:rPr>
                <w:rFonts w:hint="eastAsia"/>
                <w:szCs w:val="21"/>
              </w:rPr>
              <w:t>管理</w:t>
            </w:r>
          </w:p>
        </w:tc>
        <w:tc>
          <w:tcPr>
            <w:tcW w:w="6842" w:type="dxa"/>
            <w:tcBorders>
              <w:top w:val="single" w:sz="4" w:space="0" w:color="000000"/>
              <w:left w:val="single" w:sz="4" w:space="0" w:color="000000"/>
              <w:bottom w:val="single" w:sz="4" w:space="0" w:color="000000"/>
              <w:right w:val="single" w:sz="4" w:space="0" w:color="000000"/>
            </w:tcBorders>
            <w:noWrap/>
            <w:vAlign w:val="center"/>
          </w:tcPr>
          <w:p w14:paraId="4829C062" w14:textId="77777777" w:rsidR="000D0264" w:rsidRPr="00087D1B" w:rsidRDefault="000D0264" w:rsidP="00233D68">
            <w:pPr>
              <w:textAlignment w:val="center"/>
              <w:rPr>
                <w:szCs w:val="21"/>
              </w:rPr>
            </w:pPr>
            <w:r w:rsidRPr="00087D1B">
              <w:rPr>
                <w:rFonts w:hint="eastAsia"/>
                <w:szCs w:val="21"/>
              </w:rPr>
              <w:t>①人员发生轻伤事故（相关方和公司）</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4C6501E"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6FC3137"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53F8EC29"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F88D14A"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ED1C90C" w14:textId="77777777" w:rsidR="000D0264" w:rsidRPr="00087D1B" w:rsidRDefault="000D0264" w:rsidP="00233D68">
            <w:pPr>
              <w:textAlignment w:val="center"/>
              <w:rPr>
                <w:szCs w:val="21"/>
              </w:rPr>
            </w:pPr>
            <w:r w:rsidRPr="00087D1B">
              <w:rPr>
                <w:rFonts w:hint="eastAsia"/>
                <w:szCs w:val="21"/>
              </w:rPr>
              <w: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11A7793"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F6A0E4F"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72B3A03F" w14:textId="77777777" w:rsidR="000D0264" w:rsidRPr="00087D1B" w:rsidRDefault="000D0264" w:rsidP="00233D68">
            <w:pPr>
              <w:rPr>
                <w:szCs w:val="21"/>
              </w:rPr>
            </w:pPr>
          </w:p>
        </w:tc>
      </w:tr>
      <w:tr w:rsidR="000D0264" w:rsidRPr="00087D1B" w14:paraId="57163915"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52F7F32C"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0D38B4A1"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noWrap/>
            <w:vAlign w:val="center"/>
          </w:tcPr>
          <w:p w14:paraId="53764F91" w14:textId="77777777" w:rsidR="000D0264" w:rsidRPr="00087D1B" w:rsidRDefault="000D0264" w:rsidP="00233D68">
            <w:pPr>
              <w:rPr>
                <w:szCs w:val="21"/>
              </w:rPr>
            </w:pPr>
          </w:p>
        </w:tc>
        <w:tc>
          <w:tcPr>
            <w:tcW w:w="6842" w:type="dxa"/>
            <w:tcBorders>
              <w:top w:val="single" w:sz="4" w:space="0" w:color="000000"/>
              <w:left w:val="single" w:sz="4" w:space="0" w:color="000000"/>
              <w:bottom w:val="single" w:sz="4" w:space="0" w:color="000000"/>
              <w:right w:val="single" w:sz="4" w:space="0" w:color="000000"/>
            </w:tcBorders>
            <w:noWrap/>
            <w:vAlign w:val="center"/>
          </w:tcPr>
          <w:p w14:paraId="7CD747A9" w14:textId="77777777" w:rsidR="000D0264" w:rsidRPr="00087D1B" w:rsidRDefault="000D0264" w:rsidP="00233D68">
            <w:pPr>
              <w:textAlignment w:val="center"/>
              <w:rPr>
                <w:szCs w:val="21"/>
              </w:rPr>
            </w:pPr>
            <w:r w:rsidRPr="00087D1B">
              <w:rPr>
                <w:rFonts w:hint="eastAsia"/>
                <w:szCs w:val="21"/>
              </w:rPr>
              <w:t>②人员发生重伤事故（相关方和公司）</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9E5245D"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16B0FB4C"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1EA56196"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99D7C34"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9B2A005"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14B1C473"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2CA2116" w14:textId="77777777" w:rsidR="000D0264" w:rsidRPr="00087D1B" w:rsidRDefault="000D0264" w:rsidP="00233D68">
            <w:pPr>
              <w:textAlignment w:val="center"/>
              <w:rPr>
                <w:szCs w:val="21"/>
              </w:rPr>
            </w:pPr>
            <w:r w:rsidRPr="00087D1B">
              <w:rPr>
                <w:rFonts w:hint="eastAsia"/>
                <w:szCs w:val="21"/>
              </w:rPr>
              <w:t>●</w:t>
            </w: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1F63EA0A" w14:textId="77777777" w:rsidR="000D0264" w:rsidRPr="00087D1B" w:rsidRDefault="000D0264" w:rsidP="00233D68">
            <w:pPr>
              <w:rPr>
                <w:szCs w:val="21"/>
              </w:rPr>
            </w:pPr>
          </w:p>
        </w:tc>
      </w:tr>
      <w:tr w:rsidR="000D0264" w:rsidRPr="00870C74" w14:paraId="39807F1F" w14:textId="77777777" w:rsidTr="00C33398">
        <w:trPr>
          <w:trHeight w:val="195"/>
        </w:trPr>
        <w:tc>
          <w:tcPr>
            <w:tcW w:w="449" w:type="dxa"/>
            <w:vMerge/>
            <w:tcBorders>
              <w:top w:val="single" w:sz="4" w:space="0" w:color="000000"/>
              <w:left w:val="single" w:sz="4" w:space="0" w:color="000000"/>
              <w:bottom w:val="single" w:sz="4" w:space="0" w:color="000000"/>
              <w:right w:val="single" w:sz="4" w:space="0" w:color="000000"/>
            </w:tcBorders>
            <w:vAlign w:val="center"/>
          </w:tcPr>
          <w:p w14:paraId="0A98B4FF" w14:textId="77777777" w:rsidR="000D0264" w:rsidRPr="00087D1B" w:rsidRDefault="000D0264" w:rsidP="00233D68">
            <w:pPr>
              <w:rPr>
                <w:szCs w:val="21"/>
              </w:rPr>
            </w:pPr>
          </w:p>
        </w:tc>
        <w:tc>
          <w:tcPr>
            <w:tcW w:w="724" w:type="dxa"/>
            <w:vMerge/>
            <w:tcBorders>
              <w:top w:val="single" w:sz="4" w:space="0" w:color="000000"/>
              <w:left w:val="single" w:sz="4" w:space="0" w:color="000000"/>
              <w:bottom w:val="single" w:sz="4" w:space="0" w:color="000000"/>
              <w:right w:val="single" w:sz="4" w:space="0" w:color="000000"/>
            </w:tcBorders>
            <w:noWrap/>
            <w:vAlign w:val="center"/>
          </w:tcPr>
          <w:p w14:paraId="1F64505D" w14:textId="77777777" w:rsidR="000D0264" w:rsidRPr="00087D1B" w:rsidRDefault="000D0264" w:rsidP="00233D68">
            <w:pPr>
              <w:rPr>
                <w:szCs w:val="21"/>
              </w:rPr>
            </w:pPr>
          </w:p>
        </w:tc>
        <w:tc>
          <w:tcPr>
            <w:tcW w:w="1273" w:type="dxa"/>
            <w:vMerge/>
            <w:tcBorders>
              <w:top w:val="single" w:sz="4" w:space="0" w:color="000000"/>
              <w:left w:val="single" w:sz="4" w:space="0" w:color="000000"/>
              <w:bottom w:val="single" w:sz="4" w:space="0" w:color="000000"/>
              <w:right w:val="single" w:sz="4" w:space="0" w:color="000000"/>
            </w:tcBorders>
            <w:noWrap/>
            <w:vAlign w:val="center"/>
          </w:tcPr>
          <w:p w14:paraId="666BBC53" w14:textId="77777777" w:rsidR="000D0264" w:rsidRPr="00087D1B" w:rsidRDefault="000D0264" w:rsidP="00233D68">
            <w:pPr>
              <w:rPr>
                <w:szCs w:val="21"/>
              </w:rPr>
            </w:pPr>
          </w:p>
        </w:tc>
        <w:tc>
          <w:tcPr>
            <w:tcW w:w="6842" w:type="dxa"/>
            <w:tcBorders>
              <w:top w:val="single" w:sz="4" w:space="0" w:color="000000"/>
              <w:left w:val="single" w:sz="4" w:space="0" w:color="000000"/>
              <w:bottom w:val="single" w:sz="4" w:space="0" w:color="000000"/>
              <w:right w:val="single" w:sz="4" w:space="0" w:color="000000"/>
            </w:tcBorders>
            <w:noWrap/>
            <w:vAlign w:val="center"/>
          </w:tcPr>
          <w:p w14:paraId="4E24B35D" w14:textId="77777777" w:rsidR="000D0264" w:rsidRPr="00087D1B" w:rsidRDefault="000D0264" w:rsidP="00233D68">
            <w:pPr>
              <w:textAlignment w:val="center"/>
              <w:rPr>
                <w:szCs w:val="21"/>
              </w:rPr>
            </w:pPr>
            <w:r w:rsidRPr="00087D1B">
              <w:rPr>
                <w:rFonts w:hint="eastAsia"/>
                <w:szCs w:val="21"/>
              </w:rPr>
              <w:t>③人员发生死亡事故</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101D03F"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D9EFC71" w14:textId="77777777" w:rsidR="000D0264" w:rsidRPr="00087D1B" w:rsidRDefault="000D0264" w:rsidP="00233D68">
            <w:pPr>
              <w:rPr>
                <w:szCs w:val="21"/>
              </w:rPr>
            </w:pPr>
          </w:p>
        </w:tc>
        <w:tc>
          <w:tcPr>
            <w:tcW w:w="596" w:type="dxa"/>
            <w:tcBorders>
              <w:top w:val="single" w:sz="4" w:space="0" w:color="000000"/>
              <w:left w:val="single" w:sz="4" w:space="0" w:color="000000"/>
              <w:bottom w:val="single" w:sz="4" w:space="0" w:color="000000"/>
              <w:right w:val="single" w:sz="4" w:space="0" w:color="000000"/>
            </w:tcBorders>
            <w:noWrap/>
            <w:vAlign w:val="center"/>
          </w:tcPr>
          <w:p w14:paraId="07476920"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9989DA8"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EE5163D" w14:textId="77777777" w:rsidR="000D0264" w:rsidRPr="00087D1B" w:rsidRDefault="000D0264" w:rsidP="00233D68">
            <w:pPr>
              <w:rPr>
                <w:szCs w:val="21"/>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59304B1" w14:textId="77777777" w:rsidR="000D0264" w:rsidRPr="00087D1B" w:rsidRDefault="000D0264" w:rsidP="00233D68">
            <w:pPr>
              <w:rPr>
                <w:szCs w:val="21"/>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427CEAC" w14:textId="77777777" w:rsidR="000D0264" w:rsidRPr="00087D1B" w:rsidRDefault="000D0264" w:rsidP="00233D68">
            <w:pPr>
              <w:rPr>
                <w:szCs w:val="21"/>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76306430" w14:textId="77777777" w:rsidR="000D0264" w:rsidRPr="00087D1B" w:rsidRDefault="000D0264" w:rsidP="00233D68">
            <w:pPr>
              <w:textAlignment w:val="center"/>
              <w:rPr>
                <w:szCs w:val="21"/>
              </w:rPr>
            </w:pPr>
            <w:r w:rsidRPr="00087D1B">
              <w:rPr>
                <w:rFonts w:hint="eastAsia"/>
                <w:szCs w:val="21"/>
              </w:rPr>
              <w:t>●</w:t>
            </w:r>
          </w:p>
        </w:tc>
      </w:tr>
    </w:tbl>
    <w:p w14:paraId="4DD59227" w14:textId="73E97F28" w:rsidR="000D0264" w:rsidRPr="00870C74" w:rsidRDefault="000D0264" w:rsidP="007C51C9">
      <w:pPr>
        <w:sectPr w:rsidR="000D0264" w:rsidRPr="00870C74" w:rsidSect="00230E7A">
          <w:pgSz w:w="16838" w:h="11906" w:orient="landscape"/>
          <w:pgMar w:top="1440" w:right="1440" w:bottom="1469" w:left="1440" w:header="851" w:footer="992" w:gutter="0"/>
          <w:cols w:space="720"/>
          <w:docGrid w:type="lines" w:linePitch="312"/>
        </w:sectPr>
      </w:pPr>
    </w:p>
    <w:p w14:paraId="3B0EEB18" w14:textId="77777777" w:rsidR="00014367" w:rsidRPr="001B12AA" w:rsidRDefault="00014367" w:rsidP="00870C74">
      <w:pPr>
        <w:pStyle w:val="ac"/>
        <w:jc w:val="left"/>
        <w:rPr>
          <w:sz w:val="28"/>
          <w:szCs w:val="28"/>
        </w:rPr>
      </w:pPr>
    </w:p>
    <w:sectPr w:rsidR="00014367" w:rsidRPr="001B12AA" w:rsidSect="00230E7A">
      <w:pgSz w:w="11906" w:h="16838"/>
      <w:pgMar w:top="1440" w:right="1469" w:bottom="1440" w:left="1440"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E12B6E" w14:textId="77777777" w:rsidR="00445876" w:rsidRDefault="00445876" w:rsidP="0004170E">
      <w:r>
        <w:separator/>
      </w:r>
    </w:p>
  </w:endnote>
  <w:endnote w:type="continuationSeparator" w:id="0">
    <w:p w14:paraId="0D6DFD77" w14:textId="77777777" w:rsidR="00445876" w:rsidRDefault="00445876" w:rsidP="00041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仿宋_GB2312">
    <w:charset w:val="86"/>
    <w:family w:val="modern"/>
    <w:pitch w:val="default"/>
    <w:sig w:usb0="00000001" w:usb1="080E0000" w:usb2="00000000" w:usb3="00000000" w:csb0="00040000"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monospace">
    <w:altName w:val="Segoe Print"/>
    <w:charset w:val="00"/>
    <w:family w:val="auto"/>
    <w:pitch w:val="default"/>
    <w:sig w:usb0="00000000" w:usb1="00000000" w:usb2="00000000"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_GB2312">
    <w:charset w:val="86"/>
    <w:family w:val="modern"/>
    <w:pitch w:val="default"/>
    <w:sig w:usb0="00000001" w:usb1="080E0000" w:usb2="00000000" w:usb3="00000000" w:csb0="00040000" w:csb1="00000000"/>
  </w:font>
  <w:font w:name="MingLiU">
    <w:altName w:val="細明體"/>
    <w:panose1 w:val="02010609000101010101"/>
    <w:charset w:val="88"/>
    <w:family w:val="modern"/>
    <w:pitch w:val="fixed"/>
    <w:sig w:usb0="A00002FF" w:usb1="28CFFCFA" w:usb2="00000016" w:usb3="00000000" w:csb0="00100001" w:csb1="00000000"/>
  </w:font>
  <w:font w:name="EU-F1">
    <w:altName w:val="微软雅黑"/>
    <w:charset w:val="86"/>
    <w:family w:val="script"/>
    <w:pitch w:val="default"/>
    <w:sig w:usb0="00000000" w:usb1="00000000" w:usb2="00000010" w:usb3="00000000" w:csb0="00040000" w:csb1="00000000"/>
  </w:font>
  <w:font w:name="Monotype Corsiva">
    <w:panose1 w:val="03010101010201010101"/>
    <w:charset w:val="00"/>
    <w:family w:val="script"/>
    <w:pitch w:val="variable"/>
    <w:sig w:usb0="00000287" w:usb1="00000000" w:usb2="00000000" w:usb3="00000000" w:csb0="0000009F" w:csb1="00000000"/>
  </w:font>
  <w:font w:name="???|CS?o｡ﾀ?">
    <w:altName w:val="MS PGothic"/>
    <w:charset w:val="80"/>
    <w:family w:val="decorative"/>
    <w:pitch w:val="default"/>
    <w:sig w:usb0="00000000" w:usb1="00000000" w:usb2="00000010" w:usb3="00000000" w:csb0="00020000" w:csb1="00000000"/>
  </w:font>
  <w:font w:name="汉仪大宋简">
    <w:altName w:val="宋体"/>
    <w:charset w:val="86"/>
    <w:family w:val="modern"/>
    <w:pitch w:val="default"/>
    <w:sig w:usb0="00000000" w:usb1="00000000" w:usb2="00000010" w:usb3="00000000" w:csb0="00040000" w:csb1="00000000"/>
  </w:font>
  <w:font w:name="Microsoft YaHei U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Microsoft JhengHei">
    <w:panose1 w:val="020B0604030504040204"/>
    <w:charset w:val="88"/>
    <w:family w:val="swiss"/>
    <w:pitch w:val="variable"/>
    <w:sig w:usb0="000002A7" w:usb1="28CF4400" w:usb2="00000016" w:usb3="00000000" w:csb0="00100009" w:csb1="00000000"/>
  </w:font>
  <w:font w:name="e宋体">
    <w:altName w:val="宋体"/>
    <w:charset w:val="86"/>
    <w:family w:val="auto"/>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B3679" w14:textId="77777777" w:rsidR="00490BA8" w:rsidRDefault="00490BA8">
    <w:pPr>
      <w:pStyle w:val="a4"/>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2432577"/>
      <w:docPartObj>
        <w:docPartGallery w:val="Page Numbers (Bottom of Page)"/>
        <w:docPartUnique/>
      </w:docPartObj>
    </w:sdtPr>
    <w:sdtContent>
      <w:p w14:paraId="6A3D2DEA" w14:textId="43A54FB1" w:rsidR="00490BA8" w:rsidRDefault="00490BA8">
        <w:pPr>
          <w:pStyle w:val="a4"/>
          <w:jc w:val="center"/>
        </w:pPr>
        <w:r>
          <w:fldChar w:fldCharType="begin"/>
        </w:r>
        <w:r>
          <w:instrText>PAGE   \* MERGEFORMAT</w:instrText>
        </w:r>
        <w:r>
          <w:fldChar w:fldCharType="separate"/>
        </w:r>
        <w:r w:rsidRPr="00AB159D">
          <w:rPr>
            <w:noProof/>
            <w:lang w:val="zh-CN" w:eastAsia="zh-CN"/>
          </w:rPr>
          <w:t>16</w:t>
        </w:r>
        <w:r>
          <w:fldChar w:fldCharType="end"/>
        </w:r>
      </w:p>
    </w:sdtContent>
  </w:sdt>
  <w:p w14:paraId="3EB28397" w14:textId="77777777" w:rsidR="00490BA8" w:rsidRDefault="00490BA8">
    <w:pPr>
      <w:pStyle w:val="a4"/>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CA4D4" w14:textId="77777777" w:rsidR="00490BA8" w:rsidRDefault="00490BA8">
    <w:pPr>
      <w:pStyle w:val="a4"/>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AFFDC" w14:textId="1F49C141" w:rsidR="00490BA8" w:rsidRDefault="00490BA8" w:rsidP="00B13E32">
    <w:pPr>
      <w:pStyle w:val="a4"/>
      <w:jc w:val="center"/>
      <w:rPr>
        <w:rFonts w:hint="eastAsia"/>
      </w:rP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178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210</w:t>
    </w:r>
    <w:r>
      <w:rPr>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4991B7" w14:textId="77777777" w:rsidR="00445876" w:rsidRDefault="00445876" w:rsidP="0004170E">
      <w:r>
        <w:separator/>
      </w:r>
    </w:p>
  </w:footnote>
  <w:footnote w:type="continuationSeparator" w:id="0">
    <w:p w14:paraId="1FFEC849" w14:textId="77777777" w:rsidR="00445876" w:rsidRDefault="00445876" w:rsidP="000417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D011A" w14:textId="77777777" w:rsidR="00490BA8" w:rsidRDefault="00490BA8">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7F407" w14:textId="454FEB70" w:rsidR="00490BA8" w:rsidRDefault="00490BA8" w:rsidP="006131EC">
    <w:pPr>
      <w:pStyle w:val="a3"/>
      <w:pBdr>
        <w:bottom w:val="none" w:sz="0" w:space="0" w:color="auto"/>
      </w:pBdr>
      <w:ind w:right="720"/>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8E977" w14:textId="77777777" w:rsidR="00490BA8" w:rsidRDefault="00490BA8">
    <w:pPr>
      <w:pStyle w:val="a3"/>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B9C284B"/>
    <w:multiLevelType w:val="multilevel"/>
    <w:tmpl w:val="8B9C284B"/>
    <w:lvl w:ilvl="0">
      <w:start w:val="1"/>
      <w:numFmt w:val="chineseCountingThousand"/>
      <w:suff w:val="nothing"/>
      <w:lvlText w:val="第%1章 "/>
      <w:lvlJc w:val="center"/>
      <w:pPr>
        <w:ind w:left="3570" w:firstLine="0"/>
      </w:pPr>
      <w:rPr>
        <w:rFonts w:hint="eastAsia"/>
      </w:rPr>
    </w:lvl>
    <w:lvl w:ilvl="1">
      <w:start w:val="1"/>
      <w:numFmt w:val="chineseCountingThousand"/>
      <w:suff w:val="nothing"/>
      <w:lvlText w:val="%2、"/>
      <w:lvlJc w:val="left"/>
      <w:pPr>
        <w:ind w:left="0" w:firstLine="0"/>
      </w:pPr>
      <w:rPr>
        <w:rFonts w:hint="eastAsia"/>
      </w:rPr>
    </w:lvl>
    <w:lvl w:ilvl="2">
      <w:start w:val="1"/>
      <w:numFmt w:val="decimal"/>
      <w:suff w:val="space"/>
      <w:lvlText w:val="第%3部分"/>
      <w:lvlJc w:val="left"/>
      <w:pPr>
        <w:ind w:left="630" w:firstLine="0"/>
      </w:pPr>
      <w:rPr>
        <w:rFonts w:hint="eastAsia"/>
        <w:b/>
        <w:bCs/>
      </w:rPr>
    </w:lvl>
    <w:lvl w:ilvl="3">
      <w:start w:val="1"/>
      <w:numFmt w:val="decimal"/>
      <w:suff w:val="space"/>
      <w:lvlText w:val="%3.%4"/>
      <w:lvlJc w:val="left"/>
      <w:pPr>
        <w:ind w:left="0" w:firstLine="0"/>
      </w:pPr>
      <w:rPr>
        <w:rFonts w:hint="eastAsia"/>
        <w:b w:val="0"/>
        <w:bCs w:val="0"/>
      </w:rPr>
    </w:lvl>
    <w:lvl w:ilvl="4">
      <w:start w:val="1"/>
      <w:numFmt w:val="decimal"/>
      <w:suff w:val="space"/>
      <w:lvlText w:val="%3.%4.%5"/>
      <w:lvlJc w:val="left"/>
      <w:pPr>
        <w:ind w:left="0" w:firstLine="0"/>
      </w:pPr>
      <w:rPr>
        <w:rFonts w:hint="eastAsia"/>
        <w:sz w:val="21"/>
        <w:szCs w:val="21"/>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000003D"/>
    <w:multiLevelType w:val="multilevel"/>
    <w:tmpl w:val="2765121D"/>
    <w:lvl w:ilvl="0">
      <w:start w:val="1"/>
      <w:numFmt w:val="decimal"/>
      <w:lvlText w:val="%1、"/>
      <w:lvlJc w:val="left"/>
      <w:pPr>
        <w:ind w:left="927" w:hanging="360"/>
      </w:pPr>
      <w:rPr>
        <w:rFonts w:cs="Times New Roman" w:hint="default"/>
      </w:rPr>
    </w:lvl>
    <w:lvl w:ilvl="1">
      <w:start w:val="1"/>
      <w:numFmt w:val="lowerLetter"/>
      <w:lvlText w:val="%2)"/>
      <w:lvlJc w:val="left"/>
      <w:pPr>
        <w:ind w:left="1410" w:hanging="420"/>
      </w:pPr>
      <w:rPr>
        <w:rFonts w:cs="Times New Roman"/>
      </w:rPr>
    </w:lvl>
    <w:lvl w:ilvl="2">
      <w:start w:val="1"/>
      <w:numFmt w:val="lowerRoman"/>
      <w:lvlText w:val="%3."/>
      <w:lvlJc w:val="right"/>
      <w:pPr>
        <w:ind w:left="1830" w:hanging="420"/>
      </w:pPr>
      <w:rPr>
        <w:rFonts w:cs="Times New Roman"/>
      </w:rPr>
    </w:lvl>
    <w:lvl w:ilvl="3">
      <w:start w:val="1"/>
      <w:numFmt w:val="decimal"/>
      <w:lvlText w:val="%4."/>
      <w:lvlJc w:val="left"/>
      <w:pPr>
        <w:ind w:left="2250" w:hanging="420"/>
      </w:pPr>
      <w:rPr>
        <w:rFonts w:cs="Times New Roman"/>
      </w:rPr>
    </w:lvl>
    <w:lvl w:ilvl="4">
      <w:start w:val="1"/>
      <w:numFmt w:val="lowerLetter"/>
      <w:lvlText w:val="%5)"/>
      <w:lvlJc w:val="left"/>
      <w:pPr>
        <w:ind w:left="2670" w:hanging="420"/>
      </w:pPr>
      <w:rPr>
        <w:rFonts w:cs="Times New Roman"/>
      </w:rPr>
    </w:lvl>
    <w:lvl w:ilvl="5">
      <w:start w:val="1"/>
      <w:numFmt w:val="lowerRoman"/>
      <w:lvlText w:val="%6."/>
      <w:lvlJc w:val="right"/>
      <w:pPr>
        <w:ind w:left="3090" w:hanging="420"/>
      </w:pPr>
      <w:rPr>
        <w:rFonts w:cs="Times New Roman"/>
      </w:rPr>
    </w:lvl>
    <w:lvl w:ilvl="6">
      <w:start w:val="1"/>
      <w:numFmt w:val="decimal"/>
      <w:lvlText w:val="%7."/>
      <w:lvlJc w:val="left"/>
      <w:pPr>
        <w:ind w:left="3510" w:hanging="420"/>
      </w:pPr>
      <w:rPr>
        <w:rFonts w:cs="Times New Roman"/>
      </w:rPr>
    </w:lvl>
    <w:lvl w:ilvl="7">
      <w:start w:val="1"/>
      <w:numFmt w:val="lowerLetter"/>
      <w:lvlText w:val="%8)"/>
      <w:lvlJc w:val="left"/>
      <w:pPr>
        <w:ind w:left="3930" w:hanging="420"/>
      </w:pPr>
      <w:rPr>
        <w:rFonts w:cs="Times New Roman"/>
      </w:rPr>
    </w:lvl>
    <w:lvl w:ilvl="8">
      <w:start w:val="1"/>
      <w:numFmt w:val="lowerRoman"/>
      <w:lvlText w:val="%9."/>
      <w:lvlJc w:val="right"/>
      <w:pPr>
        <w:ind w:left="4350" w:hanging="420"/>
      </w:pPr>
      <w:rPr>
        <w:rFonts w:cs="Times New Roman"/>
      </w:rPr>
    </w:lvl>
  </w:abstractNum>
  <w:abstractNum w:abstractNumId="2" w15:restartNumberingAfterBreak="0">
    <w:nsid w:val="00000078"/>
    <w:multiLevelType w:val="multilevel"/>
    <w:tmpl w:val="5A38663C"/>
    <w:lvl w:ilvl="0">
      <w:start w:val="1"/>
      <w:numFmt w:val="decimal"/>
      <w:lvlText w:val="%1、"/>
      <w:lvlJc w:val="left"/>
      <w:pPr>
        <w:ind w:left="930" w:hanging="360"/>
      </w:pPr>
      <w:rPr>
        <w:rFonts w:cs="Times New Roman" w:hint="default"/>
      </w:rPr>
    </w:lvl>
    <w:lvl w:ilvl="1">
      <w:start w:val="1"/>
      <w:numFmt w:val="lowerLetter"/>
      <w:lvlText w:val="%2)"/>
      <w:lvlJc w:val="left"/>
      <w:pPr>
        <w:ind w:left="1410" w:hanging="420"/>
      </w:pPr>
      <w:rPr>
        <w:rFonts w:cs="Times New Roman"/>
      </w:rPr>
    </w:lvl>
    <w:lvl w:ilvl="2">
      <w:start w:val="1"/>
      <w:numFmt w:val="lowerRoman"/>
      <w:lvlText w:val="%3."/>
      <w:lvlJc w:val="right"/>
      <w:pPr>
        <w:ind w:left="1830" w:hanging="420"/>
      </w:pPr>
      <w:rPr>
        <w:rFonts w:cs="Times New Roman"/>
      </w:rPr>
    </w:lvl>
    <w:lvl w:ilvl="3">
      <w:start w:val="1"/>
      <w:numFmt w:val="decimal"/>
      <w:lvlText w:val="%4."/>
      <w:lvlJc w:val="left"/>
      <w:pPr>
        <w:ind w:left="2250" w:hanging="420"/>
      </w:pPr>
      <w:rPr>
        <w:rFonts w:cs="Times New Roman"/>
      </w:rPr>
    </w:lvl>
    <w:lvl w:ilvl="4">
      <w:start w:val="1"/>
      <w:numFmt w:val="lowerLetter"/>
      <w:lvlText w:val="%5)"/>
      <w:lvlJc w:val="left"/>
      <w:pPr>
        <w:ind w:left="2670" w:hanging="420"/>
      </w:pPr>
      <w:rPr>
        <w:rFonts w:cs="Times New Roman"/>
      </w:rPr>
    </w:lvl>
    <w:lvl w:ilvl="5">
      <w:start w:val="1"/>
      <w:numFmt w:val="lowerRoman"/>
      <w:lvlText w:val="%6."/>
      <w:lvlJc w:val="right"/>
      <w:pPr>
        <w:ind w:left="3090" w:hanging="420"/>
      </w:pPr>
      <w:rPr>
        <w:rFonts w:cs="Times New Roman"/>
      </w:rPr>
    </w:lvl>
    <w:lvl w:ilvl="6">
      <w:start w:val="1"/>
      <w:numFmt w:val="decimal"/>
      <w:lvlText w:val="%7."/>
      <w:lvlJc w:val="left"/>
      <w:pPr>
        <w:ind w:left="3510" w:hanging="420"/>
      </w:pPr>
      <w:rPr>
        <w:rFonts w:cs="Times New Roman"/>
      </w:rPr>
    </w:lvl>
    <w:lvl w:ilvl="7">
      <w:start w:val="1"/>
      <w:numFmt w:val="lowerLetter"/>
      <w:lvlText w:val="%8)"/>
      <w:lvlJc w:val="left"/>
      <w:pPr>
        <w:ind w:left="3930" w:hanging="420"/>
      </w:pPr>
      <w:rPr>
        <w:rFonts w:cs="Times New Roman"/>
      </w:rPr>
    </w:lvl>
    <w:lvl w:ilvl="8">
      <w:start w:val="1"/>
      <w:numFmt w:val="lowerRoman"/>
      <w:lvlText w:val="%9."/>
      <w:lvlJc w:val="right"/>
      <w:pPr>
        <w:ind w:left="4350" w:hanging="420"/>
      </w:pPr>
      <w:rPr>
        <w:rFonts w:cs="Times New Roman"/>
      </w:rPr>
    </w:lvl>
  </w:abstractNum>
  <w:abstractNum w:abstractNumId="3" w15:restartNumberingAfterBreak="0">
    <w:nsid w:val="0000007E"/>
    <w:multiLevelType w:val="multilevel"/>
    <w:tmpl w:val="61890236"/>
    <w:lvl w:ilvl="0">
      <w:start w:val="1"/>
      <w:numFmt w:val="decimal"/>
      <w:lvlText w:val="%1)"/>
      <w:lvlJc w:val="left"/>
      <w:pPr>
        <w:ind w:left="840" w:hanging="420"/>
      </w:pPr>
      <w:rPr>
        <w:rFonts w:cs="Times New Roman"/>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4" w15:restartNumberingAfterBreak="0">
    <w:nsid w:val="00C65000"/>
    <w:multiLevelType w:val="multilevel"/>
    <w:tmpl w:val="AFC6CD0C"/>
    <w:lvl w:ilvl="0">
      <w:start w:val="6"/>
      <w:numFmt w:val="decimal"/>
      <w:lvlText w:val="%1"/>
      <w:lvlJc w:val="left"/>
      <w:pPr>
        <w:ind w:left="312" w:hanging="423"/>
      </w:pPr>
      <w:rPr>
        <w:rFonts w:hint="default"/>
        <w:lang w:val="en-US" w:eastAsia="zh-CN" w:bidi="ar-SA"/>
      </w:rPr>
    </w:lvl>
    <w:lvl w:ilvl="1">
      <w:start w:val="1"/>
      <w:numFmt w:val="decimal"/>
      <w:lvlText w:val="%1.%2"/>
      <w:lvlJc w:val="left"/>
      <w:pPr>
        <w:ind w:left="312" w:hanging="423"/>
      </w:pPr>
      <w:rPr>
        <w:rFonts w:ascii="宋体" w:eastAsia="宋体" w:hAnsi="宋体" w:cs="宋体" w:hint="default"/>
        <w:w w:val="100"/>
        <w:sz w:val="21"/>
        <w:szCs w:val="21"/>
        <w:lang w:val="en-US" w:eastAsia="zh-CN" w:bidi="ar-SA"/>
      </w:rPr>
    </w:lvl>
    <w:lvl w:ilvl="2">
      <w:numFmt w:val="bullet"/>
      <w:lvlText w:val="•"/>
      <w:lvlJc w:val="left"/>
      <w:pPr>
        <w:ind w:left="2289" w:hanging="423"/>
      </w:pPr>
      <w:rPr>
        <w:rFonts w:hint="default"/>
        <w:lang w:val="en-US" w:eastAsia="zh-CN" w:bidi="ar-SA"/>
      </w:rPr>
    </w:lvl>
    <w:lvl w:ilvl="3">
      <w:numFmt w:val="bullet"/>
      <w:lvlText w:val="•"/>
      <w:lvlJc w:val="left"/>
      <w:pPr>
        <w:ind w:left="3273" w:hanging="423"/>
      </w:pPr>
      <w:rPr>
        <w:rFonts w:hint="default"/>
        <w:lang w:val="en-US" w:eastAsia="zh-CN" w:bidi="ar-SA"/>
      </w:rPr>
    </w:lvl>
    <w:lvl w:ilvl="4">
      <w:numFmt w:val="bullet"/>
      <w:lvlText w:val="•"/>
      <w:lvlJc w:val="left"/>
      <w:pPr>
        <w:ind w:left="4258" w:hanging="423"/>
      </w:pPr>
      <w:rPr>
        <w:rFonts w:hint="default"/>
        <w:lang w:val="en-US" w:eastAsia="zh-CN" w:bidi="ar-SA"/>
      </w:rPr>
    </w:lvl>
    <w:lvl w:ilvl="5">
      <w:numFmt w:val="bullet"/>
      <w:lvlText w:val="•"/>
      <w:lvlJc w:val="left"/>
      <w:pPr>
        <w:ind w:left="5243" w:hanging="423"/>
      </w:pPr>
      <w:rPr>
        <w:rFonts w:hint="default"/>
        <w:lang w:val="en-US" w:eastAsia="zh-CN" w:bidi="ar-SA"/>
      </w:rPr>
    </w:lvl>
    <w:lvl w:ilvl="6">
      <w:numFmt w:val="bullet"/>
      <w:lvlText w:val="•"/>
      <w:lvlJc w:val="left"/>
      <w:pPr>
        <w:ind w:left="6227" w:hanging="423"/>
      </w:pPr>
      <w:rPr>
        <w:rFonts w:hint="default"/>
        <w:lang w:val="en-US" w:eastAsia="zh-CN" w:bidi="ar-SA"/>
      </w:rPr>
    </w:lvl>
    <w:lvl w:ilvl="7">
      <w:numFmt w:val="bullet"/>
      <w:lvlText w:val="•"/>
      <w:lvlJc w:val="left"/>
      <w:pPr>
        <w:ind w:left="7212" w:hanging="423"/>
      </w:pPr>
      <w:rPr>
        <w:rFonts w:hint="default"/>
        <w:lang w:val="en-US" w:eastAsia="zh-CN" w:bidi="ar-SA"/>
      </w:rPr>
    </w:lvl>
    <w:lvl w:ilvl="8">
      <w:numFmt w:val="bullet"/>
      <w:lvlText w:val="•"/>
      <w:lvlJc w:val="left"/>
      <w:pPr>
        <w:ind w:left="8197" w:hanging="423"/>
      </w:pPr>
      <w:rPr>
        <w:rFonts w:hint="default"/>
        <w:lang w:val="en-US" w:eastAsia="zh-CN" w:bidi="ar-SA"/>
      </w:rPr>
    </w:lvl>
  </w:abstractNum>
  <w:abstractNum w:abstractNumId="5" w15:restartNumberingAfterBreak="0">
    <w:nsid w:val="00F61956"/>
    <w:multiLevelType w:val="multilevel"/>
    <w:tmpl w:val="74B8316C"/>
    <w:lvl w:ilvl="0">
      <w:start w:val="1"/>
      <w:numFmt w:val="lowerLetter"/>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15:restartNumberingAfterBreak="0">
    <w:nsid w:val="013D1CCA"/>
    <w:multiLevelType w:val="hybridMultilevel"/>
    <w:tmpl w:val="2B06FEF2"/>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01637123"/>
    <w:multiLevelType w:val="hybridMultilevel"/>
    <w:tmpl w:val="128E5542"/>
    <w:lvl w:ilvl="0" w:tplc="04090019">
      <w:start w:val="1"/>
      <w:numFmt w:val="lowerLetter"/>
      <w:lvlText w:val="%1)"/>
      <w:lvlJc w:val="left"/>
      <w:pPr>
        <w:ind w:left="1050" w:hanging="420"/>
      </w:p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8" w15:restartNumberingAfterBreak="0">
    <w:nsid w:val="017109EB"/>
    <w:multiLevelType w:val="multilevel"/>
    <w:tmpl w:val="7CCE4C1C"/>
    <w:lvl w:ilvl="0">
      <w:start w:val="1"/>
      <w:numFmt w:val="lowerLetter"/>
      <w:lvlText w:val="%1)"/>
      <w:lvlJc w:val="left"/>
      <w:pPr>
        <w:ind w:left="1260" w:hanging="420"/>
      </w:pPr>
      <w:rPr>
        <w:rFont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9" w15:restartNumberingAfterBreak="0">
    <w:nsid w:val="01C45995"/>
    <w:multiLevelType w:val="multilevel"/>
    <w:tmpl w:val="04CED546"/>
    <w:lvl w:ilvl="0">
      <w:start w:val="1"/>
      <w:numFmt w:val="lowerLetter"/>
      <w:lvlText w:val="%1)"/>
      <w:lvlJc w:val="left"/>
      <w:pPr>
        <w:ind w:left="633" w:hanging="420"/>
      </w:pPr>
    </w:lvl>
    <w:lvl w:ilvl="1">
      <w:start w:val="1"/>
      <w:numFmt w:val="bullet"/>
      <w:lvlText w:val=""/>
      <w:lvlJc w:val="left"/>
      <w:pPr>
        <w:ind w:left="1336" w:hanging="420"/>
      </w:pPr>
      <w:rPr>
        <w:rFonts w:ascii="Wingdings" w:hAnsi="Wingdings" w:hint="default"/>
      </w:rPr>
    </w:lvl>
    <w:lvl w:ilvl="2">
      <w:start w:val="1"/>
      <w:numFmt w:val="bullet"/>
      <w:lvlText w:val=""/>
      <w:lvlJc w:val="left"/>
      <w:pPr>
        <w:ind w:left="1756" w:hanging="420"/>
      </w:pPr>
      <w:rPr>
        <w:rFonts w:ascii="Wingdings" w:hAnsi="Wingdings" w:hint="default"/>
      </w:rPr>
    </w:lvl>
    <w:lvl w:ilvl="3">
      <w:start w:val="1"/>
      <w:numFmt w:val="bullet"/>
      <w:lvlText w:val=""/>
      <w:lvlJc w:val="left"/>
      <w:pPr>
        <w:ind w:left="2176" w:hanging="420"/>
      </w:pPr>
      <w:rPr>
        <w:rFonts w:ascii="Wingdings" w:hAnsi="Wingdings" w:hint="default"/>
      </w:rPr>
    </w:lvl>
    <w:lvl w:ilvl="4">
      <w:start w:val="1"/>
      <w:numFmt w:val="bullet"/>
      <w:lvlText w:val=""/>
      <w:lvlJc w:val="left"/>
      <w:pPr>
        <w:ind w:left="2596" w:hanging="420"/>
      </w:pPr>
      <w:rPr>
        <w:rFonts w:ascii="Wingdings" w:hAnsi="Wingdings" w:hint="default"/>
      </w:rPr>
    </w:lvl>
    <w:lvl w:ilvl="5">
      <w:start w:val="1"/>
      <w:numFmt w:val="bullet"/>
      <w:lvlText w:val=""/>
      <w:lvlJc w:val="left"/>
      <w:pPr>
        <w:ind w:left="3016" w:hanging="420"/>
      </w:pPr>
      <w:rPr>
        <w:rFonts w:ascii="Wingdings" w:hAnsi="Wingdings" w:hint="default"/>
      </w:rPr>
    </w:lvl>
    <w:lvl w:ilvl="6">
      <w:start w:val="1"/>
      <w:numFmt w:val="bullet"/>
      <w:lvlText w:val=""/>
      <w:lvlJc w:val="left"/>
      <w:pPr>
        <w:ind w:left="3436" w:hanging="420"/>
      </w:pPr>
      <w:rPr>
        <w:rFonts w:ascii="Wingdings" w:hAnsi="Wingdings" w:hint="default"/>
      </w:rPr>
    </w:lvl>
    <w:lvl w:ilvl="7">
      <w:start w:val="1"/>
      <w:numFmt w:val="bullet"/>
      <w:lvlText w:val=""/>
      <w:lvlJc w:val="left"/>
      <w:pPr>
        <w:ind w:left="3856" w:hanging="420"/>
      </w:pPr>
      <w:rPr>
        <w:rFonts w:ascii="Wingdings" w:hAnsi="Wingdings" w:hint="default"/>
      </w:rPr>
    </w:lvl>
    <w:lvl w:ilvl="8">
      <w:start w:val="1"/>
      <w:numFmt w:val="bullet"/>
      <w:lvlText w:val=""/>
      <w:lvlJc w:val="left"/>
      <w:pPr>
        <w:ind w:left="4276" w:hanging="420"/>
      </w:pPr>
      <w:rPr>
        <w:rFonts w:ascii="Wingdings" w:hAnsi="Wingdings" w:hint="default"/>
      </w:rPr>
    </w:lvl>
  </w:abstractNum>
  <w:abstractNum w:abstractNumId="10" w15:restartNumberingAfterBreak="0">
    <w:nsid w:val="02D609A9"/>
    <w:multiLevelType w:val="hybridMultilevel"/>
    <w:tmpl w:val="7A2C7228"/>
    <w:lvl w:ilvl="0" w:tplc="04090019">
      <w:start w:val="1"/>
      <w:numFmt w:val="lowerLetter"/>
      <w:lvlText w:val="%1)"/>
      <w:lvlJc w:val="left"/>
      <w:pPr>
        <w:ind w:left="420" w:hanging="420"/>
      </w:p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2F23C85"/>
    <w:multiLevelType w:val="hybridMultilevel"/>
    <w:tmpl w:val="D73EF02C"/>
    <w:lvl w:ilvl="0" w:tplc="04090019">
      <w:start w:val="1"/>
      <w:numFmt w:val="lowerLetter"/>
      <w:lvlText w:val="%1)"/>
      <w:lvlJc w:val="left"/>
      <w:pPr>
        <w:ind w:left="420" w:hanging="420"/>
      </w:p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5900363"/>
    <w:multiLevelType w:val="multilevel"/>
    <w:tmpl w:val="05900363"/>
    <w:lvl w:ilvl="0">
      <w:start w:val="1"/>
      <w:numFmt w:val="decimal"/>
      <w:suff w:val="space"/>
      <w:lvlText w:val="第%1部分"/>
      <w:lvlJc w:val="left"/>
      <w:pPr>
        <w:ind w:left="0" w:firstLine="0"/>
      </w:pPr>
      <w:rPr>
        <w:rFonts w:hint="default"/>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066D4285"/>
    <w:multiLevelType w:val="hybridMultilevel"/>
    <w:tmpl w:val="7B40B9DA"/>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6F63081"/>
    <w:multiLevelType w:val="hybridMultilevel"/>
    <w:tmpl w:val="05303B0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07B857BB"/>
    <w:multiLevelType w:val="multilevel"/>
    <w:tmpl w:val="B7A6E69E"/>
    <w:lvl w:ilvl="0">
      <w:start w:val="1"/>
      <w:numFmt w:val="lowerLetter"/>
      <w:lvlText w:val="%1)"/>
      <w:lvlJc w:val="left"/>
      <w:pPr>
        <w:ind w:left="1260" w:hanging="420"/>
      </w:pPr>
      <w:rPr>
        <w:rFont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16" w15:restartNumberingAfterBreak="0">
    <w:nsid w:val="0C204D91"/>
    <w:multiLevelType w:val="multilevel"/>
    <w:tmpl w:val="0DD2981C"/>
    <w:lvl w:ilvl="0">
      <w:start w:val="1"/>
      <w:numFmt w:val="lowerLetter"/>
      <w:lvlText w:val="%1)"/>
      <w:lvlJc w:val="left"/>
      <w:pPr>
        <w:ind w:left="633" w:hanging="420"/>
      </w:pPr>
    </w:lvl>
    <w:lvl w:ilvl="1">
      <w:start w:val="1"/>
      <w:numFmt w:val="bullet"/>
      <w:lvlText w:val=""/>
      <w:lvlJc w:val="left"/>
      <w:pPr>
        <w:ind w:left="1336" w:hanging="420"/>
      </w:pPr>
      <w:rPr>
        <w:rFonts w:ascii="Wingdings" w:hAnsi="Wingdings" w:hint="default"/>
      </w:rPr>
    </w:lvl>
    <w:lvl w:ilvl="2">
      <w:start w:val="1"/>
      <w:numFmt w:val="bullet"/>
      <w:lvlText w:val=""/>
      <w:lvlJc w:val="left"/>
      <w:pPr>
        <w:ind w:left="1756" w:hanging="420"/>
      </w:pPr>
      <w:rPr>
        <w:rFonts w:ascii="Wingdings" w:hAnsi="Wingdings" w:hint="default"/>
      </w:rPr>
    </w:lvl>
    <w:lvl w:ilvl="3">
      <w:start w:val="1"/>
      <w:numFmt w:val="bullet"/>
      <w:lvlText w:val=""/>
      <w:lvlJc w:val="left"/>
      <w:pPr>
        <w:ind w:left="2176" w:hanging="420"/>
      </w:pPr>
      <w:rPr>
        <w:rFonts w:ascii="Wingdings" w:hAnsi="Wingdings" w:hint="default"/>
      </w:rPr>
    </w:lvl>
    <w:lvl w:ilvl="4">
      <w:start w:val="1"/>
      <w:numFmt w:val="bullet"/>
      <w:lvlText w:val=""/>
      <w:lvlJc w:val="left"/>
      <w:pPr>
        <w:ind w:left="2596" w:hanging="420"/>
      </w:pPr>
      <w:rPr>
        <w:rFonts w:ascii="Wingdings" w:hAnsi="Wingdings" w:hint="default"/>
      </w:rPr>
    </w:lvl>
    <w:lvl w:ilvl="5">
      <w:start w:val="1"/>
      <w:numFmt w:val="bullet"/>
      <w:lvlText w:val=""/>
      <w:lvlJc w:val="left"/>
      <w:pPr>
        <w:ind w:left="3016" w:hanging="420"/>
      </w:pPr>
      <w:rPr>
        <w:rFonts w:ascii="Wingdings" w:hAnsi="Wingdings" w:hint="default"/>
      </w:rPr>
    </w:lvl>
    <w:lvl w:ilvl="6">
      <w:start w:val="1"/>
      <w:numFmt w:val="bullet"/>
      <w:lvlText w:val=""/>
      <w:lvlJc w:val="left"/>
      <w:pPr>
        <w:ind w:left="3436" w:hanging="420"/>
      </w:pPr>
      <w:rPr>
        <w:rFonts w:ascii="Wingdings" w:hAnsi="Wingdings" w:hint="default"/>
      </w:rPr>
    </w:lvl>
    <w:lvl w:ilvl="7">
      <w:start w:val="1"/>
      <w:numFmt w:val="bullet"/>
      <w:lvlText w:val=""/>
      <w:lvlJc w:val="left"/>
      <w:pPr>
        <w:ind w:left="3856" w:hanging="420"/>
      </w:pPr>
      <w:rPr>
        <w:rFonts w:ascii="Wingdings" w:hAnsi="Wingdings" w:hint="default"/>
      </w:rPr>
    </w:lvl>
    <w:lvl w:ilvl="8">
      <w:start w:val="1"/>
      <w:numFmt w:val="bullet"/>
      <w:lvlText w:val=""/>
      <w:lvlJc w:val="left"/>
      <w:pPr>
        <w:ind w:left="4276" w:hanging="420"/>
      </w:pPr>
      <w:rPr>
        <w:rFonts w:ascii="Wingdings" w:hAnsi="Wingdings" w:hint="default"/>
      </w:rPr>
    </w:lvl>
  </w:abstractNum>
  <w:abstractNum w:abstractNumId="17" w15:restartNumberingAfterBreak="0">
    <w:nsid w:val="0D010B61"/>
    <w:multiLevelType w:val="multilevel"/>
    <w:tmpl w:val="912EFDB4"/>
    <w:lvl w:ilvl="0">
      <w:start w:val="1"/>
      <w:numFmt w:val="lowerLetter"/>
      <w:lvlText w:val="%1)"/>
      <w:lvlJc w:val="left"/>
      <w:pPr>
        <w:ind w:left="633" w:hanging="420"/>
      </w:pPr>
    </w:lvl>
    <w:lvl w:ilvl="1">
      <w:start w:val="1"/>
      <w:numFmt w:val="bullet"/>
      <w:lvlText w:val=""/>
      <w:lvlJc w:val="left"/>
      <w:pPr>
        <w:ind w:left="1336" w:hanging="420"/>
      </w:pPr>
      <w:rPr>
        <w:rFonts w:ascii="Wingdings" w:hAnsi="Wingdings" w:hint="default"/>
      </w:rPr>
    </w:lvl>
    <w:lvl w:ilvl="2">
      <w:start w:val="1"/>
      <w:numFmt w:val="bullet"/>
      <w:lvlText w:val=""/>
      <w:lvlJc w:val="left"/>
      <w:pPr>
        <w:ind w:left="1756" w:hanging="420"/>
      </w:pPr>
      <w:rPr>
        <w:rFonts w:ascii="Wingdings" w:hAnsi="Wingdings" w:hint="default"/>
      </w:rPr>
    </w:lvl>
    <w:lvl w:ilvl="3">
      <w:start w:val="1"/>
      <w:numFmt w:val="bullet"/>
      <w:lvlText w:val=""/>
      <w:lvlJc w:val="left"/>
      <w:pPr>
        <w:ind w:left="2176" w:hanging="420"/>
      </w:pPr>
      <w:rPr>
        <w:rFonts w:ascii="Wingdings" w:hAnsi="Wingdings" w:hint="default"/>
      </w:rPr>
    </w:lvl>
    <w:lvl w:ilvl="4">
      <w:start w:val="1"/>
      <w:numFmt w:val="bullet"/>
      <w:lvlText w:val=""/>
      <w:lvlJc w:val="left"/>
      <w:pPr>
        <w:ind w:left="2596" w:hanging="420"/>
      </w:pPr>
      <w:rPr>
        <w:rFonts w:ascii="Wingdings" w:hAnsi="Wingdings" w:hint="default"/>
      </w:rPr>
    </w:lvl>
    <w:lvl w:ilvl="5">
      <w:start w:val="1"/>
      <w:numFmt w:val="bullet"/>
      <w:lvlText w:val=""/>
      <w:lvlJc w:val="left"/>
      <w:pPr>
        <w:ind w:left="3016" w:hanging="420"/>
      </w:pPr>
      <w:rPr>
        <w:rFonts w:ascii="Wingdings" w:hAnsi="Wingdings" w:hint="default"/>
      </w:rPr>
    </w:lvl>
    <w:lvl w:ilvl="6">
      <w:start w:val="1"/>
      <w:numFmt w:val="bullet"/>
      <w:lvlText w:val=""/>
      <w:lvlJc w:val="left"/>
      <w:pPr>
        <w:ind w:left="3436" w:hanging="420"/>
      </w:pPr>
      <w:rPr>
        <w:rFonts w:ascii="Wingdings" w:hAnsi="Wingdings" w:hint="default"/>
      </w:rPr>
    </w:lvl>
    <w:lvl w:ilvl="7">
      <w:start w:val="1"/>
      <w:numFmt w:val="bullet"/>
      <w:lvlText w:val=""/>
      <w:lvlJc w:val="left"/>
      <w:pPr>
        <w:ind w:left="3856" w:hanging="420"/>
      </w:pPr>
      <w:rPr>
        <w:rFonts w:ascii="Wingdings" w:hAnsi="Wingdings" w:hint="default"/>
      </w:rPr>
    </w:lvl>
    <w:lvl w:ilvl="8">
      <w:start w:val="1"/>
      <w:numFmt w:val="bullet"/>
      <w:lvlText w:val=""/>
      <w:lvlJc w:val="left"/>
      <w:pPr>
        <w:ind w:left="4276" w:hanging="420"/>
      </w:pPr>
      <w:rPr>
        <w:rFonts w:ascii="Wingdings" w:hAnsi="Wingdings" w:hint="default"/>
      </w:rPr>
    </w:lvl>
  </w:abstractNum>
  <w:abstractNum w:abstractNumId="18" w15:restartNumberingAfterBreak="0">
    <w:nsid w:val="0EC848D6"/>
    <w:multiLevelType w:val="multilevel"/>
    <w:tmpl w:val="EED871FE"/>
    <w:lvl w:ilvl="0">
      <w:start w:val="1"/>
      <w:numFmt w:val="lowerLetter"/>
      <w:lvlText w:val="%1)"/>
      <w:lvlJc w:val="left"/>
      <w:pPr>
        <w:ind w:left="633" w:hanging="420"/>
      </w:pPr>
    </w:lvl>
    <w:lvl w:ilvl="1">
      <w:start w:val="1"/>
      <w:numFmt w:val="bullet"/>
      <w:lvlText w:val=""/>
      <w:lvlJc w:val="left"/>
      <w:pPr>
        <w:ind w:left="1336" w:hanging="420"/>
      </w:pPr>
      <w:rPr>
        <w:rFonts w:ascii="Wingdings" w:hAnsi="Wingdings" w:hint="default"/>
      </w:rPr>
    </w:lvl>
    <w:lvl w:ilvl="2">
      <w:start w:val="1"/>
      <w:numFmt w:val="bullet"/>
      <w:lvlText w:val=""/>
      <w:lvlJc w:val="left"/>
      <w:pPr>
        <w:ind w:left="1756" w:hanging="420"/>
      </w:pPr>
      <w:rPr>
        <w:rFonts w:ascii="Wingdings" w:hAnsi="Wingdings" w:hint="default"/>
      </w:rPr>
    </w:lvl>
    <w:lvl w:ilvl="3">
      <w:start w:val="1"/>
      <w:numFmt w:val="bullet"/>
      <w:lvlText w:val=""/>
      <w:lvlJc w:val="left"/>
      <w:pPr>
        <w:ind w:left="2176" w:hanging="420"/>
      </w:pPr>
      <w:rPr>
        <w:rFonts w:ascii="Wingdings" w:hAnsi="Wingdings" w:hint="default"/>
      </w:rPr>
    </w:lvl>
    <w:lvl w:ilvl="4">
      <w:start w:val="1"/>
      <w:numFmt w:val="bullet"/>
      <w:lvlText w:val=""/>
      <w:lvlJc w:val="left"/>
      <w:pPr>
        <w:ind w:left="2596" w:hanging="420"/>
      </w:pPr>
      <w:rPr>
        <w:rFonts w:ascii="Wingdings" w:hAnsi="Wingdings" w:hint="default"/>
      </w:rPr>
    </w:lvl>
    <w:lvl w:ilvl="5">
      <w:start w:val="1"/>
      <w:numFmt w:val="bullet"/>
      <w:lvlText w:val=""/>
      <w:lvlJc w:val="left"/>
      <w:pPr>
        <w:ind w:left="3016" w:hanging="420"/>
      </w:pPr>
      <w:rPr>
        <w:rFonts w:ascii="Wingdings" w:hAnsi="Wingdings" w:hint="default"/>
      </w:rPr>
    </w:lvl>
    <w:lvl w:ilvl="6">
      <w:start w:val="1"/>
      <w:numFmt w:val="bullet"/>
      <w:lvlText w:val=""/>
      <w:lvlJc w:val="left"/>
      <w:pPr>
        <w:ind w:left="3436" w:hanging="420"/>
      </w:pPr>
      <w:rPr>
        <w:rFonts w:ascii="Wingdings" w:hAnsi="Wingdings" w:hint="default"/>
      </w:rPr>
    </w:lvl>
    <w:lvl w:ilvl="7">
      <w:start w:val="1"/>
      <w:numFmt w:val="bullet"/>
      <w:lvlText w:val=""/>
      <w:lvlJc w:val="left"/>
      <w:pPr>
        <w:ind w:left="3856" w:hanging="420"/>
      </w:pPr>
      <w:rPr>
        <w:rFonts w:ascii="Wingdings" w:hAnsi="Wingdings" w:hint="default"/>
      </w:rPr>
    </w:lvl>
    <w:lvl w:ilvl="8">
      <w:start w:val="1"/>
      <w:numFmt w:val="bullet"/>
      <w:lvlText w:val=""/>
      <w:lvlJc w:val="left"/>
      <w:pPr>
        <w:ind w:left="4276" w:hanging="420"/>
      </w:pPr>
      <w:rPr>
        <w:rFonts w:ascii="Wingdings" w:hAnsi="Wingdings" w:hint="default"/>
      </w:rPr>
    </w:lvl>
  </w:abstractNum>
  <w:abstractNum w:abstractNumId="19" w15:restartNumberingAfterBreak="0">
    <w:nsid w:val="0EDA06BD"/>
    <w:multiLevelType w:val="hybridMultilevel"/>
    <w:tmpl w:val="48264840"/>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0F794EB4"/>
    <w:multiLevelType w:val="hybridMultilevel"/>
    <w:tmpl w:val="11FC692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0217F59"/>
    <w:multiLevelType w:val="multilevel"/>
    <w:tmpl w:val="10217F5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10831422"/>
    <w:multiLevelType w:val="multilevel"/>
    <w:tmpl w:val="05388082"/>
    <w:lvl w:ilvl="0">
      <w:start w:val="1"/>
      <w:numFmt w:val="lowerLetter"/>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3" w15:restartNumberingAfterBreak="0">
    <w:nsid w:val="115513A7"/>
    <w:multiLevelType w:val="multilevel"/>
    <w:tmpl w:val="4126DC38"/>
    <w:lvl w:ilvl="0">
      <w:start w:val="1"/>
      <w:numFmt w:val="lowerLetter"/>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4" w15:restartNumberingAfterBreak="0">
    <w:nsid w:val="11A81E10"/>
    <w:multiLevelType w:val="multilevel"/>
    <w:tmpl w:val="11A81E10"/>
    <w:lvl w:ilvl="0">
      <w:start w:val="2"/>
      <w:numFmt w:val="decimal"/>
      <w:lvlText w:val="%1"/>
      <w:lvlJc w:val="left"/>
      <w:pPr>
        <w:ind w:left="465" w:hanging="465"/>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15:restartNumberingAfterBreak="0">
    <w:nsid w:val="139E4B51"/>
    <w:multiLevelType w:val="multilevel"/>
    <w:tmpl w:val="697AD370"/>
    <w:lvl w:ilvl="0">
      <w:start w:val="1"/>
      <w:numFmt w:val="lowerLetter"/>
      <w:lvlText w:val="%1)"/>
      <w:lvlJc w:val="left"/>
      <w:pPr>
        <w:ind w:left="1050" w:hanging="420"/>
      </w:pPr>
      <w:rPr>
        <w:rFonts w:hint="eastAsia"/>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26" w15:restartNumberingAfterBreak="0">
    <w:nsid w:val="13B65C41"/>
    <w:multiLevelType w:val="multilevel"/>
    <w:tmpl w:val="13B65C41"/>
    <w:lvl w:ilvl="0">
      <w:start w:val="1"/>
      <w:numFmt w:val="decimal"/>
      <w:lvlText w:val="%1)"/>
      <w:lvlJc w:val="left"/>
      <w:pPr>
        <w:ind w:left="780" w:hanging="42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7" w15:restartNumberingAfterBreak="0">
    <w:nsid w:val="145538F7"/>
    <w:multiLevelType w:val="hybridMultilevel"/>
    <w:tmpl w:val="205607C8"/>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14D30939"/>
    <w:multiLevelType w:val="multilevel"/>
    <w:tmpl w:val="14D30939"/>
    <w:lvl w:ilvl="0">
      <w:start w:val="2"/>
      <w:numFmt w:val="decimal"/>
      <w:lvlText w:val="%1"/>
      <w:lvlJc w:val="left"/>
      <w:pPr>
        <w:ind w:left="465" w:hanging="465"/>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15B85729"/>
    <w:multiLevelType w:val="multilevel"/>
    <w:tmpl w:val="15B85729"/>
    <w:lvl w:ilvl="0">
      <w:start w:val="1"/>
      <w:numFmt w:val="decimal"/>
      <w:lvlText w:val="%1"/>
      <w:lvlJc w:val="left"/>
      <w:pPr>
        <w:ind w:left="465" w:hanging="465"/>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15CD1178"/>
    <w:multiLevelType w:val="hybridMultilevel"/>
    <w:tmpl w:val="EA36D172"/>
    <w:lvl w:ilvl="0" w:tplc="06A64ED6">
      <w:start w:val="1"/>
      <w:numFmt w:val="upperLetter"/>
      <w:lvlText w:val="%1）"/>
      <w:lvlJc w:val="left"/>
      <w:pPr>
        <w:ind w:left="315" w:hanging="31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6CD6C3F"/>
    <w:multiLevelType w:val="multilevel"/>
    <w:tmpl w:val="129C3E88"/>
    <w:lvl w:ilvl="0">
      <w:start w:val="1"/>
      <w:numFmt w:val="decimal"/>
      <w:lvlText w:val="%1)"/>
      <w:lvlJc w:val="left"/>
      <w:pPr>
        <w:ind w:left="1260" w:hanging="420"/>
      </w:pPr>
      <w:rPr>
        <w:rFont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32" w15:restartNumberingAfterBreak="0">
    <w:nsid w:val="16CE0142"/>
    <w:multiLevelType w:val="multilevel"/>
    <w:tmpl w:val="E6784852"/>
    <w:lvl w:ilvl="0">
      <w:start w:val="4"/>
      <w:numFmt w:val="decimal"/>
      <w:lvlText w:val="%1"/>
      <w:lvlJc w:val="left"/>
      <w:pPr>
        <w:ind w:left="312" w:hanging="423"/>
      </w:pPr>
      <w:rPr>
        <w:rFonts w:hint="default"/>
        <w:lang w:val="en-US" w:eastAsia="zh-CN" w:bidi="ar-SA"/>
      </w:rPr>
    </w:lvl>
    <w:lvl w:ilvl="1">
      <w:start w:val="1"/>
      <w:numFmt w:val="decimal"/>
      <w:lvlText w:val="%1.%2"/>
      <w:lvlJc w:val="left"/>
      <w:pPr>
        <w:ind w:left="312" w:hanging="423"/>
      </w:pPr>
      <w:rPr>
        <w:rFonts w:ascii="宋体" w:eastAsia="宋体" w:hAnsi="宋体" w:cs="宋体" w:hint="default"/>
        <w:w w:val="100"/>
        <w:sz w:val="21"/>
        <w:szCs w:val="21"/>
        <w:lang w:val="en-US" w:eastAsia="zh-CN" w:bidi="ar-SA"/>
      </w:rPr>
    </w:lvl>
    <w:lvl w:ilvl="2">
      <w:numFmt w:val="bullet"/>
      <w:lvlText w:val="•"/>
      <w:lvlJc w:val="left"/>
      <w:pPr>
        <w:ind w:left="2289" w:hanging="423"/>
      </w:pPr>
      <w:rPr>
        <w:rFonts w:hint="default"/>
        <w:lang w:val="en-US" w:eastAsia="zh-CN" w:bidi="ar-SA"/>
      </w:rPr>
    </w:lvl>
    <w:lvl w:ilvl="3">
      <w:numFmt w:val="bullet"/>
      <w:lvlText w:val="•"/>
      <w:lvlJc w:val="left"/>
      <w:pPr>
        <w:ind w:left="3273" w:hanging="423"/>
      </w:pPr>
      <w:rPr>
        <w:rFonts w:hint="default"/>
        <w:lang w:val="en-US" w:eastAsia="zh-CN" w:bidi="ar-SA"/>
      </w:rPr>
    </w:lvl>
    <w:lvl w:ilvl="4">
      <w:numFmt w:val="bullet"/>
      <w:lvlText w:val="•"/>
      <w:lvlJc w:val="left"/>
      <w:pPr>
        <w:ind w:left="4258" w:hanging="423"/>
      </w:pPr>
      <w:rPr>
        <w:rFonts w:hint="default"/>
        <w:lang w:val="en-US" w:eastAsia="zh-CN" w:bidi="ar-SA"/>
      </w:rPr>
    </w:lvl>
    <w:lvl w:ilvl="5">
      <w:numFmt w:val="bullet"/>
      <w:lvlText w:val="•"/>
      <w:lvlJc w:val="left"/>
      <w:pPr>
        <w:ind w:left="5243" w:hanging="423"/>
      </w:pPr>
      <w:rPr>
        <w:rFonts w:hint="default"/>
        <w:lang w:val="en-US" w:eastAsia="zh-CN" w:bidi="ar-SA"/>
      </w:rPr>
    </w:lvl>
    <w:lvl w:ilvl="6">
      <w:numFmt w:val="bullet"/>
      <w:lvlText w:val="•"/>
      <w:lvlJc w:val="left"/>
      <w:pPr>
        <w:ind w:left="6227" w:hanging="423"/>
      </w:pPr>
      <w:rPr>
        <w:rFonts w:hint="default"/>
        <w:lang w:val="en-US" w:eastAsia="zh-CN" w:bidi="ar-SA"/>
      </w:rPr>
    </w:lvl>
    <w:lvl w:ilvl="7">
      <w:numFmt w:val="bullet"/>
      <w:lvlText w:val="•"/>
      <w:lvlJc w:val="left"/>
      <w:pPr>
        <w:ind w:left="7212" w:hanging="423"/>
      </w:pPr>
      <w:rPr>
        <w:rFonts w:hint="default"/>
        <w:lang w:val="en-US" w:eastAsia="zh-CN" w:bidi="ar-SA"/>
      </w:rPr>
    </w:lvl>
    <w:lvl w:ilvl="8">
      <w:numFmt w:val="bullet"/>
      <w:lvlText w:val="•"/>
      <w:lvlJc w:val="left"/>
      <w:pPr>
        <w:ind w:left="8197" w:hanging="423"/>
      </w:pPr>
      <w:rPr>
        <w:rFonts w:hint="default"/>
        <w:lang w:val="en-US" w:eastAsia="zh-CN" w:bidi="ar-SA"/>
      </w:rPr>
    </w:lvl>
  </w:abstractNum>
  <w:abstractNum w:abstractNumId="33" w15:restartNumberingAfterBreak="0">
    <w:nsid w:val="16E21B45"/>
    <w:multiLevelType w:val="multilevel"/>
    <w:tmpl w:val="B86E041C"/>
    <w:lvl w:ilvl="0">
      <w:start w:val="1"/>
      <w:numFmt w:val="lowerLetter"/>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15:restartNumberingAfterBreak="0">
    <w:nsid w:val="170C4D5E"/>
    <w:multiLevelType w:val="hybridMultilevel"/>
    <w:tmpl w:val="CCAEEACE"/>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17205910"/>
    <w:multiLevelType w:val="multilevel"/>
    <w:tmpl w:val="F65E3BFE"/>
    <w:lvl w:ilvl="0">
      <w:start w:val="1"/>
      <w:numFmt w:val="lowerLetter"/>
      <w:lvlText w:val="%1)"/>
      <w:lvlJc w:val="left"/>
      <w:pPr>
        <w:ind w:left="633" w:hanging="420"/>
      </w:pPr>
    </w:lvl>
    <w:lvl w:ilvl="1">
      <w:start w:val="1"/>
      <w:numFmt w:val="bullet"/>
      <w:lvlText w:val=""/>
      <w:lvlJc w:val="left"/>
      <w:pPr>
        <w:ind w:left="1336" w:hanging="420"/>
      </w:pPr>
      <w:rPr>
        <w:rFonts w:ascii="Wingdings" w:hAnsi="Wingdings" w:hint="default"/>
      </w:rPr>
    </w:lvl>
    <w:lvl w:ilvl="2">
      <w:start w:val="1"/>
      <w:numFmt w:val="bullet"/>
      <w:lvlText w:val=""/>
      <w:lvlJc w:val="left"/>
      <w:pPr>
        <w:ind w:left="1756" w:hanging="420"/>
      </w:pPr>
      <w:rPr>
        <w:rFonts w:ascii="Wingdings" w:hAnsi="Wingdings" w:hint="default"/>
      </w:rPr>
    </w:lvl>
    <w:lvl w:ilvl="3">
      <w:start w:val="1"/>
      <w:numFmt w:val="bullet"/>
      <w:lvlText w:val=""/>
      <w:lvlJc w:val="left"/>
      <w:pPr>
        <w:ind w:left="2176" w:hanging="420"/>
      </w:pPr>
      <w:rPr>
        <w:rFonts w:ascii="Wingdings" w:hAnsi="Wingdings" w:hint="default"/>
      </w:rPr>
    </w:lvl>
    <w:lvl w:ilvl="4">
      <w:start w:val="1"/>
      <w:numFmt w:val="bullet"/>
      <w:lvlText w:val=""/>
      <w:lvlJc w:val="left"/>
      <w:pPr>
        <w:ind w:left="2596" w:hanging="420"/>
      </w:pPr>
      <w:rPr>
        <w:rFonts w:ascii="Wingdings" w:hAnsi="Wingdings" w:hint="default"/>
      </w:rPr>
    </w:lvl>
    <w:lvl w:ilvl="5">
      <w:start w:val="1"/>
      <w:numFmt w:val="bullet"/>
      <w:lvlText w:val=""/>
      <w:lvlJc w:val="left"/>
      <w:pPr>
        <w:ind w:left="3016" w:hanging="420"/>
      </w:pPr>
      <w:rPr>
        <w:rFonts w:ascii="Wingdings" w:hAnsi="Wingdings" w:hint="default"/>
      </w:rPr>
    </w:lvl>
    <w:lvl w:ilvl="6">
      <w:start w:val="1"/>
      <w:numFmt w:val="bullet"/>
      <w:lvlText w:val=""/>
      <w:lvlJc w:val="left"/>
      <w:pPr>
        <w:ind w:left="3436" w:hanging="420"/>
      </w:pPr>
      <w:rPr>
        <w:rFonts w:ascii="Wingdings" w:hAnsi="Wingdings" w:hint="default"/>
      </w:rPr>
    </w:lvl>
    <w:lvl w:ilvl="7">
      <w:start w:val="1"/>
      <w:numFmt w:val="bullet"/>
      <w:lvlText w:val=""/>
      <w:lvlJc w:val="left"/>
      <w:pPr>
        <w:ind w:left="3856" w:hanging="420"/>
      </w:pPr>
      <w:rPr>
        <w:rFonts w:ascii="Wingdings" w:hAnsi="Wingdings" w:hint="default"/>
      </w:rPr>
    </w:lvl>
    <w:lvl w:ilvl="8">
      <w:start w:val="1"/>
      <w:numFmt w:val="bullet"/>
      <w:lvlText w:val=""/>
      <w:lvlJc w:val="left"/>
      <w:pPr>
        <w:ind w:left="4276" w:hanging="420"/>
      </w:pPr>
      <w:rPr>
        <w:rFonts w:ascii="Wingdings" w:hAnsi="Wingdings" w:hint="default"/>
      </w:rPr>
    </w:lvl>
  </w:abstractNum>
  <w:abstractNum w:abstractNumId="36" w15:restartNumberingAfterBreak="0">
    <w:nsid w:val="18CF71D5"/>
    <w:multiLevelType w:val="multilevel"/>
    <w:tmpl w:val="18CF71D5"/>
    <w:lvl w:ilvl="0">
      <w:start w:val="3"/>
      <w:numFmt w:val="decimal"/>
      <w:lvlText w:val="%1"/>
      <w:lvlJc w:val="left"/>
      <w:pPr>
        <w:ind w:left="465" w:hanging="465"/>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7" w15:restartNumberingAfterBreak="0">
    <w:nsid w:val="198703B4"/>
    <w:multiLevelType w:val="multilevel"/>
    <w:tmpl w:val="852C5740"/>
    <w:lvl w:ilvl="0">
      <w:start w:val="1"/>
      <w:numFmt w:val="lowerLetter"/>
      <w:lvlText w:val="%1)"/>
      <w:lvlJc w:val="left"/>
      <w:pPr>
        <w:ind w:left="633" w:hanging="420"/>
      </w:pPr>
    </w:lvl>
    <w:lvl w:ilvl="1">
      <w:start w:val="1"/>
      <w:numFmt w:val="bullet"/>
      <w:lvlText w:val=""/>
      <w:lvlJc w:val="left"/>
      <w:pPr>
        <w:ind w:left="1336" w:hanging="420"/>
      </w:pPr>
      <w:rPr>
        <w:rFonts w:ascii="Wingdings" w:hAnsi="Wingdings" w:hint="default"/>
      </w:rPr>
    </w:lvl>
    <w:lvl w:ilvl="2">
      <w:start w:val="1"/>
      <w:numFmt w:val="bullet"/>
      <w:lvlText w:val=""/>
      <w:lvlJc w:val="left"/>
      <w:pPr>
        <w:ind w:left="1756" w:hanging="420"/>
      </w:pPr>
      <w:rPr>
        <w:rFonts w:ascii="Wingdings" w:hAnsi="Wingdings" w:hint="default"/>
      </w:rPr>
    </w:lvl>
    <w:lvl w:ilvl="3">
      <w:start w:val="1"/>
      <w:numFmt w:val="bullet"/>
      <w:lvlText w:val=""/>
      <w:lvlJc w:val="left"/>
      <w:pPr>
        <w:ind w:left="2176" w:hanging="420"/>
      </w:pPr>
      <w:rPr>
        <w:rFonts w:ascii="Wingdings" w:hAnsi="Wingdings" w:hint="default"/>
      </w:rPr>
    </w:lvl>
    <w:lvl w:ilvl="4">
      <w:start w:val="1"/>
      <w:numFmt w:val="bullet"/>
      <w:lvlText w:val=""/>
      <w:lvlJc w:val="left"/>
      <w:pPr>
        <w:ind w:left="2596" w:hanging="420"/>
      </w:pPr>
      <w:rPr>
        <w:rFonts w:ascii="Wingdings" w:hAnsi="Wingdings" w:hint="default"/>
      </w:rPr>
    </w:lvl>
    <w:lvl w:ilvl="5">
      <w:start w:val="1"/>
      <w:numFmt w:val="bullet"/>
      <w:lvlText w:val=""/>
      <w:lvlJc w:val="left"/>
      <w:pPr>
        <w:ind w:left="3016" w:hanging="420"/>
      </w:pPr>
      <w:rPr>
        <w:rFonts w:ascii="Wingdings" w:hAnsi="Wingdings" w:hint="default"/>
      </w:rPr>
    </w:lvl>
    <w:lvl w:ilvl="6">
      <w:start w:val="1"/>
      <w:numFmt w:val="bullet"/>
      <w:lvlText w:val=""/>
      <w:lvlJc w:val="left"/>
      <w:pPr>
        <w:ind w:left="3436" w:hanging="420"/>
      </w:pPr>
      <w:rPr>
        <w:rFonts w:ascii="Wingdings" w:hAnsi="Wingdings" w:hint="default"/>
      </w:rPr>
    </w:lvl>
    <w:lvl w:ilvl="7">
      <w:start w:val="1"/>
      <w:numFmt w:val="bullet"/>
      <w:lvlText w:val=""/>
      <w:lvlJc w:val="left"/>
      <w:pPr>
        <w:ind w:left="3856" w:hanging="420"/>
      </w:pPr>
      <w:rPr>
        <w:rFonts w:ascii="Wingdings" w:hAnsi="Wingdings" w:hint="default"/>
      </w:rPr>
    </w:lvl>
    <w:lvl w:ilvl="8">
      <w:start w:val="1"/>
      <w:numFmt w:val="bullet"/>
      <w:lvlText w:val=""/>
      <w:lvlJc w:val="left"/>
      <w:pPr>
        <w:ind w:left="4276" w:hanging="420"/>
      </w:pPr>
      <w:rPr>
        <w:rFonts w:ascii="Wingdings" w:hAnsi="Wingdings" w:hint="default"/>
      </w:rPr>
    </w:lvl>
  </w:abstractNum>
  <w:abstractNum w:abstractNumId="38" w15:restartNumberingAfterBreak="0">
    <w:nsid w:val="199F2E42"/>
    <w:multiLevelType w:val="hybridMultilevel"/>
    <w:tmpl w:val="D15EA8E8"/>
    <w:lvl w:ilvl="0" w:tplc="AFAA85FE">
      <w:start w:val="1"/>
      <w:numFmt w:val="upperLetter"/>
      <w:lvlText w:val="%1）"/>
      <w:lvlJc w:val="left"/>
      <w:pPr>
        <w:ind w:left="315" w:hanging="31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19B31635"/>
    <w:multiLevelType w:val="multilevel"/>
    <w:tmpl w:val="387C5B48"/>
    <w:lvl w:ilvl="0">
      <w:start w:val="1"/>
      <w:numFmt w:val="lowerLetter"/>
      <w:lvlText w:val="%1)"/>
      <w:lvlJc w:val="left"/>
      <w:pPr>
        <w:ind w:left="633" w:hanging="420"/>
      </w:pPr>
    </w:lvl>
    <w:lvl w:ilvl="1">
      <w:start w:val="1"/>
      <w:numFmt w:val="bullet"/>
      <w:lvlText w:val=""/>
      <w:lvlJc w:val="left"/>
      <w:pPr>
        <w:ind w:left="1336" w:hanging="420"/>
      </w:pPr>
      <w:rPr>
        <w:rFonts w:ascii="Wingdings" w:hAnsi="Wingdings" w:hint="default"/>
      </w:rPr>
    </w:lvl>
    <w:lvl w:ilvl="2">
      <w:start w:val="1"/>
      <w:numFmt w:val="bullet"/>
      <w:lvlText w:val=""/>
      <w:lvlJc w:val="left"/>
      <w:pPr>
        <w:ind w:left="1756" w:hanging="420"/>
      </w:pPr>
      <w:rPr>
        <w:rFonts w:ascii="Wingdings" w:hAnsi="Wingdings" w:hint="default"/>
      </w:rPr>
    </w:lvl>
    <w:lvl w:ilvl="3">
      <w:start w:val="1"/>
      <w:numFmt w:val="bullet"/>
      <w:lvlText w:val=""/>
      <w:lvlJc w:val="left"/>
      <w:pPr>
        <w:ind w:left="2176" w:hanging="420"/>
      </w:pPr>
      <w:rPr>
        <w:rFonts w:ascii="Wingdings" w:hAnsi="Wingdings" w:hint="default"/>
      </w:rPr>
    </w:lvl>
    <w:lvl w:ilvl="4">
      <w:start w:val="1"/>
      <w:numFmt w:val="bullet"/>
      <w:lvlText w:val=""/>
      <w:lvlJc w:val="left"/>
      <w:pPr>
        <w:ind w:left="2596" w:hanging="420"/>
      </w:pPr>
      <w:rPr>
        <w:rFonts w:ascii="Wingdings" w:hAnsi="Wingdings" w:hint="default"/>
      </w:rPr>
    </w:lvl>
    <w:lvl w:ilvl="5">
      <w:start w:val="1"/>
      <w:numFmt w:val="bullet"/>
      <w:lvlText w:val=""/>
      <w:lvlJc w:val="left"/>
      <w:pPr>
        <w:ind w:left="3016" w:hanging="420"/>
      </w:pPr>
      <w:rPr>
        <w:rFonts w:ascii="Wingdings" w:hAnsi="Wingdings" w:hint="default"/>
      </w:rPr>
    </w:lvl>
    <w:lvl w:ilvl="6">
      <w:start w:val="1"/>
      <w:numFmt w:val="bullet"/>
      <w:lvlText w:val=""/>
      <w:lvlJc w:val="left"/>
      <w:pPr>
        <w:ind w:left="3436" w:hanging="420"/>
      </w:pPr>
      <w:rPr>
        <w:rFonts w:ascii="Wingdings" w:hAnsi="Wingdings" w:hint="default"/>
      </w:rPr>
    </w:lvl>
    <w:lvl w:ilvl="7">
      <w:start w:val="1"/>
      <w:numFmt w:val="bullet"/>
      <w:lvlText w:val=""/>
      <w:lvlJc w:val="left"/>
      <w:pPr>
        <w:ind w:left="3856" w:hanging="420"/>
      </w:pPr>
      <w:rPr>
        <w:rFonts w:ascii="Wingdings" w:hAnsi="Wingdings" w:hint="default"/>
      </w:rPr>
    </w:lvl>
    <w:lvl w:ilvl="8">
      <w:start w:val="1"/>
      <w:numFmt w:val="bullet"/>
      <w:lvlText w:val=""/>
      <w:lvlJc w:val="left"/>
      <w:pPr>
        <w:ind w:left="4276" w:hanging="420"/>
      </w:pPr>
      <w:rPr>
        <w:rFonts w:ascii="Wingdings" w:hAnsi="Wingdings" w:hint="default"/>
      </w:rPr>
    </w:lvl>
  </w:abstractNum>
  <w:abstractNum w:abstractNumId="40" w15:restartNumberingAfterBreak="0">
    <w:nsid w:val="19BE55B5"/>
    <w:multiLevelType w:val="hybridMultilevel"/>
    <w:tmpl w:val="8BE2F2A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1BAC5370"/>
    <w:multiLevelType w:val="multilevel"/>
    <w:tmpl w:val="64CC80BA"/>
    <w:lvl w:ilvl="0">
      <w:start w:val="1"/>
      <w:numFmt w:val="decimal"/>
      <w:lvlText w:val="%1)"/>
      <w:lvlJc w:val="left"/>
      <w:pPr>
        <w:ind w:left="1260" w:hanging="420"/>
      </w:pPr>
      <w:rPr>
        <w:rFont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42" w15:restartNumberingAfterBreak="0">
    <w:nsid w:val="1BBA5E85"/>
    <w:multiLevelType w:val="multilevel"/>
    <w:tmpl w:val="BACC9ACA"/>
    <w:lvl w:ilvl="0">
      <w:start w:val="1"/>
      <w:numFmt w:val="lowerLetter"/>
      <w:lvlText w:val="%1)"/>
      <w:lvlJc w:val="left"/>
      <w:pPr>
        <w:ind w:left="1260" w:hanging="420"/>
      </w:pPr>
      <w:rPr>
        <w:rFont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43" w15:restartNumberingAfterBreak="0">
    <w:nsid w:val="1BD98698"/>
    <w:multiLevelType w:val="multilevel"/>
    <w:tmpl w:val="AE464C9A"/>
    <w:lvl w:ilvl="0">
      <w:start w:val="1"/>
      <w:numFmt w:val="chineseCountingThousand"/>
      <w:suff w:val="nothing"/>
      <w:lvlText w:val="第%1章 "/>
      <w:lvlJc w:val="center"/>
      <w:pPr>
        <w:ind w:left="3570" w:firstLine="0"/>
      </w:pPr>
      <w:rPr>
        <w:rFonts w:hint="eastAsia"/>
      </w:rPr>
    </w:lvl>
    <w:lvl w:ilvl="1">
      <w:start w:val="1"/>
      <w:numFmt w:val="chineseCountingThousand"/>
      <w:suff w:val="nothing"/>
      <w:lvlText w:val="%2、"/>
      <w:lvlJc w:val="left"/>
      <w:pPr>
        <w:ind w:left="3360" w:firstLine="0"/>
      </w:pPr>
      <w:rPr>
        <w:rFonts w:hint="eastAsia"/>
      </w:rPr>
    </w:lvl>
    <w:lvl w:ilvl="2">
      <w:start w:val="1"/>
      <w:numFmt w:val="decimal"/>
      <w:suff w:val="space"/>
      <w:lvlText w:val="第%3部分"/>
      <w:lvlJc w:val="left"/>
      <w:pPr>
        <w:ind w:left="0" w:firstLine="0"/>
      </w:pPr>
      <w:rPr>
        <w:rFonts w:hint="eastAsia"/>
        <w:b/>
        <w:bCs/>
      </w:rPr>
    </w:lvl>
    <w:lvl w:ilvl="3">
      <w:start w:val="1"/>
      <w:numFmt w:val="decimal"/>
      <w:suff w:val="space"/>
      <w:lvlText w:val="%3.%4"/>
      <w:lvlJc w:val="left"/>
      <w:pPr>
        <w:ind w:left="0" w:firstLine="0"/>
      </w:pPr>
      <w:rPr>
        <w:rFonts w:hint="default"/>
        <w:b w:val="0"/>
        <w:bCs w:val="0"/>
      </w:rPr>
    </w:lvl>
    <w:lvl w:ilvl="4">
      <w:start w:val="1"/>
      <w:numFmt w:val="decimal"/>
      <w:suff w:val="space"/>
      <w:lvlText w:val="%3.%4.%5"/>
      <w:lvlJc w:val="left"/>
      <w:pPr>
        <w:ind w:left="0" w:firstLine="0"/>
      </w:pPr>
      <w:rPr>
        <w:rFonts w:hint="eastAsia"/>
        <w:sz w:val="21"/>
        <w:szCs w:val="21"/>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15:restartNumberingAfterBreak="0">
    <w:nsid w:val="1C080D58"/>
    <w:multiLevelType w:val="multilevel"/>
    <w:tmpl w:val="37D8E986"/>
    <w:lvl w:ilvl="0">
      <w:start w:val="1"/>
      <w:numFmt w:val="lowerLetter"/>
      <w:lvlText w:val="%1)"/>
      <w:lvlJc w:val="left"/>
      <w:pPr>
        <w:ind w:left="633" w:hanging="420"/>
      </w:pPr>
    </w:lvl>
    <w:lvl w:ilvl="1">
      <w:start w:val="1"/>
      <w:numFmt w:val="bullet"/>
      <w:lvlText w:val=""/>
      <w:lvlJc w:val="left"/>
      <w:pPr>
        <w:ind w:left="1336" w:hanging="420"/>
      </w:pPr>
      <w:rPr>
        <w:rFonts w:ascii="Wingdings" w:hAnsi="Wingdings" w:hint="default"/>
      </w:rPr>
    </w:lvl>
    <w:lvl w:ilvl="2">
      <w:start w:val="1"/>
      <w:numFmt w:val="bullet"/>
      <w:lvlText w:val=""/>
      <w:lvlJc w:val="left"/>
      <w:pPr>
        <w:ind w:left="1756" w:hanging="420"/>
      </w:pPr>
      <w:rPr>
        <w:rFonts w:ascii="Wingdings" w:hAnsi="Wingdings" w:hint="default"/>
      </w:rPr>
    </w:lvl>
    <w:lvl w:ilvl="3">
      <w:start w:val="1"/>
      <w:numFmt w:val="bullet"/>
      <w:lvlText w:val=""/>
      <w:lvlJc w:val="left"/>
      <w:pPr>
        <w:ind w:left="2176" w:hanging="420"/>
      </w:pPr>
      <w:rPr>
        <w:rFonts w:ascii="Wingdings" w:hAnsi="Wingdings" w:hint="default"/>
      </w:rPr>
    </w:lvl>
    <w:lvl w:ilvl="4">
      <w:start w:val="1"/>
      <w:numFmt w:val="bullet"/>
      <w:lvlText w:val=""/>
      <w:lvlJc w:val="left"/>
      <w:pPr>
        <w:ind w:left="2596" w:hanging="420"/>
      </w:pPr>
      <w:rPr>
        <w:rFonts w:ascii="Wingdings" w:hAnsi="Wingdings" w:hint="default"/>
      </w:rPr>
    </w:lvl>
    <w:lvl w:ilvl="5">
      <w:start w:val="1"/>
      <w:numFmt w:val="bullet"/>
      <w:lvlText w:val=""/>
      <w:lvlJc w:val="left"/>
      <w:pPr>
        <w:ind w:left="3016" w:hanging="420"/>
      </w:pPr>
      <w:rPr>
        <w:rFonts w:ascii="Wingdings" w:hAnsi="Wingdings" w:hint="default"/>
      </w:rPr>
    </w:lvl>
    <w:lvl w:ilvl="6">
      <w:start w:val="1"/>
      <w:numFmt w:val="bullet"/>
      <w:lvlText w:val=""/>
      <w:lvlJc w:val="left"/>
      <w:pPr>
        <w:ind w:left="3436" w:hanging="420"/>
      </w:pPr>
      <w:rPr>
        <w:rFonts w:ascii="Wingdings" w:hAnsi="Wingdings" w:hint="default"/>
      </w:rPr>
    </w:lvl>
    <w:lvl w:ilvl="7">
      <w:start w:val="1"/>
      <w:numFmt w:val="bullet"/>
      <w:lvlText w:val=""/>
      <w:lvlJc w:val="left"/>
      <w:pPr>
        <w:ind w:left="3856" w:hanging="420"/>
      </w:pPr>
      <w:rPr>
        <w:rFonts w:ascii="Wingdings" w:hAnsi="Wingdings" w:hint="default"/>
      </w:rPr>
    </w:lvl>
    <w:lvl w:ilvl="8">
      <w:start w:val="1"/>
      <w:numFmt w:val="bullet"/>
      <w:lvlText w:val=""/>
      <w:lvlJc w:val="left"/>
      <w:pPr>
        <w:ind w:left="4276" w:hanging="420"/>
      </w:pPr>
      <w:rPr>
        <w:rFonts w:ascii="Wingdings" w:hAnsi="Wingdings" w:hint="default"/>
      </w:rPr>
    </w:lvl>
  </w:abstractNum>
  <w:abstractNum w:abstractNumId="45" w15:restartNumberingAfterBreak="0">
    <w:nsid w:val="1C593ADC"/>
    <w:multiLevelType w:val="multilevel"/>
    <w:tmpl w:val="1C593ADC"/>
    <w:lvl w:ilvl="0">
      <w:start w:val="1"/>
      <w:numFmt w:val="decimal"/>
      <w:suff w:val="space"/>
      <w:lvlText w:val="第%1部分"/>
      <w:lvlJc w:val="left"/>
      <w:pPr>
        <w:ind w:left="0" w:firstLine="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1E630324"/>
    <w:multiLevelType w:val="multilevel"/>
    <w:tmpl w:val="3B42C0DE"/>
    <w:lvl w:ilvl="0">
      <w:start w:val="1"/>
      <w:numFmt w:val="lowerLetter"/>
      <w:lvlText w:val="%1)"/>
      <w:lvlJc w:val="left"/>
      <w:pPr>
        <w:ind w:left="633" w:hanging="420"/>
      </w:pPr>
    </w:lvl>
    <w:lvl w:ilvl="1">
      <w:start w:val="1"/>
      <w:numFmt w:val="bullet"/>
      <w:lvlText w:val=""/>
      <w:lvlJc w:val="left"/>
      <w:pPr>
        <w:ind w:left="1336" w:hanging="420"/>
      </w:pPr>
      <w:rPr>
        <w:rFonts w:ascii="Wingdings" w:hAnsi="Wingdings" w:hint="default"/>
      </w:rPr>
    </w:lvl>
    <w:lvl w:ilvl="2">
      <w:start w:val="1"/>
      <w:numFmt w:val="bullet"/>
      <w:lvlText w:val=""/>
      <w:lvlJc w:val="left"/>
      <w:pPr>
        <w:ind w:left="1756" w:hanging="420"/>
      </w:pPr>
      <w:rPr>
        <w:rFonts w:ascii="Wingdings" w:hAnsi="Wingdings" w:hint="default"/>
      </w:rPr>
    </w:lvl>
    <w:lvl w:ilvl="3">
      <w:start w:val="1"/>
      <w:numFmt w:val="bullet"/>
      <w:lvlText w:val=""/>
      <w:lvlJc w:val="left"/>
      <w:pPr>
        <w:ind w:left="2176" w:hanging="420"/>
      </w:pPr>
      <w:rPr>
        <w:rFonts w:ascii="Wingdings" w:hAnsi="Wingdings" w:hint="default"/>
      </w:rPr>
    </w:lvl>
    <w:lvl w:ilvl="4">
      <w:start w:val="1"/>
      <w:numFmt w:val="bullet"/>
      <w:lvlText w:val=""/>
      <w:lvlJc w:val="left"/>
      <w:pPr>
        <w:ind w:left="2596" w:hanging="420"/>
      </w:pPr>
      <w:rPr>
        <w:rFonts w:ascii="Wingdings" w:hAnsi="Wingdings" w:hint="default"/>
      </w:rPr>
    </w:lvl>
    <w:lvl w:ilvl="5">
      <w:start w:val="1"/>
      <w:numFmt w:val="bullet"/>
      <w:lvlText w:val=""/>
      <w:lvlJc w:val="left"/>
      <w:pPr>
        <w:ind w:left="3016" w:hanging="420"/>
      </w:pPr>
      <w:rPr>
        <w:rFonts w:ascii="Wingdings" w:hAnsi="Wingdings" w:hint="default"/>
      </w:rPr>
    </w:lvl>
    <w:lvl w:ilvl="6">
      <w:start w:val="1"/>
      <w:numFmt w:val="bullet"/>
      <w:lvlText w:val=""/>
      <w:lvlJc w:val="left"/>
      <w:pPr>
        <w:ind w:left="3436" w:hanging="420"/>
      </w:pPr>
      <w:rPr>
        <w:rFonts w:ascii="Wingdings" w:hAnsi="Wingdings" w:hint="default"/>
      </w:rPr>
    </w:lvl>
    <w:lvl w:ilvl="7">
      <w:start w:val="1"/>
      <w:numFmt w:val="bullet"/>
      <w:lvlText w:val=""/>
      <w:lvlJc w:val="left"/>
      <w:pPr>
        <w:ind w:left="3856" w:hanging="420"/>
      </w:pPr>
      <w:rPr>
        <w:rFonts w:ascii="Wingdings" w:hAnsi="Wingdings" w:hint="default"/>
      </w:rPr>
    </w:lvl>
    <w:lvl w:ilvl="8">
      <w:start w:val="1"/>
      <w:numFmt w:val="bullet"/>
      <w:lvlText w:val=""/>
      <w:lvlJc w:val="left"/>
      <w:pPr>
        <w:ind w:left="4276" w:hanging="420"/>
      </w:pPr>
      <w:rPr>
        <w:rFonts w:ascii="Wingdings" w:hAnsi="Wingdings" w:hint="default"/>
      </w:rPr>
    </w:lvl>
  </w:abstractNum>
  <w:abstractNum w:abstractNumId="47" w15:restartNumberingAfterBreak="0">
    <w:nsid w:val="1ECD46D4"/>
    <w:multiLevelType w:val="multilevel"/>
    <w:tmpl w:val="03A87D82"/>
    <w:lvl w:ilvl="0">
      <w:start w:val="1"/>
      <w:numFmt w:val="lowerLetter"/>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8" w15:restartNumberingAfterBreak="0">
    <w:nsid w:val="1EF54ACB"/>
    <w:multiLevelType w:val="hybridMultilevel"/>
    <w:tmpl w:val="1FA66390"/>
    <w:lvl w:ilvl="0" w:tplc="04090011">
      <w:start w:val="1"/>
      <w:numFmt w:val="decimal"/>
      <w:lvlText w:val="%1)"/>
      <w:lvlJc w:val="left"/>
      <w:pPr>
        <w:ind w:left="720" w:hanging="720"/>
      </w:pPr>
      <w:rPr>
        <w:rFonts w:hint="default"/>
      </w:rPr>
    </w:lvl>
    <w:lvl w:ilvl="1" w:tplc="FFFFFFFF">
      <w:start w:val="1"/>
      <w:numFmt w:val="decimalEnclosedCircle"/>
      <w:lvlText w:val="%2"/>
      <w:lvlJc w:val="left"/>
      <w:pPr>
        <w:ind w:left="780" w:hanging="360"/>
      </w:pPr>
      <w:rPr>
        <w:rFonts w:hint="default"/>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9" w15:restartNumberingAfterBreak="0">
    <w:nsid w:val="1EFE3F7B"/>
    <w:multiLevelType w:val="multilevel"/>
    <w:tmpl w:val="3112CB3C"/>
    <w:lvl w:ilvl="0">
      <w:start w:val="1"/>
      <w:numFmt w:val="chineseCountingThousand"/>
      <w:suff w:val="nothing"/>
      <w:lvlText w:val="第%1章 "/>
      <w:lvlJc w:val="center"/>
      <w:pPr>
        <w:ind w:left="0" w:firstLine="0"/>
      </w:pPr>
      <w:rPr>
        <w:rFonts w:hint="eastAsia"/>
      </w:rPr>
    </w:lvl>
    <w:lvl w:ilvl="1">
      <w:start w:val="1"/>
      <w:numFmt w:val="lowerLetter"/>
      <w:lvlText w:val="%2)"/>
      <w:lvlJc w:val="left"/>
      <w:pPr>
        <w:ind w:left="840" w:hanging="420"/>
      </w:pPr>
      <w:rPr>
        <w:rFonts w:hint="default"/>
      </w:rPr>
    </w:lvl>
    <w:lvl w:ilvl="2">
      <w:start w:val="1"/>
      <w:numFmt w:val="decimal"/>
      <w:suff w:val="space"/>
      <w:lvlText w:val="第%3部分"/>
      <w:lvlJc w:val="left"/>
      <w:pPr>
        <w:ind w:left="0" w:firstLine="0"/>
      </w:pPr>
      <w:rPr>
        <w:rFonts w:hint="eastAsia"/>
      </w:rPr>
    </w:lvl>
    <w:lvl w:ilvl="3">
      <w:start w:val="1"/>
      <w:numFmt w:val="decimal"/>
      <w:suff w:val="space"/>
      <w:lvlText w:val="%3.%4"/>
      <w:lvlJc w:val="left"/>
      <w:pPr>
        <w:ind w:left="0" w:firstLine="0"/>
      </w:pPr>
      <w:rPr>
        <w:rFonts w:hint="eastAsia"/>
      </w:rPr>
    </w:lvl>
    <w:lvl w:ilvl="4">
      <w:start w:val="1"/>
      <w:numFmt w:val="bullet"/>
      <w:lvlText w:val=""/>
      <w:lvlJc w:val="left"/>
      <w:pPr>
        <w:ind w:left="420" w:hanging="420"/>
      </w:pPr>
      <w:rPr>
        <w:rFonts w:ascii="Wingdings" w:hAnsi="Wingdings" w:hint="default"/>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15:restartNumberingAfterBreak="0">
    <w:nsid w:val="1F967836"/>
    <w:multiLevelType w:val="multilevel"/>
    <w:tmpl w:val="EFD8B8B6"/>
    <w:lvl w:ilvl="0">
      <w:start w:val="1"/>
      <w:numFmt w:val="decimal"/>
      <w:lvlText w:val="%1)"/>
      <w:lvlJc w:val="left"/>
      <w:pPr>
        <w:ind w:left="1260" w:hanging="420"/>
      </w:pPr>
      <w:rPr>
        <w:rFont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1" w15:restartNumberingAfterBreak="0">
    <w:nsid w:val="202B58A0"/>
    <w:multiLevelType w:val="hybridMultilevel"/>
    <w:tmpl w:val="46C2043C"/>
    <w:lvl w:ilvl="0" w:tplc="9918B968">
      <w:start w:val="1"/>
      <w:numFmt w:val="upperLetter"/>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216A19AD"/>
    <w:multiLevelType w:val="hybridMultilevel"/>
    <w:tmpl w:val="6FA6AC5A"/>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3" w15:restartNumberingAfterBreak="0">
    <w:nsid w:val="234E3079"/>
    <w:multiLevelType w:val="multilevel"/>
    <w:tmpl w:val="95BCF4AC"/>
    <w:lvl w:ilvl="0">
      <w:start w:val="1"/>
      <w:numFmt w:val="lowerLetter"/>
      <w:lvlText w:val="%1)"/>
      <w:lvlJc w:val="left"/>
      <w:pPr>
        <w:ind w:left="1260" w:hanging="420"/>
      </w:pPr>
      <w:rPr>
        <w:rFont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4" w15:restartNumberingAfterBreak="0">
    <w:nsid w:val="235E7B50"/>
    <w:multiLevelType w:val="multilevel"/>
    <w:tmpl w:val="1576B7E0"/>
    <w:lvl w:ilvl="0">
      <w:start w:val="1"/>
      <w:numFmt w:val="lowerLetter"/>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5" w15:restartNumberingAfterBreak="0">
    <w:nsid w:val="23D9022A"/>
    <w:multiLevelType w:val="multilevel"/>
    <w:tmpl w:val="81E46D36"/>
    <w:lvl w:ilvl="0">
      <w:start w:val="1"/>
      <w:numFmt w:val="lowerLetter"/>
      <w:lvlText w:val="%1)"/>
      <w:lvlJc w:val="left"/>
      <w:pPr>
        <w:ind w:left="633" w:hanging="420"/>
      </w:pPr>
    </w:lvl>
    <w:lvl w:ilvl="1">
      <w:start w:val="1"/>
      <w:numFmt w:val="bullet"/>
      <w:lvlText w:val=""/>
      <w:lvlJc w:val="left"/>
      <w:pPr>
        <w:ind w:left="1336" w:hanging="420"/>
      </w:pPr>
      <w:rPr>
        <w:rFonts w:ascii="Wingdings" w:hAnsi="Wingdings" w:hint="default"/>
      </w:rPr>
    </w:lvl>
    <w:lvl w:ilvl="2">
      <w:start w:val="1"/>
      <w:numFmt w:val="bullet"/>
      <w:lvlText w:val=""/>
      <w:lvlJc w:val="left"/>
      <w:pPr>
        <w:ind w:left="1756" w:hanging="420"/>
      </w:pPr>
      <w:rPr>
        <w:rFonts w:ascii="Wingdings" w:hAnsi="Wingdings" w:hint="default"/>
      </w:rPr>
    </w:lvl>
    <w:lvl w:ilvl="3">
      <w:start w:val="1"/>
      <w:numFmt w:val="bullet"/>
      <w:lvlText w:val=""/>
      <w:lvlJc w:val="left"/>
      <w:pPr>
        <w:ind w:left="2176" w:hanging="420"/>
      </w:pPr>
      <w:rPr>
        <w:rFonts w:ascii="Wingdings" w:hAnsi="Wingdings" w:hint="default"/>
      </w:rPr>
    </w:lvl>
    <w:lvl w:ilvl="4">
      <w:start w:val="1"/>
      <w:numFmt w:val="bullet"/>
      <w:lvlText w:val=""/>
      <w:lvlJc w:val="left"/>
      <w:pPr>
        <w:ind w:left="2596" w:hanging="420"/>
      </w:pPr>
      <w:rPr>
        <w:rFonts w:ascii="Wingdings" w:hAnsi="Wingdings" w:hint="default"/>
      </w:rPr>
    </w:lvl>
    <w:lvl w:ilvl="5">
      <w:start w:val="1"/>
      <w:numFmt w:val="bullet"/>
      <w:lvlText w:val=""/>
      <w:lvlJc w:val="left"/>
      <w:pPr>
        <w:ind w:left="3016" w:hanging="420"/>
      </w:pPr>
      <w:rPr>
        <w:rFonts w:ascii="Wingdings" w:hAnsi="Wingdings" w:hint="default"/>
      </w:rPr>
    </w:lvl>
    <w:lvl w:ilvl="6">
      <w:start w:val="1"/>
      <w:numFmt w:val="bullet"/>
      <w:lvlText w:val=""/>
      <w:lvlJc w:val="left"/>
      <w:pPr>
        <w:ind w:left="3436" w:hanging="420"/>
      </w:pPr>
      <w:rPr>
        <w:rFonts w:ascii="Wingdings" w:hAnsi="Wingdings" w:hint="default"/>
      </w:rPr>
    </w:lvl>
    <w:lvl w:ilvl="7">
      <w:start w:val="1"/>
      <w:numFmt w:val="bullet"/>
      <w:lvlText w:val=""/>
      <w:lvlJc w:val="left"/>
      <w:pPr>
        <w:ind w:left="3856" w:hanging="420"/>
      </w:pPr>
      <w:rPr>
        <w:rFonts w:ascii="Wingdings" w:hAnsi="Wingdings" w:hint="default"/>
      </w:rPr>
    </w:lvl>
    <w:lvl w:ilvl="8">
      <w:start w:val="1"/>
      <w:numFmt w:val="bullet"/>
      <w:lvlText w:val=""/>
      <w:lvlJc w:val="left"/>
      <w:pPr>
        <w:ind w:left="4276" w:hanging="420"/>
      </w:pPr>
      <w:rPr>
        <w:rFonts w:ascii="Wingdings" w:hAnsi="Wingdings" w:hint="default"/>
      </w:rPr>
    </w:lvl>
  </w:abstractNum>
  <w:abstractNum w:abstractNumId="56" w15:restartNumberingAfterBreak="0">
    <w:nsid w:val="246E52CC"/>
    <w:multiLevelType w:val="hybridMultilevel"/>
    <w:tmpl w:val="68366AC2"/>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7" w15:restartNumberingAfterBreak="0">
    <w:nsid w:val="247E3425"/>
    <w:multiLevelType w:val="hybridMultilevel"/>
    <w:tmpl w:val="19F42094"/>
    <w:lvl w:ilvl="0" w:tplc="6CE61392">
      <w:start w:val="1"/>
      <w:numFmt w:val="upperLetter"/>
      <w:lvlText w:val="%1)"/>
      <w:lvlJc w:val="left"/>
      <w:pPr>
        <w:ind w:left="210" w:hanging="2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24F1720B"/>
    <w:multiLevelType w:val="hybridMultilevel"/>
    <w:tmpl w:val="B5CE26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25526CFE"/>
    <w:multiLevelType w:val="multilevel"/>
    <w:tmpl w:val="25526CFE"/>
    <w:lvl w:ilvl="0">
      <w:start w:val="1"/>
      <w:numFmt w:val="decimal"/>
      <w:lvlText w:val="%1"/>
      <w:lvlJc w:val="left"/>
      <w:pPr>
        <w:ind w:left="465" w:hanging="465"/>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0" w15:restartNumberingAfterBreak="0">
    <w:nsid w:val="2603701E"/>
    <w:multiLevelType w:val="multilevel"/>
    <w:tmpl w:val="19EE1100"/>
    <w:lvl w:ilvl="0">
      <w:start w:val="1"/>
      <w:numFmt w:val="lowerLetter"/>
      <w:lvlText w:val="%1)"/>
      <w:lvlJc w:val="left"/>
      <w:pPr>
        <w:ind w:left="633" w:hanging="420"/>
      </w:pPr>
    </w:lvl>
    <w:lvl w:ilvl="1">
      <w:start w:val="1"/>
      <w:numFmt w:val="bullet"/>
      <w:lvlText w:val=""/>
      <w:lvlJc w:val="left"/>
      <w:pPr>
        <w:ind w:left="1336" w:hanging="420"/>
      </w:pPr>
      <w:rPr>
        <w:rFonts w:ascii="Wingdings" w:hAnsi="Wingdings" w:hint="default"/>
      </w:rPr>
    </w:lvl>
    <w:lvl w:ilvl="2">
      <w:start w:val="1"/>
      <w:numFmt w:val="bullet"/>
      <w:lvlText w:val=""/>
      <w:lvlJc w:val="left"/>
      <w:pPr>
        <w:ind w:left="1756" w:hanging="420"/>
      </w:pPr>
      <w:rPr>
        <w:rFonts w:ascii="Wingdings" w:hAnsi="Wingdings" w:hint="default"/>
      </w:rPr>
    </w:lvl>
    <w:lvl w:ilvl="3">
      <w:start w:val="1"/>
      <w:numFmt w:val="bullet"/>
      <w:lvlText w:val=""/>
      <w:lvlJc w:val="left"/>
      <w:pPr>
        <w:ind w:left="2176" w:hanging="420"/>
      </w:pPr>
      <w:rPr>
        <w:rFonts w:ascii="Wingdings" w:hAnsi="Wingdings" w:hint="default"/>
      </w:rPr>
    </w:lvl>
    <w:lvl w:ilvl="4">
      <w:start w:val="1"/>
      <w:numFmt w:val="bullet"/>
      <w:lvlText w:val=""/>
      <w:lvlJc w:val="left"/>
      <w:pPr>
        <w:ind w:left="2596" w:hanging="420"/>
      </w:pPr>
      <w:rPr>
        <w:rFonts w:ascii="Wingdings" w:hAnsi="Wingdings" w:hint="default"/>
      </w:rPr>
    </w:lvl>
    <w:lvl w:ilvl="5">
      <w:start w:val="1"/>
      <w:numFmt w:val="bullet"/>
      <w:lvlText w:val=""/>
      <w:lvlJc w:val="left"/>
      <w:pPr>
        <w:ind w:left="3016" w:hanging="420"/>
      </w:pPr>
      <w:rPr>
        <w:rFonts w:ascii="Wingdings" w:hAnsi="Wingdings" w:hint="default"/>
      </w:rPr>
    </w:lvl>
    <w:lvl w:ilvl="6">
      <w:start w:val="1"/>
      <w:numFmt w:val="bullet"/>
      <w:lvlText w:val=""/>
      <w:lvlJc w:val="left"/>
      <w:pPr>
        <w:ind w:left="3436" w:hanging="420"/>
      </w:pPr>
      <w:rPr>
        <w:rFonts w:ascii="Wingdings" w:hAnsi="Wingdings" w:hint="default"/>
      </w:rPr>
    </w:lvl>
    <w:lvl w:ilvl="7">
      <w:start w:val="1"/>
      <w:numFmt w:val="bullet"/>
      <w:lvlText w:val=""/>
      <w:lvlJc w:val="left"/>
      <w:pPr>
        <w:ind w:left="3856" w:hanging="420"/>
      </w:pPr>
      <w:rPr>
        <w:rFonts w:ascii="Wingdings" w:hAnsi="Wingdings" w:hint="default"/>
      </w:rPr>
    </w:lvl>
    <w:lvl w:ilvl="8">
      <w:start w:val="1"/>
      <w:numFmt w:val="bullet"/>
      <w:lvlText w:val=""/>
      <w:lvlJc w:val="left"/>
      <w:pPr>
        <w:ind w:left="4276" w:hanging="420"/>
      </w:pPr>
      <w:rPr>
        <w:rFonts w:ascii="Wingdings" w:hAnsi="Wingdings" w:hint="default"/>
      </w:rPr>
    </w:lvl>
  </w:abstractNum>
  <w:abstractNum w:abstractNumId="61" w15:restartNumberingAfterBreak="0">
    <w:nsid w:val="270C20A7"/>
    <w:multiLevelType w:val="multilevel"/>
    <w:tmpl w:val="C874B98C"/>
    <w:lvl w:ilvl="0">
      <w:start w:val="1"/>
      <w:numFmt w:val="lowerLetter"/>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2" w15:restartNumberingAfterBreak="0">
    <w:nsid w:val="277F5A1D"/>
    <w:multiLevelType w:val="hybridMultilevel"/>
    <w:tmpl w:val="BA804E6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279E022D"/>
    <w:multiLevelType w:val="hybridMultilevel"/>
    <w:tmpl w:val="6C8CC670"/>
    <w:lvl w:ilvl="0" w:tplc="04090019">
      <w:start w:val="1"/>
      <w:numFmt w:val="lowerLetter"/>
      <w:lvlText w:val="%1)"/>
      <w:lvlJc w:val="left"/>
      <w:pPr>
        <w:ind w:left="420" w:hanging="420"/>
      </w:p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2866051B"/>
    <w:multiLevelType w:val="multilevel"/>
    <w:tmpl w:val="1EAE6D8E"/>
    <w:lvl w:ilvl="0">
      <w:start w:val="1"/>
      <w:numFmt w:val="lowerLetter"/>
      <w:lvlText w:val="%1)"/>
      <w:lvlJc w:val="left"/>
      <w:pPr>
        <w:ind w:left="1260" w:hanging="420"/>
      </w:pPr>
      <w:rPr>
        <w:rFont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5" w15:restartNumberingAfterBreak="0">
    <w:nsid w:val="28BA1143"/>
    <w:multiLevelType w:val="hybridMultilevel"/>
    <w:tmpl w:val="F306C8B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6" w15:restartNumberingAfterBreak="0">
    <w:nsid w:val="29D5088C"/>
    <w:multiLevelType w:val="multilevel"/>
    <w:tmpl w:val="0CEC0F38"/>
    <w:lvl w:ilvl="0">
      <w:start w:val="1"/>
      <w:numFmt w:val="lowerLetter"/>
      <w:lvlText w:val="%1)"/>
      <w:lvlJc w:val="left"/>
      <w:pPr>
        <w:ind w:left="1260" w:hanging="420"/>
      </w:pPr>
      <w:rPr>
        <w:rFont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7" w15:restartNumberingAfterBreak="0">
    <w:nsid w:val="2A814A9D"/>
    <w:multiLevelType w:val="multilevel"/>
    <w:tmpl w:val="745A3D46"/>
    <w:lvl w:ilvl="0">
      <w:start w:val="1"/>
      <w:numFmt w:val="lowerLetter"/>
      <w:lvlText w:val="%1)"/>
      <w:lvlJc w:val="left"/>
      <w:pPr>
        <w:ind w:left="1260" w:hanging="420"/>
      </w:pPr>
      <w:rPr>
        <w:rFont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8" w15:restartNumberingAfterBreak="0">
    <w:nsid w:val="2B7B43BD"/>
    <w:multiLevelType w:val="multilevel"/>
    <w:tmpl w:val="2B7B43BD"/>
    <w:lvl w:ilvl="0">
      <w:start w:val="2"/>
      <w:numFmt w:val="decimal"/>
      <w:lvlText w:val="%1"/>
      <w:lvlJc w:val="left"/>
      <w:pPr>
        <w:ind w:left="450" w:hanging="45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9" w15:restartNumberingAfterBreak="0">
    <w:nsid w:val="2B7D1CDD"/>
    <w:multiLevelType w:val="multilevel"/>
    <w:tmpl w:val="2B7D1CDD"/>
    <w:lvl w:ilvl="0">
      <w:start w:val="1"/>
      <w:numFmt w:val="decimal"/>
      <w:lvlText w:val="%1)"/>
      <w:lvlJc w:val="left"/>
      <w:pPr>
        <w:ind w:left="780" w:hanging="42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0" w15:restartNumberingAfterBreak="0">
    <w:nsid w:val="2BBE5213"/>
    <w:multiLevelType w:val="multilevel"/>
    <w:tmpl w:val="EB16533E"/>
    <w:lvl w:ilvl="0">
      <w:start w:val="1"/>
      <w:numFmt w:val="lowerLetter"/>
      <w:lvlText w:val="%1)"/>
      <w:lvlJc w:val="left"/>
      <w:pPr>
        <w:ind w:left="633" w:hanging="420"/>
      </w:pPr>
    </w:lvl>
    <w:lvl w:ilvl="1">
      <w:start w:val="1"/>
      <w:numFmt w:val="bullet"/>
      <w:lvlText w:val=""/>
      <w:lvlJc w:val="left"/>
      <w:pPr>
        <w:ind w:left="1336" w:hanging="420"/>
      </w:pPr>
      <w:rPr>
        <w:rFonts w:ascii="Wingdings" w:hAnsi="Wingdings" w:hint="default"/>
      </w:rPr>
    </w:lvl>
    <w:lvl w:ilvl="2">
      <w:start w:val="1"/>
      <w:numFmt w:val="bullet"/>
      <w:lvlText w:val=""/>
      <w:lvlJc w:val="left"/>
      <w:pPr>
        <w:ind w:left="1756" w:hanging="420"/>
      </w:pPr>
      <w:rPr>
        <w:rFonts w:ascii="Wingdings" w:hAnsi="Wingdings" w:hint="default"/>
      </w:rPr>
    </w:lvl>
    <w:lvl w:ilvl="3">
      <w:start w:val="1"/>
      <w:numFmt w:val="bullet"/>
      <w:lvlText w:val=""/>
      <w:lvlJc w:val="left"/>
      <w:pPr>
        <w:ind w:left="2176" w:hanging="420"/>
      </w:pPr>
      <w:rPr>
        <w:rFonts w:ascii="Wingdings" w:hAnsi="Wingdings" w:hint="default"/>
      </w:rPr>
    </w:lvl>
    <w:lvl w:ilvl="4">
      <w:start w:val="1"/>
      <w:numFmt w:val="bullet"/>
      <w:lvlText w:val=""/>
      <w:lvlJc w:val="left"/>
      <w:pPr>
        <w:ind w:left="2596" w:hanging="420"/>
      </w:pPr>
      <w:rPr>
        <w:rFonts w:ascii="Wingdings" w:hAnsi="Wingdings" w:hint="default"/>
      </w:rPr>
    </w:lvl>
    <w:lvl w:ilvl="5">
      <w:start w:val="1"/>
      <w:numFmt w:val="bullet"/>
      <w:lvlText w:val=""/>
      <w:lvlJc w:val="left"/>
      <w:pPr>
        <w:ind w:left="3016" w:hanging="420"/>
      </w:pPr>
      <w:rPr>
        <w:rFonts w:ascii="Wingdings" w:hAnsi="Wingdings" w:hint="default"/>
      </w:rPr>
    </w:lvl>
    <w:lvl w:ilvl="6">
      <w:start w:val="1"/>
      <w:numFmt w:val="bullet"/>
      <w:lvlText w:val=""/>
      <w:lvlJc w:val="left"/>
      <w:pPr>
        <w:ind w:left="3436" w:hanging="420"/>
      </w:pPr>
      <w:rPr>
        <w:rFonts w:ascii="Wingdings" w:hAnsi="Wingdings" w:hint="default"/>
      </w:rPr>
    </w:lvl>
    <w:lvl w:ilvl="7">
      <w:start w:val="1"/>
      <w:numFmt w:val="bullet"/>
      <w:lvlText w:val=""/>
      <w:lvlJc w:val="left"/>
      <w:pPr>
        <w:ind w:left="3856" w:hanging="420"/>
      </w:pPr>
      <w:rPr>
        <w:rFonts w:ascii="Wingdings" w:hAnsi="Wingdings" w:hint="default"/>
      </w:rPr>
    </w:lvl>
    <w:lvl w:ilvl="8">
      <w:start w:val="1"/>
      <w:numFmt w:val="bullet"/>
      <w:lvlText w:val=""/>
      <w:lvlJc w:val="left"/>
      <w:pPr>
        <w:ind w:left="4276" w:hanging="420"/>
      </w:pPr>
      <w:rPr>
        <w:rFonts w:ascii="Wingdings" w:hAnsi="Wingdings" w:hint="default"/>
      </w:rPr>
    </w:lvl>
  </w:abstractNum>
  <w:abstractNum w:abstractNumId="71" w15:restartNumberingAfterBreak="0">
    <w:nsid w:val="2C352689"/>
    <w:multiLevelType w:val="multilevel"/>
    <w:tmpl w:val="0D54AE10"/>
    <w:lvl w:ilvl="0">
      <w:start w:val="1"/>
      <w:numFmt w:val="lowerLetter"/>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2" w15:restartNumberingAfterBreak="0">
    <w:nsid w:val="2D0376C4"/>
    <w:multiLevelType w:val="multilevel"/>
    <w:tmpl w:val="2D0376C4"/>
    <w:lvl w:ilvl="0">
      <w:start w:val="1"/>
      <w:numFmt w:val="decimal"/>
      <w:lvlText w:val="3.3.%1"/>
      <w:lvlJc w:val="left"/>
      <w:pPr>
        <w:ind w:left="1140" w:hanging="360"/>
      </w:pPr>
      <w:rPr>
        <w:rFonts w:hint="eastAsia"/>
      </w:r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73" w15:restartNumberingAfterBreak="0">
    <w:nsid w:val="2D344D58"/>
    <w:multiLevelType w:val="multilevel"/>
    <w:tmpl w:val="FAECD1E6"/>
    <w:lvl w:ilvl="0">
      <w:start w:val="1"/>
      <w:numFmt w:val="lowerLetter"/>
      <w:lvlText w:val="%1)"/>
      <w:lvlJc w:val="left"/>
      <w:pPr>
        <w:ind w:left="633" w:hanging="420"/>
      </w:pPr>
    </w:lvl>
    <w:lvl w:ilvl="1">
      <w:start w:val="1"/>
      <w:numFmt w:val="bullet"/>
      <w:lvlText w:val=""/>
      <w:lvlJc w:val="left"/>
      <w:pPr>
        <w:ind w:left="1336" w:hanging="420"/>
      </w:pPr>
      <w:rPr>
        <w:rFonts w:ascii="Wingdings" w:hAnsi="Wingdings" w:hint="default"/>
      </w:rPr>
    </w:lvl>
    <w:lvl w:ilvl="2">
      <w:start w:val="1"/>
      <w:numFmt w:val="bullet"/>
      <w:lvlText w:val=""/>
      <w:lvlJc w:val="left"/>
      <w:pPr>
        <w:ind w:left="1756" w:hanging="420"/>
      </w:pPr>
      <w:rPr>
        <w:rFonts w:ascii="Wingdings" w:hAnsi="Wingdings" w:hint="default"/>
      </w:rPr>
    </w:lvl>
    <w:lvl w:ilvl="3">
      <w:start w:val="1"/>
      <w:numFmt w:val="bullet"/>
      <w:lvlText w:val=""/>
      <w:lvlJc w:val="left"/>
      <w:pPr>
        <w:ind w:left="2176" w:hanging="420"/>
      </w:pPr>
      <w:rPr>
        <w:rFonts w:ascii="Wingdings" w:hAnsi="Wingdings" w:hint="default"/>
      </w:rPr>
    </w:lvl>
    <w:lvl w:ilvl="4">
      <w:start w:val="1"/>
      <w:numFmt w:val="bullet"/>
      <w:lvlText w:val=""/>
      <w:lvlJc w:val="left"/>
      <w:pPr>
        <w:ind w:left="2596" w:hanging="420"/>
      </w:pPr>
      <w:rPr>
        <w:rFonts w:ascii="Wingdings" w:hAnsi="Wingdings" w:hint="default"/>
      </w:rPr>
    </w:lvl>
    <w:lvl w:ilvl="5">
      <w:start w:val="1"/>
      <w:numFmt w:val="bullet"/>
      <w:lvlText w:val=""/>
      <w:lvlJc w:val="left"/>
      <w:pPr>
        <w:ind w:left="3016" w:hanging="420"/>
      </w:pPr>
      <w:rPr>
        <w:rFonts w:ascii="Wingdings" w:hAnsi="Wingdings" w:hint="default"/>
      </w:rPr>
    </w:lvl>
    <w:lvl w:ilvl="6">
      <w:start w:val="1"/>
      <w:numFmt w:val="bullet"/>
      <w:lvlText w:val=""/>
      <w:lvlJc w:val="left"/>
      <w:pPr>
        <w:ind w:left="3436" w:hanging="420"/>
      </w:pPr>
      <w:rPr>
        <w:rFonts w:ascii="Wingdings" w:hAnsi="Wingdings" w:hint="default"/>
      </w:rPr>
    </w:lvl>
    <w:lvl w:ilvl="7">
      <w:start w:val="1"/>
      <w:numFmt w:val="bullet"/>
      <w:lvlText w:val=""/>
      <w:lvlJc w:val="left"/>
      <w:pPr>
        <w:ind w:left="3856" w:hanging="420"/>
      </w:pPr>
      <w:rPr>
        <w:rFonts w:ascii="Wingdings" w:hAnsi="Wingdings" w:hint="default"/>
      </w:rPr>
    </w:lvl>
    <w:lvl w:ilvl="8">
      <w:start w:val="1"/>
      <w:numFmt w:val="bullet"/>
      <w:lvlText w:val=""/>
      <w:lvlJc w:val="left"/>
      <w:pPr>
        <w:ind w:left="4276" w:hanging="420"/>
      </w:pPr>
      <w:rPr>
        <w:rFonts w:ascii="Wingdings" w:hAnsi="Wingdings" w:hint="default"/>
      </w:rPr>
    </w:lvl>
  </w:abstractNum>
  <w:abstractNum w:abstractNumId="74" w15:restartNumberingAfterBreak="0">
    <w:nsid w:val="2D9B46E3"/>
    <w:multiLevelType w:val="hybridMultilevel"/>
    <w:tmpl w:val="610C8398"/>
    <w:lvl w:ilvl="0" w:tplc="04090019">
      <w:start w:val="1"/>
      <w:numFmt w:val="lowerLetter"/>
      <w:lvlText w:val="%1)"/>
      <w:lvlJc w:val="left"/>
      <w:pPr>
        <w:ind w:left="420" w:hanging="420"/>
      </w:p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15:restartNumberingAfterBreak="0">
    <w:nsid w:val="2DE02D0E"/>
    <w:multiLevelType w:val="multilevel"/>
    <w:tmpl w:val="4CF4B910"/>
    <w:lvl w:ilvl="0">
      <w:start w:val="1"/>
      <w:numFmt w:val="lowerLetter"/>
      <w:lvlText w:val="%1)"/>
      <w:lvlJc w:val="left"/>
      <w:pPr>
        <w:ind w:left="1050" w:hanging="420"/>
      </w:pPr>
      <w:rPr>
        <w:rFonts w:hint="eastAsia"/>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76" w15:restartNumberingAfterBreak="0">
    <w:nsid w:val="2E066482"/>
    <w:multiLevelType w:val="multilevel"/>
    <w:tmpl w:val="15E0B5B4"/>
    <w:lvl w:ilvl="0">
      <w:start w:val="1"/>
      <w:numFmt w:val="decimal"/>
      <w:lvlText w:val="%1)"/>
      <w:lvlJc w:val="left"/>
      <w:pPr>
        <w:ind w:left="1260" w:hanging="420"/>
      </w:pPr>
      <w:rPr>
        <w:rFont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77" w15:restartNumberingAfterBreak="0">
    <w:nsid w:val="2E4D75F3"/>
    <w:multiLevelType w:val="hybridMultilevel"/>
    <w:tmpl w:val="95F6804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2E756EFA"/>
    <w:multiLevelType w:val="multilevel"/>
    <w:tmpl w:val="8D80F7C6"/>
    <w:lvl w:ilvl="0">
      <w:start w:val="1"/>
      <w:numFmt w:val="lowerLetter"/>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9" w15:restartNumberingAfterBreak="0">
    <w:nsid w:val="2EE657B1"/>
    <w:multiLevelType w:val="hybridMultilevel"/>
    <w:tmpl w:val="F926CA9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2F394B19"/>
    <w:multiLevelType w:val="multilevel"/>
    <w:tmpl w:val="87649F3A"/>
    <w:lvl w:ilvl="0">
      <w:start w:val="1"/>
      <w:numFmt w:val="lowerLetter"/>
      <w:lvlText w:val="%1)"/>
      <w:lvlJc w:val="left"/>
      <w:pPr>
        <w:ind w:left="1260" w:hanging="420"/>
      </w:pPr>
      <w:rPr>
        <w:rFont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81" w15:restartNumberingAfterBreak="0">
    <w:nsid w:val="32B21329"/>
    <w:multiLevelType w:val="multilevel"/>
    <w:tmpl w:val="A330D5EE"/>
    <w:lvl w:ilvl="0">
      <w:start w:val="1"/>
      <w:numFmt w:val="chineseCountingThousand"/>
      <w:suff w:val="nothing"/>
      <w:lvlText w:val="第%1章 "/>
      <w:lvlJc w:val="center"/>
      <w:pPr>
        <w:ind w:left="0" w:firstLine="0"/>
      </w:pPr>
      <w:rPr>
        <w:rFonts w:hint="eastAsia"/>
      </w:rPr>
    </w:lvl>
    <w:lvl w:ilvl="1">
      <w:start w:val="1"/>
      <w:numFmt w:val="lowerLetter"/>
      <w:lvlText w:val="%2)"/>
      <w:lvlJc w:val="left"/>
      <w:pPr>
        <w:ind w:left="840" w:hanging="420"/>
      </w:pPr>
      <w:rPr>
        <w:rFonts w:hint="default"/>
      </w:rPr>
    </w:lvl>
    <w:lvl w:ilvl="2">
      <w:start w:val="1"/>
      <w:numFmt w:val="decimal"/>
      <w:suff w:val="space"/>
      <w:lvlText w:val="第%3部分"/>
      <w:lvlJc w:val="left"/>
      <w:pPr>
        <w:ind w:left="0" w:firstLine="0"/>
      </w:pPr>
      <w:rPr>
        <w:rFonts w:hint="eastAsia"/>
      </w:rPr>
    </w:lvl>
    <w:lvl w:ilvl="3">
      <w:start w:val="1"/>
      <w:numFmt w:val="decimal"/>
      <w:suff w:val="space"/>
      <w:lvlText w:val="%3.%4"/>
      <w:lvlJc w:val="left"/>
      <w:pPr>
        <w:ind w:left="0" w:firstLine="0"/>
      </w:pPr>
      <w:rPr>
        <w:rFonts w:hint="eastAsia"/>
      </w:rPr>
    </w:lvl>
    <w:lvl w:ilvl="4">
      <w:start w:val="1"/>
      <w:numFmt w:val="bullet"/>
      <w:lvlText w:val=""/>
      <w:lvlJc w:val="left"/>
      <w:pPr>
        <w:ind w:left="420" w:hanging="420"/>
      </w:pPr>
      <w:rPr>
        <w:rFonts w:ascii="Wingdings" w:hAnsi="Wingdings" w:hint="default"/>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2" w15:restartNumberingAfterBreak="0">
    <w:nsid w:val="331E3E99"/>
    <w:multiLevelType w:val="multilevel"/>
    <w:tmpl w:val="331E3E99"/>
    <w:lvl w:ilvl="0">
      <w:start w:val="1"/>
      <w:numFmt w:val="decimal"/>
      <w:lvlText w:val="2.3.%1"/>
      <w:lvlJc w:val="left"/>
      <w:pPr>
        <w:ind w:left="420" w:hanging="420"/>
      </w:pPr>
      <w:rPr>
        <w:rFonts w:hint="eastAsia"/>
      </w:rPr>
    </w:lvl>
    <w:lvl w:ilvl="1">
      <w:start w:val="1"/>
      <w:numFmt w:val="decimalEnclosedCircle"/>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3" w15:restartNumberingAfterBreak="0">
    <w:nsid w:val="338C3CC3"/>
    <w:multiLevelType w:val="multilevel"/>
    <w:tmpl w:val="64D016A2"/>
    <w:lvl w:ilvl="0">
      <w:start w:val="1"/>
      <w:numFmt w:val="lowerLetter"/>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84" w15:restartNumberingAfterBreak="0">
    <w:nsid w:val="360D4026"/>
    <w:multiLevelType w:val="multilevel"/>
    <w:tmpl w:val="426CB7F8"/>
    <w:lvl w:ilvl="0">
      <w:start w:val="1"/>
      <w:numFmt w:val="lowerLetter"/>
      <w:lvlText w:val="%1)"/>
      <w:lvlJc w:val="left"/>
      <w:pPr>
        <w:ind w:left="633" w:hanging="420"/>
      </w:pPr>
    </w:lvl>
    <w:lvl w:ilvl="1">
      <w:start w:val="1"/>
      <w:numFmt w:val="bullet"/>
      <w:lvlText w:val=""/>
      <w:lvlJc w:val="left"/>
      <w:pPr>
        <w:ind w:left="1336" w:hanging="420"/>
      </w:pPr>
      <w:rPr>
        <w:rFonts w:ascii="Wingdings" w:hAnsi="Wingdings" w:hint="default"/>
      </w:rPr>
    </w:lvl>
    <w:lvl w:ilvl="2">
      <w:start w:val="1"/>
      <w:numFmt w:val="bullet"/>
      <w:lvlText w:val=""/>
      <w:lvlJc w:val="left"/>
      <w:pPr>
        <w:ind w:left="1756" w:hanging="420"/>
      </w:pPr>
      <w:rPr>
        <w:rFonts w:ascii="Wingdings" w:hAnsi="Wingdings" w:hint="default"/>
      </w:rPr>
    </w:lvl>
    <w:lvl w:ilvl="3">
      <w:start w:val="1"/>
      <w:numFmt w:val="bullet"/>
      <w:lvlText w:val=""/>
      <w:lvlJc w:val="left"/>
      <w:pPr>
        <w:ind w:left="2176" w:hanging="420"/>
      </w:pPr>
      <w:rPr>
        <w:rFonts w:ascii="Wingdings" w:hAnsi="Wingdings" w:hint="default"/>
      </w:rPr>
    </w:lvl>
    <w:lvl w:ilvl="4">
      <w:start w:val="1"/>
      <w:numFmt w:val="bullet"/>
      <w:lvlText w:val=""/>
      <w:lvlJc w:val="left"/>
      <w:pPr>
        <w:ind w:left="2596" w:hanging="420"/>
      </w:pPr>
      <w:rPr>
        <w:rFonts w:ascii="Wingdings" w:hAnsi="Wingdings" w:hint="default"/>
      </w:rPr>
    </w:lvl>
    <w:lvl w:ilvl="5">
      <w:start w:val="1"/>
      <w:numFmt w:val="bullet"/>
      <w:lvlText w:val=""/>
      <w:lvlJc w:val="left"/>
      <w:pPr>
        <w:ind w:left="3016" w:hanging="420"/>
      </w:pPr>
      <w:rPr>
        <w:rFonts w:ascii="Wingdings" w:hAnsi="Wingdings" w:hint="default"/>
      </w:rPr>
    </w:lvl>
    <w:lvl w:ilvl="6">
      <w:start w:val="1"/>
      <w:numFmt w:val="bullet"/>
      <w:lvlText w:val=""/>
      <w:lvlJc w:val="left"/>
      <w:pPr>
        <w:ind w:left="3436" w:hanging="420"/>
      </w:pPr>
      <w:rPr>
        <w:rFonts w:ascii="Wingdings" w:hAnsi="Wingdings" w:hint="default"/>
      </w:rPr>
    </w:lvl>
    <w:lvl w:ilvl="7">
      <w:start w:val="1"/>
      <w:numFmt w:val="bullet"/>
      <w:lvlText w:val=""/>
      <w:lvlJc w:val="left"/>
      <w:pPr>
        <w:ind w:left="3856" w:hanging="420"/>
      </w:pPr>
      <w:rPr>
        <w:rFonts w:ascii="Wingdings" w:hAnsi="Wingdings" w:hint="default"/>
      </w:rPr>
    </w:lvl>
    <w:lvl w:ilvl="8">
      <w:start w:val="1"/>
      <w:numFmt w:val="bullet"/>
      <w:lvlText w:val=""/>
      <w:lvlJc w:val="left"/>
      <w:pPr>
        <w:ind w:left="4276" w:hanging="420"/>
      </w:pPr>
      <w:rPr>
        <w:rFonts w:ascii="Wingdings" w:hAnsi="Wingdings" w:hint="default"/>
      </w:rPr>
    </w:lvl>
  </w:abstractNum>
  <w:abstractNum w:abstractNumId="85" w15:restartNumberingAfterBreak="0">
    <w:nsid w:val="361627B8"/>
    <w:multiLevelType w:val="multilevel"/>
    <w:tmpl w:val="131A16C0"/>
    <w:lvl w:ilvl="0">
      <w:start w:val="1"/>
      <w:numFmt w:val="lowerLetter"/>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86" w15:restartNumberingAfterBreak="0">
    <w:nsid w:val="366633BF"/>
    <w:multiLevelType w:val="hybridMultilevel"/>
    <w:tmpl w:val="9FD6425C"/>
    <w:lvl w:ilvl="0" w:tplc="96141256">
      <w:start w:val="1"/>
      <w:numFmt w:val="decimal"/>
      <w:lvlText w:val="%1）"/>
      <w:lvlJc w:val="left"/>
      <w:pPr>
        <w:ind w:left="360" w:hanging="360"/>
      </w:pPr>
      <w:rPr>
        <w:rFonts w:hint="default"/>
      </w:rPr>
    </w:lvl>
    <w:lvl w:ilvl="1" w:tplc="4D9CCD08">
      <w:start w:val="1"/>
      <w:numFmt w:val="decimal"/>
      <w:lvlText w:val="%2）"/>
      <w:lvlJc w:val="left"/>
      <w:rPr>
        <w:rFonts w:ascii="宋体" w:eastAsia="宋体" w:hAnsi="宋体" w:cs="Times New Roman"/>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36E51C58"/>
    <w:multiLevelType w:val="multilevel"/>
    <w:tmpl w:val="36E51C58"/>
    <w:lvl w:ilvl="0">
      <w:start w:val="1"/>
      <w:numFmt w:val="bullet"/>
      <w:lvlText w:val=""/>
      <w:lvlJc w:val="left"/>
      <w:pPr>
        <w:ind w:left="360" w:hanging="36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8" w15:restartNumberingAfterBreak="0">
    <w:nsid w:val="370E4948"/>
    <w:multiLevelType w:val="multilevel"/>
    <w:tmpl w:val="159E92A4"/>
    <w:lvl w:ilvl="0">
      <w:start w:val="1"/>
      <w:numFmt w:val="bullet"/>
      <w:lvlText w:val=""/>
      <w:lvlJc w:val="left"/>
      <w:pPr>
        <w:ind w:left="840" w:hanging="420"/>
      </w:pPr>
      <w:rPr>
        <w:rFonts w:ascii="Wingdings" w:hAnsi="Wingdings" w:hint="default"/>
      </w:rPr>
    </w:lvl>
    <w:lvl w:ilvl="1">
      <w:start w:val="1"/>
      <w:numFmt w:val="decimal"/>
      <w:lvlText w:val="%2)"/>
      <w:lvlJc w:val="left"/>
      <w:pPr>
        <w:ind w:left="1260" w:hanging="420"/>
      </w:pPr>
      <w:rPr>
        <w:rFonts w:hint="default"/>
      </w:rPr>
    </w:lvl>
    <w:lvl w:ilvl="2">
      <w:start w:val="1"/>
      <w:numFmt w:val="decimal"/>
      <w:lvlText w:val="%3、"/>
      <w:lvlJc w:val="left"/>
      <w:pPr>
        <w:ind w:left="1980" w:hanging="720"/>
      </w:pPr>
      <w:rPr>
        <w:rFonts w:ascii="宋体" w:eastAsia="宋体" w:hAnsi="宋体" w:cs="Times New Roman"/>
      </w:rPr>
    </w:lvl>
    <w:lvl w:ilvl="3">
      <w:start w:val="2"/>
      <w:numFmt w:val="decimal"/>
      <w:lvlText w:val="%4）"/>
      <w:lvlJc w:val="left"/>
      <w:pPr>
        <w:ind w:left="2400" w:hanging="720"/>
      </w:pPr>
      <w:rPr>
        <w:rFonts w:hint="default"/>
      </w:r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9" w15:restartNumberingAfterBreak="0">
    <w:nsid w:val="37197A26"/>
    <w:multiLevelType w:val="multilevel"/>
    <w:tmpl w:val="37197A26"/>
    <w:lvl w:ilvl="0">
      <w:start w:val="1"/>
      <w:numFmt w:val="decimal"/>
      <w:lvlText w:val="%1"/>
      <w:lvlJc w:val="left"/>
      <w:pPr>
        <w:ind w:left="465" w:hanging="465"/>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0" w15:restartNumberingAfterBreak="0">
    <w:nsid w:val="373A60BB"/>
    <w:multiLevelType w:val="hybridMultilevel"/>
    <w:tmpl w:val="F4B09A14"/>
    <w:lvl w:ilvl="0" w:tplc="BA2A92AA">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15:restartNumberingAfterBreak="0">
    <w:nsid w:val="37A62070"/>
    <w:multiLevelType w:val="hybridMultilevel"/>
    <w:tmpl w:val="BB4E5942"/>
    <w:lvl w:ilvl="0" w:tplc="C37AAB80">
      <w:start w:val="1"/>
      <w:numFmt w:val="upperLetter"/>
      <w:lvlText w:val="%1)"/>
      <w:lvlJc w:val="left"/>
      <w:pPr>
        <w:ind w:left="210" w:hanging="2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15:restartNumberingAfterBreak="0">
    <w:nsid w:val="387F2508"/>
    <w:multiLevelType w:val="multilevel"/>
    <w:tmpl w:val="C3564B94"/>
    <w:lvl w:ilvl="0">
      <w:start w:val="1"/>
      <w:numFmt w:val="lowerLetter"/>
      <w:lvlText w:val="%1)"/>
      <w:lvlJc w:val="left"/>
      <w:pPr>
        <w:ind w:left="1260" w:hanging="420"/>
      </w:pPr>
      <w:rPr>
        <w:rFont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93" w15:restartNumberingAfterBreak="0">
    <w:nsid w:val="390A797B"/>
    <w:multiLevelType w:val="multilevel"/>
    <w:tmpl w:val="71D678EA"/>
    <w:lvl w:ilvl="0">
      <w:start w:val="1"/>
      <w:numFmt w:val="lowerLetter"/>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94" w15:restartNumberingAfterBreak="0">
    <w:nsid w:val="3934411B"/>
    <w:multiLevelType w:val="multilevel"/>
    <w:tmpl w:val="DE260FE2"/>
    <w:lvl w:ilvl="0">
      <w:start w:val="1"/>
      <w:numFmt w:val="lowerLetter"/>
      <w:lvlText w:val="%1)"/>
      <w:lvlJc w:val="left"/>
      <w:pPr>
        <w:ind w:left="633" w:hanging="420"/>
      </w:pPr>
    </w:lvl>
    <w:lvl w:ilvl="1">
      <w:start w:val="1"/>
      <w:numFmt w:val="bullet"/>
      <w:lvlText w:val=""/>
      <w:lvlJc w:val="left"/>
      <w:pPr>
        <w:ind w:left="1336" w:hanging="420"/>
      </w:pPr>
      <w:rPr>
        <w:rFonts w:ascii="Wingdings" w:hAnsi="Wingdings" w:hint="default"/>
      </w:rPr>
    </w:lvl>
    <w:lvl w:ilvl="2">
      <w:start w:val="1"/>
      <w:numFmt w:val="bullet"/>
      <w:lvlText w:val=""/>
      <w:lvlJc w:val="left"/>
      <w:pPr>
        <w:ind w:left="1756" w:hanging="420"/>
      </w:pPr>
      <w:rPr>
        <w:rFonts w:ascii="Wingdings" w:hAnsi="Wingdings" w:hint="default"/>
      </w:rPr>
    </w:lvl>
    <w:lvl w:ilvl="3">
      <w:start w:val="1"/>
      <w:numFmt w:val="bullet"/>
      <w:lvlText w:val=""/>
      <w:lvlJc w:val="left"/>
      <w:pPr>
        <w:ind w:left="2176" w:hanging="420"/>
      </w:pPr>
      <w:rPr>
        <w:rFonts w:ascii="Wingdings" w:hAnsi="Wingdings" w:hint="default"/>
      </w:rPr>
    </w:lvl>
    <w:lvl w:ilvl="4">
      <w:start w:val="1"/>
      <w:numFmt w:val="bullet"/>
      <w:lvlText w:val=""/>
      <w:lvlJc w:val="left"/>
      <w:pPr>
        <w:ind w:left="2596" w:hanging="420"/>
      </w:pPr>
      <w:rPr>
        <w:rFonts w:ascii="Wingdings" w:hAnsi="Wingdings" w:hint="default"/>
      </w:rPr>
    </w:lvl>
    <w:lvl w:ilvl="5">
      <w:start w:val="1"/>
      <w:numFmt w:val="bullet"/>
      <w:lvlText w:val=""/>
      <w:lvlJc w:val="left"/>
      <w:pPr>
        <w:ind w:left="3016" w:hanging="420"/>
      </w:pPr>
      <w:rPr>
        <w:rFonts w:ascii="Wingdings" w:hAnsi="Wingdings" w:hint="default"/>
      </w:rPr>
    </w:lvl>
    <w:lvl w:ilvl="6">
      <w:start w:val="1"/>
      <w:numFmt w:val="bullet"/>
      <w:lvlText w:val=""/>
      <w:lvlJc w:val="left"/>
      <w:pPr>
        <w:ind w:left="3436" w:hanging="420"/>
      </w:pPr>
      <w:rPr>
        <w:rFonts w:ascii="Wingdings" w:hAnsi="Wingdings" w:hint="default"/>
      </w:rPr>
    </w:lvl>
    <w:lvl w:ilvl="7">
      <w:start w:val="1"/>
      <w:numFmt w:val="bullet"/>
      <w:lvlText w:val=""/>
      <w:lvlJc w:val="left"/>
      <w:pPr>
        <w:ind w:left="3856" w:hanging="420"/>
      </w:pPr>
      <w:rPr>
        <w:rFonts w:ascii="Wingdings" w:hAnsi="Wingdings" w:hint="default"/>
      </w:rPr>
    </w:lvl>
    <w:lvl w:ilvl="8">
      <w:start w:val="1"/>
      <w:numFmt w:val="bullet"/>
      <w:lvlText w:val=""/>
      <w:lvlJc w:val="left"/>
      <w:pPr>
        <w:ind w:left="4276" w:hanging="420"/>
      </w:pPr>
      <w:rPr>
        <w:rFonts w:ascii="Wingdings" w:hAnsi="Wingdings" w:hint="default"/>
      </w:rPr>
    </w:lvl>
  </w:abstractNum>
  <w:abstractNum w:abstractNumId="95" w15:restartNumberingAfterBreak="0">
    <w:nsid w:val="39A47FA9"/>
    <w:multiLevelType w:val="multilevel"/>
    <w:tmpl w:val="B2B08D92"/>
    <w:lvl w:ilvl="0">
      <w:start w:val="1"/>
      <w:numFmt w:val="bullet"/>
      <w:lvlText w:val=""/>
      <w:lvlJc w:val="left"/>
      <w:pPr>
        <w:ind w:left="840" w:hanging="420"/>
      </w:pPr>
      <w:rPr>
        <w:rFonts w:ascii="Wingdings" w:hAnsi="Wingdings" w:hint="default"/>
      </w:rPr>
    </w:lvl>
    <w:lvl w:ilvl="1">
      <w:start w:val="1"/>
      <w:numFmt w:val="decimal"/>
      <w:lvlText w:val="%2)"/>
      <w:lvlJc w:val="left"/>
      <w:pPr>
        <w:ind w:left="1260" w:hanging="420"/>
      </w:pPr>
      <w:rPr>
        <w:rFonts w:hint="default"/>
      </w:rPr>
    </w:lvl>
    <w:lvl w:ilvl="2">
      <w:start w:val="1"/>
      <w:numFmt w:val="decimal"/>
      <w:lvlText w:val="%3、"/>
      <w:lvlJc w:val="left"/>
      <w:pPr>
        <w:ind w:left="1980" w:hanging="720"/>
      </w:pPr>
      <w:rPr>
        <w:rFonts w:ascii="宋体" w:eastAsia="宋体" w:hAnsi="宋体" w:cs="Times New Roman"/>
      </w:rPr>
    </w:lvl>
    <w:lvl w:ilvl="3">
      <w:start w:val="2"/>
      <w:numFmt w:val="decimal"/>
      <w:lvlText w:val="%4）"/>
      <w:lvlJc w:val="left"/>
      <w:pPr>
        <w:ind w:left="2400" w:hanging="720"/>
      </w:pPr>
      <w:rPr>
        <w:rFonts w:hint="default"/>
      </w:r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6" w15:restartNumberingAfterBreak="0">
    <w:nsid w:val="3A534A92"/>
    <w:multiLevelType w:val="hybridMultilevel"/>
    <w:tmpl w:val="1ED068FE"/>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15:restartNumberingAfterBreak="0">
    <w:nsid w:val="3AFF776E"/>
    <w:multiLevelType w:val="multilevel"/>
    <w:tmpl w:val="6F4C3B22"/>
    <w:lvl w:ilvl="0">
      <w:start w:val="2"/>
      <w:numFmt w:val="decimal"/>
      <w:lvlText w:val="%1"/>
      <w:lvlJc w:val="left"/>
      <w:pPr>
        <w:ind w:left="735" w:hanging="423"/>
      </w:pPr>
      <w:rPr>
        <w:rFonts w:hint="default"/>
        <w:lang w:val="en-US" w:eastAsia="zh-CN" w:bidi="ar-SA"/>
      </w:rPr>
    </w:lvl>
    <w:lvl w:ilvl="1">
      <w:start w:val="1"/>
      <w:numFmt w:val="decimal"/>
      <w:lvlText w:val="%1.%2"/>
      <w:lvlJc w:val="left"/>
      <w:pPr>
        <w:ind w:left="735" w:hanging="423"/>
      </w:pPr>
      <w:rPr>
        <w:rFonts w:ascii="宋体" w:eastAsia="宋体" w:hAnsi="宋体" w:cs="宋体" w:hint="default"/>
        <w:b/>
        <w:bCs/>
        <w:w w:val="100"/>
        <w:sz w:val="21"/>
        <w:szCs w:val="21"/>
        <w:lang w:val="en-US" w:eastAsia="zh-CN" w:bidi="ar-SA"/>
      </w:rPr>
    </w:lvl>
    <w:lvl w:ilvl="2">
      <w:start w:val="1"/>
      <w:numFmt w:val="decimal"/>
      <w:lvlText w:val="%1.%2.%3"/>
      <w:lvlJc w:val="left"/>
      <w:pPr>
        <w:ind w:left="891" w:hanging="579"/>
      </w:pPr>
      <w:rPr>
        <w:rFonts w:ascii="宋体" w:eastAsia="宋体" w:hAnsi="宋体" w:cs="宋体" w:hint="default"/>
        <w:w w:val="100"/>
        <w:sz w:val="21"/>
        <w:szCs w:val="21"/>
        <w:lang w:val="en-US" w:eastAsia="zh-CN" w:bidi="ar-SA"/>
      </w:rPr>
    </w:lvl>
    <w:lvl w:ilvl="3">
      <w:numFmt w:val="bullet"/>
      <w:lvlText w:val="•"/>
      <w:lvlJc w:val="left"/>
      <w:pPr>
        <w:ind w:left="2058" w:hanging="579"/>
      </w:pPr>
      <w:rPr>
        <w:rFonts w:hint="default"/>
        <w:lang w:val="en-US" w:eastAsia="zh-CN" w:bidi="ar-SA"/>
      </w:rPr>
    </w:lvl>
    <w:lvl w:ilvl="4">
      <w:numFmt w:val="bullet"/>
      <w:lvlText w:val="•"/>
      <w:lvlJc w:val="left"/>
      <w:pPr>
        <w:ind w:left="3216" w:hanging="579"/>
      </w:pPr>
      <w:rPr>
        <w:rFonts w:hint="default"/>
        <w:lang w:val="en-US" w:eastAsia="zh-CN" w:bidi="ar-SA"/>
      </w:rPr>
    </w:lvl>
    <w:lvl w:ilvl="5">
      <w:numFmt w:val="bullet"/>
      <w:lvlText w:val="•"/>
      <w:lvlJc w:val="left"/>
      <w:pPr>
        <w:ind w:left="4374" w:hanging="579"/>
      </w:pPr>
      <w:rPr>
        <w:rFonts w:hint="default"/>
        <w:lang w:val="en-US" w:eastAsia="zh-CN" w:bidi="ar-SA"/>
      </w:rPr>
    </w:lvl>
    <w:lvl w:ilvl="6">
      <w:numFmt w:val="bullet"/>
      <w:lvlText w:val="•"/>
      <w:lvlJc w:val="left"/>
      <w:pPr>
        <w:ind w:left="5533" w:hanging="579"/>
      </w:pPr>
      <w:rPr>
        <w:rFonts w:hint="default"/>
        <w:lang w:val="en-US" w:eastAsia="zh-CN" w:bidi="ar-SA"/>
      </w:rPr>
    </w:lvl>
    <w:lvl w:ilvl="7">
      <w:numFmt w:val="bullet"/>
      <w:lvlText w:val="•"/>
      <w:lvlJc w:val="left"/>
      <w:pPr>
        <w:ind w:left="6691" w:hanging="579"/>
      </w:pPr>
      <w:rPr>
        <w:rFonts w:hint="default"/>
        <w:lang w:val="en-US" w:eastAsia="zh-CN" w:bidi="ar-SA"/>
      </w:rPr>
    </w:lvl>
    <w:lvl w:ilvl="8">
      <w:numFmt w:val="bullet"/>
      <w:lvlText w:val="•"/>
      <w:lvlJc w:val="left"/>
      <w:pPr>
        <w:ind w:left="7849" w:hanging="579"/>
      </w:pPr>
      <w:rPr>
        <w:rFonts w:hint="default"/>
        <w:lang w:val="en-US" w:eastAsia="zh-CN" w:bidi="ar-SA"/>
      </w:rPr>
    </w:lvl>
  </w:abstractNum>
  <w:abstractNum w:abstractNumId="98" w15:restartNumberingAfterBreak="0">
    <w:nsid w:val="3BA03788"/>
    <w:multiLevelType w:val="multilevel"/>
    <w:tmpl w:val="545E03AA"/>
    <w:lvl w:ilvl="0">
      <w:start w:val="5"/>
      <w:numFmt w:val="decimal"/>
      <w:lvlText w:val="%1"/>
      <w:lvlJc w:val="left"/>
      <w:pPr>
        <w:ind w:left="735" w:hanging="423"/>
      </w:pPr>
      <w:rPr>
        <w:rFonts w:hint="default"/>
        <w:lang w:val="en-US" w:eastAsia="zh-CN" w:bidi="ar-SA"/>
      </w:rPr>
    </w:lvl>
    <w:lvl w:ilvl="1">
      <w:start w:val="1"/>
      <w:numFmt w:val="decimal"/>
      <w:lvlText w:val="%1.%2"/>
      <w:lvlJc w:val="left"/>
      <w:pPr>
        <w:ind w:left="735" w:hanging="423"/>
      </w:pPr>
      <w:rPr>
        <w:rFonts w:ascii="宋体" w:eastAsia="宋体" w:hAnsi="宋体" w:cs="宋体" w:hint="default"/>
        <w:w w:val="100"/>
        <w:sz w:val="21"/>
        <w:szCs w:val="21"/>
        <w:lang w:val="en-US" w:eastAsia="zh-CN" w:bidi="ar-SA"/>
      </w:rPr>
    </w:lvl>
    <w:lvl w:ilvl="2">
      <w:numFmt w:val="bullet"/>
      <w:lvlText w:val="•"/>
      <w:lvlJc w:val="left"/>
      <w:pPr>
        <w:ind w:left="2625" w:hanging="423"/>
      </w:pPr>
      <w:rPr>
        <w:rFonts w:hint="default"/>
        <w:lang w:val="en-US" w:eastAsia="zh-CN" w:bidi="ar-SA"/>
      </w:rPr>
    </w:lvl>
    <w:lvl w:ilvl="3">
      <w:numFmt w:val="bullet"/>
      <w:lvlText w:val="•"/>
      <w:lvlJc w:val="left"/>
      <w:pPr>
        <w:ind w:left="3567" w:hanging="423"/>
      </w:pPr>
      <w:rPr>
        <w:rFonts w:hint="default"/>
        <w:lang w:val="en-US" w:eastAsia="zh-CN" w:bidi="ar-SA"/>
      </w:rPr>
    </w:lvl>
    <w:lvl w:ilvl="4">
      <w:numFmt w:val="bullet"/>
      <w:lvlText w:val="•"/>
      <w:lvlJc w:val="left"/>
      <w:pPr>
        <w:ind w:left="4510" w:hanging="423"/>
      </w:pPr>
      <w:rPr>
        <w:rFonts w:hint="default"/>
        <w:lang w:val="en-US" w:eastAsia="zh-CN" w:bidi="ar-SA"/>
      </w:rPr>
    </w:lvl>
    <w:lvl w:ilvl="5">
      <w:numFmt w:val="bullet"/>
      <w:lvlText w:val="•"/>
      <w:lvlJc w:val="left"/>
      <w:pPr>
        <w:ind w:left="5453" w:hanging="423"/>
      </w:pPr>
      <w:rPr>
        <w:rFonts w:hint="default"/>
        <w:lang w:val="en-US" w:eastAsia="zh-CN" w:bidi="ar-SA"/>
      </w:rPr>
    </w:lvl>
    <w:lvl w:ilvl="6">
      <w:numFmt w:val="bullet"/>
      <w:lvlText w:val="•"/>
      <w:lvlJc w:val="left"/>
      <w:pPr>
        <w:ind w:left="6395" w:hanging="423"/>
      </w:pPr>
      <w:rPr>
        <w:rFonts w:hint="default"/>
        <w:lang w:val="en-US" w:eastAsia="zh-CN" w:bidi="ar-SA"/>
      </w:rPr>
    </w:lvl>
    <w:lvl w:ilvl="7">
      <w:numFmt w:val="bullet"/>
      <w:lvlText w:val="•"/>
      <w:lvlJc w:val="left"/>
      <w:pPr>
        <w:ind w:left="7338" w:hanging="423"/>
      </w:pPr>
      <w:rPr>
        <w:rFonts w:hint="default"/>
        <w:lang w:val="en-US" w:eastAsia="zh-CN" w:bidi="ar-SA"/>
      </w:rPr>
    </w:lvl>
    <w:lvl w:ilvl="8">
      <w:numFmt w:val="bullet"/>
      <w:lvlText w:val="•"/>
      <w:lvlJc w:val="left"/>
      <w:pPr>
        <w:ind w:left="8281" w:hanging="423"/>
      </w:pPr>
      <w:rPr>
        <w:rFonts w:hint="default"/>
        <w:lang w:val="en-US" w:eastAsia="zh-CN" w:bidi="ar-SA"/>
      </w:rPr>
    </w:lvl>
  </w:abstractNum>
  <w:abstractNum w:abstractNumId="99" w15:restartNumberingAfterBreak="0">
    <w:nsid w:val="3C7A6053"/>
    <w:multiLevelType w:val="hybridMultilevel"/>
    <w:tmpl w:val="5030AD3C"/>
    <w:lvl w:ilvl="0" w:tplc="0409000F">
      <w:start w:val="1"/>
      <w:numFmt w:val="decimal"/>
      <w:lvlText w:val="%1."/>
      <w:lvlJc w:val="left"/>
      <w:pPr>
        <w:ind w:left="720" w:hanging="720"/>
      </w:pPr>
      <w:rPr>
        <w:rFonts w:hint="default"/>
      </w:rPr>
    </w:lvl>
    <w:lvl w:ilvl="1" w:tplc="FFFFFFFF">
      <w:start w:val="1"/>
      <w:numFmt w:val="decimalEnclosedCircle"/>
      <w:lvlText w:val="%2"/>
      <w:lvlJc w:val="left"/>
      <w:pPr>
        <w:ind w:left="780" w:hanging="360"/>
      </w:pPr>
      <w:rPr>
        <w:rFonts w:hint="default"/>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00" w15:restartNumberingAfterBreak="0">
    <w:nsid w:val="3DA05B26"/>
    <w:multiLevelType w:val="hybridMultilevel"/>
    <w:tmpl w:val="F0AC8C6A"/>
    <w:lvl w:ilvl="0" w:tplc="04090019">
      <w:start w:val="1"/>
      <w:numFmt w:val="lowerLetter"/>
      <w:lvlText w:val="%1)"/>
      <w:lvlJc w:val="left"/>
      <w:pPr>
        <w:ind w:left="420" w:hanging="420"/>
      </w:p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1" w15:restartNumberingAfterBreak="0">
    <w:nsid w:val="3DDB307D"/>
    <w:multiLevelType w:val="hybridMultilevel"/>
    <w:tmpl w:val="B4AEE85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2" w15:restartNumberingAfterBreak="0">
    <w:nsid w:val="3DFC1D65"/>
    <w:multiLevelType w:val="multilevel"/>
    <w:tmpl w:val="3DFC1D65"/>
    <w:lvl w:ilvl="0">
      <w:start w:val="1"/>
      <w:numFmt w:val="decimal"/>
      <w:lvlText w:val="%1"/>
      <w:lvlJc w:val="left"/>
      <w:pPr>
        <w:ind w:left="465" w:hanging="465"/>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3" w15:restartNumberingAfterBreak="0">
    <w:nsid w:val="3E382432"/>
    <w:multiLevelType w:val="multilevel"/>
    <w:tmpl w:val="9780AA4E"/>
    <w:lvl w:ilvl="0">
      <w:start w:val="1"/>
      <w:numFmt w:val="lowerLetter"/>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04" w15:restartNumberingAfterBreak="0">
    <w:nsid w:val="3E6F6C50"/>
    <w:multiLevelType w:val="multilevel"/>
    <w:tmpl w:val="2E56F8C4"/>
    <w:lvl w:ilvl="0">
      <w:start w:val="1"/>
      <w:numFmt w:val="lowerLetter"/>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05" w15:restartNumberingAfterBreak="0">
    <w:nsid w:val="3EB31E5C"/>
    <w:multiLevelType w:val="multilevel"/>
    <w:tmpl w:val="3EB31E5C"/>
    <w:lvl w:ilvl="0">
      <w:start w:val="1"/>
      <w:numFmt w:val="decimal"/>
      <w:lvlText w:val="%1"/>
      <w:lvlJc w:val="left"/>
      <w:pPr>
        <w:ind w:left="465" w:hanging="465"/>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6" w15:restartNumberingAfterBreak="0">
    <w:nsid w:val="3EC12CB0"/>
    <w:multiLevelType w:val="hybridMultilevel"/>
    <w:tmpl w:val="337433C8"/>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7" w15:restartNumberingAfterBreak="0">
    <w:nsid w:val="3ED83175"/>
    <w:multiLevelType w:val="multilevel"/>
    <w:tmpl w:val="3ED83175"/>
    <w:lvl w:ilvl="0">
      <w:start w:val="1"/>
      <w:numFmt w:val="decimal"/>
      <w:lvlText w:val="3.%1"/>
      <w:lvlJc w:val="left"/>
      <w:pPr>
        <w:ind w:left="720" w:hanging="360"/>
      </w:pPr>
      <w:rPr>
        <w:rFonts w:hint="eastAsi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3F2A788C"/>
    <w:multiLevelType w:val="hybridMultilevel"/>
    <w:tmpl w:val="BD84F038"/>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9" w15:restartNumberingAfterBreak="0">
    <w:nsid w:val="40F53B2A"/>
    <w:multiLevelType w:val="multilevel"/>
    <w:tmpl w:val="DB0A9CDC"/>
    <w:lvl w:ilvl="0">
      <w:start w:val="1"/>
      <w:numFmt w:val="lowerLetter"/>
      <w:lvlText w:val="%1)"/>
      <w:lvlJc w:val="left"/>
      <w:pPr>
        <w:ind w:left="1260" w:hanging="420"/>
      </w:pPr>
      <w:rPr>
        <w:rFont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110" w15:restartNumberingAfterBreak="0">
    <w:nsid w:val="41063336"/>
    <w:multiLevelType w:val="multilevel"/>
    <w:tmpl w:val="B184992A"/>
    <w:lvl w:ilvl="0">
      <w:start w:val="1"/>
      <w:numFmt w:val="chineseCountingThousand"/>
      <w:suff w:val="nothing"/>
      <w:lvlText w:val="第%1章 "/>
      <w:lvlJc w:val="center"/>
      <w:pPr>
        <w:ind w:left="0" w:firstLine="0"/>
      </w:pPr>
      <w:rPr>
        <w:rFonts w:hint="eastAsia"/>
      </w:rPr>
    </w:lvl>
    <w:lvl w:ilvl="1">
      <w:start w:val="1"/>
      <w:numFmt w:val="lowerLetter"/>
      <w:lvlText w:val="%2)"/>
      <w:lvlJc w:val="left"/>
      <w:pPr>
        <w:ind w:left="840" w:hanging="420"/>
      </w:pPr>
      <w:rPr>
        <w:rFonts w:hint="default"/>
      </w:rPr>
    </w:lvl>
    <w:lvl w:ilvl="2">
      <w:start w:val="1"/>
      <w:numFmt w:val="decimal"/>
      <w:suff w:val="space"/>
      <w:lvlText w:val="第%3部分"/>
      <w:lvlJc w:val="left"/>
      <w:pPr>
        <w:ind w:left="0" w:firstLine="0"/>
      </w:pPr>
      <w:rPr>
        <w:rFonts w:hint="eastAsia"/>
      </w:rPr>
    </w:lvl>
    <w:lvl w:ilvl="3">
      <w:start w:val="1"/>
      <w:numFmt w:val="decimal"/>
      <w:suff w:val="space"/>
      <w:lvlText w:val="%3.%4"/>
      <w:lvlJc w:val="left"/>
      <w:pPr>
        <w:ind w:left="0" w:firstLine="0"/>
      </w:pPr>
      <w:rPr>
        <w:rFonts w:hint="eastAsia"/>
      </w:rPr>
    </w:lvl>
    <w:lvl w:ilvl="4">
      <w:start w:val="1"/>
      <w:numFmt w:val="bullet"/>
      <w:lvlText w:val=""/>
      <w:lvlJc w:val="left"/>
      <w:pPr>
        <w:ind w:left="420" w:hanging="420"/>
      </w:pPr>
      <w:rPr>
        <w:rFonts w:ascii="Wingdings" w:hAnsi="Wingdings" w:hint="default"/>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1" w15:restartNumberingAfterBreak="0">
    <w:nsid w:val="427F40F8"/>
    <w:multiLevelType w:val="multilevel"/>
    <w:tmpl w:val="6AD6090C"/>
    <w:lvl w:ilvl="0">
      <w:start w:val="1"/>
      <w:numFmt w:val="lowerLetter"/>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2" w15:restartNumberingAfterBreak="0">
    <w:nsid w:val="42910843"/>
    <w:multiLevelType w:val="multilevel"/>
    <w:tmpl w:val="4B929448"/>
    <w:lvl w:ilvl="0">
      <w:start w:val="1"/>
      <w:numFmt w:val="lowerLetter"/>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3" w15:restartNumberingAfterBreak="0">
    <w:nsid w:val="43962250"/>
    <w:multiLevelType w:val="multilevel"/>
    <w:tmpl w:val="3AE61CAE"/>
    <w:lvl w:ilvl="0">
      <w:start w:val="1"/>
      <w:numFmt w:val="lowerLetter"/>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4" w15:restartNumberingAfterBreak="0">
    <w:nsid w:val="43BA6797"/>
    <w:multiLevelType w:val="hybridMultilevel"/>
    <w:tmpl w:val="B37ABB5C"/>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15:restartNumberingAfterBreak="0">
    <w:nsid w:val="45157653"/>
    <w:multiLevelType w:val="multilevel"/>
    <w:tmpl w:val="4138889A"/>
    <w:lvl w:ilvl="0">
      <w:start w:val="1"/>
      <w:numFmt w:val="chineseCountingThousand"/>
      <w:suff w:val="nothing"/>
      <w:lvlText w:val="第%1章 "/>
      <w:lvlJc w:val="center"/>
      <w:pPr>
        <w:ind w:left="0" w:firstLine="0"/>
      </w:pPr>
      <w:rPr>
        <w:rFonts w:hint="eastAsia"/>
      </w:rPr>
    </w:lvl>
    <w:lvl w:ilvl="1">
      <w:start w:val="1"/>
      <w:numFmt w:val="lowerLetter"/>
      <w:lvlText w:val="%2)"/>
      <w:lvlJc w:val="left"/>
      <w:pPr>
        <w:ind w:left="840" w:hanging="420"/>
      </w:pPr>
      <w:rPr>
        <w:rFonts w:hint="default"/>
      </w:rPr>
    </w:lvl>
    <w:lvl w:ilvl="2">
      <w:start w:val="1"/>
      <w:numFmt w:val="decimal"/>
      <w:suff w:val="space"/>
      <w:lvlText w:val="第%3部分"/>
      <w:lvlJc w:val="left"/>
      <w:pPr>
        <w:ind w:left="0" w:firstLine="0"/>
      </w:pPr>
      <w:rPr>
        <w:rFonts w:hint="eastAsia"/>
      </w:rPr>
    </w:lvl>
    <w:lvl w:ilvl="3">
      <w:start w:val="1"/>
      <w:numFmt w:val="decimal"/>
      <w:suff w:val="space"/>
      <w:lvlText w:val="%3.%4"/>
      <w:lvlJc w:val="left"/>
      <w:pPr>
        <w:ind w:left="0" w:firstLine="0"/>
      </w:pPr>
      <w:rPr>
        <w:rFonts w:hint="eastAsia"/>
      </w:rPr>
    </w:lvl>
    <w:lvl w:ilvl="4">
      <w:start w:val="1"/>
      <w:numFmt w:val="bullet"/>
      <w:lvlText w:val=""/>
      <w:lvlJc w:val="left"/>
      <w:pPr>
        <w:ind w:left="420" w:hanging="420"/>
      </w:pPr>
      <w:rPr>
        <w:rFonts w:ascii="Wingdings" w:hAnsi="Wingdings" w:hint="default"/>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6" w15:restartNumberingAfterBreak="0">
    <w:nsid w:val="46C36E49"/>
    <w:multiLevelType w:val="multilevel"/>
    <w:tmpl w:val="46C36E49"/>
    <w:lvl w:ilvl="0">
      <w:start w:val="1"/>
      <w:numFmt w:val="decimal"/>
      <w:lvlText w:val="%1"/>
      <w:lvlJc w:val="left"/>
      <w:pPr>
        <w:ind w:left="360" w:hanging="360"/>
      </w:pPr>
      <w:rPr>
        <w:rFonts w:hAnsi="微软雅黑" w:hint="default"/>
      </w:rPr>
    </w:lvl>
    <w:lvl w:ilvl="1">
      <w:start w:val="1"/>
      <w:numFmt w:val="decimal"/>
      <w:lvlText w:val="%1.%2"/>
      <w:lvlJc w:val="left"/>
      <w:pPr>
        <w:ind w:left="2913" w:hanging="360"/>
      </w:pPr>
      <w:rPr>
        <w:rFonts w:hAnsi="微软雅黑" w:hint="default"/>
      </w:rPr>
    </w:lvl>
    <w:lvl w:ilvl="2">
      <w:start w:val="1"/>
      <w:numFmt w:val="decimal"/>
      <w:lvlText w:val="%1.%2.%3"/>
      <w:lvlJc w:val="left"/>
      <w:pPr>
        <w:ind w:left="720" w:hanging="720"/>
      </w:pPr>
      <w:rPr>
        <w:rFonts w:hAnsi="微软雅黑" w:hint="default"/>
      </w:rPr>
    </w:lvl>
    <w:lvl w:ilvl="3">
      <w:start w:val="1"/>
      <w:numFmt w:val="decimal"/>
      <w:lvlText w:val="%4)"/>
      <w:lvlJc w:val="left"/>
      <w:pPr>
        <w:ind w:left="1995" w:hanging="720"/>
      </w:pPr>
      <w:rPr>
        <w:rFonts w:hint="eastAsia"/>
      </w:rPr>
    </w:lvl>
    <w:lvl w:ilvl="4">
      <w:start w:val="1"/>
      <w:numFmt w:val="decimal"/>
      <w:lvlText w:val="%1.%2.%3.%4.%5"/>
      <w:lvlJc w:val="left"/>
      <w:pPr>
        <w:ind w:left="2780" w:hanging="1080"/>
      </w:pPr>
      <w:rPr>
        <w:rFonts w:hAnsi="微软雅黑" w:hint="default"/>
      </w:rPr>
    </w:lvl>
    <w:lvl w:ilvl="5">
      <w:start w:val="1"/>
      <w:numFmt w:val="decimal"/>
      <w:lvlText w:val="%1.%2.%3.%4.%5.%6"/>
      <w:lvlJc w:val="left"/>
      <w:pPr>
        <w:ind w:left="3205" w:hanging="1080"/>
      </w:pPr>
      <w:rPr>
        <w:rFonts w:hAnsi="微软雅黑" w:hint="default"/>
      </w:rPr>
    </w:lvl>
    <w:lvl w:ilvl="6">
      <w:start w:val="1"/>
      <w:numFmt w:val="decimal"/>
      <w:lvlText w:val="%1.%2.%3.%4.%5.%6.%7"/>
      <w:lvlJc w:val="left"/>
      <w:pPr>
        <w:ind w:left="3990" w:hanging="1440"/>
      </w:pPr>
      <w:rPr>
        <w:rFonts w:hAnsi="微软雅黑" w:hint="default"/>
      </w:rPr>
    </w:lvl>
    <w:lvl w:ilvl="7">
      <w:start w:val="1"/>
      <w:numFmt w:val="decimal"/>
      <w:lvlText w:val="%1.%2.%3.%4.%5.%6.%7.%8"/>
      <w:lvlJc w:val="left"/>
      <w:pPr>
        <w:ind w:left="4415" w:hanging="1440"/>
      </w:pPr>
      <w:rPr>
        <w:rFonts w:hAnsi="微软雅黑" w:hint="default"/>
      </w:rPr>
    </w:lvl>
    <w:lvl w:ilvl="8">
      <w:start w:val="1"/>
      <w:numFmt w:val="decimal"/>
      <w:lvlText w:val="%1.%2.%3.%4.%5.%6.%7.%8.%9"/>
      <w:lvlJc w:val="left"/>
      <w:pPr>
        <w:ind w:left="5200" w:hanging="1800"/>
      </w:pPr>
      <w:rPr>
        <w:rFonts w:hAnsi="微软雅黑" w:hint="default"/>
      </w:rPr>
    </w:lvl>
  </w:abstractNum>
  <w:abstractNum w:abstractNumId="117" w15:restartNumberingAfterBreak="0">
    <w:nsid w:val="49050D25"/>
    <w:multiLevelType w:val="multilevel"/>
    <w:tmpl w:val="F85A38EE"/>
    <w:lvl w:ilvl="0">
      <w:start w:val="2"/>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8" w15:restartNumberingAfterBreak="0">
    <w:nsid w:val="49865812"/>
    <w:multiLevelType w:val="hybridMultilevel"/>
    <w:tmpl w:val="FD704E6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15:restartNumberingAfterBreak="0">
    <w:nsid w:val="49F451B1"/>
    <w:multiLevelType w:val="multilevel"/>
    <w:tmpl w:val="6A8278B0"/>
    <w:lvl w:ilvl="0">
      <w:start w:val="1"/>
      <w:numFmt w:val="lowerLetter"/>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0" w15:restartNumberingAfterBreak="0">
    <w:nsid w:val="4A351952"/>
    <w:multiLevelType w:val="multilevel"/>
    <w:tmpl w:val="4A351952"/>
    <w:lvl w:ilvl="0">
      <w:start w:val="2"/>
      <w:numFmt w:val="decimal"/>
      <w:lvlText w:val="%1"/>
      <w:lvlJc w:val="left"/>
      <w:pPr>
        <w:ind w:left="465" w:hanging="465"/>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1" w15:restartNumberingAfterBreak="0">
    <w:nsid w:val="4A6411C3"/>
    <w:multiLevelType w:val="multilevel"/>
    <w:tmpl w:val="47202DC8"/>
    <w:lvl w:ilvl="0">
      <w:start w:val="1"/>
      <w:numFmt w:val="lowerLetter"/>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2" w15:restartNumberingAfterBreak="0">
    <w:nsid w:val="4A986C3B"/>
    <w:multiLevelType w:val="multilevel"/>
    <w:tmpl w:val="E102A646"/>
    <w:lvl w:ilvl="0">
      <w:start w:val="1"/>
      <w:numFmt w:val="lowerLetter"/>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3" w15:restartNumberingAfterBreak="0">
    <w:nsid w:val="4B234A21"/>
    <w:multiLevelType w:val="multilevel"/>
    <w:tmpl w:val="4B234A21"/>
    <w:lvl w:ilvl="0">
      <w:start w:val="3"/>
      <w:numFmt w:val="decimal"/>
      <w:lvlText w:val="%1"/>
      <w:lvlJc w:val="left"/>
      <w:pPr>
        <w:ind w:left="465" w:hanging="465"/>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4" w15:restartNumberingAfterBreak="0">
    <w:nsid w:val="4B8F7D47"/>
    <w:multiLevelType w:val="hybridMultilevel"/>
    <w:tmpl w:val="B9E4E288"/>
    <w:lvl w:ilvl="0" w:tplc="04090019">
      <w:start w:val="1"/>
      <w:numFmt w:val="lowerLetter"/>
      <w:lvlText w:val="%1)"/>
      <w:lvlJc w:val="left"/>
      <w:pPr>
        <w:ind w:left="420" w:hanging="420"/>
      </w:p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15:restartNumberingAfterBreak="0">
    <w:nsid w:val="4BB17E69"/>
    <w:multiLevelType w:val="hybridMultilevel"/>
    <w:tmpl w:val="A3580418"/>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6" w15:restartNumberingAfterBreak="0">
    <w:nsid w:val="4CE060CE"/>
    <w:multiLevelType w:val="multilevel"/>
    <w:tmpl w:val="11703AAC"/>
    <w:lvl w:ilvl="0">
      <w:start w:val="1"/>
      <w:numFmt w:val="lowerLetter"/>
      <w:lvlText w:val="%1)"/>
      <w:lvlJc w:val="left"/>
      <w:pPr>
        <w:ind w:left="633" w:hanging="420"/>
      </w:pPr>
    </w:lvl>
    <w:lvl w:ilvl="1">
      <w:start w:val="1"/>
      <w:numFmt w:val="bullet"/>
      <w:lvlText w:val=""/>
      <w:lvlJc w:val="left"/>
      <w:pPr>
        <w:ind w:left="1336" w:hanging="420"/>
      </w:pPr>
      <w:rPr>
        <w:rFonts w:ascii="Wingdings" w:hAnsi="Wingdings" w:hint="default"/>
      </w:rPr>
    </w:lvl>
    <w:lvl w:ilvl="2">
      <w:start w:val="1"/>
      <w:numFmt w:val="bullet"/>
      <w:lvlText w:val=""/>
      <w:lvlJc w:val="left"/>
      <w:pPr>
        <w:ind w:left="1756" w:hanging="420"/>
      </w:pPr>
      <w:rPr>
        <w:rFonts w:ascii="Wingdings" w:hAnsi="Wingdings" w:hint="default"/>
      </w:rPr>
    </w:lvl>
    <w:lvl w:ilvl="3">
      <w:start w:val="1"/>
      <w:numFmt w:val="bullet"/>
      <w:lvlText w:val=""/>
      <w:lvlJc w:val="left"/>
      <w:pPr>
        <w:ind w:left="2176" w:hanging="420"/>
      </w:pPr>
      <w:rPr>
        <w:rFonts w:ascii="Wingdings" w:hAnsi="Wingdings" w:hint="default"/>
      </w:rPr>
    </w:lvl>
    <w:lvl w:ilvl="4">
      <w:start w:val="1"/>
      <w:numFmt w:val="bullet"/>
      <w:lvlText w:val=""/>
      <w:lvlJc w:val="left"/>
      <w:pPr>
        <w:ind w:left="2596" w:hanging="420"/>
      </w:pPr>
      <w:rPr>
        <w:rFonts w:ascii="Wingdings" w:hAnsi="Wingdings" w:hint="default"/>
      </w:rPr>
    </w:lvl>
    <w:lvl w:ilvl="5">
      <w:start w:val="1"/>
      <w:numFmt w:val="bullet"/>
      <w:lvlText w:val=""/>
      <w:lvlJc w:val="left"/>
      <w:pPr>
        <w:ind w:left="3016" w:hanging="420"/>
      </w:pPr>
      <w:rPr>
        <w:rFonts w:ascii="Wingdings" w:hAnsi="Wingdings" w:hint="default"/>
      </w:rPr>
    </w:lvl>
    <w:lvl w:ilvl="6">
      <w:start w:val="1"/>
      <w:numFmt w:val="bullet"/>
      <w:lvlText w:val=""/>
      <w:lvlJc w:val="left"/>
      <w:pPr>
        <w:ind w:left="3436" w:hanging="420"/>
      </w:pPr>
      <w:rPr>
        <w:rFonts w:ascii="Wingdings" w:hAnsi="Wingdings" w:hint="default"/>
      </w:rPr>
    </w:lvl>
    <w:lvl w:ilvl="7">
      <w:start w:val="1"/>
      <w:numFmt w:val="bullet"/>
      <w:lvlText w:val=""/>
      <w:lvlJc w:val="left"/>
      <w:pPr>
        <w:ind w:left="3856" w:hanging="420"/>
      </w:pPr>
      <w:rPr>
        <w:rFonts w:ascii="Wingdings" w:hAnsi="Wingdings" w:hint="default"/>
      </w:rPr>
    </w:lvl>
    <w:lvl w:ilvl="8">
      <w:start w:val="1"/>
      <w:numFmt w:val="bullet"/>
      <w:lvlText w:val=""/>
      <w:lvlJc w:val="left"/>
      <w:pPr>
        <w:ind w:left="4276" w:hanging="420"/>
      </w:pPr>
      <w:rPr>
        <w:rFonts w:ascii="Wingdings" w:hAnsi="Wingdings" w:hint="default"/>
      </w:rPr>
    </w:lvl>
  </w:abstractNum>
  <w:abstractNum w:abstractNumId="127" w15:restartNumberingAfterBreak="0">
    <w:nsid w:val="4D31037C"/>
    <w:multiLevelType w:val="multilevel"/>
    <w:tmpl w:val="25DE06BC"/>
    <w:lvl w:ilvl="0">
      <w:start w:val="1"/>
      <w:numFmt w:val="upperLetter"/>
      <w:lvlText w:val="%1）"/>
      <w:lvlJc w:val="left"/>
      <w:pPr>
        <w:ind w:left="633" w:hanging="420"/>
      </w:pPr>
      <w:rPr>
        <w:rFonts w:ascii="宋体" w:eastAsia="宋体" w:hAnsi="宋体" w:cs="宋体"/>
      </w:rPr>
    </w:lvl>
    <w:lvl w:ilvl="1">
      <w:start w:val="1"/>
      <w:numFmt w:val="bullet"/>
      <w:lvlText w:val=""/>
      <w:lvlJc w:val="left"/>
      <w:pPr>
        <w:ind w:left="1336" w:hanging="420"/>
      </w:pPr>
      <w:rPr>
        <w:rFonts w:ascii="Wingdings" w:hAnsi="Wingdings" w:hint="default"/>
      </w:rPr>
    </w:lvl>
    <w:lvl w:ilvl="2">
      <w:start w:val="1"/>
      <w:numFmt w:val="bullet"/>
      <w:lvlText w:val=""/>
      <w:lvlJc w:val="left"/>
      <w:pPr>
        <w:ind w:left="1756" w:hanging="420"/>
      </w:pPr>
      <w:rPr>
        <w:rFonts w:ascii="Wingdings" w:hAnsi="Wingdings" w:hint="default"/>
      </w:rPr>
    </w:lvl>
    <w:lvl w:ilvl="3">
      <w:start w:val="1"/>
      <w:numFmt w:val="bullet"/>
      <w:lvlText w:val=""/>
      <w:lvlJc w:val="left"/>
      <w:pPr>
        <w:ind w:left="2176" w:hanging="420"/>
      </w:pPr>
      <w:rPr>
        <w:rFonts w:ascii="Wingdings" w:hAnsi="Wingdings" w:hint="default"/>
      </w:rPr>
    </w:lvl>
    <w:lvl w:ilvl="4">
      <w:start w:val="1"/>
      <w:numFmt w:val="bullet"/>
      <w:lvlText w:val=""/>
      <w:lvlJc w:val="left"/>
      <w:pPr>
        <w:ind w:left="2596" w:hanging="420"/>
      </w:pPr>
      <w:rPr>
        <w:rFonts w:ascii="Wingdings" w:hAnsi="Wingdings" w:hint="default"/>
      </w:rPr>
    </w:lvl>
    <w:lvl w:ilvl="5">
      <w:start w:val="1"/>
      <w:numFmt w:val="bullet"/>
      <w:lvlText w:val=""/>
      <w:lvlJc w:val="left"/>
      <w:pPr>
        <w:ind w:left="3016" w:hanging="420"/>
      </w:pPr>
      <w:rPr>
        <w:rFonts w:ascii="Wingdings" w:hAnsi="Wingdings" w:hint="default"/>
      </w:rPr>
    </w:lvl>
    <w:lvl w:ilvl="6">
      <w:start w:val="1"/>
      <w:numFmt w:val="bullet"/>
      <w:lvlText w:val=""/>
      <w:lvlJc w:val="left"/>
      <w:pPr>
        <w:ind w:left="3436" w:hanging="420"/>
      </w:pPr>
      <w:rPr>
        <w:rFonts w:ascii="Wingdings" w:hAnsi="Wingdings" w:hint="default"/>
      </w:rPr>
    </w:lvl>
    <w:lvl w:ilvl="7">
      <w:start w:val="1"/>
      <w:numFmt w:val="bullet"/>
      <w:lvlText w:val=""/>
      <w:lvlJc w:val="left"/>
      <w:pPr>
        <w:ind w:left="3856" w:hanging="420"/>
      </w:pPr>
      <w:rPr>
        <w:rFonts w:ascii="Wingdings" w:hAnsi="Wingdings" w:hint="default"/>
      </w:rPr>
    </w:lvl>
    <w:lvl w:ilvl="8">
      <w:start w:val="1"/>
      <w:numFmt w:val="bullet"/>
      <w:lvlText w:val=""/>
      <w:lvlJc w:val="left"/>
      <w:pPr>
        <w:ind w:left="4276" w:hanging="420"/>
      </w:pPr>
      <w:rPr>
        <w:rFonts w:ascii="Wingdings" w:hAnsi="Wingdings" w:hint="default"/>
      </w:rPr>
    </w:lvl>
  </w:abstractNum>
  <w:abstractNum w:abstractNumId="128" w15:restartNumberingAfterBreak="0">
    <w:nsid w:val="4DC23F37"/>
    <w:multiLevelType w:val="singleLevel"/>
    <w:tmpl w:val="4DC23F37"/>
    <w:lvl w:ilvl="0">
      <w:start w:val="1"/>
      <w:numFmt w:val="lowerLetter"/>
      <w:pStyle w:val="indent"/>
      <w:lvlText w:val="%1)"/>
      <w:lvlJc w:val="left"/>
      <w:pPr>
        <w:tabs>
          <w:tab w:val="left" w:pos="1440"/>
        </w:tabs>
        <w:ind w:left="1440" w:hanging="720"/>
      </w:pPr>
      <w:rPr>
        <w:rFonts w:ascii="Arial" w:eastAsia="宋体" w:hAnsi="Arial" w:cs="Arial"/>
        <w:b w:val="0"/>
        <w:i w:val="0"/>
        <w:caps w:val="0"/>
        <w:smallCaps w:val="0"/>
        <w:strike w:val="0"/>
        <w:dstrike w:val="0"/>
        <w:vanish w:val="0"/>
        <w:color w:val="000000"/>
        <w:sz w:val="22"/>
        <w:szCs w:val="24"/>
        <w:u w:val="none"/>
        <w:vertAlign w:val="baseline"/>
      </w:rPr>
    </w:lvl>
  </w:abstractNum>
  <w:abstractNum w:abstractNumId="129" w15:restartNumberingAfterBreak="0">
    <w:nsid w:val="4DCF3B61"/>
    <w:multiLevelType w:val="multilevel"/>
    <w:tmpl w:val="4DCF3B61"/>
    <w:lvl w:ilvl="0">
      <w:start w:val="3"/>
      <w:numFmt w:val="decimal"/>
      <w:lvlText w:val="%1"/>
      <w:lvlJc w:val="left"/>
      <w:pPr>
        <w:ind w:left="465" w:hanging="465"/>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0" w15:restartNumberingAfterBreak="0">
    <w:nsid w:val="4EDA3F44"/>
    <w:multiLevelType w:val="multilevel"/>
    <w:tmpl w:val="9044FD9A"/>
    <w:lvl w:ilvl="0">
      <w:start w:val="1"/>
      <w:numFmt w:val="lowerLetter"/>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1" w15:restartNumberingAfterBreak="0">
    <w:nsid w:val="4F246C30"/>
    <w:multiLevelType w:val="multilevel"/>
    <w:tmpl w:val="9E30163C"/>
    <w:lvl w:ilvl="0">
      <w:start w:val="1"/>
      <w:numFmt w:val="lowerLetter"/>
      <w:lvlText w:val="%1)"/>
      <w:lvlJc w:val="left"/>
      <w:pPr>
        <w:ind w:left="633" w:hanging="420"/>
      </w:pPr>
    </w:lvl>
    <w:lvl w:ilvl="1">
      <w:start w:val="1"/>
      <w:numFmt w:val="bullet"/>
      <w:lvlText w:val=""/>
      <w:lvlJc w:val="left"/>
      <w:pPr>
        <w:ind w:left="1336" w:hanging="420"/>
      </w:pPr>
      <w:rPr>
        <w:rFonts w:ascii="Wingdings" w:hAnsi="Wingdings" w:hint="default"/>
      </w:rPr>
    </w:lvl>
    <w:lvl w:ilvl="2">
      <w:start w:val="1"/>
      <w:numFmt w:val="bullet"/>
      <w:lvlText w:val=""/>
      <w:lvlJc w:val="left"/>
      <w:pPr>
        <w:ind w:left="1756" w:hanging="420"/>
      </w:pPr>
      <w:rPr>
        <w:rFonts w:ascii="Wingdings" w:hAnsi="Wingdings" w:hint="default"/>
      </w:rPr>
    </w:lvl>
    <w:lvl w:ilvl="3">
      <w:start w:val="1"/>
      <w:numFmt w:val="bullet"/>
      <w:lvlText w:val=""/>
      <w:lvlJc w:val="left"/>
      <w:pPr>
        <w:ind w:left="2176" w:hanging="420"/>
      </w:pPr>
      <w:rPr>
        <w:rFonts w:ascii="Wingdings" w:hAnsi="Wingdings" w:hint="default"/>
      </w:rPr>
    </w:lvl>
    <w:lvl w:ilvl="4">
      <w:start w:val="1"/>
      <w:numFmt w:val="bullet"/>
      <w:lvlText w:val=""/>
      <w:lvlJc w:val="left"/>
      <w:pPr>
        <w:ind w:left="2596" w:hanging="420"/>
      </w:pPr>
      <w:rPr>
        <w:rFonts w:ascii="Wingdings" w:hAnsi="Wingdings" w:hint="default"/>
      </w:rPr>
    </w:lvl>
    <w:lvl w:ilvl="5">
      <w:start w:val="1"/>
      <w:numFmt w:val="bullet"/>
      <w:lvlText w:val=""/>
      <w:lvlJc w:val="left"/>
      <w:pPr>
        <w:ind w:left="3016" w:hanging="420"/>
      </w:pPr>
      <w:rPr>
        <w:rFonts w:ascii="Wingdings" w:hAnsi="Wingdings" w:hint="default"/>
      </w:rPr>
    </w:lvl>
    <w:lvl w:ilvl="6">
      <w:start w:val="1"/>
      <w:numFmt w:val="bullet"/>
      <w:lvlText w:val=""/>
      <w:lvlJc w:val="left"/>
      <w:pPr>
        <w:ind w:left="3436" w:hanging="420"/>
      </w:pPr>
      <w:rPr>
        <w:rFonts w:ascii="Wingdings" w:hAnsi="Wingdings" w:hint="default"/>
      </w:rPr>
    </w:lvl>
    <w:lvl w:ilvl="7">
      <w:start w:val="1"/>
      <w:numFmt w:val="bullet"/>
      <w:lvlText w:val=""/>
      <w:lvlJc w:val="left"/>
      <w:pPr>
        <w:ind w:left="3856" w:hanging="420"/>
      </w:pPr>
      <w:rPr>
        <w:rFonts w:ascii="Wingdings" w:hAnsi="Wingdings" w:hint="default"/>
      </w:rPr>
    </w:lvl>
    <w:lvl w:ilvl="8">
      <w:start w:val="1"/>
      <w:numFmt w:val="bullet"/>
      <w:lvlText w:val=""/>
      <w:lvlJc w:val="left"/>
      <w:pPr>
        <w:ind w:left="4276" w:hanging="420"/>
      </w:pPr>
      <w:rPr>
        <w:rFonts w:ascii="Wingdings" w:hAnsi="Wingdings" w:hint="default"/>
      </w:rPr>
    </w:lvl>
  </w:abstractNum>
  <w:abstractNum w:abstractNumId="132" w15:restartNumberingAfterBreak="0">
    <w:nsid w:val="4F7F6EF6"/>
    <w:multiLevelType w:val="multilevel"/>
    <w:tmpl w:val="4F7F6EF6"/>
    <w:lvl w:ilvl="0">
      <w:start w:val="1"/>
      <w:numFmt w:val="decimal"/>
      <w:lvlText w:val="%1"/>
      <w:lvlJc w:val="left"/>
      <w:pPr>
        <w:ind w:left="465" w:hanging="465"/>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3" w15:restartNumberingAfterBreak="0">
    <w:nsid w:val="4FC87517"/>
    <w:multiLevelType w:val="multilevel"/>
    <w:tmpl w:val="4FC87517"/>
    <w:lvl w:ilvl="0">
      <w:start w:val="1"/>
      <w:numFmt w:val="decimal"/>
      <w:lvlText w:val="%1)"/>
      <w:lvlJc w:val="left"/>
      <w:pPr>
        <w:ind w:left="780" w:hanging="42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34" w15:restartNumberingAfterBreak="0">
    <w:nsid w:val="50064961"/>
    <w:multiLevelType w:val="multilevel"/>
    <w:tmpl w:val="8696B3D6"/>
    <w:lvl w:ilvl="0">
      <w:start w:val="1"/>
      <w:numFmt w:val="lowerLetter"/>
      <w:lvlText w:val="%1)"/>
      <w:lvlJc w:val="left"/>
      <w:pPr>
        <w:ind w:left="633" w:hanging="420"/>
      </w:pPr>
    </w:lvl>
    <w:lvl w:ilvl="1">
      <w:start w:val="1"/>
      <w:numFmt w:val="bullet"/>
      <w:lvlText w:val=""/>
      <w:lvlJc w:val="left"/>
      <w:pPr>
        <w:ind w:left="1336" w:hanging="420"/>
      </w:pPr>
      <w:rPr>
        <w:rFonts w:ascii="Wingdings" w:hAnsi="Wingdings" w:hint="default"/>
      </w:rPr>
    </w:lvl>
    <w:lvl w:ilvl="2">
      <w:start w:val="1"/>
      <w:numFmt w:val="bullet"/>
      <w:lvlText w:val=""/>
      <w:lvlJc w:val="left"/>
      <w:pPr>
        <w:ind w:left="1756" w:hanging="420"/>
      </w:pPr>
      <w:rPr>
        <w:rFonts w:ascii="Wingdings" w:hAnsi="Wingdings" w:hint="default"/>
      </w:rPr>
    </w:lvl>
    <w:lvl w:ilvl="3">
      <w:start w:val="1"/>
      <w:numFmt w:val="bullet"/>
      <w:lvlText w:val=""/>
      <w:lvlJc w:val="left"/>
      <w:pPr>
        <w:ind w:left="2176" w:hanging="420"/>
      </w:pPr>
      <w:rPr>
        <w:rFonts w:ascii="Wingdings" w:hAnsi="Wingdings" w:hint="default"/>
      </w:rPr>
    </w:lvl>
    <w:lvl w:ilvl="4">
      <w:start w:val="1"/>
      <w:numFmt w:val="bullet"/>
      <w:lvlText w:val=""/>
      <w:lvlJc w:val="left"/>
      <w:pPr>
        <w:ind w:left="2596" w:hanging="420"/>
      </w:pPr>
      <w:rPr>
        <w:rFonts w:ascii="Wingdings" w:hAnsi="Wingdings" w:hint="default"/>
      </w:rPr>
    </w:lvl>
    <w:lvl w:ilvl="5">
      <w:start w:val="1"/>
      <w:numFmt w:val="bullet"/>
      <w:lvlText w:val=""/>
      <w:lvlJc w:val="left"/>
      <w:pPr>
        <w:ind w:left="3016" w:hanging="420"/>
      </w:pPr>
      <w:rPr>
        <w:rFonts w:ascii="Wingdings" w:hAnsi="Wingdings" w:hint="default"/>
      </w:rPr>
    </w:lvl>
    <w:lvl w:ilvl="6">
      <w:start w:val="1"/>
      <w:numFmt w:val="bullet"/>
      <w:lvlText w:val=""/>
      <w:lvlJc w:val="left"/>
      <w:pPr>
        <w:ind w:left="3436" w:hanging="420"/>
      </w:pPr>
      <w:rPr>
        <w:rFonts w:ascii="Wingdings" w:hAnsi="Wingdings" w:hint="default"/>
      </w:rPr>
    </w:lvl>
    <w:lvl w:ilvl="7">
      <w:start w:val="1"/>
      <w:numFmt w:val="bullet"/>
      <w:lvlText w:val=""/>
      <w:lvlJc w:val="left"/>
      <w:pPr>
        <w:ind w:left="3856" w:hanging="420"/>
      </w:pPr>
      <w:rPr>
        <w:rFonts w:ascii="Wingdings" w:hAnsi="Wingdings" w:hint="default"/>
      </w:rPr>
    </w:lvl>
    <w:lvl w:ilvl="8">
      <w:start w:val="1"/>
      <w:numFmt w:val="bullet"/>
      <w:lvlText w:val=""/>
      <w:lvlJc w:val="left"/>
      <w:pPr>
        <w:ind w:left="4276" w:hanging="420"/>
      </w:pPr>
      <w:rPr>
        <w:rFonts w:ascii="Wingdings" w:hAnsi="Wingdings" w:hint="default"/>
      </w:rPr>
    </w:lvl>
  </w:abstractNum>
  <w:abstractNum w:abstractNumId="135" w15:restartNumberingAfterBreak="0">
    <w:nsid w:val="50877E92"/>
    <w:multiLevelType w:val="multilevel"/>
    <w:tmpl w:val="125E1F54"/>
    <w:lvl w:ilvl="0">
      <w:start w:val="1"/>
      <w:numFmt w:val="lowerLetter"/>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6" w15:restartNumberingAfterBreak="0">
    <w:nsid w:val="50C85F4C"/>
    <w:multiLevelType w:val="multilevel"/>
    <w:tmpl w:val="50C85F4C"/>
    <w:lvl w:ilvl="0">
      <w:start w:val="2"/>
      <w:numFmt w:val="decimal"/>
      <w:lvlText w:val="%1"/>
      <w:lvlJc w:val="left"/>
      <w:pPr>
        <w:ind w:left="465" w:hanging="465"/>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7" w15:restartNumberingAfterBreak="0">
    <w:nsid w:val="52166B2D"/>
    <w:multiLevelType w:val="multilevel"/>
    <w:tmpl w:val="52166B2D"/>
    <w:lvl w:ilvl="0">
      <w:start w:val="1"/>
      <w:numFmt w:val="decimal"/>
      <w:lvlText w:val="2.1.%1"/>
      <w:lvlJc w:val="left"/>
      <w:pPr>
        <w:ind w:left="1854" w:hanging="360"/>
      </w:pPr>
      <w:rPr>
        <w:rFonts w:hint="eastAsi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15:restartNumberingAfterBreak="0">
    <w:nsid w:val="522172F5"/>
    <w:multiLevelType w:val="multilevel"/>
    <w:tmpl w:val="522172F5"/>
    <w:lvl w:ilvl="0">
      <w:start w:val="3"/>
      <w:numFmt w:val="decimal"/>
      <w:lvlText w:val="%1"/>
      <w:lvlJc w:val="left"/>
      <w:pPr>
        <w:ind w:left="465" w:hanging="465"/>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9" w15:restartNumberingAfterBreak="0">
    <w:nsid w:val="523A4E1E"/>
    <w:multiLevelType w:val="multilevel"/>
    <w:tmpl w:val="523A4E1E"/>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0" w15:restartNumberingAfterBreak="0">
    <w:nsid w:val="52D864E0"/>
    <w:multiLevelType w:val="multilevel"/>
    <w:tmpl w:val="52D864E0"/>
    <w:lvl w:ilvl="0">
      <w:start w:val="1"/>
      <w:numFmt w:val="decimal"/>
      <w:suff w:val="space"/>
      <w:lvlText w:val="第%1部分"/>
      <w:lvlJc w:val="left"/>
      <w:pPr>
        <w:ind w:left="0" w:firstLine="0"/>
      </w:pPr>
      <w:rPr>
        <w:rFonts w:hint="default"/>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1" w15:restartNumberingAfterBreak="0">
    <w:nsid w:val="5309429F"/>
    <w:multiLevelType w:val="hybridMultilevel"/>
    <w:tmpl w:val="08286176"/>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2" w15:restartNumberingAfterBreak="0">
    <w:nsid w:val="53762B4C"/>
    <w:multiLevelType w:val="multilevel"/>
    <w:tmpl w:val="685AB266"/>
    <w:lvl w:ilvl="0">
      <w:start w:val="1"/>
      <w:numFmt w:val="lowerLetter"/>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3" w15:restartNumberingAfterBreak="0">
    <w:nsid w:val="538B3419"/>
    <w:multiLevelType w:val="multilevel"/>
    <w:tmpl w:val="C1E60F12"/>
    <w:lvl w:ilvl="0">
      <w:start w:val="1"/>
      <w:numFmt w:val="lowerLetter"/>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4" w15:restartNumberingAfterBreak="0">
    <w:nsid w:val="552D68B7"/>
    <w:multiLevelType w:val="multilevel"/>
    <w:tmpl w:val="552D68B7"/>
    <w:lvl w:ilvl="0">
      <w:start w:val="3"/>
      <w:numFmt w:val="decimal"/>
      <w:lvlText w:val="%1"/>
      <w:lvlJc w:val="left"/>
      <w:pPr>
        <w:ind w:left="465" w:hanging="465"/>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5" w15:restartNumberingAfterBreak="0">
    <w:nsid w:val="55B12FBC"/>
    <w:multiLevelType w:val="multilevel"/>
    <w:tmpl w:val="55B12FBC"/>
    <w:lvl w:ilvl="0">
      <w:start w:val="1"/>
      <w:numFmt w:val="decimal"/>
      <w:lvlText w:val="3.2.%1"/>
      <w:lvlJc w:val="left"/>
      <w:pPr>
        <w:ind w:left="1571" w:hanging="360"/>
      </w:pPr>
      <w:rPr>
        <w:rFonts w:hint="eastAsia"/>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46" w15:restartNumberingAfterBreak="0">
    <w:nsid w:val="55BC6077"/>
    <w:multiLevelType w:val="multilevel"/>
    <w:tmpl w:val="1C4CF9EC"/>
    <w:lvl w:ilvl="0">
      <w:start w:val="1"/>
      <w:numFmt w:val="lowerLetter"/>
      <w:lvlText w:val="%1)"/>
      <w:lvlJc w:val="left"/>
      <w:pPr>
        <w:ind w:left="840" w:firstLine="0"/>
      </w:pPr>
      <w:rPr>
        <w:rFonts w:hint="eastAsia"/>
      </w:rPr>
    </w:lvl>
    <w:lvl w:ilvl="1">
      <w:start w:val="1"/>
      <w:numFmt w:val="none"/>
      <w:lvlText w:val="2.1"/>
      <w:lvlJc w:val="left"/>
      <w:pPr>
        <w:ind w:left="1560" w:hanging="720"/>
      </w:pPr>
      <w:rPr>
        <w:rFonts w:ascii="Arial" w:hAnsi="Arial" w:cs="Arial" w:hint="default"/>
      </w:rPr>
    </w:lvl>
    <w:lvl w:ilvl="2">
      <w:start w:val="2"/>
      <w:numFmt w:val="decimal"/>
      <w:lvlText w:val="3.5.%3"/>
      <w:lvlJc w:val="left"/>
      <w:pPr>
        <w:ind w:left="1984" w:hanging="576"/>
      </w:pPr>
      <w:rPr>
        <w:rFonts w:hint="eastAsia"/>
      </w:rPr>
    </w:lvl>
    <w:lvl w:ilvl="3">
      <w:start w:val="1"/>
      <w:numFmt w:val="decimal"/>
      <w:lvlText w:val="%4)"/>
      <w:lvlJc w:val="left"/>
      <w:pPr>
        <w:ind w:left="2835" w:hanging="576"/>
      </w:pPr>
      <w:rPr>
        <w:rFonts w:hint="default"/>
        <w:lang w:val="en-US"/>
      </w:rPr>
    </w:lvl>
    <w:lvl w:ilvl="4">
      <w:start w:val="1"/>
      <w:numFmt w:val="lowerLetter"/>
      <w:lvlText w:val="%5)"/>
      <w:lvlJc w:val="left"/>
      <w:pPr>
        <w:ind w:left="3288" w:hanging="576"/>
      </w:pPr>
      <w:rPr>
        <w:rFonts w:ascii="Arial" w:eastAsia="宋体" w:hAnsi="Arial" w:cs="Arial" w:hint="default"/>
        <w:sz w:val="22"/>
        <w:szCs w:val="22"/>
      </w:rPr>
    </w:lvl>
    <w:lvl w:ilvl="5">
      <w:start w:val="1"/>
      <w:numFmt w:val="decimal"/>
      <w:lvlText w:val="%6)"/>
      <w:lvlJc w:val="left"/>
      <w:pPr>
        <w:ind w:left="3864" w:hanging="576"/>
      </w:pPr>
      <w:rPr>
        <w:rFonts w:hint="eastAsia"/>
      </w:rPr>
    </w:lvl>
    <w:lvl w:ilvl="6">
      <w:start w:val="1"/>
      <w:numFmt w:val="lowerLetter"/>
      <w:lvlText w:val="%7)"/>
      <w:lvlJc w:val="left"/>
      <w:pPr>
        <w:ind w:left="4394" w:hanging="576"/>
      </w:pPr>
      <w:rPr>
        <w:rFonts w:ascii="Arial" w:hAnsi="Arial" w:cs="Arial" w:hint="default"/>
      </w:rPr>
    </w:lvl>
    <w:lvl w:ilvl="7">
      <w:start w:val="1"/>
      <w:numFmt w:val="decimal"/>
      <w:lvlText w:val="(%8)"/>
      <w:lvlJc w:val="left"/>
      <w:pPr>
        <w:ind w:left="5016" w:hanging="576"/>
      </w:pPr>
      <w:rPr>
        <w:rFonts w:hint="eastAsia"/>
      </w:rPr>
    </w:lvl>
    <w:lvl w:ilvl="8">
      <w:start w:val="1"/>
      <w:numFmt w:val="none"/>
      <w:lvlText w:val="þ"/>
      <w:lvlJc w:val="left"/>
      <w:pPr>
        <w:ind w:left="5592" w:hanging="576"/>
      </w:pPr>
      <w:rPr>
        <w:rFonts w:ascii="Courier New" w:hAnsi="Courier New" w:hint="default"/>
      </w:rPr>
    </w:lvl>
  </w:abstractNum>
  <w:abstractNum w:abstractNumId="147" w15:restartNumberingAfterBreak="0">
    <w:nsid w:val="55FC776E"/>
    <w:multiLevelType w:val="multilevel"/>
    <w:tmpl w:val="05AE5E96"/>
    <w:lvl w:ilvl="0">
      <w:start w:val="1"/>
      <w:numFmt w:val="lowerLetter"/>
      <w:lvlText w:val="%1)"/>
      <w:lvlJc w:val="left"/>
      <w:pPr>
        <w:ind w:left="633" w:hanging="420"/>
      </w:pPr>
    </w:lvl>
    <w:lvl w:ilvl="1">
      <w:start w:val="1"/>
      <w:numFmt w:val="bullet"/>
      <w:lvlText w:val=""/>
      <w:lvlJc w:val="left"/>
      <w:pPr>
        <w:ind w:left="1336" w:hanging="420"/>
      </w:pPr>
      <w:rPr>
        <w:rFonts w:ascii="Wingdings" w:hAnsi="Wingdings" w:hint="default"/>
      </w:rPr>
    </w:lvl>
    <w:lvl w:ilvl="2">
      <w:start w:val="1"/>
      <w:numFmt w:val="bullet"/>
      <w:lvlText w:val=""/>
      <w:lvlJc w:val="left"/>
      <w:pPr>
        <w:ind w:left="1756" w:hanging="420"/>
      </w:pPr>
      <w:rPr>
        <w:rFonts w:ascii="Wingdings" w:hAnsi="Wingdings" w:hint="default"/>
      </w:rPr>
    </w:lvl>
    <w:lvl w:ilvl="3">
      <w:start w:val="1"/>
      <w:numFmt w:val="bullet"/>
      <w:lvlText w:val=""/>
      <w:lvlJc w:val="left"/>
      <w:pPr>
        <w:ind w:left="2176" w:hanging="420"/>
      </w:pPr>
      <w:rPr>
        <w:rFonts w:ascii="Wingdings" w:hAnsi="Wingdings" w:hint="default"/>
      </w:rPr>
    </w:lvl>
    <w:lvl w:ilvl="4">
      <w:start w:val="1"/>
      <w:numFmt w:val="bullet"/>
      <w:lvlText w:val=""/>
      <w:lvlJc w:val="left"/>
      <w:pPr>
        <w:ind w:left="2596" w:hanging="420"/>
      </w:pPr>
      <w:rPr>
        <w:rFonts w:ascii="Wingdings" w:hAnsi="Wingdings" w:hint="default"/>
      </w:rPr>
    </w:lvl>
    <w:lvl w:ilvl="5">
      <w:start w:val="1"/>
      <w:numFmt w:val="bullet"/>
      <w:lvlText w:val=""/>
      <w:lvlJc w:val="left"/>
      <w:pPr>
        <w:ind w:left="3016" w:hanging="420"/>
      </w:pPr>
      <w:rPr>
        <w:rFonts w:ascii="Wingdings" w:hAnsi="Wingdings" w:hint="default"/>
      </w:rPr>
    </w:lvl>
    <w:lvl w:ilvl="6">
      <w:start w:val="1"/>
      <w:numFmt w:val="bullet"/>
      <w:lvlText w:val=""/>
      <w:lvlJc w:val="left"/>
      <w:pPr>
        <w:ind w:left="3436" w:hanging="420"/>
      </w:pPr>
      <w:rPr>
        <w:rFonts w:ascii="Wingdings" w:hAnsi="Wingdings" w:hint="default"/>
      </w:rPr>
    </w:lvl>
    <w:lvl w:ilvl="7">
      <w:start w:val="1"/>
      <w:numFmt w:val="bullet"/>
      <w:lvlText w:val=""/>
      <w:lvlJc w:val="left"/>
      <w:pPr>
        <w:ind w:left="3856" w:hanging="420"/>
      </w:pPr>
      <w:rPr>
        <w:rFonts w:ascii="Wingdings" w:hAnsi="Wingdings" w:hint="default"/>
      </w:rPr>
    </w:lvl>
    <w:lvl w:ilvl="8">
      <w:start w:val="1"/>
      <w:numFmt w:val="bullet"/>
      <w:lvlText w:val=""/>
      <w:lvlJc w:val="left"/>
      <w:pPr>
        <w:ind w:left="4276" w:hanging="420"/>
      </w:pPr>
      <w:rPr>
        <w:rFonts w:ascii="Wingdings" w:hAnsi="Wingdings" w:hint="default"/>
      </w:rPr>
    </w:lvl>
  </w:abstractNum>
  <w:abstractNum w:abstractNumId="148" w15:restartNumberingAfterBreak="0">
    <w:nsid w:val="560A06FD"/>
    <w:multiLevelType w:val="multilevel"/>
    <w:tmpl w:val="560A06FD"/>
    <w:lvl w:ilvl="0">
      <w:start w:val="1"/>
      <w:numFmt w:val="decimal"/>
      <w:lvlText w:val="2.%1"/>
      <w:lvlJc w:val="left"/>
      <w:pPr>
        <w:ind w:left="1353" w:hanging="360"/>
      </w:pPr>
      <w:rPr>
        <w:rFonts w:hint="eastAsia"/>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15:restartNumberingAfterBreak="0">
    <w:nsid w:val="564F6F93"/>
    <w:multiLevelType w:val="hybridMultilevel"/>
    <w:tmpl w:val="3CFE5D76"/>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0" w15:restartNumberingAfterBreak="0">
    <w:nsid w:val="566C4130"/>
    <w:multiLevelType w:val="hybridMultilevel"/>
    <w:tmpl w:val="2C9CA7B2"/>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1" w15:restartNumberingAfterBreak="0">
    <w:nsid w:val="570D604D"/>
    <w:multiLevelType w:val="hybridMultilevel"/>
    <w:tmpl w:val="89621BDA"/>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9">
      <w:start w:val="1"/>
      <w:numFmt w:val="lowerLetter"/>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2" w15:restartNumberingAfterBreak="0">
    <w:nsid w:val="58866309"/>
    <w:multiLevelType w:val="hybridMultilevel"/>
    <w:tmpl w:val="4D30AE0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3" w15:restartNumberingAfterBreak="0">
    <w:nsid w:val="58DE7DB6"/>
    <w:multiLevelType w:val="multilevel"/>
    <w:tmpl w:val="58DE7DB6"/>
    <w:lvl w:ilvl="0">
      <w:start w:val="2"/>
      <w:numFmt w:val="decimal"/>
      <w:lvlText w:val="%1"/>
      <w:lvlJc w:val="left"/>
      <w:pPr>
        <w:ind w:left="465" w:hanging="465"/>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4" w15:restartNumberingAfterBreak="0">
    <w:nsid w:val="59CC3D57"/>
    <w:multiLevelType w:val="multilevel"/>
    <w:tmpl w:val="06B4A9AA"/>
    <w:lvl w:ilvl="0">
      <w:start w:val="1"/>
      <w:numFmt w:val="lowerLetter"/>
      <w:lvlText w:val="%1)"/>
      <w:lvlJc w:val="left"/>
      <w:pPr>
        <w:ind w:left="633" w:hanging="420"/>
      </w:pPr>
    </w:lvl>
    <w:lvl w:ilvl="1">
      <w:start w:val="1"/>
      <w:numFmt w:val="bullet"/>
      <w:lvlText w:val=""/>
      <w:lvlJc w:val="left"/>
      <w:pPr>
        <w:ind w:left="1336" w:hanging="420"/>
      </w:pPr>
      <w:rPr>
        <w:rFonts w:ascii="Wingdings" w:hAnsi="Wingdings" w:hint="default"/>
      </w:rPr>
    </w:lvl>
    <w:lvl w:ilvl="2">
      <w:start w:val="1"/>
      <w:numFmt w:val="bullet"/>
      <w:lvlText w:val=""/>
      <w:lvlJc w:val="left"/>
      <w:pPr>
        <w:ind w:left="1756" w:hanging="420"/>
      </w:pPr>
      <w:rPr>
        <w:rFonts w:ascii="Wingdings" w:hAnsi="Wingdings" w:hint="default"/>
      </w:rPr>
    </w:lvl>
    <w:lvl w:ilvl="3">
      <w:start w:val="1"/>
      <w:numFmt w:val="bullet"/>
      <w:lvlText w:val=""/>
      <w:lvlJc w:val="left"/>
      <w:pPr>
        <w:ind w:left="2176" w:hanging="420"/>
      </w:pPr>
      <w:rPr>
        <w:rFonts w:ascii="Wingdings" w:hAnsi="Wingdings" w:hint="default"/>
      </w:rPr>
    </w:lvl>
    <w:lvl w:ilvl="4">
      <w:start w:val="1"/>
      <w:numFmt w:val="bullet"/>
      <w:lvlText w:val=""/>
      <w:lvlJc w:val="left"/>
      <w:pPr>
        <w:ind w:left="2596" w:hanging="420"/>
      </w:pPr>
      <w:rPr>
        <w:rFonts w:ascii="Wingdings" w:hAnsi="Wingdings" w:hint="default"/>
      </w:rPr>
    </w:lvl>
    <w:lvl w:ilvl="5">
      <w:start w:val="1"/>
      <w:numFmt w:val="bullet"/>
      <w:lvlText w:val=""/>
      <w:lvlJc w:val="left"/>
      <w:pPr>
        <w:ind w:left="3016" w:hanging="420"/>
      </w:pPr>
      <w:rPr>
        <w:rFonts w:ascii="Wingdings" w:hAnsi="Wingdings" w:hint="default"/>
      </w:rPr>
    </w:lvl>
    <w:lvl w:ilvl="6">
      <w:start w:val="1"/>
      <w:numFmt w:val="bullet"/>
      <w:lvlText w:val=""/>
      <w:lvlJc w:val="left"/>
      <w:pPr>
        <w:ind w:left="3436" w:hanging="420"/>
      </w:pPr>
      <w:rPr>
        <w:rFonts w:ascii="Wingdings" w:hAnsi="Wingdings" w:hint="default"/>
      </w:rPr>
    </w:lvl>
    <w:lvl w:ilvl="7">
      <w:start w:val="1"/>
      <w:numFmt w:val="bullet"/>
      <w:lvlText w:val=""/>
      <w:lvlJc w:val="left"/>
      <w:pPr>
        <w:ind w:left="3856" w:hanging="420"/>
      </w:pPr>
      <w:rPr>
        <w:rFonts w:ascii="Wingdings" w:hAnsi="Wingdings" w:hint="default"/>
      </w:rPr>
    </w:lvl>
    <w:lvl w:ilvl="8">
      <w:start w:val="1"/>
      <w:numFmt w:val="bullet"/>
      <w:lvlText w:val=""/>
      <w:lvlJc w:val="left"/>
      <w:pPr>
        <w:ind w:left="4276" w:hanging="420"/>
      </w:pPr>
      <w:rPr>
        <w:rFonts w:ascii="Wingdings" w:hAnsi="Wingdings" w:hint="default"/>
      </w:rPr>
    </w:lvl>
  </w:abstractNum>
  <w:abstractNum w:abstractNumId="155" w15:restartNumberingAfterBreak="0">
    <w:nsid w:val="5A170035"/>
    <w:multiLevelType w:val="multilevel"/>
    <w:tmpl w:val="4218FA2A"/>
    <w:lvl w:ilvl="0">
      <w:start w:val="3"/>
      <w:numFmt w:val="decimal"/>
      <w:lvlText w:val="%1."/>
      <w:lvlJc w:val="left"/>
      <w:pPr>
        <w:ind w:left="640" w:hanging="640"/>
      </w:pPr>
      <w:rPr>
        <w:rFonts w:hint="default"/>
      </w:rPr>
    </w:lvl>
    <w:lvl w:ilvl="1">
      <w:start w:val="1"/>
      <w:numFmt w:val="decimal"/>
      <w:lvlText w:val="%1.%2."/>
      <w:lvlJc w:val="left"/>
      <w:pPr>
        <w:ind w:left="850" w:hanging="640"/>
      </w:pPr>
      <w:rPr>
        <w:rFonts w:hint="default"/>
      </w:rPr>
    </w:lvl>
    <w:lvl w:ilvl="2">
      <w:start w:val="8"/>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480" w:hanging="1800"/>
      </w:pPr>
      <w:rPr>
        <w:rFonts w:hint="default"/>
      </w:rPr>
    </w:lvl>
  </w:abstractNum>
  <w:abstractNum w:abstractNumId="156" w15:restartNumberingAfterBreak="0">
    <w:nsid w:val="5AFD7744"/>
    <w:multiLevelType w:val="hybridMultilevel"/>
    <w:tmpl w:val="6CC2C87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7" w15:restartNumberingAfterBreak="0">
    <w:nsid w:val="5B273067"/>
    <w:multiLevelType w:val="multilevel"/>
    <w:tmpl w:val="3A5E7026"/>
    <w:lvl w:ilvl="0">
      <w:start w:val="1"/>
      <w:numFmt w:val="lowerLetter"/>
      <w:lvlText w:val="%1)"/>
      <w:lvlJc w:val="left"/>
      <w:pPr>
        <w:ind w:left="633" w:hanging="420"/>
      </w:pPr>
    </w:lvl>
    <w:lvl w:ilvl="1">
      <w:start w:val="1"/>
      <w:numFmt w:val="bullet"/>
      <w:lvlText w:val=""/>
      <w:lvlJc w:val="left"/>
      <w:pPr>
        <w:ind w:left="1336" w:hanging="420"/>
      </w:pPr>
      <w:rPr>
        <w:rFonts w:ascii="Wingdings" w:hAnsi="Wingdings" w:hint="default"/>
      </w:rPr>
    </w:lvl>
    <w:lvl w:ilvl="2">
      <w:start w:val="1"/>
      <w:numFmt w:val="bullet"/>
      <w:lvlText w:val=""/>
      <w:lvlJc w:val="left"/>
      <w:pPr>
        <w:ind w:left="1756" w:hanging="420"/>
      </w:pPr>
      <w:rPr>
        <w:rFonts w:ascii="Wingdings" w:hAnsi="Wingdings" w:hint="default"/>
      </w:rPr>
    </w:lvl>
    <w:lvl w:ilvl="3">
      <w:start w:val="1"/>
      <w:numFmt w:val="bullet"/>
      <w:lvlText w:val=""/>
      <w:lvlJc w:val="left"/>
      <w:pPr>
        <w:ind w:left="2176" w:hanging="420"/>
      </w:pPr>
      <w:rPr>
        <w:rFonts w:ascii="Wingdings" w:hAnsi="Wingdings" w:hint="default"/>
      </w:rPr>
    </w:lvl>
    <w:lvl w:ilvl="4">
      <w:start w:val="1"/>
      <w:numFmt w:val="bullet"/>
      <w:lvlText w:val=""/>
      <w:lvlJc w:val="left"/>
      <w:pPr>
        <w:ind w:left="2596" w:hanging="420"/>
      </w:pPr>
      <w:rPr>
        <w:rFonts w:ascii="Wingdings" w:hAnsi="Wingdings" w:hint="default"/>
      </w:rPr>
    </w:lvl>
    <w:lvl w:ilvl="5">
      <w:start w:val="1"/>
      <w:numFmt w:val="bullet"/>
      <w:lvlText w:val=""/>
      <w:lvlJc w:val="left"/>
      <w:pPr>
        <w:ind w:left="3016" w:hanging="420"/>
      </w:pPr>
      <w:rPr>
        <w:rFonts w:ascii="Wingdings" w:hAnsi="Wingdings" w:hint="default"/>
      </w:rPr>
    </w:lvl>
    <w:lvl w:ilvl="6">
      <w:start w:val="1"/>
      <w:numFmt w:val="bullet"/>
      <w:lvlText w:val=""/>
      <w:lvlJc w:val="left"/>
      <w:pPr>
        <w:ind w:left="3436" w:hanging="420"/>
      </w:pPr>
      <w:rPr>
        <w:rFonts w:ascii="Wingdings" w:hAnsi="Wingdings" w:hint="default"/>
      </w:rPr>
    </w:lvl>
    <w:lvl w:ilvl="7">
      <w:start w:val="1"/>
      <w:numFmt w:val="bullet"/>
      <w:lvlText w:val=""/>
      <w:lvlJc w:val="left"/>
      <w:pPr>
        <w:ind w:left="3856" w:hanging="420"/>
      </w:pPr>
      <w:rPr>
        <w:rFonts w:ascii="Wingdings" w:hAnsi="Wingdings" w:hint="default"/>
      </w:rPr>
    </w:lvl>
    <w:lvl w:ilvl="8">
      <w:start w:val="1"/>
      <w:numFmt w:val="bullet"/>
      <w:lvlText w:val=""/>
      <w:lvlJc w:val="left"/>
      <w:pPr>
        <w:ind w:left="4276" w:hanging="420"/>
      </w:pPr>
      <w:rPr>
        <w:rFonts w:ascii="Wingdings" w:hAnsi="Wingdings" w:hint="default"/>
      </w:rPr>
    </w:lvl>
  </w:abstractNum>
  <w:abstractNum w:abstractNumId="158" w15:restartNumberingAfterBreak="0">
    <w:nsid w:val="5B896528"/>
    <w:multiLevelType w:val="multilevel"/>
    <w:tmpl w:val="F788E1EC"/>
    <w:lvl w:ilvl="0">
      <w:start w:val="1"/>
      <w:numFmt w:val="lowerLetter"/>
      <w:lvlText w:val="%1)"/>
      <w:lvlJc w:val="left"/>
      <w:pPr>
        <w:ind w:left="633" w:hanging="420"/>
      </w:pPr>
    </w:lvl>
    <w:lvl w:ilvl="1">
      <w:start w:val="1"/>
      <w:numFmt w:val="bullet"/>
      <w:lvlText w:val=""/>
      <w:lvlJc w:val="left"/>
      <w:pPr>
        <w:ind w:left="1336" w:hanging="420"/>
      </w:pPr>
      <w:rPr>
        <w:rFonts w:ascii="Wingdings" w:hAnsi="Wingdings" w:hint="default"/>
      </w:rPr>
    </w:lvl>
    <w:lvl w:ilvl="2">
      <w:start w:val="1"/>
      <w:numFmt w:val="bullet"/>
      <w:lvlText w:val=""/>
      <w:lvlJc w:val="left"/>
      <w:pPr>
        <w:ind w:left="1756" w:hanging="420"/>
      </w:pPr>
      <w:rPr>
        <w:rFonts w:ascii="Wingdings" w:hAnsi="Wingdings" w:hint="default"/>
      </w:rPr>
    </w:lvl>
    <w:lvl w:ilvl="3">
      <w:start w:val="1"/>
      <w:numFmt w:val="bullet"/>
      <w:lvlText w:val=""/>
      <w:lvlJc w:val="left"/>
      <w:pPr>
        <w:ind w:left="2176" w:hanging="420"/>
      </w:pPr>
      <w:rPr>
        <w:rFonts w:ascii="Wingdings" w:hAnsi="Wingdings" w:hint="default"/>
      </w:rPr>
    </w:lvl>
    <w:lvl w:ilvl="4">
      <w:start w:val="1"/>
      <w:numFmt w:val="bullet"/>
      <w:lvlText w:val=""/>
      <w:lvlJc w:val="left"/>
      <w:pPr>
        <w:ind w:left="2596" w:hanging="420"/>
      </w:pPr>
      <w:rPr>
        <w:rFonts w:ascii="Wingdings" w:hAnsi="Wingdings" w:hint="default"/>
      </w:rPr>
    </w:lvl>
    <w:lvl w:ilvl="5">
      <w:start w:val="1"/>
      <w:numFmt w:val="bullet"/>
      <w:lvlText w:val=""/>
      <w:lvlJc w:val="left"/>
      <w:pPr>
        <w:ind w:left="3016" w:hanging="420"/>
      </w:pPr>
      <w:rPr>
        <w:rFonts w:ascii="Wingdings" w:hAnsi="Wingdings" w:hint="default"/>
      </w:rPr>
    </w:lvl>
    <w:lvl w:ilvl="6">
      <w:start w:val="1"/>
      <w:numFmt w:val="bullet"/>
      <w:lvlText w:val=""/>
      <w:lvlJc w:val="left"/>
      <w:pPr>
        <w:ind w:left="3436" w:hanging="420"/>
      </w:pPr>
      <w:rPr>
        <w:rFonts w:ascii="Wingdings" w:hAnsi="Wingdings" w:hint="default"/>
      </w:rPr>
    </w:lvl>
    <w:lvl w:ilvl="7">
      <w:start w:val="1"/>
      <w:numFmt w:val="bullet"/>
      <w:lvlText w:val=""/>
      <w:lvlJc w:val="left"/>
      <w:pPr>
        <w:ind w:left="3856" w:hanging="420"/>
      </w:pPr>
      <w:rPr>
        <w:rFonts w:ascii="Wingdings" w:hAnsi="Wingdings" w:hint="default"/>
      </w:rPr>
    </w:lvl>
    <w:lvl w:ilvl="8">
      <w:start w:val="1"/>
      <w:numFmt w:val="bullet"/>
      <w:lvlText w:val=""/>
      <w:lvlJc w:val="left"/>
      <w:pPr>
        <w:ind w:left="4276" w:hanging="420"/>
      </w:pPr>
      <w:rPr>
        <w:rFonts w:ascii="Wingdings" w:hAnsi="Wingdings" w:hint="default"/>
      </w:rPr>
    </w:lvl>
  </w:abstractNum>
  <w:abstractNum w:abstractNumId="159" w15:restartNumberingAfterBreak="0">
    <w:nsid w:val="5CC41615"/>
    <w:multiLevelType w:val="multilevel"/>
    <w:tmpl w:val="331E3E99"/>
    <w:lvl w:ilvl="0">
      <w:start w:val="1"/>
      <w:numFmt w:val="decimal"/>
      <w:lvlText w:val="2.3.%1"/>
      <w:lvlJc w:val="left"/>
      <w:pPr>
        <w:ind w:left="420" w:hanging="420"/>
      </w:pPr>
      <w:rPr>
        <w:rFonts w:hint="eastAsia"/>
      </w:rPr>
    </w:lvl>
    <w:lvl w:ilvl="1">
      <w:start w:val="1"/>
      <w:numFmt w:val="decimalEnclosedCircle"/>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0" w15:restartNumberingAfterBreak="0">
    <w:nsid w:val="5D41551A"/>
    <w:multiLevelType w:val="multilevel"/>
    <w:tmpl w:val="5D41551A"/>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1" w15:restartNumberingAfterBreak="0">
    <w:nsid w:val="5DA30934"/>
    <w:multiLevelType w:val="multilevel"/>
    <w:tmpl w:val="8E0E394A"/>
    <w:lvl w:ilvl="0">
      <w:start w:val="3"/>
      <w:numFmt w:val="decimal"/>
      <w:lvlText w:val="%1"/>
      <w:lvlJc w:val="left"/>
      <w:pPr>
        <w:ind w:left="312" w:hanging="371"/>
      </w:pPr>
      <w:rPr>
        <w:rFonts w:hint="default"/>
        <w:lang w:val="en-US" w:eastAsia="zh-CN" w:bidi="ar-SA"/>
      </w:rPr>
    </w:lvl>
    <w:lvl w:ilvl="1">
      <w:start w:val="1"/>
      <w:numFmt w:val="decimal"/>
      <w:lvlText w:val="%1.%2"/>
      <w:lvlJc w:val="left"/>
      <w:pPr>
        <w:ind w:left="312" w:hanging="371"/>
      </w:pPr>
      <w:rPr>
        <w:rFonts w:ascii="宋体" w:eastAsia="宋体" w:hAnsi="宋体" w:cs="宋体" w:hint="default"/>
        <w:w w:val="100"/>
        <w:sz w:val="21"/>
        <w:szCs w:val="21"/>
        <w:lang w:val="en-US" w:eastAsia="zh-CN" w:bidi="ar-SA"/>
      </w:rPr>
    </w:lvl>
    <w:lvl w:ilvl="2">
      <w:start w:val="1"/>
      <w:numFmt w:val="decimal"/>
      <w:lvlText w:val="%1.%2.%3"/>
      <w:lvlJc w:val="left"/>
      <w:pPr>
        <w:ind w:left="312" w:hanging="611"/>
      </w:pPr>
      <w:rPr>
        <w:rFonts w:ascii="宋体" w:eastAsia="宋体" w:hAnsi="宋体" w:cs="宋体" w:hint="default"/>
        <w:w w:val="100"/>
        <w:sz w:val="21"/>
        <w:szCs w:val="21"/>
        <w:lang w:val="en-US" w:eastAsia="zh-CN" w:bidi="ar-SA"/>
      </w:rPr>
    </w:lvl>
    <w:lvl w:ilvl="3">
      <w:numFmt w:val="bullet"/>
      <w:lvlText w:val="•"/>
      <w:lvlJc w:val="left"/>
      <w:pPr>
        <w:ind w:left="3273" w:hanging="611"/>
      </w:pPr>
      <w:rPr>
        <w:rFonts w:hint="default"/>
        <w:lang w:val="en-US" w:eastAsia="zh-CN" w:bidi="ar-SA"/>
      </w:rPr>
    </w:lvl>
    <w:lvl w:ilvl="4">
      <w:numFmt w:val="bullet"/>
      <w:lvlText w:val="•"/>
      <w:lvlJc w:val="left"/>
      <w:pPr>
        <w:ind w:left="4258" w:hanging="611"/>
      </w:pPr>
      <w:rPr>
        <w:rFonts w:hint="default"/>
        <w:lang w:val="en-US" w:eastAsia="zh-CN" w:bidi="ar-SA"/>
      </w:rPr>
    </w:lvl>
    <w:lvl w:ilvl="5">
      <w:numFmt w:val="bullet"/>
      <w:lvlText w:val="•"/>
      <w:lvlJc w:val="left"/>
      <w:pPr>
        <w:ind w:left="5243" w:hanging="611"/>
      </w:pPr>
      <w:rPr>
        <w:rFonts w:hint="default"/>
        <w:lang w:val="en-US" w:eastAsia="zh-CN" w:bidi="ar-SA"/>
      </w:rPr>
    </w:lvl>
    <w:lvl w:ilvl="6">
      <w:numFmt w:val="bullet"/>
      <w:lvlText w:val="•"/>
      <w:lvlJc w:val="left"/>
      <w:pPr>
        <w:ind w:left="6227" w:hanging="611"/>
      </w:pPr>
      <w:rPr>
        <w:rFonts w:hint="default"/>
        <w:lang w:val="en-US" w:eastAsia="zh-CN" w:bidi="ar-SA"/>
      </w:rPr>
    </w:lvl>
    <w:lvl w:ilvl="7">
      <w:numFmt w:val="bullet"/>
      <w:lvlText w:val="•"/>
      <w:lvlJc w:val="left"/>
      <w:pPr>
        <w:ind w:left="7212" w:hanging="611"/>
      </w:pPr>
      <w:rPr>
        <w:rFonts w:hint="default"/>
        <w:lang w:val="en-US" w:eastAsia="zh-CN" w:bidi="ar-SA"/>
      </w:rPr>
    </w:lvl>
    <w:lvl w:ilvl="8">
      <w:numFmt w:val="bullet"/>
      <w:lvlText w:val="•"/>
      <w:lvlJc w:val="left"/>
      <w:pPr>
        <w:ind w:left="8197" w:hanging="611"/>
      </w:pPr>
      <w:rPr>
        <w:rFonts w:hint="default"/>
        <w:lang w:val="en-US" w:eastAsia="zh-CN" w:bidi="ar-SA"/>
      </w:rPr>
    </w:lvl>
  </w:abstractNum>
  <w:abstractNum w:abstractNumId="162" w15:restartNumberingAfterBreak="0">
    <w:nsid w:val="5E146A1E"/>
    <w:multiLevelType w:val="multilevel"/>
    <w:tmpl w:val="4E70ABE2"/>
    <w:lvl w:ilvl="0">
      <w:start w:val="3"/>
      <w:numFmt w:val="decimal"/>
      <w:lvlText w:val="%1"/>
      <w:lvlJc w:val="left"/>
      <w:pPr>
        <w:ind w:left="312" w:hanging="611"/>
      </w:pPr>
      <w:rPr>
        <w:rFonts w:hint="default"/>
        <w:lang w:val="en-US" w:eastAsia="zh-CN" w:bidi="ar-SA"/>
      </w:rPr>
    </w:lvl>
    <w:lvl w:ilvl="1">
      <w:start w:val="1"/>
      <w:numFmt w:val="decimal"/>
      <w:lvlText w:val="%1.%2"/>
      <w:lvlJc w:val="left"/>
      <w:pPr>
        <w:ind w:left="312" w:hanging="611"/>
      </w:pPr>
      <w:rPr>
        <w:rFonts w:hint="default"/>
        <w:lang w:val="en-US" w:eastAsia="zh-CN" w:bidi="ar-SA"/>
      </w:rPr>
    </w:lvl>
    <w:lvl w:ilvl="2">
      <w:start w:val="1"/>
      <w:numFmt w:val="decimal"/>
      <w:lvlText w:val="%1.%2.%3"/>
      <w:lvlJc w:val="left"/>
      <w:pPr>
        <w:ind w:left="1320" w:hanging="611"/>
      </w:pPr>
      <w:rPr>
        <w:rFonts w:ascii="宋体" w:eastAsia="宋体" w:hAnsi="宋体" w:cs="宋体" w:hint="default"/>
        <w:w w:val="100"/>
        <w:sz w:val="21"/>
        <w:szCs w:val="21"/>
        <w:lang w:val="en-US" w:eastAsia="zh-CN" w:bidi="ar-SA"/>
      </w:rPr>
    </w:lvl>
    <w:lvl w:ilvl="3">
      <w:numFmt w:val="bullet"/>
      <w:lvlText w:val="•"/>
      <w:lvlJc w:val="left"/>
      <w:pPr>
        <w:ind w:left="3273" w:hanging="611"/>
      </w:pPr>
      <w:rPr>
        <w:rFonts w:hint="default"/>
        <w:lang w:val="en-US" w:eastAsia="zh-CN" w:bidi="ar-SA"/>
      </w:rPr>
    </w:lvl>
    <w:lvl w:ilvl="4">
      <w:numFmt w:val="bullet"/>
      <w:lvlText w:val="•"/>
      <w:lvlJc w:val="left"/>
      <w:pPr>
        <w:ind w:left="4258" w:hanging="611"/>
      </w:pPr>
      <w:rPr>
        <w:rFonts w:hint="default"/>
        <w:lang w:val="en-US" w:eastAsia="zh-CN" w:bidi="ar-SA"/>
      </w:rPr>
    </w:lvl>
    <w:lvl w:ilvl="5">
      <w:numFmt w:val="bullet"/>
      <w:lvlText w:val="•"/>
      <w:lvlJc w:val="left"/>
      <w:pPr>
        <w:ind w:left="5243" w:hanging="611"/>
      </w:pPr>
      <w:rPr>
        <w:rFonts w:hint="default"/>
        <w:lang w:val="en-US" w:eastAsia="zh-CN" w:bidi="ar-SA"/>
      </w:rPr>
    </w:lvl>
    <w:lvl w:ilvl="6">
      <w:numFmt w:val="bullet"/>
      <w:lvlText w:val="•"/>
      <w:lvlJc w:val="left"/>
      <w:pPr>
        <w:ind w:left="6227" w:hanging="611"/>
      </w:pPr>
      <w:rPr>
        <w:rFonts w:hint="default"/>
        <w:lang w:val="en-US" w:eastAsia="zh-CN" w:bidi="ar-SA"/>
      </w:rPr>
    </w:lvl>
    <w:lvl w:ilvl="7">
      <w:numFmt w:val="bullet"/>
      <w:lvlText w:val="•"/>
      <w:lvlJc w:val="left"/>
      <w:pPr>
        <w:ind w:left="7212" w:hanging="611"/>
      </w:pPr>
      <w:rPr>
        <w:rFonts w:hint="default"/>
        <w:lang w:val="en-US" w:eastAsia="zh-CN" w:bidi="ar-SA"/>
      </w:rPr>
    </w:lvl>
    <w:lvl w:ilvl="8">
      <w:numFmt w:val="bullet"/>
      <w:lvlText w:val="•"/>
      <w:lvlJc w:val="left"/>
      <w:pPr>
        <w:ind w:left="8197" w:hanging="611"/>
      </w:pPr>
      <w:rPr>
        <w:rFonts w:hint="default"/>
        <w:lang w:val="en-US" w:eastAsia="zh-CN" w:bidi="ar-SA"/>
      </w:rPr>
    </w:lvl>
  </w:abstractNum>
  <w:abstractNum w:abstractNumId="163" w15:restartNumberingAfterBreak="0">
    <w:nsid w:val="5F807AC9"/>
    <w:multiLevelType w:val="multilevel"/>
    <w:tmpl w:val="5F807AC9"/>
    <w:lvl w:ilvl="0">
      <w:start w:val="1"/>
      <w:numFmt w:val="decimal"/>
      <w:suff w:val="space"/>
      <w:lvlText w:val="第%1部分"/>
      <w:lvlJc w:val="left"/>
      <w:pPr>
        <w:ind w:left="0" w:firstLine="0"/>
      </w:pPr>
      <w:rPr>
        <w:rFonts w:hint="default"/>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4" w15:restartNumberingAfterBreak="0">
    <w:nsid w:val="60AE37E0"/>
    <w:multiLevelType w:val="multilevel"/>
    <w:tmpl w:val="60AE37E0"/>
    <w:lvl w:ilvl="0">
      <w:start w:val="1"/>
      <w:numFmt w:val="decimal"/>
      <w:suff w:val="space"/>
      <w:lvlText w:val="第%1部分"/>
      <w:lvlJc w:val="left"/>
      <w:pPr>
        <w:ind w:left="0" w:firstLine="0"/>
      </w:pPr>
      <w:rPr>
        <w:rFonts w:hint="default"/>
        <w:b/>
      </w:rPr>
    </w:lvl>
    <w:lvl w:ilvl="1">
      <w:start w:val="1"/>
      <w:numFmt w:val="decimal"/>
      <w:lvlText w:val="%2)"/>
      <w:lvlJc w:val="left"/>
      <w:pPr>
        <w:ind w:left="780" w:hanging="360"/>
      </w:pPr>
      <w:rPr>
        <w:rFonts w:hint="default"/>
      </w:rPr>
    </w:lvl>
    <w:lvl w:ilvl="2">
      <w:start w:val="6"/>
      <w:numFmt w:val="decimal"/>
      <w:lvlText w:val="%3）"/>
      <w:lvlJc w:val="left"/>
      <w:pPr>
        <w:ind w:left="1560" w:hanging="72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5" w15:restartNumberingAfterBreak="0">
    <w:nsid w:val="62D5515A"/>
    <w:multiLevelType w:val="multilevel"/>
    <w:tmpl w:val="5CCC8A66"/>
    <w:lvl w:ilvl="0">
      <w:start w:val="1"/>
      <w:numFmt w:val="chineseCountingThousand"/>
      <w:suff w:val="nothing"/>
      <w:lvlText w:val="第%1章 "/>
      <w:lvlJc w:val="center"/>
      <w:pPr>
        <w:ind w:left="0" w:firstLine="0"/>
      </w:pPr>
      <w:rPr>
        <w:rFonts w:hint="eastAsia"/>
      </w:rPr>
    </w:lvl>
    <w:lvl w:ilvl="1">
      <w:start w:val="1"/>
      <w:numFmt w:val="lowerLetter"/>
      <w:lvlText w:val="%2)"/>
      <w:lvlJc w:val="left"/>
      <w:pPr>
        <w:ind w:left="840" w:hanging="420"/>
      </w:pPr>
      <w:rPr>
        <w:rFonts w:hint="default"/>
      </w:rPr>
    </w:lvl>
    <w:lvl w:ilvl="2">
      <w:start w:val="1"/>
      <w:numFmt w:val="decimal"/>
      <w:suff w:val="space"/>
      <w:lvlText w:val="第%3部分"/>
      <w:lvlJc w:val="left"/>
      <w:pPr>
        <w:ind w:left="0" w:firstLine="0"/>
      </w:pPr>
      <w:rPr>
        <w:rFonts w:hint="eastAsia"/>
      </w:rPr>
    </w:lvl>
    <w:lvl w:ilvl="3">
      <w:start w:val="1"/>
      <w:numFmt w:val="decimal"/>
      <w:suff w:val="space"/>
      <w:lvlText w:val="%3.%4"/>
      <w:lvlJc w:val="left"/>
      <w:pPr>
        <w:ind w:left="0" w:firstLine="0"/>
      </w:pPr>
      <w:rPr>
        <w:rFonts w:hint="eastAsia"/>
      </w:rPr>
    </w:lvl>
    <w:lvl w:ilvl="4">
      <w:start w:val="1"/>
      <w:numFmt w:val="bullet"/>
      <w:lvlText w:val=""/>
      <w:lvlJc w:val="left"/>
      <w:pPr>
        <w:ind w:left="420" w:hanging="420"/>
      </w:pPr>
      <w:rPr>
        <w:rFonts w:ascii="Wingdings" w:hAnsi="Wingdings" w:hint="default"/>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6" w15:restartNumberingAfterBreak="0">
    <w:nsid w:val="62E41E8A"/>
    <w:multiLevelType w:val="multilevel"/>
    <w:tmpl w:val="891C5A30"/>
    <w:lvl w:ilvl="0">
      <w:start w:val="1"/>
      <w:numFmt w:val="bullet"/>
      <w:lvlText w:val=""/>
      <w:lvlJc w:val="left"/>
      <w:pPr>
        <w:ind w:left="840" w:hanging="420"/>
      </w:pPr>
      <w:rPr>
        <w:rFonts w:ascii="Wingdings" w:hAnsi="Wingdings" w:hint="default"/>
      </w:rPr>
    </w:lvl>
    <w:lvl w:ilvl="1">
      <w:start w:val="1"/>
      <w:numFmt w:val="decimal"/>
      <w:lvlText w:val="%2)"/>
      <w:lvlJc w:val="left"/>
      <w:pPr>
        <w:ind w:left="1260" w:hanging="420"/>
      </w:pPr>
      <w:rPr>
        <w:rFonts w:hint="default"/>
      </w:rPr>
    </w:lvl>
    <w:lvl w:ilvl="2">
      <w:start w:val="1"/>
      <w:numFmt w:val="decimal"/>
      <w:lvlText w:val="%3、"/>
      <w:lvlJc w:val="left"/>
      <w:pPr>
        <w:ind w:left="1980" w:hanging="720"/>
      </w:pPr>
      <w:rPr>
        <w:rFonts w:ascii="宋体" w:eastAsia="宋体" w:hAnsi="宋体" w:cs="Times New Roman"/>
      </w:rPr>
    </w:lvl>
    <w:lvl w:ilvl="3">
      <w:start w:val="2"/>
      <w:numFmt w:val="decimal"/>
      <w:lvlText w:val="%4）"/>
      <w:lvlJc w:val="left"/>
      <w:pPr>
        <w:ind w:left="2400" w:hanging="720"/>
      </w:pPr>
      <w:rPr>
        <w:rFonts w:hint="default"/>
      </w:r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67" w15:restartNumberingAfterBreak="0">
    <w:nsid w:val="6474101B"/>
    <w:multiLevelType w:val="hybridMultilevel"/>
    <w:tmpl w:val="2120514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8" w15:restartNumberingAfterBreak="0">
    <w:nsid w:val="65250B78"/>
    <w:multiLevelType w:val="hybridMultilevel"/>
    <w:tmpl w:val="E5D27026"/>
    <w:lvl w:ilvl="0" w:tplc="46FED47A">
      <w:start w:val="1"/>
      <w:numFmt w:val="upperLetter"/>
      <w:lvlText w:val="%1）"/>
      <w:lvlJc w:val="left"/>
      <w:pPr>
        <w:ind w:left="315" w:hanging="31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9" w15:restartNumberingAfterBreak="0">
    <w:nsid w:val="65F12AA1"/>
    <w:multiLevelType w:val="multilevel"/>
    <w:tmpl w:val="25AA6E66"/>
    <w:lvl w:ilvl="0">
      <w:start w:val="1"/>
      <w:numFmt w:val="decimal"/>
      <w:lvlText w:val="%1)"/>
      <w:lvlJc w:val="left"/>
      <w:pPr>
        <w:ind w:left="1260" w:hanging="420"/>
      </w:pPr>
      <w:rPr>
        <w:rFont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170" w15:restartNumberingAfterBreak="0">
    <w:nsid w:val="667F5114"/>
    <w:multiLevelType w:val="multilevel"/>
    <w:tmpl w:val="4D0C1CAE"/>
    <w:lvl w:ilvl="0">
      <w:start w:val="1"/>
      <w:numFmt w:val="lowerLetter"/>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71" w15:restartNumberingAfterBreak="0">
    <w:nsid w:val="670448F6"/>
    <w:multiLevelType w:val="multilevel"/>
    <w:tmpl w:val="8CC27E12"/>
    <w:lvl w:ilvl="0">
      <w:start w:val="1"/>
      <w:numFmt w:val="lowerLetter"/>
      <w:lvlText w:val="%1)"/>
      <w:lvlJc w:val="left"/>
      <w:pPr>
        <w:ind w:left="1260" w:hanging="420"/>
      </w:pPr>
      <w:rPr>
        <w:rFont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172" w15:restartNumberingAfterBreak="0">
    <w:nsid w:val="672A13BA"/>
    <w:multiLevelType w:val="multilevel"/>
    <w:tmpl w:val="672A13BA"/>
    <w:lvl w:ilvl="0">
      <w:start w:val="1"/>
      <w:numFmt w:val="decimal"/>
      <w:lvlText w:val="%1"/>
      <w:lvlJc w:val="left"/>
      <w:pPr>
        <w:ind w:left="465" w:hanging="465"/>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3" w15:restartNumberingAfterBreak="0">
    <w:nsid w:val="6757315F"/>
    <w:multiLevelType w:val="hybridMultilevel"/>
    <w:tmpl w:val="A770FA62"/>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4" w15:restartNumberingAfterBreak="0">
    <w:nsid w:val="68862C0E"/>
    <w:multiLevelType w:val="hybridMultilevel"/>
    <w:tmpl w:val="C28A9D2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5" w15:restartNumberingAfterBreak="0">
    <w:nsid w:val="69E65B56"/>
    <w:multiLevelType w:val="multilevel"/>
    <w:tmpl w:val="69E65B5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76" w15:restartNumberingAfterBreak="0">
    <w:nsid w:val="6A3245F6"/>
    <w:multiLevelType w:val="multilevel"/>
    <w:tmpl w:val="7E10A5BA"/>
    <w:lvl w:ilvl="0">
      <w:start w:val="1"/>
      <w:numFmt w:val="lowerLetter"/>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77" w15:restartNumberingAfterBreak="0">
    <w:nsid w:val="6A965C5E"/>
    <w:multiLevelType w:val="multilevel"/>
    <w:tmpl w:val="86084E9E"/>
    <w:lvl w:ilvl="0">
      <w:start w:val="1"/>
      <w:numFmt w:val="decimal"/>
      <w:lvlText w:val="%1"/>
      <w:lvlJc w:val="left"/>
      <w:pPr>
        <w:ind w:left="435" w:hanging="435"/>
      </w:pPr>
      <w:rPr>
        <w:rFonts w:hint="default"/>
      </w:rPr>
    </w:lvl>
    <w:lvl w:ilvl="1">
      <w:start w:val="2"/>
      <w:numFmt w:val="decimal"/>
      <w:lvlText w:val="%1.%2"/>
      <w:lvlJc w:val="left"/>
      <w:pPr>
        <w:ind w:left="645" w:hanging="435"/>
      </w:pPr>
      <w:rPr>
        <w:rFonts w:hint="default"/>
      </w:rPr>
    </w:lvl>
    <w:lvl w:ilvl="2">
      <w:start w:val="2"/>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340" w:hanging="108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120" w:hanging="1440"/>
      </w:pPr>
      <w:rPr>
        <w:rFonts w:hint="default"/>
      </w:rPr>
    </w:lvl>
  </w:abstractNum>
  <w:abstractNum w:abstractNumId="178" w15:restartNumberingAfterBreak="0">
    <w:nsid w:val="6B671C46"/>
    <w:multiLevelType w:val="multilevel"/>
    <w:tmpl w:val="6B671C46"/>
    <w:lvl w:ilvl="0">
      <w:start w:val="1"/>
      <w:numFmt w:val="decimal"/>
      <w:lvlText w:val="3.1.%1"/>
      <w:lvlJc w:val="left"/>
      <w:pPr>
        <w:ind w:left="1831" w:hanging="360"/>
      </w:pPr>
      <w:rPr>
        <w:rFonts w:hint="eastAsi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9" w15:restartNumberingAfterBreak="0">
    <w:nsid w:val="6BC064C8"/>
    <w:multiLevelType w:val="multilevel"/>
    <w:tmpl w:val="32622D8E"/>
    <w:lvl w:ilvl="0">
      <w:start w:val="1"/>
      <w:numFmt w:val="chineseCountingThousand"/>
      <w:suff w:val="nothing"/>
      <w:lvlText w:val="第%1章 "/>
      <w:lvlJc w:val="center"/>
      <w:pPr>
        <w:ind w:left="0" w:firstLine="0"/>
      </w:pPr>
      <w:rPr>
        <w:rFonts w:hint="eastAsia"/>
      </w:rPr>
    </w:lvl>
    <w:lvl w:ilvl="1">
      <w:start w:val="1"/>
      <w:numFmt w:val="lowerLetter"/>
      <w:lvlText w:val="%2)"/>
      <w:lvlJc w:val="left"/>
      <w:pPr>
        <w:ind w:left="840" w:hanging="420"/>
      </w:pPr>
      <w:rPr>
        <w:rFonts w:hint="default"/>
      </w:rPr>
    </w:lvl>
    <w:lvl w:ilvl="2">
      <w:start w:val="1"/>
      <w:numFmt w:val="decimal"/>
      <w:suff w:val="space"/>
      <w:lvlText w:val="第%3部分"/>
      <w:lvlJc w:val="left"/>
      <w:pPr>
        <w:ind w:left="0" w:firstLine="0"/>
      </w:pPr>
      <w:rPr>
        <w:rFonts w:hint="eastAsia"/>
      </w:rPr>
    </w:lvl>
    <w:lvl w:ilvl="3">
      <w:start w:val="1"/>
      <w:numFmt w:val="decimal"/>
      <w:suff w:val="space"/>
      <w:lvlText w:val="%3.%4"/>
      <w:lvlJc w:val="left"/>
      <w:pPr>
        <w:ind w:left="0" w:firstLine="0"/>
      </w:pPr>
      <w:rPr>
        <w:rFonts w:hint="eastAsia"/>
      </w:rPr>
    </w:lvl>
    <w:lvl w:ilvl="4">
      <w:start w:val="1"/>
      <w:numFmt w:val="bullet"/>
      <w:lvlText w:val=""/>
      <w:lvlJc w:val="left"/>
      <w:pPr>
        <w:ind w:left="420" w:hanging="420"/>
      </w:pPr>
      <w:rPr>
        <w:rFonts w:ascii="Wingdings" w:hAnsi="Wingdings" w:hint="default"/>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0" w15:restartNumberingAfterBreak="0">
    <w:nsid w:val="6BD52364"/>
    <w:multiLevelType w:val="multilevel"/>
    <w:tmpl w:val="F8C094C8"/>
    <w:lvl w:ilvl="0">
      <w:start w:val="1"/>
      <w:numFmt w:val="lowerLetter"/>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81" w15:restartNumberingAfterBreak="0">
    <w:nsid w:val="6C7B7984"/>
    <w:multiLevelType w:val="hybridMultilevel"/>
    <w:tmpl w:val="04687354"/>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2" w15:restartNumberingAfterBreak="0">
    <w:nsid w:val="6C7B7B34"/>
    <w:multiLevelType w:val="multilevel"/>
    <w:tmpl w:val="B11C2A08"/>
    <w:lvl w:ilvl="0">
      <w:start w:val="1"/>
      <w:numFmt w:val="upperLetter"/>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83" w15:restartNumberingAfterBreak="0">
    <w:nsid w:val="6D425973"/>
    <w:multiLevelType w:val="multilevel"/>
    <w:tmpl w:val="B2889F66"/>
    <w:lvl w:ilvl="0">
      <w:start w:val="1"/>
      <w:numFmt w:val="lowerLetter"/>
      <w:lvlText w:val="%1)"/>
      <w:lvlJc w:val="left"/>
      <w:pPr>
        <w:ind w:left="633" w:hanging="420"/>
      </w:pPr>
    </w:lvl>
    <w:lvl w:ilvl="1">
      <w:start w:val="1"/>
      <w:numFmt w:val="bullet"/>
      <w:lvlText w:val=""/>
      <w:lvlJc w:val="left"/>
      <w:pPr>
        <w:ind w:left="1336" w:hanging="420"/>
      </w:pPr>
      <w:rPr>
        <w:rFonts w:ascii="Wingdings" w:hAnsi="Wingdings" w:hint="default"/>
      </w:rPr>
    </w:lvl>
    <w:lvl w:ilvl="2">
      <w:start w:val="1"/>
      <w:numFmt w:val="bullet"/>
      <w:lvlText w:val=""/>
      <w:lvlJc w:val="left"/>
      <w:pPr>
        <w:ind w:left="1756" w:hanging="420"/>
      </w:pPr>
      <w:rPr>
        <w:rFonts w:ascii="Wingdings" w:hAnsi="Wingdings" w:hint="default"/>
      </w:rPr>
    </w:lvl>
    <w:lvl w:ilvl="3">
      <w:start w:val="1"/>
      <w:numFmt w:val="bullet"/>
      <w:lvlText w:val=""/>
      <w:lvlJc w:val="left"/>
      <w:pPr>
        <w:ind w:left="2176" w:hanging="420"/>
      </w:pPr>
      <w:rPr>
        <w:rFonts w:ascii="Wingdings" w:hAnsi="Wingdings" w:hint="default"/>
      </w:rPr>
    </w:lvl>
    <w:lvl w:ilvl="4">
      <w:start w:val="1"/>
      <w:numFmt w:val="bullet"/>
      <w:lvlText w:val=""/>
      <w:lvlJc w:val="left"/>
      <w:pPr>
        <w:ind w:left="2596" w:hanging="420"/>
      </w:pPr>
      <w:rPr>
        <w:rFonts w:ascii="Wingdings" w:hAnsi="Wingdings" w:hint="default"/>
      </w:rPr>
    </w:lvl>
    <w:lvl w:ilvl="5">
      <w:start w:val="1"/>
      <w:numFmt w:val="bullet"/>
      <w:lvlText w:val=""/>
      <w:lvlJc w:val="left"/>
      <w:pPr>
        <w:ind w:left="3016" w:hanging="420"/>
      </w:pPr>
      <w:rPr>
        <w:rFonts w:ascii="Wingdings" w:hAnsi="Wingdings" w:hint="default"/>
      </w:rPr>
    </w:lvl>
    <w:lvl w:ilvl="6">
      <w:start w:val="1"/>
      <w:numFmt w:val="bullet"/>
      <w:lvlText w:val=""/>
      <w:lvlJc w:val="left"/>
      <w:pPr>
        <w:ind w:left="3436" w:hanging="420"/>
      </w:pPr>
      <w:rPr>
        <w:rFonts w:ascii="Wingdings" w:hAnsi="Wingdings" w:hint="default"/>
      </w:rPr>
    </w:lvl>
    <w:lvl w:ilvl="7">
      <w:start w:val="1"/>
      <w:numFmt w:val="bullet"/>
      <w:lvlText w:val=""/>
      <w:lvlJc w:val="left"/>
      <w:pPr>
        <w:ind w:left="3856" w:hanging="420"/>
      </w:pPr>
      <w:rPr>
        <w:rFonts w:ascii="Wingdings" w:hAnsi="Wingdings" w:hint="default"/>
      </w:rPr>
    </w:lvl>
    <w:lvl w:ilvl="8">
      <w:start w:val="1"/>
      <w:numFmt w:val="bullet"/>
      <w:lvlText w:val=""/>
      <w:lvlJc w:val="left"/>
      <w:pPr>
        <w:ind w:left="4276" w:hanging="420"/>
      </w:pPr>
      <w:rPr>
        <w:rFonts w:ascii="Wingdings" w:hAnsi="Wingdings" w:hint="default"/>
      </w:rPr>
    </w:lvl>
  </w:abstractNum>
  <w:abstractNum w:abstractNumId="184" w15:restartNumberingAfterBreak="0">
    <w:nsid w:val="6DDF564E"/>
    <w:multiLevelType w:val="multilevel"/>
    <w:tmpl w:val="55ECDA9E"/>
    <w:lvl w:ilvl="0">
      <w:start w:val="1"/>
      <w:numFmt w:val="lowerLetter"/>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85" w15:restartNumberingAfterBreak="0">
    <w:nsid w:val="6DF779C1"/>
    <w:multiLevelType w:val="multilevel"/>
    <w:tmpl w:val="8DC2D178"/>
    <w:lvl w:ilvl="0">
      <w:start w:val="1"/>
      <w:numFmt w:val="lowerLetter"/>
      <w:lvlText w:val="%1)"/>
      <w:lvlJc w:val="left"/>
      <w:pPr>
        <w:ind w:left="633" w:hanging="420"/>
      </w:pPr>
    </w:lvl>
    <w:lvl w:ilvl="1">
      <w:start w:val="1"/>
      <w:numFmt w:val="bullet"/>
      <w:lvlText w:val=""/>
      <w:lvlJc w:val="left"/>
      <w:pPr>
        <w:ind w:left="1336" w:hanging="420"/>
      </w:pPr>
      <w:rPr>
        <w:rFonts w:ascii="Wingdings" w:hAnsi="Wingdings" w:hint="default"/>
      </w:rPr>
    </w:lvl>
    <w:lvl w:ilvl="2">
      <w:start w:val="1"/>
      <w:numFmt w:val="bullet"/>
      <w:lvlText w:val=""/>
      <w:lvlJc w:val="left"/>
      <w:pPr>
        <w:ind w:left="1756" w:hanging="420"/>
      </w:pPr>
      <w:rPr>
        <w:rFonts w:ascii="Wingdings" w:hAnsi="Wingdings" w:hint="default"/>
      </w:rPr>
    </w:lvl>
    <w:lvl w:ilvl="3">
      <w:start w:val="1"/>
      <w:numFmt w:val="bullet"/>
      <w:lvlText w:val=""/>
      <w:lvlJc w:val="left"/>
      <w:pPr>
        <w:ind w:left="2176" w:hanging="420"/>
      </w:pPr>
      <w:rPr>
        <w:rFonts w:ascii="Wingdings" w:hAnsi="Wingdings" w:hint="default"/>
      </w:rPr>
    </w:lvl>
    <w:lvl w:ilvl="4">
      <w:start w:val="1"/>
      <w:numFmt w:val="bullet"/>
      <w:lvlText w:val=""/>
      <w:lvlJc w:val="left"/>
      <w:pPr>
        <w:ind w:left="2596" w:hanging="420"/>
      </w:pPr>
      <w:rPr>
        <w:rFonts w:ascii="Wingdings" w:hAnsi="Wingdings" w:hint="default"/>
      </w:rPr>
    </w:lvl>
    <w:lvl w:ilvl="5">
      <w:start w:val="1"/>
      <w:numFmt w:val="bullet"/>
      <w:lvlText w:val=""/>
      <w:lvlJc w:val="left"/>
      <w:pPr>
        <w:ind w:left="3016" w:hanging="420"/>
      </w:pPr>
      <w:rPr>
        <w:rFonts w:ascii="Wingdings" w:hAnsi="Wingdings" w:hint="default"/>
      </w:rPr>
    </w:lvl>
    <w:lvl w:ilvl="6">
      <w:start w:val="1"/>
      <w:numFmt w:val="bullet"/>
      <w:lvlText w:val=""/>
      <w:lvlJc w:val="left"/>
      <w:pPr>
        <w:ind w:left="3436" w:hanging="420"/>
      </w:pPr>
      <w:rPr>
        <w:rFonts w:ascii="Wingdings" w:hAnsi="Wingdings" w:hint="default"/>
      </w:rPr>
    </w:lvl>
    <w:lvl w:ilvl="7">
      <w:start w:val="1"/>
      <w:numFmt w:val="bullet"/>
      <w:lvlText w:val=""/>
      <w:lvlJc w:val="left"/>
      <w:pPr>
        <w:ind w:left="3856" w:hanging="420"/>
      </w:pPr>
      <w:rPr>
        <w:rFonts w:ascii="Wingdings" w:hAnsi="Wingdings" w:hint="default"/>
      </w:rPr>
    </w:lvl>
    <w:lvl w:ilvl="8">
      <w:start w:val="1"/>
      <w:numFmt w:val="bullet"/>
      <w:lvlText w:val=""/>
      <w:lvlJc w:val="left"/>
      <w:pPr>
        <w:ind w:left="4276" w:hanging="420"/>
      </w:pPr>
      <w:rPr>
        <w:rFonts w:ascii="Wingdings" w:hAnsi="Wingdings" w:hint="default"/>
      </w:rPr>
    </w:lvl>
  </w:abstractNum>
  <w:abstractNum w:abstractNumId="186" w15:restartNumberingAfterBreak="0">
    <w:nsid w:val="6DF80F01"/>
    <w:multiLevelType w:val="multilevel"/>
    <w:tmpl w:val="BE70564E"/>
    <w:lvl w:ilvl="0">
      <w:start w:val="1"/>
      <w:numFmt w:val="lowerLetter"/>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87" w15:restartNumberingAfterBreak="0">
    <w:nsid w:val="6E4E6287"/>
    <w:multiLevelType w:val="hybridMultilevel"/>
    <w:tmpl w:val="2C5E560C"/>
    <w:lvl w:ilvl="0" w:tplc="04090019">
      <w:start w:val="1"/>
      <w:numFmt w:val="lowerLetter"/>
      <w:lvlText w:val="%1)"/>
      <w:lvlJc w:val="left"/>
      <w:pPr>
        <w:ind w:left="420" w:hanging="420"/>
      </w:p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8" w15:restartNumberingAfterBreak="0">
    <w:nsid w:val="6EE3497D"/>
    <w:multiLevelType w:val="multilevel"/>
    <w:tmpl w:val="2E9CA71E"/>
    <w:lvl w:ilvl="0">
      <w:start w:val="1"/>
      <w:numFmt w:val="lowerLetter"/>
      <w:lvlText w:val="%1)"/>
      <w:lvlJc w:val="left"/>
      <w:pPr>
        <w:ind w:left="1260" w:hanging="420"/>
      </w:pPr>
      <w:rPr>
        <w:rFont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189" w15:restartNumberingAfterBreak="0">
    <w:nsid w:val="6EFE65D1"/>
    <w:multiLevelType w:val="multilevel"/>
    <w:tmpl w:val="C16489B2"/>
    <w:lvl w:ilvl="0">
      <w:start w:val="1"/>
      <w:numFmt w:val="lowerLetter"/>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90" w15:restartNumberingAfterBreak="0">
    <w:nsid w:val="6F184695"/>
    <w:multiLevelType w:val="multilevel"/>
    <w:tmpl w:val="6F184695"/>
    <w:lvl w:ilvl="0">
      <w:start w:val="2"/>
      <w:numFmt w:val="decimal"/>
      <w:lvlText w:val="%1"/>
      <w:lvlJc w:val="left"/>
      <w:pPr>
        <w:ind w:left="465" w:hanging="465"/>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1" w15:restartNumberingAfterBreak="0">
    <w:nsid w:val="6F3806FC"/>
    <w:multiLevelType w:val="multilevel"/>
    <w:tmpl w:val="6F3806FC"/>
    <w:lvl w:ilvl="0">
      <w:start w:val="1"/>
      <w:numFmt w:val="decimal"/>
      <w:lvlText w:val="%1)"/>
      <w:lvlJc w:val="left"/>
      <w:pPr>
        <w:ind w:left="780" w:hanging="42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92" w15:restartNumberingAfterBreak="0">
    <w:nsid w:val="6FBA79D0"/>
    <w:multiLevelType w:val="multilevel"/>
    <w:tmpl w:val="FA2E7B44"/>
    <w:lvl w:ilvl="0">
      <w:start w:val="1"/>
      <w:numFmt w:val="lowerLetter"/>
      <w:lvlText w:val="%1)"/>
      <w:lvlJc w:val="left"/>
      <w:pPr>
        <w:ind w:left="633" w:hanging="420"/>
      </w:pPr>
    </w:lvl>
    <w:lvl w:ilvl="1">
      <w:start w:val="1"/>
      <w:numFmt w:val="bullet"/>
      <w:lvlText w:val=""/>
      <w:lvlJc w:val="left"/>
      <w:pPr>
        <w:ind w:left="1336" w:hanging="420"/>
      </w:pPr>
      <w:rPr>
        <w:rFonts w:ascii="Wingdings" w:hAnsi="Wingdings" w:hint="default"/>
      </w:rPr>
    </w:lvl>
    <w:lvl w:ilvl="2">
      <w:start w:val="1"/>
      <w:numFmt w:val="bullet"/>
      <w:lvlText w:val=""/>
      <w:lvlJc w:val="left"/>
      <w:pPr>
        <w:ind w:left="1756" w:hanging="420"/>
      </w:pPr>
      <w:rPr>
        <w:rFonts w:ascii="Wingdings" w:hAnsi="Wingdings" w:hint="default"/>
      </w:rPr>
    </w:lvl>
    <w:lvl w:ilvl="3">
      <w:start w:val="1"/>
      <w:numFmt w:val="bullet"/>
      <w:lvlText w:val=""/>
      <w:lvlJc w:val="left"/>
      <w:pPr>
        <w:ind w:left="2176" w:hanging="420"/>
      </w:pPr>
      <w:rPr>
        <w:rFonts w:ascii="Wingdings" w:hAnsi="Wingdings" w:hint="default"/>
      </w:rPr>
    </w:lvl>
    <w:lvl w:ilvl="4">
      <w:start w:val="1"/>
      <w:numFmt w:val="bullet"/>
      <w:lvlText w:val=""/>
      <w:lvlJc w:val="left"/>
      <w:pPr>
        <w:ind w:left="2596" w:hanging="420"/>
      </w:pPr>
      <w:rPr>
        <w:rFonts w:ascii="Wingdings" w:hAnsi="Wingdings" w:hint="default"/>
      </w:rPr>
    </w:lvl>
    <w:lvl w:ilvl="5">
      <w:start w:val="1"/>
      <w:numFmt w:val="bullet"/>
      <w:lvlText w:val=""/>
      <w:lvlJc w:val="left"/>
      <w:pPr>
        <w:ind w:left="3016" w:hanging="420"/>
      </w:pPr>
      <w:rPr>
        <w:rFonts w:ascii="Wingdings" w:hAnsi="Wingdings" w:hint="default"/>
      </w:rPr>
    </w:lvl>
    <w:lvl w:ilvl="6">
      <w:start w:val="1"/>
      <w:numFmt w:val="bullet"/>
      <w:lvlText w:val=""/>
      <w:lvlJc w:val="left"/>
      <w:pPr>
        <w:ind w:left="3436" w:hanging="420"/>
      </w:pPr>
      <w:rPr>
        <w:rFonts w:ascii="Wingdings" w:hAnsi="Wingdings" w:hint="default"/>
      </w:rPr>
    </w:lvl>
    <w:lvl w:ilvl="7">
      <w:start w:val="1"/>
      <w:numFmt w:val="bullet"/>
      <w:lvlText w:val=""/>
      <w:lvlJc w:val="left"/>
      <w:pPr>
        <w:ind w:left="3856" w:hanging="420"/>
      </w:pPr>
      <w:rPr>
        <w:rFonts w:ascii="Wingdings" w:hAnsi="Wingdings" w:hint="default"/>
      </w:rPr>
    </w:lvl>
    <w:lvl w:ilvl="8">
      <w:start w:val="1"/>
      <w:numFmt w:val="bullet"/>
      <w:lvlText w:val=""/>
      <w:lvlJc w:val="left"/>
      <w:pPr>
        <w:ind w:left="4276" w:hanging="420"/>
      </w:pPr>
      <w:rPr>
        <w:rFonts w:ascii="Wingdings" w:hAnsi="Wingdings" w:hint="default"/>
      </w:rPr>
    </w:lvl>
  </w:abstractNum>
  <w:abstractNum w:abstractNumId="193" w15:restartNumberingAfterBreak="0">
    <w:nsid w:val="70B942DF"/>
    <w:multiLevelType w:val="multilevel"/>
    <w:tmpl w:val="41D86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0D613EF"/>
    <w:multiLevelType w:val="hybridMultilevel"/>
    <w:tmpl w:val="F61898AA"/>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5" w15:restartNumberingAfterBreak="0">
    <w:nsid w:val="714775CF"/>
    <w:multiLevelType w:val="hybridMultilevel"/>
    <w:tmpl w:val="935CD3F2"/>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6" w15:restartNumberingAfterBreak="0">
    <w:nsid w:val="7166247B"/>
    <w:multiLevelType w:val="hybridMultilevel"/>
    <w:tmpl w:val="53C2B4B2"/>
    <w:lvl w:ilvl="0" w:tplc="04090019">
      <w:start w:val="1"/>
      <w:numFmt w:val="lowerLetter"/>
      <w:lvlText w:val="%1)"/>
      <w:lvlJc w:val="left"/>
      <w:pPr>
        <w:ind w:left="420" w:hanging="420"/>
      </w:p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7" w15:restartNumberingAfterBreak="0">
    <w:nsid w:val="71C44AEA"/>
    <w:multiLevelType w:val="hybridMultilevel"/>
    <w:tmpl w:val="7128839A"/>
    <w:lvl w:ilvl="0" w:tplc="04090019">
      <w:start w:val="1"/>
      <w:numFmt w:val="lowerLetter"/>
      <w:lvlText w:val="%1)"/>
      <w:lvlJc w:val="left"/>
      <w:pPr>
        <w:ind w:left="420" w:hanging="420"/>
      </w:p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8" w15:restartNumberingAfterBreak="0">
    <w:nsid w:val="71E945E2"/>
    <w:multiLevelType w:val="multilevel"/>
    <w:tmpl w:val="55DE911C"/>
    <w:lvl w:ilvl="0">
      <w:start w:val="1"/>
      <w:numFmt w:val="lowerLetter"/>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99" w15:restartNumberingAfterBreak="0">
    <w:nsid w:val="71FD42DE"/>
    <w:multiLevelType w:val="hybridMultilevel"/>
    <w:tmpl w:val="F702CD44"/>
    <w:lvl w:ilvl="0" w:tplc="7B3C4E4A">
      <w:start w:val="1"/>
      <w:numFmt w:val="decimal"/>
      <w:lvlText w:val="%1、"/>
      <w:lvlJc w:val="left"/>
      <w:pPr>
        <w:ind w:left="720" w:hanging="720"/>
      </w:pPr>
      <w:rPr>
        <w:rFonts w:hint="default"/>
      </w:rPr>
    </w:lvl>
    <w:lvl w:ilvl="1" w:tplc="75A853A0">
      <w:start w:val="1"/>
      <w:numFmt w:val="decimalEnclosedCircle"/>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0" w15:restartNumberingAfterBreak="0">
    <w:nsid w:val="72063263"/>
    <w:multiLevelType w:val="multilevel"/>
    <w:tmpl w:val="72063263"/>
    <w:lvl w:ilvl="0">
      <w:start w:val="1"/>
      <w:numFmt w:val="decimal"/>
      <w:suff w:val="space"/>
      <w:lvlText w:val="第%1部分"/>
      <w:lvlJc w:val="left"/>
      <w:pPr>
        <w:ind w:left="0" w:firstLine="0"/>
      </w:pPr>
      <w:rPr>
        <w:rFonts w:hint="default"/>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1" w15:restartNumberingAfterBreak="0">
    <w:nsid w:val="732C2796"/>
    <w:multiLevelType w:val="multilevel"/>
    <w:tmpl w:val="AF9698C6"/>
    <w:lvl w:ilvl="0">
      <w:start w:val="1"/>
      <w:numFmt w:val="lowerLetter"/>
      <w:lvlText w:val="%1)"/>
      <w:lvlJc w:val="left"/>
      <w:pPr>
        <w:ind w:left="1260" w:hanging="420"/>
      </w:pPr>
      <w:rPr>
        <w:rFont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202" w15:restartNumberingAfterBreak="0">
    <w:nsid w:val="736D5CBC"/>
    <w:multiLevelType w:val="multilevel"/>
    <w:tmpl w:val="B5CE0E3E"/>
    <w:lvl w:ilvl="0">
      <w:start w:val="1"/>
      <w:numFmt w:val="lowerLetter"/>
      <w:lvlText w:val="%1)"/>
      <w:lvlJc w:val="left"/>
      <w:pPr>
        <w:ind w:left="1260" w:hanging="420"/>
      </w:pPr>
      <w:rPr>
        <w:rFont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203" w15:restartNumberingAfterBreak="0">
    <w:nsid w:val="743566B8"/>
    <w:multiLevelType w:val="multilevel"/>
    <w:tmpl w:val="743566B8"/>
    <w:lvl w:ilvl="0">
      <w:start w:val="3"/>
      <w:numFmt w:val="decimal"/>
      <w:lvlText w:val="%1"/>
      <w:lvlJc w:val="left"/>
      <w:pPr>
        <w:ind w:left="465" w:hanging="465"/>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4" w15:restartNumberingAfterBreak="0">
    <w:nsid w:val="74442C53"/>
    <w:multiLevelType w:val="hybridMultilevel"/>
    <w:tmpl w:val="5F9EBCFE"/>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5" w15:restartNumberingAfterBreak="0">
    <w:nsid w:val="74D84FB7"/>
    <w:multiLevelType w:val="multilevel"/>
    <w:tmpl w:val="CF8E39D2"/>
    <w:lvl w:ilvl="0">
      <w:start w:val="1"/>
      <w:numFmt w:val="lowerLetter"/>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06" w15:restartNumberingAfterBreak="0">
    <w:nsid w:val="759E6FF3"/>
    <w:multiLevelType w:val="multilevel"/>
    <w:tmpl w:val="30F0E590"/>
    <w:lvl w:ilvl="0">
      <w:start w:val="1"/>
      <w:numFmt w:val="lowerLetter"/>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07" w15:restartNumberingAfterBreak="0">
    <w:nsid w:val="75B14D95"/>
    <w:multiLevelType w:val="multilevel"/>
    <w:tmpl w:val="21AACEEA"/>
    <w:lvl w:ilvl="0">
      <w:start w:val="1"/>
      <w:numFmt w:val="decimal"/>
      <w:lvlText w:val="%1"/>
      <w:lvlJc w:val="left"/>
      <w:pPr>
        <w:ind w:left="735" w:hanging="423"/>
      </w:pPr>
      <w:rPr>
        <w:rFonts w:hint="default"/>
        <w:lang w:val="en-US" w:eastAsia="zh-CN" w:bidi="ar-SA"/>
      </w:rPr>
    </w:lvl>
    <w:lvl w:ilvl="1">
      <w:start w:val="1"/>
      <w:numFmt w:val="decimal"/>
      <w:lvlText w:val="%1.%2"/>
      <w:lvlJc w:val="left"/>
      <w:pPr>
        <w:ind w:left="735" w:hanging="423"/>
      </w:pPr>
      <w:rPr>
        <w:rFonts w:ascii="宋体" w:eastAsia="宋体" w:hAnsi="宋体" w:cs="宋体" w:hint="default"/>
        <w:w w:val="100"/>
        <w:sz w:val="21"/>
        <w:szCs w:val="21"/>
        <w:lang w:val="en-US" w:eastAsia="zh-CN" w:bidi="ar-SA"/>
      </w:rPr>
    </w:lvl>
    <w:lvl w:ilvl="2">
      <w:start w:val="1"/>
      <w:numFmt w:val="decimal"/>
      <w:lvlText w:val="%1.%2.%3"/>
      <w:lvlJc w:val="left"/>
      <w:pPr>
        <w:ind w:left="891" w:hanging="579"/>
      </w:pPr>
      <w:rPr>
        <w:rFonts w:ascii="宋体" w:eastAsia="宋体" w:hAnsi="宋体" w:cs="宋体" w:hint="default"/>
        <w:w w:val="100"/>
        <w:sz w:val="21"/>
        <w:szCs w:val="21"/>
        <w:lang w:val="en-US" w:eastAsia="zh-CN" w:bidi="ar-SA"/>
      </w:rPr>
    </w:lvl>
    <w:lvl w:ilvl="3">
      <w:numFmt w:val="bullet"/>
      <w:lvlText w:val="•"/>
      <w:lvlJc w:val="left"/>
      <w:pPr>
        <w:ind w:left="2959" w:hanging="579"/>
      </w:pPr>
      <w:rPr>
        <w:rFonts w:hint="default"/>
        <w:lang w:val="en-US" w:eastAsia="zh-CN" w:bidi="ar-SA"/>
      </w:rPr>
    </w:lvl>
    <w:lvl w:ilvl="4">
      <w:numFmt w:val="bullet"/>
      <w:lvlText w:val="•"/>
      <w:lvlJc w:val="left"/>
      <w:pPr>
        <w:ind w:left="3988" w:hanging="579"/>
      </w:pPr>
      <w:rPr>
        <w:rFonts w:hint="default"/>
        <w:lang w:val="en-US" w:eastAsia="zh-CN" w:bidi="ar-SA"/>
      </w:rPr>
    </w:lvl>
    <w:lvl w:ilvl="5">
      <w:numFmt w:val="bullet"/>
      <w:lvlText w:val="•"/>
      <w:lvlJc w:val="left"/>
      <w:pPr>
        <w:ind w:left="5018" w:hanging="579"/>
      </w:pPr>
      <w:rPr>
        <w:rFonts w:hint="default"/>
        <w:lang w:val="en-US" w:eastAsia="zh-CN" w:bidi="ar-SA"/>
      </w:rPr>
    </w:lvl>
    <w:lvl w:ilvl="6">
      <w:numFmt w:val="bullet"/>
      <w:lvlText w:val="•"/>
      <w:lvlJc w:val="left"/>
      <w:pPr>
        <w:ind w:left="6048" w:hanging="579"/>
      </w:pPr>
      <w:rPr>
        <w:rFonts w:hint="default"/>
        <w:lang w:val="en-US" w:eastAsia="zh-CN" w:bidi="ar-SA"/>
      </w:rPr>
    </w:lvl>
    <w:lvl w:ilvl="7">
      <w:numFmt w:val="bullet"/>
      <w:lvlText w:val="•"/>
      <w:lvlJc w:val="left"/>
      <w:pPr>
        <w:ind w:left="7077" w:hanging="579"/>
      </w:pPr>
      <w:rPr>
        <w:rFonts w:hint="default"/>
        <w:lang w:val="en-US" w:eastAsia="zh-CN" w:bidi="ar-SA"/>
      </w:rPr>
    </w:lvl>
    <w:lvl w:ilvl="8">
      <w:numFmt w:val="bullet"/>
      <w:lvlText w:val="•"/>
      <w:lvlJc w:val="left"/>
      <w:pPr>
        <w:ind w:left="8107" w:hanging="579"/>
      </w:pPr>
      <w:rPr>
        <w:rFonts w:hint="default"/>
        <w:lang w:val="en-US" w:eastAsia="zh-CN" w:bidi="ar-SA"/>
      </w:rPr>
    </w:lvl>
  </w:abstractNum>
  <w:abstractNum w:abstractNumId="208" w15:restartNumberingAfterBreak="0">
    <w:nsid w:val="773045FE"/>
    <w:multiLevelType w:val="hybridMultilevel"/>
    <w:tmpl w:val="EC201336"/>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09" w15:restartNumberingAfterBreak="0">
    <w:nsid w:val="78465AE0"/>
    <w:multiLevelType w:val="multilevel"/>
    <w:tmpl w:val="12801B66"/>
    <w:lvl w:ilvl="0">
      <w:start w:val="1"/>
      <w:numFmt w:val="lowerLetter"/>
      <w:lvlText w:val="%1)"/>
      <w:lvlJc w:val="left"/>
      <w:pPr>
        <w:ind w:left="633" w:hanging="420"/>
      </w:pPr>
    </w:lvl>
    <w:lvl w:ilvl="1">
      <w:start w:val="1"/>
      <w:numFmt w:val="bullet"/>
      <w:lvlText w:val=""/>
      <w:lvlJc w:val="left"/>
      <w:pPr>
        <w:ind w:left="1336" w:hanging="420"/>
      </w:pPr>
      <w:rPr>
        <w:rFonts w:ascii="Wingdings" w:hAnsi="Wingdings" w:hint="default"/>
      </w:rPr>
    </w:lvl>
    <w:lvl w:ilvl="2">
      <w:start w:val="1"/>
      <w:numFmt w:val="bullet"/>
      <w:lvlText w:val=""/>
      <w:lvlJc w:val="left"/>
      <w:pPr>
        <w:ind w:left="1756" w:hanging="420"/>
      </w:pPr>
      <w:rPr>
        <w:rFonts w:ascii="Wingdings" w:hAnsi="Wingdings" w:hint="default"/>
      </w:rPr>
    </w:lvl>
    <w:lvl w:ilvl="3">
      <w:start w:val="1"/>
      <w:numFmt w:val="bullet"/>
      <w:lvlText w:val=""/>
      <w:lvlJc w:val="left"/>
      <w:pPr>
        <w:ind w:left="2176" w:hanging="420"/>
      </w:pPr>
      <w:rPr>
        <w:rFonts w:ascii="Wingdings" w:hAnsi="Wingdings" w:hint="default"/>
      </w:rPr>
    </w:lvl>
    <w:lvl w:ilvl="4">
      <w:start w:val="1"/>
      <w:numFmt w:val="bullet"/>
      <w:lvlText w:val=""/>
      <w:lvlJc w:val="left"/>
      <w:pPr>
        <w:ind w:left="2596" w:hanging="420"/>
      </w:pPr>
      <w:rPr>
        <w:rFonts w:ascii="Wingdings" w:hAnsi="Wingdings" w:hint="default"/>
      </w:rPr>
    </w:lvl>
    <w:lvl w:ilvl="5">
      <w:start w:val="1"/>
      <w:numFmt w:val="bullet"/>
      <w:lvlText w:val=""/>
      <w:lvlJc w:val="left"/>
      <w:pPr>
        <w:ind w:left="3016" w:hanging="420"/>
      </w:pPr>
      <w:rPr>
        <w:rFonts w:ascii="Wingdings" w:hAnsi="Wingdings" w:hint="default"/>
      </w:rPr>
    </w:lvl>
    <w:lvl w:ilvl="6">
      <w:start w:val="1"/>
      <w:numFmt w:val="bullet"/>
      <w:lvlText w:val=""/>
      <w:lvlJc w:val="left"/>
      <w:pPr>
        <w:ind w:left="3436" w:hanging="420"/>
      </w:pPr>
      <w:rPr>
        <w:rFonts w:ascii="Wingdings" w:hAnsi="Wingdings" w:hint="default"/>
      </w:rPr>
    </w:lvl>
    <w:lvl w:ilvl="7">
      <w:start w:val="1"/>
      <w:numFmt w:val="bullet"/>
      <w:lvlText w:val=""/>
      <w:lvlJc w:val="left"/>
      <w:pPr>
        <w:ind w:left="3856" w:hanging="420"/>
      </w:pPr>
      <w:rPr>
        <w:rFonts w:ascii="Wingdings" w:hAnsi="Wingdings" w:hint="default"/>
      </w:rPr>
    </w:lvl>
    <w:lvl w:ilvl="8">
      <w:start w:val="1"/>
      <w:numFmt w:val="bullet"/>
      <w:lvlText w:val=""/>
      <w:lvlJc w:val="left"/>
      <w:pPr>
        <w:ind w:left="4276" w:hanging="420"/>
      </w:pPr>
      <w:rPr>
        <w:rFonts w:ascii="Wingdings" w:hAnsi="Wingdings" w:hint="default"/>
      </w:rPr>
    </w:lvl>
  </w:abstractNum>
  <w:abstractNum w:abstractNumId="210" w15:restartNumberingAfterBreak="0">
    <w:nsid w:val="78E00CED"/>
    <w:multiLevelType w:val="multilevel"/>
    <w:tmpl w:val="78E00CED"/>
    <w:lvl w:ilvl="0">
      <w:start w:val="1"/>
      <w:numFmt w:val="decimal"/>
      <w:lvlText w:val="%1)"/>
      <w:lvlJc w:val="left"/>
      <w:pPr>
        <w:ind w:left="780" w:hanging="42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11" w15:restartNumberingAfterBreak="0">
    <w:nsid w:val="79174738"/>
    <w:multiLevelType w:val="hybridMultilevel"/>
    <w:tmpl w:val="FFD416B0"/>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B">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12" w15:restartNumberingAfterBreak="0">
    <w:nsid w:val="791F70C1"/>
    <w:multiLevelType w:val="multilevel"/>
    <w:tmpl w:val="F988806A"/>
    <w:lvl w:ilvl="0">
      <w:start w:val="1"/>
      <w:numFmt w:val="chineseCountingThousand"/>
      <w:suff w:val="nothing"/>
      <w:lvlText w:val="第%1章 "/>
      <w:lvlJc w:val="center"/>
      <w:pPr>
        <w:ind w:left="0" w:firstLine="0"/>
      </w:pPr>
      <w:rPr>
        <w:rFonts w:hint="eastAsia"/>
      </w:rPr>
    </w:lvl>
    <w:lvl w:ilvl="1">
      <w:start w:val="1"/>
      <w:numFmt w:val="lowerLetter"/>
      <w:lvlText w:val="%2)"/>
      <w:lvlJc w:val="left"/>
      <w:pPr>
        <w:ind w:left="840" w:hanging="420"/>
      </w:pPr>
      <w:rPr>
        <w:rFonts w:hint="default"/>
      </w:rPr>
    </w:lvl>
    <w:lvl w:ilvl="2">
      <w:start w:val="1"/>
      <w:numFmt w:val="decimal"/>
      <w:suff w:val="space"/>
      <w:lvlText w:val="第%3部分"/>
      <w:lvlJc w:val="left"/>
      <w:pPr>
        <w:ind w:left="0" w:firstLine="0"/>
      </w:pPr>
      <w:rPr>
        <w:rFonts w:hint="eastAsia"/>
      </w:rPr>
    </w:lvl>
    <w:lvl w:ilvl="3">
      <w:start w:val="1"/>
      <w:numFmt w:val="decimal"/>
      <w:suff w:val="space"/>
      <w:lvlText w:val="%3.%4"/>
      <w:lvlJc w:val="left"/>
      <w:pPr>
        <w:ind w:left="0" w:firstLine="0"/>
      </w:pPr>
      <w:rPr>
        <w:rFonts w:hint="eastAsia"/>
      </w:rPr>
    </w:lvl>
    <w:lvl w:ilvl="4">
      <w:start w:val="1"/>
      <w:numFmt w:val="bullet"/>
      <w:lvlText w:val=""/>
      <w:lvlJc w:val="left"/>
      <w:pPr>
        <w:ind w:left="420" w:hanging="420"/>
      </w:pPr>
      <w:rPr>
        <w:rFonts w:ascii="Wingdings" w:hAnsi="Wingdings" w:hint="default"/>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3" w15:restartNumberingAfterBreak="0">
    <w:nsid w:val="79A626FC"/>
    <w:multiLevelType w:val="multilevel"/>
    <w:tmpl w:val="B502A3F8"/>
    <w:lvl w:ilvl="0">
      <w:start w:val="1"/>
      <w:numFmt w:val="lowerLetter"/>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14" w15:restartNumberingAfterBreak="0">
    <w:nsid w:val="79E64EB1"/>
    <w:multiLevelType w:val="multilevel"/>
    <w:tmpl w:val="4A8AE3B8"/>
    <w:lvl w:ilvl="0">
      <w:start w:val="1"/>
      <w:numFmt w:val="lowerLetter"/>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15" w15:restartNumberingAfterBreak="0">
    <w:nsid w:val="7A7662DB"/>
    <w:multiLevelType w:val="hybridMultilevel"/>
    <w:tmpl w:val="6020101E"/>
    <w:lvl w:ilvl="0" w:tplc="9BB0407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6" w15:restartNumberingAfterBreak="0">
    <w:nsid w:val="7C437C89"/>
    <w:multiLevelType w:val="multilevel"/>
    <w:tmpl w:val="D15EAF3A"/>
    <w:lvl w:ilvl="0">
      <w:start w:val="1"/>
      <w:numFmt w:val="lowerLetter"/>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17" w15:restartNumberingAfterBreak="0">
    <w:nsid w:val="7C49525F"/>
    <w:multiLevelType w:val="hybridMultilevel"/>
    <w:tmpl w:val="5C88471C"/>
    <w:lvl w:ilvl="0" w:tplc="85C443C6">
      <w:start w:val="1"/>
      <w:numFmt w:val="upperLetter"/>
      <w:lvlText w:val="%1）"/>
      <w:lvlJc w:val="left"/>
      <w:pPr>
        <w:ind w:left="315" w:hanging="31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8" w15:restartNumberingAfterBreak="0">
    <w:nsid w:val="7C6575D8"/>
    <w:multiLevelType w:val="multilevel"/>
    <w:tmpl w:val="6DDE5966"/>
    <w:lvl w:ilvl="0">
      <w:start w:val="1"/>
      <w:numFmt w:val="lowerLetter"/>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19" w15:restartNumberingAfterBreak="0">
    <w:nsid w:val="7CCD1036"/>
    <w:multiLevelType w:val="multilevel"/>
    <w:tmpl w:val="50F66A8C"/>
    <w:lvl w:ilvl="0">
      <w:start w:val="1"/>
      <w:numFmt w:val="lowerLetter"/>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20" w15:restartNumberingAfterBreak="0">
    <w:nsid w:val="7D335E38"/>
    <w:multiLevelType w:val="multilevel"/>
    <w:tmpl w:val="907A4584"/>
    <w:lvl w:ilvl="0">
      <w:start w:val="1"/>
      <w:numFmt w:val="lowerLetter"/>
      <w:lvlText w:val="%1)"/>
      <w:lvlJc w:val="left"/>
      <w:pPr>
        <w:ind w:left="633" w:hanging="420"/>
      </w:pPr>
    </w:lvl>
    <w:lvl w:ilvl="1">
      <w:start w:val="1"/>
      <w:numFmt w:val="bullet"/>
      <w:lvlText w:val=""/>
      <w:lvlJc w:val="left"/>
      <w:pPr>
        <w:ind w:left="1336" w:hanging="420"/>
      </w:pPr>
      <w:rPr>
        <w:rFonts w:ascii="Wingdings" w:hAnsi="Wingdings" w:hint="default"/>
      </w:rPr>
    </w:lvl>
    <w:lvl w:ilvl="2">
      <w:start w:val="1"/>
      <w:numFmt w:val="bullet"/>
      <w:lvlText w:val=""/>
      <w:lvlJc w:val="left"/>
      <w:pPr>
        <w:ind w:left="1756" w:hanging="420"/>
      </w:pPr>
      <w:rPr>
        <w:rFonts w:ascii="Wingdings" w:hAnsi="Wingdings" w:hint="default"/>
      </w:rPr>
    </w:lvl>
    <w:lvl w:ilvl="3">
      <w:start w:val="1"/>
      <w:numFmt w:val="bullet"/>
      <w:lvlText w:val=""/>
      <w:lvlJc w:val="left"/>
      <w:pPr>
        <w:ind w:left="2176" w:hanging="420"/>
      </w:pPr>
      <w:rPr>
        <w:rFonts w:ascii="Wingdings" w:hAnsi="Wingdings" w:hint="default"/>
      </w:rPr>
    </w:lvl>
    <w:lvl w:ilvl="4">
      <w:start w:val="1"/>
      <w:numFmt w:val="bullet"/>
      <w:lvlText w:val=""/>
      <w:lvlJc w:val="left"/>
      <w:pPr>
        <w:ind w:left="2596" w:hanging="420"/>
      </w:pPr>
      <w:rPr>
        <w:rFonts w:ascii="Wingdings" w:hAnsi="Wingdings" w:hint="default"/>
      </w:rPr>
    </w:lvl>
    <w:lvl w:ilvl="5">
      <w:start w:val="1"/>
      <w:numFmt w:val="bullet"/>
      <w:lvlText w:val=""/>
      <w:lvlJc w:val="left"/>
      <w:pPr>
        <w:ind w:left="3016" w:hanging="420"/>
      </w:pPr>
      <w:rPr>
        <w:rFonts w:ascii="Wingdings" w:hAnsi="Wingdings" w:hint="default"/>
      </w:rPr>
    </w:lvl>
    <w:lvl w:ilvl="6">
      <w:start w:val="1"/>
      <w:numFmt w:val="bullet"/>
      <w:lvlText w:val=""/>
      <w:lvlJc w:val="left"/>
      <w:pPr>
        <w:ind w:left="3436" w:hanging="420"/>
      </w:pPr>
      <w:rPr>
        <w:rFonts w:ascii="Wingdings" w:hAnsi="Wingdings" w:hint="default"/>
      </w:rPr>
    </w:lvl>
    <w:lvl w:ilvl="7">
      <w:start w:val="1"/>
      <w:numFmt w:val="bullet"/>
      <w:lvlText w:val=""/>
      <w:lvlJc w:val="left"/>
      <w:pPr>
        <w:ind w:left="3856" w:hanging="420"/>
      </w:pPr>
      <w:rPr>
        <w:rFonts w:ascii="Wingdings" w:hAnsi="Wingdings" w:hint="default"/>
      </w:rPr>
    </w:lvl>
    <w:lvl w:ilvl="8">
      <w:start w:val="1"/>
      <w:numFmt w:val="bullet"/>
      <w:lvlText w:val=""/>
      <w:lvlJc w:val="left"/>
      <w:pPr>
        <w:ind w:left="4276" w:hanging="420"/>
      </w:pPr>
      <w:rPr>
        <w:rFonts w:ascii="Wingdings" w:hAnsi="Wingdings" w:hint="default"/>
      </w:rPr>
    </w:lvl>
  </w:abstractNum>
  <w:abstractNum w:abstractNumId="221" w15:restartNumberingAfterBreak="0">
    <w:nsid w:val="7D546223"/>
    <w:multiLevelType w:val="multilevel"/>
    <w:tmpl w:val="6C3A5840"/>
    <w:lvl w:ilvl="0">
      <w:start w:val="1"/>
      <w:numFmt w:val="lowerLetter"/>
      <w:lvlText w:val="%1)"/>
      <w:lvlJc w:val="left"/>
      <w:pPr>
        <w:ind w:left="633" w:hanging="420"/>
      </w:pPr>
    </w:lvl>
    <w:lvl w:ilvl="1">
      <w:start w:val="1"/>
      <w:numFmt w:val="bullet"/>
      <w:lvlText w:val=""/>
      <w:lvlJc w:val="left"/>
      <w:pPr>
        <w:ind w:left="1336" w:hanging="420"/>
      </w:pPr>
      <w:rPr>
        <w:rFonts w:ascii="Wingdings" w:hAnsi="Wingdings" w:hint="default"/>
      </w:rPr>
    </w:lvl>
    <w:lvl w:ilvl="2">
      <w:start w:val="1"/>
      <w:numFmt w:val="bullet"/>
      <w:lvlText w:val=""/>
      <w:lvlJc w:val="left"/>
      <w:pPr>
        <w:ind w:left="1756" w:hanging="420"/>
      </w:pPr>
      <w:rPr>
        <w:rFonts w:ascii="Wingdings" w:hAnsi="Wingdings" w:hint="default"/>
      </w:rPr>
    </w:lvl>
    <w:lvl w:ilvl="3">
      <w:start w:val="1"/>
      <w:numFmt w:val="bullet"/>
      <w:lvlText w:val=""/>
      <w:lvlJc w:val="left"/>
      <w:pPr>
        <w:ind w:left="2176" w:hanging="420"/>
      </w:pPr>
      <w:rPr>
        <w:rFonts w:ascii="Wingdings" w:hAnsi="Wingdings" w:hint="default"/>
      </w:rPr>
    </w:lvl>
    <w:lvl w:ilvl="4">
      <w:start w:val="1"/>
      <w:numFmt w:val="bullet"/>
      <w:lvlText w:val=""/>
      <w:lvlJc w:val="left"/>
      <w:pPr>
        <w:ind w:left="2596" w:hanging="420"/>
      </w:pPr>
      <w:rPr>
        <w:rFonts w:ascii="Wingdings" w:hAnsi="Wingdings" w:hint="default"/>
      </w:rPr>
    </w:lvl>
    <w:lvl w:ilvl="5">
      <w:start w:val="1"/>
      <w:numFmt w:val="bullet"/>
      <w:lvlText w:val=""/>
      <w:lvlJc w:val="left"/>
      <w:pPr>
        <w:ind w:left="3016" w:hanging="420"/>
      </w:pPr>
      <w:rPr>
        <w:rFonts w:ascii="Wingdings" w:hAnsi="Wingdings" w:hint="default"/>
      </w:rPr>
    </w:lvl>
    <w:lvl w:ilvl="6">
      <w:start w:val="1"/>
      <w:numFmt w:val="bullet"/>
      <w:lvlText w:val=""/>
      <w:lvlJc w:val="left"/>
      <w:pPr>
        <w:ind w:left="3436" w:hanging="420"/>
      </w:pPr>
      <w:rPr>
        <w:rFonts w:ascii="Wingdings" w:hAnsi="Wingdings" w:hint="default"/>
      </w:rPr>
    </w:lvl>
    <w:lvl w:ilvl="7">
      <w:start w:val="1"/>
      <w:numFmt w:val="bullet"/>
      <w:lvlText w:val=""/>
      <w:lvlJc w:val="left"/>
      <w:pPr>
        <w:ind w:left="3856" w:hanging="420"/>
      </w:pPr>
      <w:rPr>
        <w:rFonts w:ascii="Wingdings" w:hAnsi="Wingdings" w:hint="default"/>
      </w:rPr>
    </w:lvl>
    <w:lvl w:ilvl="8">
      <w:start w:val="1"/>
      <w:numFmt w:val="bullet"/>
      <w:lvlText w:val=""/>
      <w:lvlJc w:val="left"/>
      <w:pPr>
        <w:ind w:left="4276" w:hanging="420"/>
      </w:pPr>
      <w:rPr>
        <w:rFonts w:ascii="Wingdings" w:hAnsi="Wingdings" w:hint="default"/>
      </w:rPr>
    </w:lvl>
  </w:abstractNum>
  <w:abstractNum w:abstractNumId="222" w15:restartNumberingAfterBreak="0">
    <w:nsid w:val="7D72569C"/>
    <w:multiLevelType w:val="multilevel"/>
    <w:tmpl w:val="C400BA5E"/>
    <w:lvl w:ilvl="0">
      <w:start w:val="1"/>
      <w:numFmt w:val="lowerLetter"/>
      <w:lvlText w:val="%1)"/>
      <w:lvlJc w:val="left"/>
      <w:pPr>
        <w:ind w:left="633" w:hanging="420"/>
      </w:pPr>
    </w:lvl>
    <w:lvl w:ilvl="1">
      <w:start w:val="1"/>
      <w:numFmt w:val="bullet"/>
      <w:lvlText w:val=""/>
      <w:lvlJc w:val="left"/>
      <w:pPr>
        <w:ind w:left="1336" w:hanging="420"/>
      </w:pPr>
      <w:rPr>
        <w:rFonts w:ascii="Wingdings" w:hAnsi="Wingdings" w:hint="default"/>
      </w:rPr>
    </w:lvl>
    <w:lvl w:ilvl="2">
      <w:start w:val="1"/>
      <w:numFmt w:val="bullet"/>
      <w:lvlText w:val=""/>
      <w:lvlJc w:val="left"/>
      <w:pPr>
        <w:ind w:left="1756" w:hanging="420"/>
      </w:pPr>
      <w:rPr>
        <w:rFonts w:ascii="Wingdings" w:hAnsi="Wingdings" w:hint="default"/>
      </w:rPr>
    </w:lvl>
    <w:lvl w:ilvl="3">
      <w:start w:val="1"/>
      <w:numFmt w:val="bullet"/>
      <w:lvlText w:val=""/>
      <w:lvlJc w:val="left"/>
      <w:pPr>
        <w:ind w:left="2176" w:hanging="420"/>
      </w:pPr>
      <w:rPr>
        <w:rFonts w:ascii="Wingdings" w:hAnsi="Wingdings" w:hint="default"/>
      </w:rPr>
    </w:lvl>
    <w:lvl w:ilvl="4">
      <w:start w:val="1"/>
      <w:numFmt w:val="bullet"/>
      <w:lvlText w:val=""/>
      <w:lvlJc w:val="left"/>
      <w:pPr>
        <w:ind w:left="2596" w:hanging="420"/>
      </w:pPr>
      <w:rPr>
        <w:rFonts w:ascii="Wingdings" w:hAnsi="Wingdings" w:hint="default"/>
      </w:rPr>
    </w:lvl>
    <w:lvl w:ilvl="5">
      <w:start w:val="1"/>
      <w:numFmt w:val="bullet"/>
      <w:lvlText w:val=""/>
      <w:lvlJc w:val="left"/>
      <w:pPr>
        <w:ind w:left="3016" w:hanging="420"/>
      </w:pPr>
      <w:rPr>
        <w:rFonts w:ascii="Wingdings" w:hAnsi="Wingdings" w:hint="default"/>
      </w:rPr>
    </w:lvl>
    <w:lvl w:ilvl="6">
      <w:start w:val="1"/>
      <w:numFmt w:val="bullet"/>
      <w:lvlText w:val=""/>
      <w:lvlJc w:val="left"/>
      <w:pPr>
        <w:ind w:left="3436" w:hanging="420"/>
      </w:pPr>
      <w:rPr>
        <w:rFonts w:ascii="Wingdings" w:hAnsi="Wingdings" w:hint="default"/>
      </w:rPr>
    </w:lvl>
    <w:lvl w:ilvl="7">
      <w:start w:val="1"/>
      <w:numFmt w:val="bullet"/>
      <w:lvlText w:val=""/>
      <w:lvlJc w:val="left"/>
      <w:pPr>
        <w:ind w:left="3856" w:hanging="420"/>
      </w:pPr>
      <w:rPr>
        <w:rFonts w:ascii="Wingdings" w:hAnsi="Wingdings" w:hint="default"/>
      </w:rPr>
    </w:lvl>
    <w:lvl w:ilvl="8">
      <w:start w:val="1"/>
      <w:numFmt w:val="bullet"/>
      <w:lvlText w:val=""/>
      <w:lvlJc w:val="left"/>
      <w:pPr>
        <w:ind w:left="4276" w:hanging="420"/>
      </w:pPr>
      <w:rPr>
        <w:rFonts w:ascii="Wingdings" w:hAnsi="Wingdings" w:hint="default"/>
      </w:rPr>
    </w:lvl>
  </w:abstractNum>
  <w:abstractNum w:abstractNumId="223" w15:restartNumberingAfterBreak="0">
    <w:nsid w:val="7DF1497C"/>
    <w:multiLevelType w:val="multilevel"/>
    <w:tmpl w:val="C3F8AE92"/>
    <w:lvl w:ilvl="0">
      <w:start w:val="1"/>
      <w:numFmt w:val="lowerLetter"/>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24" w15:restartNumberingAfterBreak="0">
    <w:nsid w:val="7F345036"/>
    <w:multiLevelType w:val="multilevel"/>
    <w:tmpl w:val="01A43C56"/>
    <w:lvl w:ilvl="0">
      <w:start w:val="1"/>
      <w:numFmt w:val="lowerLetter"/>
      <w:lvlText w:val="%1)"/>
      <w:lvlJc w:val="left"/>
      <w:pPr>
        <w:ind w:left="1260" w:hanging="420"/>
      </w:pPr>
      <w:rPr>
        <w:rFont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num w:numId="1">
    <w:abstractNumId w:val="4"/>
  </w:num>
  <w:num w:numId="2">
    <w:abstractNumId w:val="98"/>
  </w:num>
  <w:num w:numId="3">
    <w:abstractNumId w:val="32"/>
  </w:num>
  <w:num w:numId="4">
    <w:abstractNumId w:val="162"/>
  </w:num>
  <w:num w:numId="5">
    <w:abstractNumId w:val="161"/>
  </w:num>
  <w:num w:numId="6">
    <w:abstractNumId w:val="97"/>
  </w:num>
  <w:num w:numId="7">
    <w:abstractNumId w:val="207"/>
  </w:num>
  <w:num w:numId="8">
    <w:abstractNumId w:val="128"/>
    <w:lvlOverride w:ilvl="0">
      <w:startOverride w:val="1"/>
    </w:lvlOverride>
  </w:num>
  <w:num w:numId="9">
    <w:abstractNumId w:val="79"/>
  </w:num>
  <w:num w:numId="10">
    <w:abstractNumId w:val="20"/>
  </w:num>
  <w:num w:numId="11">
    <w:abstractNumId w:val="40"/>
  </w:num>
  <w:num w:numId="12">
    <w:abstractNumId w:val="174"/>
  </w:num>
  <w:num w:numId="13">
    <w:abstractNumId w:val="167"/>
  </w:num>
  <w:num w:numId="14">
    <w:abstractNumId w:val="62"/>
  </w:num>
  <w:num w:numId="15">
    <w:abstractNumId w:val="87"/>
  </w:num>
  <w:num w:numId="16">
    <w:abstractNumId w:val="210"/>
  </w:num>
  <w:num w:numId="17">
    <w:abstractNumId w:val="191"/>
  </w:num>
  <w:num w:numId="18">
    <w:abstractNumId w:val="21"/>
  </w:num>
  <w:num w:numId="19">
    <w:abstractNumId w:val="26"/>
  </w:num>
  <w:num w:numId="20">
    <w:abstractNumId w:val="69"/>
  </w:num>
  <w:num w:numId="21">
    <w:abstractNumId w:val="133"/>
  </w:num>
  <w:num w:numId="22">
    <w:abstractNumId w:val="1"/>
  </w:num>
  <w:num w:numId="23">
    <w:abstractNumId w:val="2"/>
  </w:num>
  <w:num w:numId="24">
    <w:abstractNumId w:val="3"/>
  </w:num>
  <w:num w:numId="25">
    <w:abstractNumId w:val="211"/>
  </w:num>
  <w:num w:numId="26">
    <w:abstractNumId w:val="193"/>
  </w:num>
  <w:num w:numId="27">
    <w:abstractNumId w:val="58"/>
  </w:num>
  <w:num w:numId="28">
    <w:abstractNumId w:val="208"/>
  </w:num>
  <w:num w:numId="29">
    <w:abstractNumId w:val="43"/>
  </w:num>
  <w:num w:numId="30">
    <w:abstractNumId w:val="102"/>
  </w:num>
  <w:num w:numId="31">
    <w:abstractNumId w:val="68"/>
  </w:num>
  <w:num w:numId="32">
    <w:abstractNumId w:val="36"/>
  </w:num>
  <w:num w:numId="33">
    <w:abstractNumId w:val="89"/>
  </w:num>
  <w:num w:numId="34">
    <w:abstractNumId w:val="127"/>
  </w:num>
  <w:num w:numId="35">
    <w:abstractNumId w:val="153"/>
  </w:num>
  <w:num w:numId="3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5"/>
  </w:num>
  <w:num w:numId="44">
    <w:abstractNumId w:val="12"/>
  </w:num>
  <w:num w:numId="45">
    <w:abstractNumId w:val="59"/>
  </w:num>
  <w:num w:numId="46">
    <w:abstractNumId w:val="28"/>
  </w:num>
  <w:num w:numId="47">
    <w:abstractNumId w:val="203"/>
  </w:num>
  <w:num w:numId="48">
    <w:abstractNumId w:val="163"/>
  </w:num>
  <w:num w:numId="49">
    <w:abstractNumId w:val="105"/>
  </w:num>
  <w:num w:numId="50">
    <w:abstractNumId w:val="190"/>
  </w:num>
  <w:num w:numId="51">
    <w:abstractNumId w:val="144"/>
  </w:num>
  <w:num w:numId="52">
    <w:abstractNumId w:val="140"/>
  </w:num>
  <w:num w:numId="53">
    <w:abstractNumId w:val="132"/>
  </w:num>
  <w:num w:numId="54">
    <w:abstractNumId w:val="136"/>
  </w:num>
  <w:num w:numId="55">
    <w:abstractNumId w:val="123"/>
  </w:num>
  <w:num w:numId="5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64"/>
  </w:num>
  <w:num w:numId="60">
    <w:abstractNumId w:val="172"/>
  </w:num>
  <w:num w:numId="61">
    <w:abstractNumId w:val="24"/>
  </w:num>
  <w:num w:numId="62">
    <w:abstractNumId w:val="138"/>
  </w:num>
  <w:num w:numId="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00"/>
  </w:num>
  <w:num w:numId="65">
    <w:abstractNumId w:val="29"/>
  </w:num>
  <w:num w:numId="66">
    <w:abstractNumId w:val="120"/>
  </w:num>
  <w:num w:numId="67">
    <w:abstractNumId w:val="129"/>
  </w:num>
  <w:num w:numId="68">
    <w:abstractNumId w:val="45"/>
  </w:num>
  <w:num w:numId="69">
    <w:abstractNumId w:val="116"/>
  </w:num>
  <w:num w:numId="70">
    <w:abstractNumId w:val="148"/>
  </w:num>
  <w:num w:numId="71">
    <w:abstractNumId w:val="137"/>
  </w:num>
  <w:num w:numId="72">
    <w:abstractNumId w:val="107"/>
  </w:num>
  <w:num w:numId="73">
    <w:abstractNumId w:val="178"/>
  </w:num>
  <w:num w:numId="74">
    <w:abstractNumId w:val="145"/>
  </w:num>
  <w:num w:numId="75">
    <w:abstractNumId w:val="72"/>
  </w:num>
  <w:num w:numId="76">
    <w:abstractNumId w:val="168"/>
  </w:num>
  <w:num w:numId="77">
    <w:abstractNumId w:val="30"/>
  </w:num>
  <w:num w:numId="78">
    <w:abstractNumId w:val="51"/>
  </w:num>
  <w:num w:numId="79">
    <w:abstractNumId w:val="90"/>
  </w:num>
  <w:num w:numId="80">
    <w:abstractNumId w:val="86"/>
  </w:num>
  <w:num w:numId="81">
    <w:abstractNumId w:val="217"/>
  </w:num>
  <w:num w:numId="82">
    <w:abstractNumId w:val="38"/>
  </w:num>
  <w:num w:numId="83">
    <w:abstractNumId w:val="91"/>
  </w:num>
  <w:num w:numId="84">
    <w:abstractNumId w:val="57"/>
  </w:num>
  <w:num w:numId="85">
    <w:abstractNumId w:val="173"/>
  </w:num>
  <w:num w:numId="86">
    <w:abstractNumId w:val="52"/>
  </w:num>
  <w:num w:numId="87">
    <w:abstractNumId w:val="108"/>
  </w:num>
  <w:num w:numId="88">
    <w:abstractNumId w:val="121"/>
  </w:num>
  <w:num w:numId="89">
    <w:abstractNumId w:val="202"/>
  </w:num>
  <w:num w:numId="90">
    <w:abstractNumId w:val="85"/>
  </w:num>
  <w:num w:numId="91">
    <w:abstractNumId w:val="135"/>
  </w:num>
  <w:num w:numId="92">
    <w:abstractNumId w:val="64"/>
  </w:num>
  <w:num w:numId="93">
    <w:abstractNumId w:val="189"/>
  </w:num>
  <w:num w:numId="94">
    <w:abstractNumId w:val="143"/>
  </w:num>
  <w:num w:numId="95">
    <w:abstractNumId w:val="198"/>
  </w:num>
  <w:num w:numId="96">
    <w:abstractNumId w:val="176"/>
  </w:num>
  <w:num w:numId="97">
    <w:abstractNumId w:val="23"/>
  </w:num>
  <w:num w:numId="98">
    <w:abstractNumId w:val="27"/>
  </w:num>
  <w:num w:numId="99">
    <w:abstractNumId w:val="187"/>
  </w:num>
  <w:num w:numId="100">
    <w:abstractNumId w:val="222"/>
  </w:num>
  <w:num w:numId="101">
    <w:abstractNumId w:val="221"/>
  </w:num>
  <w:num w:numId="102">
    <w:abstractNumId w:val="214"/>
  </w:num>
  <w:num w:numId="103">
    <w:abstractNumId w:val="206"/>
  </w:num>
  <w:num w:numId="104">
    <w:abstractNumId w:val="122"/>
  </w:num>
  <w:num w:numId="105">
    <w:abstractNumId w:val="93"/>
  </w:num>
  <w:num w:numId="106">
    <w:abstractNumId w:val="158"/>
  </w:num>
  <w:num w:numId="107">
    <w:abstractNumId w:val="73"/>
  </w:num>
  <w:num w:numId="108">
    <w:abstractNumId w:val="181"/>
  </w:num>
  <w:num w:numId="109">
    <w:abstractNumId w:val="192"/>
  </w:num>
  <w:num w:numId="110">
    <w:abstractNumId w:val="166"/>
  </w:num>
  <w:num w:numId="111">
    <w:abstractNumId w:val="125"/>
  </w:num>
  <w:num w:numId="112">
    <w:abstractNumId w:val="126"/>
  </w:num>
  <w:num w:numId="113">
    <w:abstractNumId w:val="215"/>
  </w:num>
  <w:num w:numId="114">
    <w:abstractNumId w:val="18"/>
  </w:num>
  <w:num w:numId="115">
    <w:abstractNumId w:val="35"/>
  </w:num>
  <w:num w:numId="116">
    <w:abstractNumId w:val="154"/>
  </w:num>
  <w:num w:numId="117">
    <w:abstractNumId w:val="55"/>
  </w:num>
  <w:num w:numId="118">
    <w:abstractNumId w:val="220"/>
  </w:num>
  <w:num w:numId="119">
    <w:abstractNumId w:val="88"/>
  </w:num>
  <w:num w:numId="120">
    <w:abstractNumId w:val="209"/>
  </w:num>
  <w:num w:numId="121">
    <w:abstractNumId w:val="195"/>
  </w:num>
  <w:num w:numId="122">
    <w:abstractNumId w:val="39"/>
  </w:num>
  <w:num w:numId="123">
    <w:abstractNumId w:val="70"/>
  </w:num>
  <w:num w:numId="124">
    <w:abstractNumId w:val="96"/>
  </w:num>
  <w:num w:numId="125">
    <w:abstractNumId w:val="157"/>
  </w:num>
  <w:num w:numId="126">
    <w:abstractNumId w:val="114"/>
  </w:num>
  <w:num w:numId="127">
    <w:abstractNumId w:val="63"/>
  </w:num>
  <w:num w:numId="128">
    <w:abstractNumId w:val="100"/>
  </w:num>
  <w:num w:numId="129">
    <w:abstractNumId w:val="124"/>
  </w:num>
  <w:num w:numId="130">
    <w:abstractNumId w:val="11"/>
  </w:num>
  <w:num w:numId="131">
    <w:abstractNumId w:val="196"/>
  </w:num>
  <w:num w:numId="132">
    <w:abstractNumId w:val="83"/>
  </w:num>
  <w:num w:numId="133">
    <w:abstractNumId w:val="205"/>
  </w:num>
  <w:num w:numId="134">
    <w:abstractNumId w:val="111"/>
  </w:num>
  <w:num w:numId="135">
    <w:abstractNumId w:val="34"/>
  </w:num>
  <w:num w:numId="136">
    <w:abstractNumId w:val="142"/>
  </w:num>
  <w:num w:numId="137">
    <w:abstractNumId w:val="22"/>
  </w:num>
  <w:num w:numId="138">
    <w:abstractNumId w:val="218"/>
  </w:num>
  <w:num w:numId="139">
    <w:abstractNumId w:val="223"/>
  </w:num>
  <w:num w:numId="140">
    <w:abstractNumId w:val="61"/>
  </w:num>
  <w:num w:numId="141">
    <w:abstractNumId w:val="104"/>
  </w:num>
  <w:num w:numId="142">
    <w:abstractNumId w:val="106"/>
  </w:num>
  <w:num w:numId="143">
    <w:abstractNumId w:val="197"/>
  </w:num>
  <w:num w:numId="144">
    <w:abstractNumId w:val="74"/>
  </w:num>
  <w:num w:numId="145">
    <w:abstractNumId w:val="10"/>
  </w:num>
  <w:num w:numId="146">
    <w:abstractNumId w:val="6"/>
  </w:num>
  <w:num w:numId="147">
    <w:abstractNumId w:val="14"/>
  </w:num>
  <w:num w:numId="148">
    <w:abstractNumId w:val="204"/>
  </w:num>
  <w:num w:numId="149">
    <w:abstractNumId w:val="71"/>
  </w:num>
  <w:num w:numId="150">
    <w:abstractNumId w:val="186"/>
  </w:num>
  <w:num w:numId="151">
    <w:abstractNumId w:val="33"/>
  </w:num>
  <w:num w:numId="152">
    <w:abstractNumId w:val="184"/>
  </w:num>
  <w:num w:numId="153">
    <w:abstractNumId w:val="213"/>
  </w:num>
  <w:num w:numId="154">
    <w:abstractNumId w:val="47"/>
  </w:num>
  <w:num w:numId="155">
    <w:abstractNumId w:val="119"/>
  </w:num>
  <w:num w:numId="156">
    <w:abstractNumId w:val="180"/>
  </w:num>
  <w:num w:numId="157">
    <w:abstractNumId w:val="216"/>
  </w:num>
  <w:num w:numId="158">
    <w:abstractNumId w:val="170"/>
  </w:num>
  <w:num w:numId="159">
    <w:abstractNumId w:val="130"/>
  </w:num>
  <w:num w:numId="160">
    <w:abstractNumId w:val="141"/>
  </w:num>
  <w:num w:numId="161">
    <w:abstractNumId w:val="19"/>
  </w:num>
  <w:num w:numId="162">
    <w:abstractNumId w:val="53"/>
  </w:num>
  <w:num w:numId="163">
    <w:abstractNumId w:val="188"/>
  </w:num>
  <w:num w:numId="164">
    <w:abstractNumId w:val="66"/>
  </w:num>
  <w:num w:numId="165">
    <w:abstractNumId w:val="42"/>
  </w:num>
  <w:num w:numId="166">
    <w:abstractNumId w:val="169"/>
  </w:num>
  <w:num w:numId="167">
    <w:abstractNumId w:val="31"/>
  </w:num>
  <w:num w:numId="168">
    <w:abstractNumId w:val="76"/>
  </w:num>
  <w:num w:numId="169">
    <w:abstractNumId w:val="41"/>
  </w:num>
  <w:num w:numId="170">
    <w:abstractNumId w:val="219"/>
  </w:num>
  <w:num w:numId="171">
    <w:abstractNumId w:val="50"/>
  </w:num>
  <w:num w:numId="172">
    <w:abstractNumId w:val="54"/>
  </w:num>
  <w:num w:numId="173">
    <w:abstractNumId w:val="5"/>
  </w:num>
  <w:num w:numId="174">
    <w:abstractNumId w:val="78"/>
  </w:num>
  <w:num w:numId="175">
    <w:abstractNumId w:val="112"/>
  </w:num>
  <w:num w:numId="176">
    <w:abstractNumId w:val="103"/>
  </w:num>
  <w:num w:numId="177">
    <w:abstractNumId w:val="156"/>
  </w:num>
  <w:num w:numId="178">
    <w:abstractNumId w:val="150"/>
  </w:num>
  <w:num w:numId="179">
    <w:abstractNumId w:val="56"/>
  </w:num>
  <w:num w:numId="180">
    <w:abstractNumId w:val="101"/>
  </w:num>
  <w:num w:numId="181">
    <w:abstractNumId w:val="134"/>
  </w:num>
  <w:num w:numId="182">
    <w:abstractNumId w:val="44"/>
  </w:num>
  <w:num w:numId="183">
    <w:abstractNumId w:val="147"/>
  </w:num>
  <w:num w:numId="184">
    <w:abstractNumId w:val="84"/>
  </w:num>
  <w:num w:numId="185">
    <w:abstractNumId w:val="185"/>
  </w:num>
  <w:num w:numId="186">
    <w:abstractNumId w:val="9"/>
  </w:num>
  <w:num w:numId="187">
    <w:abstractNumId w:val="37"/>
  </w:num>
  <w:num w:numId="188">
    <w:abstractNumId w:val="16"/>
  </w:num>
  <w:num w:numId="189">
    <w:abstractNumId w:val="46"/>
  </w:num>
  <w:num w:numId="190">
    <w:abstractNumId w:val="194"/>
  </w:num>
  <w:num w:numId="191">
    <w:abstractNumId w:val="60"/>
  </w:num>
  <w:num w:numId="192">
    <w:abstractNumId w:val="95"/>
  </w:num>
  <w:num w:numId="193">
    <w:abstractNumId w:val="13"/>
  </w:num>
  <w:num w:numId="194">
    <w:abstractNumId w:val="17"/>
  </w:num>
  <w:num w:numId="195">
    <w:abstractNumId w:val="94"/>
  </w:num>
  <w:num w:numId="196">
    <w:abstractNumId w:val="183"/>
  </w:num>
  <w:num w:numId="197">
    <w:abstractNumId w:val="131"/>
  </w:num>
  <w:num w:numId="198">
    <w:abstractNumId w:val="177"/>
  </w:num>
  <w:num w:numId="199">
    <w:abstractNumId w:val="49"/>
  </w:num>
  <w:num w:numId="200">
    <w:abstractNumId w:val="212"/>
  </w:num>
  <w:num w:numId="201">
    <w:abstractNumId w:val="115"/>
  </w:num>
  <w:num w:numId="202">
    <w:abstractNumId w:val="165"/>
  </w:num>
  <w:num w:numId="203">
    <w:abstractNumId w:val="201"/>
  </w:num>
  <w:num w:numId="204">
    <w:abstractNumId w:val="109"/>
  </w:num>
  <w:num w:numId="205">
    <w:abstractNumId w:val="67"/>
  </w:num>
  <w:num w:numId="206">
    <w:abstractNumId w:val="15"/>
  </w:num>
  <w:num w:numId="207">
    <w:abstractNumId w:val="80"/>
  </w:num>
  <w:num w:numId="208">
    <w:abstractNumId w:val="92"/>
  </w:num>
  <w:num w:numId="209">
    <w:abstractNumId w:val="224"/>
  </w:num>
  <w:num w:numId="210">
    <w:abstractNumId w:val="171"/>
  </w:num>
  <w:num w:numId="211">
    <w:abstractNumId w:val="8"/>
  </w:num>
  <w:num w:numId="212">
    <w:abstractNumId w:val="25"/>
  </w:num>
  <w:num w:numId="213">
    <w:abstractNumId w:val="75"/>
  </w:num>
  <w:num w:numId="214">
    <w:abstractNumId w:val="7"/>
  </w:num>
  <w:num w:numId="215">
    <w:abstractNumId w:val="113"/>
  </w:num>
  <w:num w:numId="216">
    <w:abstractNumId w:val="149"/>
  </w:num>
  <w:num w:numId="217">
    <w:abstractNumId w:val="146"/>
  </w:num>
  <w:num w:numId="218">
    <w:abstractNumId w:val="151"/>
  </w:num>
  <w:num w:numId="219">
    <w:abstractNumId w:val="179"/>
  </w:num>
  <w:num w:numId="220">
    <w:abstractNumId w:val="110"/>
  </w:num>
  <w:num w:numId="221">
    <w:abstractNumId w:val="81"/>
  </w:num>
  <w:num w:numId="222">
    <w:abstractNumId w:val="182"/>
  </w:num>
  <w:num w:numId="2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55"/>
  </w:num>
  <w:num w:numId="226">
    <w:abstractNumId w:val="65"/>
  </w:num>
  <w:num w:numId="22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77"/>
  </w:num>
  <w:num w:numId="229">
    <w:abstractNumId w:val="118"/>
  </w:num>
  <w:num w:numId="230">
    <w:abstractNumId w:val="199"/>
  </w:num>
  <w:num w:numId="231">
    <w:abstractNumId w:val="99"/>
  </w:num>
  <w:num w:numId="232">
    <w:abstractNumId w:val="48"/>
  </w:num>
  <w:num w:numId="233">
    <w:abstractNumId w:val="152"/>
  </w:num>
  <w:num w:numId="234">
    <w:abstractNumId w:val="117"/>
  </w:num>
  <w:num w:numId="235">
    <w:abstractNumId w:val="139"/>
  </w:num>
  <w:num w:numId="236">
    <w:abstractNumId w:val="82"/>
  </w:num>
  <w:num w:numId="237">
    <w:abstractNumId w:val="160"/>
  </w:num>
  <w:num w:numId="238">
    <w:abstractNumId w:val="159"/>
  </w:num>
  <w:numIdMacAtCleanup w:val="2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US" w:vendorID="64" w:dllVersion="0"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6D5"/>
    <w:rsid w:val="00000AF2"/>
    <w:rsid w:val="000011C1"/>
    <w:rsid w:val="00003900"/>
    <w:rsid w:val="0000594A"/>
    <w:rsid w:val="00005F24"/>
    <w:rsid w:val="000064D2"/>
    <w:rsid w:val="000067D9"/>
    <w:rsid w:val="00006820"/>
    <w:rsid w:val="00007EA8"/>
    <w:rsid w:val="00010F22"/>
    <w:rsid w:val="00011989"/>
    <w:rsid w:val="00011C50"/>
    <w:rsid w:val="000122F5"/>
    <w:rsid w:val="00012EDF"/>
    <w:rsid w:val="000130DB"/>
    <w:rsid w:val="00014367"/>
    <w:rsid w:val="00014BE5"/>
    <w:rsid w:val="000152AA"/>
    <w:rsid w:val="000171B3"/>
    <w:rsid w:val="000176F7"/>
    <w:rsid w:val="00017F75"/>
    <w:rsid w:val="0002036D"/>
    <w:rsid w:val="000216BC"/>
    <w:rsid w:val="00021D9D"/>
    <w:rsid w:val="00023419"/>
    <w:rsid w:val="000241F5"/>
    <w:rsid w:val="00025137"/>
    <w:rsid w:val="00025E12"/>
    <w:rsid w:val="0002600B"/>
    <w:rsid w:val="0002680B"/>
    <w:rsid w:val="0002796C"/>
    <w:rsid w:val="000301B4"/>
    <w:rsid w:val="000304C1"/>
    <w:rsid w:val="00030511"/>
    <w:rsid w:val="00030961"/>
    <w:rsid w:val="00031F1C"/>
    <w:rsid w:val="00031F61"/>
    <w:rsid w:val="000326BC"/>
    <w:rsid w:val="00032890"/>
    <w:rsid w:val="000329FB"/>
    <w:rsid w:val="00032BFD"/>
    <w:rsid w:val="00033443"/>
    <w:rsid w:val="00033531"/>
    <w:rsid w:val="00036BC6"/>
    <w:rsid w:val="00041549"/>
    <w:rsid w:val="0004167A"/>
    <w:rsid w:val="0004170E"/>
    <w:rsid w:val="00042B89"/>
    <w:rsid w:val="00042C4F"/>
    <w:rsid w:val="00043595"/>
    <w:rsid w:val="000445AF"/>
    <w:rsid w:val="00044A9C"/>
    <w:rsid w:val="00045350"/>
    <w:rsid w:val="000457A4"/>
    <w:rsid w:val="00047266"/>
    <w:rsid w:val="000479E6"/>
    <w:rsid w:val="000510F7"/>
    <w:rsid w:val="000515B1"/>
    <w:rsid w:val="00052DF1"/>
    <w:rsid w:val="0005592B"/>
    <w:rsid w:val="000623BC"/>
    <w:rsid w:val="0006251E"/>
    <w:rsid w:val="0006389A"/>
    <w:rsid w:val="00063C65"/>
    <w:rsid w:val="000643CD"/>
    <w:rsid w:val="00064948"/>
    <w:rsid w:val="00066047"/>
    <w:rsid w:val="000663C0"/>
    <w:rsid w:val="00066CAD"/>
    <w:rsid w:val="000675B6"/>
    <w:rsid w:val="00067C9C"/>
    <w:rsid w:val="000726B2"/>
    <w:rsid w:val="00072A12"/>
    <w:rsid w:val="00074375"/>
    <w:rsid w:val="00075996"/>
    <w:rsid w:val="00075C1A"/>
    <w:rsid w:val="00076CB4"/>
    <w:rsid w:val="0007753E"/>
    <w:rsid w:val="00077541"/>
    <w:rsid w:val="000826A7"/>
    <w:rsid w:val="00082B67"/>
    <w:rsid w:val="00082E2B"/>
    <w:rsid w:val="0008316C"/>
    <w:rsid w:val="000839A7"/>
    <w:rsid w:val="00084041"/>
    <w:rsid w:val="000845F1"/>
    <w:rsid w:val="00086A61"/>
    <w:rsid w:val="000874FE"/>
    <w:rsid w:val="0008775A"/>
    <w:rsid w:val="00087D1B"/>
    <w:rsid w:val="00090FF7"/>
    <w:rsid w:val="00091B16"/>
    <w:rsid w:val="000921C0"/>
    <w:rsid w:val="00094075"/>
    <w:rsid w:val="000964F0"/>
    <w:rsid w:val="000966BB"/>
    <w:rsid w:val="000976F4"/>
    <w:rsid w:val="00097773"/>
    <w:rsid w:val="000A3A0B"/>
    <w:rsid w:val="000A55CC"/>
    <w:rsid w:val="000B2CB0"/>
    <w:rsid w:val="000B3008"/>
    <w:rsid w:val="000B33DF"/>
    <w:rsid w:val="000B39A7"/>
    <w:rsid w:val="000B4B09"/>
    <w:rsid w:val="000B4BDC"/>
    <w:rsid w:val="000B565F"/>
    <w:rsid w:val="000B5FBE"/>
    <w:rsid w:val="000B6B75"/>
    <w:rsid w:val="000B7645"/>
    <w:rsid w:val="000B7C40"/>
    <w:rsid w:val="000C11C9"/>
    <w:rsid w:val="000C207C"/>
    <w:rsid w:val="000C2911"/>
    <w:rsid w:val="000C6E08"/>
    <w:rsid w:val="000D0264"/>
    <w:rsid w:val="000D0E02"/>
    <w:rsid w:val="000D245B"/>
    <w:rsid w:val="000D27EC"/>
    <w:rsid w:val="000D2A6C"/>
    <w:rsid w:val="000D542E"/>
    <w:rsid w:val="000D56BB"/>
    <w:rsid w:val="000D7DAA"/>
    <w:rsid w:val="000E158F"/>
    <w:rsid w:val="000E2B85"/>
    <w:rsid w:val="000E359C"/>
    <w:rsid w:val="000E3D6D"/>
    <w:rsid w:val="000E50B5"/>
    <w:rsid w:val="000F215D"/>
    <w:rsid w:val="000F2177"/>
    <w:rsid w:val="000F2C4D"/>
    <w:rsid w:val="000F3760"/>
    <w:rsid w:val="000F476C"/>
    <w:rsid w:val="000F63CC"/>
    <w:rsid w:val="000F63E0"/>
    <w:rsid w:val="000F71B7"/>
    <w:rsid w:val="000F7404"/>
    <w:rsid w:val="000F7819"/>
    <w:rsid w:val="00100392"/>
    <w:rsid w:val="0010097F"/>
    <w:rsid w:val="00100EDA"/>
    <w:rsid w:val="0010115E"/>
    <w:rsid w:val="00101363"/>
    <w:rsid w:val="00104006"/>
    <w:rsid w:val="00104E21"/>
    <w:rsid w:val="00106106"/>
    <w:rsid w:val="00106120"/>
    <w:rsid w:val="00106ABD"/>
    <w:rsid w:val="00107357"/>
    <w:rsid w:val="001079A3"/>
    <w:rsid w:val="00110FE7"/>
    <w:rsid w:val="00111FCA"/>
    <w:rsid w:val="0011499F"/>
    <w:rsid w:val="00114E44"/>
    <w:rsid w:val="00114F0D"/>
    <w:rsid w:val="001158C5"/>
    <w:rsid w:val="00115DF7"/>
    <w:rsid w:val="00117E42"/>
    <w:rsid w:val="00117F08"/>
    <w:rsid w:val="00117F69"/>
    <w:rsid w:val="00120048"/>
    <w:rsid w:val="0012222E"/>
    <w:rsid w:val="00122936"/>
    <w:rsid w:val="00123237"/>
    <w:rsid w:val="001245FC"/>
    <w:rsid w:val="00127505"/>
    <w:rsid w:val="00130A5D"/>
    <w:rsid w:val="00132123"/>
    <w:rsid w:val="0013342F"/>
    <w:rsid w:val="00134004"/>
    <w:rsid w:val="0013653D"/>
    <w:rsid w:val="00136F7E"/>
    <w:rsid w:val="00140154"/>
    <w:rsid w:val="00140A0C"/>
    <w:rsid w:val="00141973"/>
    <w:rsid w:val="00142BDB"/>
    <w:rsid w:val="00144240"/>
    <w:rsid w:val="00144660"/>
    <w:rsid w:val="00146C87"/>
    <w:rsid w:val="00147918"/>
    <w:rsid w:val="00150053"/>
    <w:rsid w:val="0015335C"/>
    <w:rsid w:val="0015373F"/>
    <w:rsid w:val="00153C41"/>
    <w:rsid w:val="00153CDC"/>
    <w:rsid w:val="00154192"/>
    <w:rsid w:val="001545CD"/>
    <w:rsid w:val="00156331"/>
    <w:rsid w:val="00160644"/>
    <w:rsid w:val="00163BF3"/>
    <w:rsid w:val="00164D8B"/>
    <w:rsid w:val="001658F8"/>
    <w:rsid w:val="00165970"/>
    <w:rsid w:val="00166566"/>
    <w:rsid w:val="00166EF9"/>
    <w:rsid w:val="00170725"/>
    <w:rsid w:val="00171922"/>
    <w:rsid w:val="001723D9"/>
    <w:rsid w:val="00172E65"/>
    <w:rsid w:val="00175B6E"/>
    <w:rsid w:val="00177394"/>
    <w:rsid w:val="00181B43"/>
    <w:rsid w:val="00181C8E"/>
    <w:rsid w:val="0018200F"/>
    <w:rsid w:val="00183CFE"/>
    <w:rsid w:val="001844E8"/>
    <w:rsid w:val="00184634"/>
    <w:rsid w:val="00193D61"/>
    <w:rsid w:val="00194529"/>
    <w:rsid w:val="001951A5"/>
    <w:rsid w:val="00196F9A"/>
    <w:rsid w:val="00197254"/>
    <w:rsid w:val="001A07CE"/>
    <w:rsid w:val="001A2337"/>
    <w:rsid w:val="001A24E2"/>
    <w:rsid w:val="001A3646"/>
    <w:rsid w:val="001A3B80"/>
    <w:rsid w:val="001A42B7"/>
    <w:rsid w:val="001A57CE"/>
    <w:rsid w:val="001A6DEA"/>
    <w:rsid w:val="001A72B1"/>
    <w:rsid w:val="001B0621"/>
    <w:rsid w:val="001B12AA"/>
    <w:rsid w:val="001B1859"/>
    <w:rsid w:val="001B18FD"/>
    <w:rsid w:val="001B1E6B"/>
    <w:rsid w:val="001B3704"/>
    <w:rsid w:val="001B3DF8"/>
    <w:rsid w:val="001B5A82"/>
    <w:rsid w:val="001B677E"/>
    <w:rsid w:val="001B6BEC"/>
    <w:rsid w:val="001B7167"/>
    <w:rsid w:val="001B748C"/>
    <w:rsid w:val="001B7580"/>
    <w:rsid w:val="001C08B7"/>
    <w:rsid w:val="001C09B1"/>
    <w:rsid w:val="001C1BF1"/>
    <w:rsid w:val="001C2DEF"/>
    <w:rsid w:val="001C45D0"/>
    <w:rsid w:val="001C6843"/>
    <w:rsid w:val="001D034F"/>
    <w:rsid w:val="001D0656"/>
    <w:rsid w:val="001D1DCF"/>
    <w:rsid w:val="001D23D4"/>
    <w:rsid w:val="001D2C1B"/>
    <w:rsid w:val="001D38FD"/>
    <w:rsid w:val="001D7ACF"/>
    <w:rsid w:val="001E07D2"/>
    <w:rsid w:val="001E0BF5"/>
    <w:rsid w:val="001E1044"/>
    <w:rsid w:val="001E2324"/>
    <w:rsid w:val="001E2EB6"/>
    <w:rsid w:val="001E4892"/>
    <w:rsid w:val="001E6103"/>
    <w:rsid w:val="001F04F6"/>
    <w:rsid w:val="001F0D0C"/>
    <w:rsid w:val="001F2290"/>
    <w:rsid w:val="001F2523"/>
    <w:rsid w:val="001F26D2"/>
    <w:rsid w:val="001F3778"/>
    <w:rsid w:val="001F4FF7"/>
    <w:rsid w:val="001F75D5"/>
    <w:rsid w:val="001F7707"/>
    <w:rsid w:val="0020174E"/>
    <w:rsid w:val="00203023"/>
    <w:rsid w:val="0020374A"/>
    <w:rsid w:val="00205574"/>
    <w:rsid w:val="00207829"/>
    <w:rsid w:val="002110C7"/>
    <w:rsid w:val="002114E3"/>
    <w:rsid w:val="00211B84"/>
    <w:rsid w:val="00211EF1"/>
    <w:rsid w:val="00213741"/>
    <w:rsid w:val="00215259"/>
    <w:rsid w:val="00215D1D"/>
    <w:rsid w:val="0021794B"/>
    <w:rsid w:val="00217A11"/>
    <w:rsid w:val="00221575"/>
    <w:rsid w:val="00222A37"/>
    <w:rsid w:val="00226818"/>
    <w:rsid w:val="00227EE1"/>
    <w:rsid w:val="00230E7A"/>
    <w:rsid w:val="002317C7"/>
    <w:rsid w:val="00231FAC"/>
    <w:rsid w:val="00232D2F"/>
    <w:rsid w:val="00233D68"/>
    <w:rsid w:val="00234E04"/>
    <w:rsid w:val="00235295"/>
    <w:rsid w:val="00235D5D"/>
    <w:rsid w:val="002409EB"/>
    <w:rsid w:val="00242421"/>
    <w:rsid w:val="002439AF"/>
    <w:rsid w:val="002445B6"/>
    <w:rsid w:val="00244D37"/>
    <w:rsid w:val="0024686A"/>
    <w:rsid w:val="00247B76"/>
    <w:rsid w:val="002519F1"/>
    <w:rsid w:val="0025386E"/>
    <w:rsid w:val="002546FD"/>
    <w:rsid w:val="002550B8"/>
    <w:rsid w:val="002550D8"/>
    <w:rsid w:val="00257870"/>
    <w:rsid w:val="002579C5"/>
    <w:rsid w:val="0026116F"/>
    <w:rsid w:val="002702B7"/>
    <w:rsid w:val="002735A0"/>
    <w:rsid w:val="00273B01"/>
    <w:rsid w:val="0027418E"/>
    <w:rsid w:val="002742C1"/>
    <w:rsid w:val="00274766"/>
    <w:rsid w:val="00275D15"/>
    <w:rsid w:val="00276877"/>
    <w:rsid w:val="00277719"/>
    <w:rsid w:val="00277C64"/>
    <w:rsid w:val="00281D32"/>
    <w:rsid w:val="00282992"/>
    <w:rsid w:val="00284B7B"/>
    <w:rsid w:val="00285363"/>
    <w:rsid w:val="0028630A"/>
    <w:rsid w:val="00286CBE"/>
    <w:rsid w:val="00290493"/>
    <w:rsid w:val="0029556F"/>
    <w:rsid w:val="00295ADB"/>
    <w:rsid w:val="002A0433"/>
    <w:rsid w:val="002A0A68"/>
    <w:rsid w:val="002A1AE9"/>
    <w:rsid w:val="002A57B3"/>
    <w:rsid w:val="002B6461"/>
    <w:rsid w:val="002C104E"/>
    <w:rsid w:val="002C29D7"/>
    <w:rsid w:val="002C64D8"/>
    <w:rsid w:val="002D0146"/>
    <w:rsid w:val="002D0673"/>
    <w:rsid w:val="002D0859"/>
    <w:rsid w:val="002D16D3"/>
    <w:rsid w:val="002D16F2"/>
    <w:rsid w:val="002D2A12"/>
    <w:rsid w:val="002D2B7D"/>
    <w:rsid w:val="002D3D19"/>
    <w:rsid w:val="002D4D1C"/>
    <w:rsid w:val="002D7D1B"/>
    <w:rsid w:val="002E0DA2"/>
    <w:rsid w:val="002E5D63"/>
    <w:rsid w:val="002E754F"/>
    <w:rsid w:val="002E7709"/>
    <w:rsid w:val="002E7A13"/>
    <w:rsid w:val="002F02D1"/>
    <w:rsid w:val="002F171A"/>
    <w:rsid w:val="002F25AB"/>
    <w:rsid w:val="002F44FD"/>
    <w:rsid w:val="002F58C7"/>
    <w:rsid w:val="00301A82"/>
    <w:rsid w:val="00302294"/>
    <w:rsid w:val="003034F6"/>
    <w:rsid w:val="00305576"/>
    <w:rsid w:val="0030601C"/>
    <w:rsid w:val="00306338"/>
    <w:rsid w:val="003067AC"/>
    <w:rsid w:val="00306950"/>
    <w:rsid w:val="00306F79"/>
    <w:rsid w:val="00307C4F"/>
    <w:rsid w:val="00307D77"/>
    <w:rsid w:val="00310DDF"/>
    <w:rsid w:val="00310E1F"/>
    <w:rsid w:val="00313894"/>
    <w:rsid w:val="00315A3D"/>
    <w:rsid w:val="00315F31"/>
    <w:rsid w:val="00317181"/>
    <w:rsid w:val="0031765F"/>
    <w:rsid w:val="00317A3D"/>
    <w:rsid w:val="003201D7"/>
    <w:rsid w:val="0032067C"/>
    <w:rsid w:val="00322CF7"/>
    <w:rsid w:val="00323192"/>
    <w:rsid w:val="00324D6C"/>
    <w:rsid w:val="00325F73"/>
    <w:rsid w:val="0032709E"/>
    <w:rsid w:val="003301C4"/>
    <w:rsid w:val="00332465"/>
    <w:rsid w:val="0033437D"/>
    <w:rsid w:val="00337C09"/>
    <w:rsid w:val="00337C0C"/>
    <w:rsid w:val="00337F5A"/>
    <w:rsid w:val="00343CBE"/>
    <w:rsid w:val="0034545C"/>
    <w:rsid w:val="00345A49"/>
    <w:rsid w:val="00346BF8"/>
    <w:rsid w:val="0035025F"/>
    <w:rsid w:val="0035085C"/>
    <w:rsid w:val="00352BD4"/>
    <w:rsid w:val="00352D77"/>
    <w:rsid w:val="00354DB5"/>
    <w:rsid w:val="00360BE2"/>
    <w:rsid w:val="00361536"/>
    <w:rsid w:val="00361AD4"/>
    <w:rsid w:val="0036326E"/>
    <w:rsid w:val="00365A86"/>
    <w:rsid w:val="0036669F"/>
    <w:rsid w:val="003672D7"/>
    <w:rsid w:val="00367AA0"/>
    <w:rsid w:val="00370D3E"/>
    <w:rsid w:val="00371E84"/>
    <w:rsid w:val="003722D9"/>
    <w:rsid w:val="003726E6"/>
    <w:rsid w:val="003730FC"/>
    <w:rsid w:val="00373971"/>
    <w:rsid w:val="00374AB0"/>
    <w:rsid w:val="00376908"/>
    <w:rsid w:val="003807F4"/>
    <w:rsid w:val="00380ECF"/>
    <w:rsid w:val="00381A17"/>
    <w:rsid w:val="00382C36"/>
    <w:rsid w:val="00384955"/>
    <w:rsid w:val="00384966"/>
    <w:rsid w:val="00384B8C"/>
    <w:rsid w:val="0039353E"/>
    <w:rsid w:val="0039424B"/>
    <w:rsid w:val="003942B3"/>
    <w:rsid w:val="0039573A"/>
    <w:rsid w:val="00395AA8"/>
    <w:rsid w:val="00395CB5"/>
    <w:rsid w:val="003968FC"/>
    <w:rsid w:val="00396B58"/>
    <w:rsid w:val="003A0B3F"/>
    <w:rsid w:val="003A1893"/>
    <w:rsid w:val="003A1D22"/>
    <w:rsid w:val="003A31A7"/>
    <w:rsid w:val="003A37DC"/>
    <w:rsid w:val="003A4422"/>
    <w:rsid w:val="003A4BE2"/>
    <w:rsid w:val="003A65A0"/>
    <w:rsid w:val="003A721F"/>
    <w:rsid w:val="003B1216"/>
    <w:rsid w:val="003B2089"/>
    <w:rsid w:val="003B220C"/>
    <w:rsid w:val="003B24A6"/>
    <w:rsid w:val="003B2591"/>
    <w:rsid w:val="003B29F8"/>
    <w:rsid w:val="003B2DCA"/>
    <w:rsid w:val="003B41D3"/>
    <w:rsid w:val="003B4534"/>
    <w:rsid w:val="003B62AF"/>
    <w:rsid w:val="003B759A"/>
    <w:rsid w:val="003C0E9C"/>
    <w:rsid w:val="003C25F5"/>
    <w:rsid w:val="003C30B2"/>
    <w:rsid w:val="003C67FD"/>
    <w:rsid w:val="003C7692"/>
    <w:rsid w:val="003C782D"/>
    <w:rsid w:val="003C7899"/>
    <w:rsid w:val="003D09BF"/>
    <w:rsid w:val="003D0F2C"/>
    <w:rsid w:val="003D12D2"/>
    <w:rsid w:val="003D2460"/>
    <w:rsid w:val="003D3191"/>
    <w:rsid w:val="003D3C49"/>
    <w:rsid w:val="003D49AE"/>
    <w:rsid w:val="003D50EA"/>
    <w:rsid w:val="003D56B6"/>
    <w:rsid w:val="003D61D9"/>
    <w:rsid w:val="003D6307"/>
    <w:rsid w:val="003D7156"/>
    <w:rsid w:val="003D735D"/>
    <w:rsid w:val="003D792D"/>
    <w:rsid w:val="003E0337"/>
    <w:rsid w:val="003E2D1B"/>
    <w:rsid w:val="003E2EF3"/>
    <w:rsid w:val="003E3573"/>
    <w:rsid w:val="003E39E9"/>
    <w:rsid w:val="003E475E"/>
    <w:rsid w:val="003E4DF3"/>
    <w:rsid w:val="003E5190"/>
    <w:rsid w:val="003E5272"/>
    <w:rsid w:val="003E531A"/>
    <w:rsid w:val="003E55B5"/>
    <w:rsid w:val="003E5BB6"/>
    <w:rsid w:val="003E731E"/>
    <w:rsid w:val="003F1F5B"/>
    <w:rsid w:val="003F2BF0"/>
    <w:rsid w:val="003F485E"/>
    <w:rsid w:val="003F5DCD"/>
    <w:rsid w:val="003F61DC"/>
    <w:rsid w:val="003F7B2E"/>
    <w:rsid w:val="003F7D6A"/>
    <w:rsid w:val="004005E6"/>
    <w:rsid w:val="00401676"/>
    <w:rsid w:val="00401959"/>
    <w:rsid w:val="00401B53"/>
    <w:rsid w:val="004033D5"/>
    <w:rsid w:val="0040430C"/>
    <w:rsid w:val="00404B79"/>
    <w:rsid w:val="00406F6E"/>
    <w:rsid w:val="00413C0C"/>
    <w:rsid w:val="00414EB6"/>
    <w:rsid w:val="00415C8E"/>
    <w:rsid w:val="00415D02"/>
    <w:rsid w:val="00417B42"/>
    <w:rsid w:val="00420C70"/>
    <w:rsid w:val="00420EAD"/>
    <w:rsid w:val="00423F26"/>
    <w:rsid w:val="004242E1"/>
    <w:rsid w:val="00424C7B"/>
    <w:rsid w:val="004253B1"/>
    <w:rsid w:val="00427193"/>
    <w:rsid w:val="00427A50"/>
    <w:rsid w:val="00430FA0"/>
    <w:rsid w:val="00432088"/>
    <w:rsid w:val="00432696"/>
    <w:rsid w:val="0043298F"/>
    <w:rsid w:val="004335D1"/>
    <w:rsid w:val="00434AD3"/>
    <w:rsid w:val="00437CD4"/>
    <w:rsid w:val="00437E80"/>
    <w:rsid w:val="0044096B"/>
    <w:rsid w:val="004426D5"/>
    <w:rsid w:val="004437C9"/>
    <w:rsid w:val="00443BE8"/>
    <w:rsid w:val="00444641"/>
    <w:rsid w:val="0044490C"/>
    <w:rsid w:val="004449BA"/>
    <w:rsid w:val="00445876"/>
    <w:rsid w:val="0044590D"/>
    <w:rsid w:val="00446128"/>
    <w:rsid w:val="004502FE"/>
    <w:rsid w:val="00450526"/>
    <w:rsid w:val="004517F8"/>
    <w:rsid w:val="00451CD9"/>
    <w:rsid w:val="00452350"/>
    <w:rsid w:val="00452462"/>
    <w:rsid w:val="00452958"/>
    <w:rsid w:val="00455071"/>
    <w:rsid w:val="00455A3E"/>
    <w:rsid w:val="00456F02"/>
    <w:rsid w:val="00457E39"/>
    <w:rsid w:val="004615AD"/>
    <w:rsid w:val="00465206"/>
    <w:rsid w:val="00465525"/>
    <w:rsid w:val="00465C18"/>
    <w:rsid w:val="00465F33"/>
    <w:rsid w:val="00466C15"/>
    <w:rsid w:val="004725DA"/>
    <w:rsid w:val="0047272D"/>
    <w:rsid w:val="00472AC2"/>
    <w:rsid w:val="00473B0A"/>
    <w:rsid w:val="00476132"/>
    <w:rsid w:val="004766B9"/>
    <w:rsid w:val="00476950"/>
    <w:rsid w:val="004813A3"/>
    <w:rsid w:val="00481BA7"/>
    <w:rsid w:val="004834BD"/>
    <w:rsid w:val="0048529A"/>
    <w:rsid w:val="00485B0D"/>
    <w:rsid w:val="00486F55"/>
    <w:rsid w:val="00487B10"/>
    <w:rsid w:val="00487DA4"/>
    <w:rsid w:val="00490118"/>
    <w:rsid w:val="00490BA8"/>
    <w:rsid w:val="00490DA1"/>
    <w:rsid w:val="00491D1E"/>
    <w:rsid w:val="0049266E"/>
    <w:rsid w:val="00493AFD"/>
    <w:rsid w:val="004946FD"/>
    <w:rsid w:val="004956D5"/>
    <w:rsid w:val="00495CEF"/>
    <w:rsid w:val="00496926"/>
    <w:rsid w:val="00496B02"/>
    <w:rsid w:val="004A143E"/>
    <w:rsid w:val="004A29BC"/>
    <w:rsid w:val="004A3D4D"/>
    <w:rsid w:val="004A44C3"/>
    <w:rsid w:val="004A4EEB"/>
    <w:rsid w:val="004A5E17"/>
    <w:rsid w:val="004A5FD0"/>
    <w:rsid w:val="004A65CC"/>
    <w:rsid w:val="004B085A"/>
    <w:rsid w:val="004B0885"/>
    <w:rsid w:val="004B1386"/>
    <w:rsid w:val="004B28B2"/>
    <w:rsid w:val="004B2AC8"/>
    <w:rsid w:val="004B2CB7"/>
    <w:rsid w:val="004B2E87"/>
    <w:rsid w:val="004B35E9"/>
    <w:rsid w:val="004B4069"/>
    <w:rsid w:val="004B4F28"/>
    <w:rsid w:val="004C119D"/>
    <w:rsid w:val="004C2D88"/>
    <w:rsid w:val="004C42D6"/>
    <w:rsid w:val="004C6616"/>
    <w:rsid w:val="004C76D8"/>
    <w:rsid w:val="004D0675"/>
    <w:rsid w:val="004D0718"/>
    <w:rsid w:val="004D0CF6"/>
    <w:rsid w:val="004D0D8B"/>
    <w:rsid w:val="004D20F3"/>
    <w:rsid w:val="004D22AB"/>
    <w:rsid w:val="004D3858"/>
    <w:rsid w:val="004D4444"/>
    <w:rsid w:val="004D575C"/>
    <w:rsid w:val="004D680D"/>
    <w:rsid w:val="004D6826"/>
    <w:rsid w:val="004D6D9C"/>
    <w:rsid w:val="004D7782"/>
    <w:rsid w:val="004D77AA"/>
    <w:rsid w:val="004D792A"/>
    <w:rsid w:val="004D7A70"/>
    <w:rsid w:val="004E0E7B"/>
    <w:rsid w:val="004E0FA7"/>
    <w:rsid w:val="004E2F11"/>
    <w:rsid w:val="004E7BDE"/>
    <w:rsid w:val="004F0215"/>
    <w:rsid w:val="004F0660"/>
    <w:rsid w:val="004F0CA3"/>
    <w:rsid w:val="004F245A"/>
    <w:rsid w:val="004F54CE"/>
    <w:rsid w:val="004F5D65"/>
    <w:rsid w:val="004F675E"/>
    <w:rsid w:val="004F67D3"/>
    <w:rsid w:val="004F706E"/>
    <w:rsid w:val="005002ED"/>
    <w:rsid w:val="00502297"/>
    <w:rsid w:val="005039B5"/>
    <w:rsid w:val="00504407"/>
    <w:rsid w:val="00504768"/>
    <w:rsid w:val="00506F98"/>
    <w:rsid w:val="0051101C"/>
    <w:rsid w:val="00511B44"/>
    <w:rsid w:val="00511DB0"/>
    <w:rsid w:val="0051605E"/>
    <w:rsid w:val="005161BF"/>
    <w:rsid w:val="00517243"/>
    <w:rsid w:val="00517329"/>
    <w:rsid w:val="00517566"/>
    <w:rsid w:val="00517D2E"/>
    <w:rsid w:val="00520B5C"/>
    <w:rsid w:val="00520CD5"/>
    <w:rsid w:val="005218C5"/>
    <w:rsid w:val="005239BC"/>
    <w:rsid w:val="00523F5F"/>
    <w:rsid w:val="00524918"/>
    <w:rsid w:val="0052759C"/>
    <w:rsid w:val="005309E4"/>
    <w:rsid w:val="00534933"/>
    <w:rsid w:val="0053566F"/>
    <w:rsid w:val="005360E0"/>
    <w:rsid w:val="0053759E"/>
    <w:rsid w:val="005378B6"/>
    <w:rsid w:val="00537C6D"/>
    <w:rsid w:val="005429F1"/>
    <w:rsid w:val="00542F6E"/>
    <w:rsid w:val="00543090"/>
    <w:rsid w:val="00543D52"/>
    <w:rsid w:val="00544B3E"/>
    <w:rsid w:val="00545419"/>
    <w:rsid w:val="00545C88"/>
    <w:rsid w:val="00550E8D"/>
    <w:rsid w:val="00551F5D"/>
    <w:rsid w:val="00552FBA"/>
    <w:rsid w:val="00553953"/>
    <w:rsid w:val="005560A5"/>
    <w:rsid w:val="00560144"/>
    <w:rsid w:val="00561248"/>
    <w:rsid w:val="00561825"/>
    <w:rsid w:val="00565A22"/>
    <w:rsid w:val="00565C38"/>
    <w:rsid w:val="00565FD0"/>
    <w:rsid w:val="00566369"/>
    <w:rsid w:val="00566442"/>
    <w:rsid w:val="005664CA"/>
    <w:rsid w:val="00566C9A"/>
    <w:rsid w:val="00567AEB"/>
    <w:rsid w:val="00571AE3"/>
    <w:rsid w:val="00572D89"/>
    <w:rsid w:val="00573177"/>
    <w:rsid w:val="0057393D"/>
    <w:rsid w:val="00573F4E"/>
    <w:rsid w:val="0057574A"/>
    <w:rsid w:val="005759E5"/>
    <w:rsid w:val="00577A46"/>
    <w:rsid w:val="00577FE0"/>
    <w:rsid w:val="005823A1"/>
    <w:rsid w:val="00582C8F"/>
    <w:rsid w:val="0058361A"/>
    <w:rsid w:val="00584C57"/>
    <w:rsid w:val="00584E02"/>
    <w:rsid w:val="00585FCB"/>
    <w:rsid w:val="00592024"/>
    <w:rsid w:val="005920AC"/>
    <w:rsid w:val="0059419B"/>
    <w:rsid w:val="00595B6F"/>
    <w:rsid w:val="00597F1F"/>
    <w:rsid w:val="005A5FAD"/>
    <w:rsid w:val="005A64FB"/>
    <w:rsid w:val="005B14C3"/>
    <w:rsid w:val="005B32AB"/>
    <w:rsid w:val="005B3CBA"/>
    <w:rsid w:val="005B409F"/>
    <w:rsid w:val="005B4C3D"/>
    <w:rsid w:val="005B5B9D"/>
    <w:rsid w:val="005B5D64"/>
    <w:rsid w:val="005C3300"/>
    <w:rsid w:val="005C35D9"/>
    <w:rsid w:val="005C494F"/>
    <w:rsid w:val="005C6758"/>
    <w:rsid w:val="005C6A49"/>
    <w:rsid w:val="005C6C4E"/>
    <w:rsid w:val="005C6CF9"/>
    <w:rsid w:val="005C7198"/>
    <w:rsid w:val="005C79BA"/>
    <w:rsid w:val="005D1A49"/>
    <w:rsid w:val="005D2101"/>
    <w:rsid w:val="005E0B8E"/>
    <w:rsid w:val="005E29BB"/>
    <w:rsid w:val="005E31CB"/>
    <w:rsid w:val="005E4023"/>
    <w:rsid w:val="005E4D21"/>
    <w:rsid w:val="005E6215"/>
    <w:rsid w:val="005E75DB"/>
    <w:rsid w:val="005E7C50"/>
    <w:rsid w:val="005F06A3"/>
    <w:rsid w:val="005F65D8"/>
    <w:rsid w:val="006013E3"/>
    <w:rsid w:val="0060229A"/>
    <w:rsid w:val="0060246D"/>
    <w:rsid w:val="00605153"/>
    <w:rsid w:val="006073DE"/>
    <w:rsid w:val="00612641"/>
    <w:rsid w:val="006129F2"/>
    <w:rsid w:val="006131EC"/>
    <w:rsid w:val="006149D0"/>
    <w:rsid w:val="006150A9"/>
    <w:rsid w:val="00617E23"/>
    <w:rsid w:val="00620805"/>
    <w:rsid w:val="006257AE"/>
    <w:rsid w:val="00625DA8"/>
    <w:rsid w:val="0062712E"/>
    <w:rsid w:val="006279DB"/>
    <w:rsid w:val="006316DB"/>
    <w:rsid w:val="00631EEB"/>
    <w:rsid w:val="006335CA"/>
    <w:rsid w:val="00633EFA"/>
    <w:rsid w:val="00634E79"/>
    <w:rsid w:val="00635061"/>
    <w:rsid w:val="00636257"/>
    <w:rsid w:val="006411C8"/>
    <w:rsid w:val="0064191F"/>
    <w:rsid w:val="006437C4"/>
    <w:rsid w:val="00647751"/>
    <w:rsid w:val="00651EAC"/>
    <w:rsid w:val="00651FD6"/>
    <w:rsid w:val="0065214B"/>
    <w:rsid w:val="0065545B"/>
    <w:rsid w:val="00655AA9"/>
    <w:rsid w:val="00655E59"/>
    <w:rsid w:val="00657359"/>
    <w:rsid w:val="00657506"/>
    <w:rsid w:val="00660535"/>
    <w:rsid w:val="00663F07"/>
    <w:rsid w:val="006648B1"/>
    <w:rsid w:val="00667C4A"/>
    <w:rsid w:val="00667E43"/>
    <w:rsid w:val="006701BD"/>
    <w:rsid w:val="0067044B"/>
    <w:rsid w:val="006723DF"/>
    <w:rsid w:val="006742C5"/>
    <w:rsid w:val="006747C5"/>
    <w:rsid w:val="00674CED"/>
    <w:rsid w:val="00681032"/>
    <w:rsid w:val="00683E0F"/>
    <w:rsid w:val="00686FCB"/>
    <w:rsid w:val="00687149"/>
    <w:rsid w:val="00690257"/>
    <w:rsid w:val="00690673"/>
    <w:rsid w:val="00694E61"/>
    <w:rsid w:val="00695933"/>
    <w:rsid w:val="006968E0"/>
    <w:rsid w:val="006A1CA5"/>
    <w:rsid w:val="006A3425"/>
    <w:rsid w:val="006A4C15"/>
    <w:rsid w:val="006A54C3"/>
    <w:rsid w:val="006A602D"/>
    <w:rsid w:val="006B3850"/>
    <w:rsid w:val="006B3893"/>
    <w:rsid w:val="006B3B1F"/>
    <w:rsid w:val="006B44D6"/>
    <w:rsid w:val="006B511E"/>
    <w:rsid w:val="006B6709"/>
    <w:rsid w:val="006B6DEC"/>
    <w:rsid w:val="006C0799"/>
    <w:rsid w:val="006C1EFF"/>
    <w:rsid w:val="006C2F89"/>
    <w:rsid w:val="006C3729"/>
    <w:rsid w:val="006C5EE4"/>
    <w:rsid w:val="006C6D56"/>
    <w:rsid w:val="006C7B15"/>
    <w:rsid w:val="006D0A56"/>
    <w:rsid w:val="006D6159"/>
    <w:rsid w:val="006D6391"/>
    <w:rsid w:val="006D676A"/>
    <w:rsid w:val="006D6B2C"/>
    <w:rsid w:val="006E3655"/>
    <w:rsid w:val="006E3D5E"/>
    <w:rsid w:val="006E3EDD"/>
    <w:rsid w:val="006E4CEB"/>
    <w:rsid w:val="006E4D7E"/>
    <w:rsid w:val="006E5775"/>
    <w:rsid w:val="006E5E36"/>
    <w:rsid w:val="006E6154"/>
    <w:rsid w:val="006E64B9"/>
    <w:rsid w:val="006E6DB5"/>
    <w:rsid w:val="006E7195"/>
    <w:rsid w:val="006E7522"/>
    <w:rsid w:val="006F1446"/>
    <w:rsid w:val="006F240C"/>
    <w:rsid w:val="006F289F"/>
    <w:rsid w:val="006F2EB8"/>
    <w:rsid w:val="006F31EC"/>
    <w:rsid w:val="006F5C49"/>
    <w:rsid w:val="006F5CD3"/>
    <w:rsid w:val="006F5FA1"/>
    <w:rsid w:val="006F6BE9"/>
    <w:rsid w:val="006F7978"/>
    <w:rsid w:val="00701DFC"/>
    <w:rsid w:val="00702E29"/>
    <w:rsid w:val="00703743"/>
    <w:rsid w:val="0070513B"/>
    <w:rsid w:val="007073F7"/>
    <w:rsid w:val="00707DB0"/>
    <w:rsid w:val="007106AC"/>
    <w:rsid w:val="00710769"/>
    <w:rsid w:val="0071110E"/>
    <w:rsid w:val="007124DD"/>
    <w:rsid w:val="00712778"/>
    <w:rsid w:val="0071331C"/>
    <w:rsid w:val="00713C62"/>
    <w:rsid w:val="00715AD4"/>
    <w:rsid w:val="00716CAE"/>
    <w:rsid w:val="00720ACA"/>
    <w:rsid w:val="00721F08"/>
    <w:rsid w:val="007226B6"/>
    <w:rsid w:val="00724452"/>
    <w:rsid w:val="00726E08"/>
    <w:rsid w:val="00727987"/>
    <w:rsid w:val="00730B5E"/>
    <w:rsid w:val="00732795"/>
    <w:rsid w:val="00734BE2"/>
    <w:rsid w:val="00735AD6"/>
    <w:rsid w:val="0073653A"/>
    <w:rsid w:val="00736F0B"/>
    <w:rsid w:val="00737319"/>
    <w:rsid w:val="00737DEE"/>
    <w:rsid w:val="007420FB"/>
    <w:rsid w:val="00743085"/>
    <w:rsid w:val="007443FA"/>
    <w:rsid w:val="00745E7B"/>
    <w:rsid w:val="00747547"/>
    <w:rsid w:val="00747ADB"/>
    <w:rsid w:val="007501AC"/>
    <w:rsid w:val="00751507"/>
    <w:rsid w:val="007546DF"/>
    <w:rsid w:val="00756E2F"/>
    <w:rsid w:val="00760478"/>
    <w:rsid w:val="00760E50"/>
    <w:rsid w:val="00761015"/>
    <w:rsid w:val="00762DC5"/>
    <w:rsid w:val="00763242"/>
    <w:rsid w:val="0076428F"/>
    <w:rsid w:val="00764FFE"/>
    <w:rsid w:val="00766A00"/>
    <w:rsid w:val="00766ABE"/>
    <w:rsid w:val="0077014F"/>
    <w:rsid w:val="00770C5B"/>
    <w:rsid w:val="00771373"/>
    <w:rsid w:val="0077274A"/>
    <w:rsid w:val="0077421A"/>
    <w:rsid w:val="00774F94"/>
    <w:rsid w:val="0077547A"/>
    <w:rsid w:val="00775AA1"/>
    <w:rsid w:val="0077677A"/>
    <w:rsid w:val="007773F4"/>
    <w:rsid w:val="00777FB6"/>
    <w:rsid w:val="00780066"/>
    <w:rsid w:val="007817FF"/>
    <w:rsid w:val="00781FE9"/>
    <w:rsid w:val="007822BC"/>
    <w:rsid w:val="0078259A"/>
    <w:rsid w:val="007860B5"/>
    <w:rsid w:val="00790172"/>
    <w:rsid w:val="00791612"/>
    <w:rsid w:val="00791929"/>
    <w:rsid w:val="00791CFE"/>
    <w:rsid w:val="0079256C"/>
    <w:rsid w:val="0079365E"/>
    <w:rsid w:val="007948EE"/>
    <w:rsid w:val="0079543D"/>
    <w:rsid w:val="00795BB1"/>
    <w:rsid w:val="00795C29"/>
    <w:rsid w:val="00796D31"/>
    <w:rsid w:val="007A088E"/>
    <w:rsid w:val="007A1105"/>
    <w:rsid w:val="007A19C1"/>
    <w:rsid w:val="007A213F"/>
    <w:rsid w:val="007A2A68"/>
    <w:rsid w:val="007A4144"/>
    <w:rsid w:val="007A488E"/>
    <w:rsid w:val="007A550B"/>
    <w:rsid w:val="007A7BE3"/>
    <w:rsid w:val="007B06AC"/>
    <w:rsid w:val="007B0F09"/>
    <w:rsid w:val="007B3273"/>
    <w:rsid w:val="007B343A"/>
    <w:rsid w:val="007B3F74"/>
    <w:rsid w:val="007B53DA"/>
    <w:rsid w:val="007B6073"/>
    <w:rsid w:val="007B738D"/>
    <w:rsid w:val="007B7FEC"/>
    <w:rsid w:val="007C23AF"/>
    <w:rsid w:val="007C3015"/>
    <w:rsid w:val="007C3BD4"/>
    <w:rsid w:val="007C4289"/>
    <w:rsid w:val="007C51C9"/>
    <w:rsid w:val="007C5CF4"/>
    <w:rsid w:val="007C5FBC"/>
    <w:rsid w:val="007C7E7F"/>
    <w:rsid w:val="007D0DE9"/>
    <w:rsid w:val="007D2191"/>
    <w:rsid w:val="007D2E96"/>
    <w:rsid w:val="007D5B97"/>
    <w:rsid w:val="007D792F"/>
    <w:rsid w:val="007D7CD1"/>
    <w:rsid w:val="007D7CDF"/>
    <w:rsid w:val="007E1437"/>
    <w:rsid w:val="007E14E6"/>
    <w:rsid w:val="007E55F3"/>
    <w:rsid w:val="007E5BB4"/>
    <w:rsid w:val="007E643C"/>
    <w:rsid w:val="007E6763"/>
    <w:rsid w:val="007E6862"/>
    <w:rsid w:val="007E6ADA"/>
    <w:rsid w:val="007E6C1F"/>
    <w:rsid w:val="007E71E4"/>
    <w:rsid w:val="007E7259"/>
    <w:rsid w:val="007F02F6"/>
    <w:rsid w:val="007F273A"/>
    <w:rsid w:val="007F3499"/>
    <w:rsid w:val="007F4CD6"/>
    <w:rsid w:val="007F4F43"/>
    <w:rsid w:val="007F593C"/>
    <w:rsid w:val="007F5EE1"/>
    <w:rsid w:val="00800B4A"/>
    <w:rsid w:val="00800CC6"/>
    <w:rsid w:val="008028B1"/>
    <w:rsid w:val="0080361B"/>
    <w:rsid w:val="008045C3"/>
    <w:rsid w:val="0080490E"/>
    <w:rsid w:val="008053BA"/>
    <w:rsid w:val="008060E2"/>
    <w:rsid w:val="008062D7"/>
    <w:rsid w:val="0080765E"/>
    <w:rsid w:val="008116A7"/>
    <w:rsid w:val="00811BCB"/>
    <w:rsid w:val="00813077"/>
    <w:rsid w:val="00813C94"/>
    <w:rsid w:val="008140ED"/>
    <w:rsid w:val="00814395"/>
    <w:rsid w:val="00814CEA"/>
    <w:rsid w:val="0081523D"/>
    <w:rsid w:val="00815FB2"/>
    <w:rsid w:val="0081695C"/>
    <w:rsid w:val="00816CC9"/>
    <w:rsid w:val="00816DBC"/>
    <w:rsid w:val="0081756B"/>
    <w:rsid w:val="0081781F"/>
    <w:rsid w:val="0082012C"/>
    <w:rsid w:val="00820780"/>
    <w:rsid w:val="008208C7"/>
    <w:rsid w:val="008215FE"/>
    <w:rsid w:val="008216C0"/>
    <w:rsid w:val="00822746"/>
    <w:rsid w:val="00822EC7"/>
    <w:rsid w:val="008262D5"/>
    <w:rsid w:val="00827483"/>
    <w:rsid w:val="008308FA"/>
    <w:rsid w:val="008310F0"/>
    <w:rsid w:val="00832D83"/>
    <w:rsid w:val="008340C3"/>
    <w:rsid w:val="008367CD"/>
    <w:rsid w:val="00836906"/>
    <w:rsid w:val="00837430"/>
    <w:rsid w:val="008411BA"/>
    <w:rsid w:val="00841928"/>
    <w:rsid w:val="00842CB5"/>
    <w:rsid w:val="008436F8"/>
    <w:rsid w:val="00846801"/>
    <w:rsid w:val="008469E8"/>
    <w:rsid w:val="00850009"/>
    <w:rsid w:val="00855951"/>
    <w:rsid w:val="00856224"/>
    <w:rsid w:val="0086114E"/>
    <w:rsid w:val="008615E2"/>
    <w:rsid w:val="00861A38"/>
    <w:rsid w:val="00862019"/>
    <w:rsid w:val="00864656"/>
    <w:rsid w:val="0086506A"/>
    <w:rsid w:val="0086536E"/>
    <w:rsid w:val="00865905"/>
    <w:rsid w:val="00865CC6"/>
    <w:rsid w:val="00870BE2"/>
    <w:rsid w:val="00870C74"/>
    <w:rsid w:val="008715B0"/>
    <w:rsid w:val="00871B3A"/>
    <w:rsid w:val="00871CEB"/>
    <w:rsid w:val="008720F7"/>
    <w:rsid w:val="00872594"/>
    <w:rsid w:val="00875EC7"/>
    <w:rsid w:val="0087696B"/>
    <w:rsid w:val="0088077C"/>
    <w:rsid w:val="008822A3"/>
    <w:rsid w:val="008825E4"/>
    <w:rsid w:val="00882CE2"/>
    <w:rsid w:val="008833B3"/>
    <w:rsid w:val="00884696"/>
    <w:rsid w:val="008847DD"/>
    <w:rsid w:val="0088521F"/>
    <w:rsid w:val="00885C03"/>
    <w:rsid w:val="00887A69"/>
    <w:rsid w:val="00892725"/>
    <w:rsid w:val="00892955"/>
    <w:rsid w:val="00892D8B"/>
    <w:rsid w:val="00893CEE"/>
    <w:rsid w:val="008957BA"/>
    <w:rsid w:val="00897C7C"/>
    <w:rsid w:val="008A063C"/>
    <w:rsid w:val="008A2B4F"/>
    <w:rsid w:val="008A47F6"/>
    <w:rsid w:val="008A5765"/>
    <w:rsid w:val="008A6584"/>
    <w:rsid w:val="008A7283"/>
    <w:rsid w:val="008A7579"/>
    <w:rsid w:val="008B0BD4"/>
    <w:rsid w:val="008B0F62"/>
    <w:rsid w:val="008B1E20"/>
    <w:rsid w:val="008B5F81"/>
    <w:rsid w:val="008B6C5B"/>
    <w:rsid w:val="008B7767"/>
    <w:rsid w:val="008B7B63"/>
    <w:rsid w:val="008C0872"/>
    <w:rsid w:val="008C0D70"/>
    <w:rsid w:val="008C2614"/>
    <w:rsid w:val="008C2B0A"/>
    <w:rsid w:val="008C49DF"/>
    <w:rsid w:val="008C4F59"/>
    <w:rsid w:val="008C544F"/>
    <w:rsid w:val="008C65BD"/>
    <w:rsid w:val="008C6852"/>
    <w:rsid w:val="008D0E65"/>
    <w:rsid w:val="008D30A9"/>
    <w:rsid w:val="008D362B"/>
    <w:rsid w:val="008D535A"/>
    <w:rsid w:val="008D540E"/>
    <w:rsid w:val="008D7385"/>
    <w:rsid w:val="008D7CF6"/>
    <w:rsid w:val="008D7D18"/>
    <w:rsid w:val="008E2331"/>
    <w:rsid w:val="008E4A10"/>
    <w:rsid w:val="008E505A"/>
    <w:rsid w:val="008E65A4"/>
    <w:rsid w:val="008E65B5"/>
    <w:rsid w:val="008F0908"/>
    <w:rsid w:val="008F300F"/>
    <w:rsid w:val="008F548A"/>
    <w:rsid w:val="008F5CC4"/>
    <w:rsid w:val="008F5FC9"/>
    <w:rsid w:val="00901145"/>
    <w:rsid w:val="00901588"/>
    <w:rsid w:val="009027E1"/>
    <w:rsid w:val="009036EA"/>
    <w:rsid w:val="009072F9"/>
    <w:rsid w:val="00907E75"/>
    <w:rsid w:val="00907F43"/>
    <w:rsid w:val="00912432"/>
    <w:rsid w:val="00912552"/>
    <w:rsid w:val="00913E7C"/>
    <w:rsid w:val="00916346"/>
    <w:rsid w:val="0091702D"/>
    <w:rsid w:val="009215C9"/>
    <w:rsid w:val="00921A2D"/>
    <w:rsid w:val="009224C2"/>
    <w:rsid w:val="00923739"/>
    <w:rsid w:val="00923B3C"/>
    <w:rsid w:val="00924799"/>
    <w:rsid w:val="00925003"/>
    <w:rsid w:val="00925A6E"/>
    <w:rsid w:val="00926139"/>
    <w:rsid w:val="00926E0B"/>
    <w:rsid w:val="009272CE"/>
    <w:rsid w:val="00927620"/>
    <w:rsid w:val="0093176F"/>
    <w:rsid w:val="009333E8"/>
    <w:rsid w:val="00934131"/>
    <w:rsid w:val="00935D11"/>
    <w:rsid w:val="00935EA1"/>
    <w:rsid w:val="00936551"/>
    <w:rsid w:val="0093681A"/>
    <w:rsid w:val="0094043D"/>
    <w:rsid w:val="00940654"/>
    <w:rsid w:val="0094122C"/>
    <w:rsid w:val="009414EE"/>
    <w:rsid w:val="00941698"/>
    <w:rsid w:val="00942C03"/>
    <w:rsid w:val="00944599"/>
    <w:rsid w:val="00944CC9"/>
    <w:rsid w:val="00947047"/>
    <w:rsid w:val="009471E8"/>
    <w:rsid w:val="0094742F"/>
    <w:rsid w:val="00950B25"/>
    <w:rsid w:val="00950B69"/>
    <w:rsid w:val="00951F7E"/>
    <w:rsid w:val="00952022"/>
    <w:rsid w:val="009522DC"/>
    <w:rsid w:val="009556CD"/>
    <w:rsid w:val="009576AB"/>
    <w:rsid w:val="00957A55"/>
    <w:rsid w:val="00957ADC"/>
    <w:rsid w:val="00957DAF"/>
    <w:rsid w:val="00962328"/>
    <w:rsid w:val="00962CE5"/>
    <w:rsid w:val="00963055"/>
    <w:rsid w:val="0096574C"/>
    <w:rsid w:val="00971ED1"/>
    <w:rsid w:val="00973E8B"/>
    <w:rsid w:val="00977DF2"/>
    <w:rsid w:val="00980A3A"/>
    <w:rsid w:val="00981742"/>
    <w:rsid w:val="00982392"/>
    <w:rsid w:val="009824D3"/>
    <w:rsid w:val="009850D3"/>
    <w:rsid w:val="0098511E"/>
    <w:rsid w:val="00985896"/>
    <w:rsid w:val="00985D2E"/>
    <w:rsid w:val="00986212"/>
    <w:rsid w:val="00986917"/>
    <w:rsid w:val="00987137"/>
    <w:rsid w:val="00990072"/>
    <w:rsid w:val="0099172E"/>
    <w:rsid w:val="00991EB8"/>
    <w:rsid w:val="009928B0"/>
    <w:rsid w:val="009929CB"/>
    <w:rsid w:val="00993342"/>
    <w:rsid w:val="00994DA4"/>
    <w:rsid w:val="0099699C"/>
    <w:rsid w:val="009976FD"/>
    <w:rsid w:val="00997C57"/>
    <w:rsid w:val="009A1C83"/>
    <w:rsid w:val="009A221E"/>
    <w:rsid w:val="009A22C1"/>
    <w:rsid w:val="009A2905"/>
    <w:rsid w:val="009A294A"/>
    <w:rsid w:val="009A2A08"/>
    <w:rsid w:val="009A35D8"/>
    <w:rsid w:val="009A4474"/>
    <w:rsid w:val="009A7332"/>
    <w:rsid w:val="009B0A5B"/>
    <w:rsid w:val="009B1196"/>
    <w:rsid w:val="009B2216"/>
    <w:rsid w:val="009B245F"/>
    <w:rsid w:val="009B2716"/>
    <w:rsid w:val="009B29A7"/>
    <w:rsid w:val="009B45D3"/>
    <w:rsid w:val="009B56E1"/>
    <w:rsid w:val="009B6F30"/>
    <w:rsid w:val="009B7D47"/>
    <w:rsid w:val="009C016D"/>
    <w:rsid w:val="009C0D85"/>
    <w:rsid w:val="009C5492"/>
    <w:rsid w:val="009C55D2"/>
    <w:rsid w:val="009C597B"/>
    <w:rsid w:val="009C5DBC"/>
    <w:rsid w:val="009D010E"/>
    <w:rsid w:val="009D09E6"/>
    <w:rsid w:val="009D39AB"/>
    <w:rsid w:val="009D3AEE"/>
    <w:rsid w:val="009D3D7A"/>
    <w:rsid w:val="009D4E2A"/>
    <w:rsid w:val="009D759E"/>
    <w:rsid w:val="009D77F8"/>
    <w:rsid w:val="009D783A"/>
    <w:rsid w:val="009E021B"/>
    <w:rsid w:val="009E467A"/>
    <w:rsid w:val="009E4A68"/>
    <w:rsid w:val="009E4E35"/>
    <w:rsid w:val="009E57BB"/>
    <w:rsid w:val="009E74F0"/>
    <w:rsid w:val="009E787D"/>
    <w:rsid w:val="009F05B4"/>
    <w:rsid w:val="009F36B3"/>
    <w:rsid w:val="009F39FA"/>
    <w:rsid w:val="009F4EDF"/>
    <w:rsid w:val="009F568A"/>
    <w:rsid w:val="009F73F4"/>
    <w:rsid w:val="00A001A7"/>
    <w:rsid w:val="00A00651"/>
    <w:rsid w:val="00A01EF8"/>
    <w:rsid w:val="00A0279B"/>
    <w:rsid w:val="00A03314"/>
    <w:rsid w:val="00A03342"/>
    <w:rsid w:val="00A04C77"/>
    <w:rsid w:val="00A05384"/>
    <w:rsid w:val="00A06C97"/>
    <w:rsid w:val="00A07E45"/>
    <w:rsid w:val="00A108B1"/>
    <w:rsid w:val="00A130D2"/>
    <w:rsid w:val="00A15B29"/>
    <w:rsid w:val="00A15BA9"/>
    <w:rsid w:val="00A16265"/>
    <w:rsid w:val="00A17394"/>
    <w:rsid w:val="00A2150A"/>
    <w:rsid w:val="00A21F73"/>
    <w:rsid w:val="00A24F00"/>
    <w:rsid w:val="00A3156F"/>
    <w:rsid w:val="00A31E9A"/>
    <w:rsid w:val="00A32151"/>
    <w:rsid w:val="00A326DA"/>
    <w:rsid w:val="00A32715"/>
    <w:rsid w:val="00A3350E"/>
    <w:rsid w:val="00A33839"/>
    <w:rsid w:val="00A34709"/>
    <w:rsid w:val="00A34809"/>
    <w:rsid w:val="00A34B0E"/>
    <w:rsid w:val="00A357D8"/>
    <w:rsid w:val="00A36B83"/>
    <w:rsid w:val="00A3736C"/>
    <w:rsid w:val="00A37C41"/>
    <w:rsid w:val="00A40253"/>
    <w:rsid w:val="00A416B7"/>
    <w:rsid w:val="00A429BC"/>
    <w:rsid w:val="00A44A4C"/>
    <w:rsid w:val="00A4621C"/>
    <w:rsid w:val="00A46F33"/>
    <w:rsid w:val="00A47AC7"/>
    <w:rsid w:val="00A5202D"/>
    <w:rsid w:val="00A52A0B"/>
    <w:rsid w:val="00A52CBD"/>
    <w:rsid w:val="00A54844"/>
    <w:rsid w:val="00A55541"/>
    <w:rsid w:val="00A55DBF"/>
    <w:rsid w:val="00A562E1"/>
    <w:rsid w:val="00A56494"/>
    <w:rsid w:val="00A571FA"/>
    <w:rsid w:val="00A608AA"/>
    <w:rsid w:val="00A6285B"/>
    <w:rsid w:val="00A646C2"/>
    <w:rsid w:val="00A66E39"/>
    <w:rsid w:val="00A672BA"/>
    <w:rsid w:val="00A67723"/>
    <w:rsid w:val="00A70151"/>
    <w:rsid w:val="00A739EE"/>
    <w:rsid w:val="00A74FB1"/>
    <w:rsid w:val="00A75DC2"/>
    <w:rsid w:val="00A7619E"/>
    <w:rsid w:val="00A76C0E"/>
    <w:rsid w:val="00A831E7"/>
    <w:rsid w:val="00A83813"/>
    <w:rsid w:val="00A83D8C"/>
    <w:rsid w:val="00A85D63"/>
    <w:rsid w:val="00A85E2B"/>
    <w:rsid w:val="00A863AC"/>
    <w:rsid w:val="00A869FA"/>
    <w:rsid w:val="00A876E3"/>
    <w:rsid w:val="00A87F72"/>
    <w:rsid w:val="00A922D4"/>
    <w:rsid w:val="00A926A7"/>
    <w:rsid w:val="00A92E56"/>
    <w:rsid w:val="00A93097"/>
    <w:rsid w:val="00A936FD"/>
    <w:rsid w:val="00A937E0"/>
    <w:rsid w:val="00A9456F"/>
    <w:rsid w:val="00A9540A"/>
    <w:rsid w:val="00AA13DA"/>
    <w:rsid w:val="00AA1448"/>
    <w:rsid w:val="00AA1B76"/>
    <w:rsid w:val="00AA2215"/>
    <w:rsid w:val="00AA22A4"/>
    <w:rsid w:val="00AA2E99"/>
    <w:rsid w:val="00AA2F38"/>
    <w:rsid w:val="00AA3948"/>
    <w:rsid w:val="00AA3D70"/>
    <w:rsid w:val="00AA6356"/>
    <w:rsid w:val="00AA6677"/>
    <w:rsid w:val="00AA7FA3"/>
    <w:rsid w:val="00AB02CA"/>
    <w:rsid w:val="00AB07C2"/>
    <w:rsid w:val="00AB159D"/>
    <w:rsid w:val="00AB1FFA"/>
    <w:rsid w:val="00AB2DF2"/>
    <w:rsid w:val="00AB4F59"/>
    <w:rsid w:val="00AB677E"/>
    <w:rsid w:val="00AB77C6"/>
    <w:rsid w:val="00AC50CB"/>
    <w:rsid w:val="00AC72CE"/>
    <w:rsid w:val="00AC79D3"/>
    <w:rsid w:val="00AD1E1B"/>
    <w:rsid w:val="00AD2E0D"/>
    <w:rsid w:val="00AD70E2"/>
    <w:rsid w:val="00AD736B"/>
    <w:rsid w:val="00AD7472"/>
    <w:rsid w:val="00AD78FD"/>
    <w:rsid w:val="00AE1501"/>
    <w:rsid w:val="00AE1A67"/>
    <w:rsid w:val="00AE36B7"/>
    <w:rsid w:val="00AE39A5"/>
    <w:rsid w:val="00AE5948"/>
    <w:rsid w:val="00AF0685"/>
    <w:rsid w:val="00AF3822"/>
    <w:rsid w:val="00AF4D92"/>
    <w:rsid w:val="00AF4E7B"/>
    <w:rsid w:val="00AF5F52"/>
    <w:rsid w:val="00AF66B9"/>
    <w:rsid w:val="00AF7614"/>
    <w:rsid w:val="00B0146C"/>
    <w:rsid w:val="00B02BDB"/>
    <w:rsid w:val="00B039CE"/>
    <w:rsid w:val="00B04D39"/>
    <w:rsid w:val="00B05A12"/>
    <w:rsid w:val="00B104AC"/>
    <w:rsid w:val="00B10F66"/>
    <w:rsid w:val="00B124BB"/>
    <w:rsid w:val="00B13E32"/>
    <w:rsid w:val="00B14C51"/>
    <w:rsid w:val="00B16010"/>
    <w:rsid w:val="00B16722"/>
    <w:rsid w:val="00B167C4"/>
    <w:rsid w:val="00B16B03"/>
    <w:rsid w:val="00B1767B"/>
    <w:rsid w:val="00B20045"/>
    <w:rsid w:val="00B208A7"/>
    <w:rsid w:val="00B227DC"/>
    <w:rsid w:val="00B245F5"/>
    <w:rsid w:val="00B25055"/>
    <w:rsid w:val="00B2563B"/>
    <w:rsid w:val="00B2579E"/>
    <w:rsid w:val="00B25E51"/>
    <w:rsid w:val="00B25EB4"/>
    <w:rsid w:val="00B2674E"/>
    <w:rsid w:val="00B27CF8"/>
    <w:rsid w:val="00B30DC3"/>
    <w:rsid w:val="00B32458"/>
    <w:rsid w:val="00B3330C"/>
    <w:rsid w:val="00B33535"/>
    <w:rsid w:val="00B3727F"/>
    <w:rsid w:val="00B40801"/>
    <w:rsid w:val="00B40CAF"/>
    <w:rsid w:val="00B416D8"/>
    <w:rsid w:val="00B4213D"/>
    <w:rsid w:val="00B429BE"/>
    <w:rsid w:val="00B453FE"/>
    <w:rsid w:val="00B4545C"/>
    <w:rsid w:val="00B45B5A"/>
    <w:rsid w:val="00B47CBC"/>
    <w:rsid w:val="00B50480"/>
    <w:rsid w:val="00B51007"/>
    <w:rsid w:val="00B51054"/>
    <w:rsid w:val="00B51873"/>
    <w:rsid w:val="00B51AE1"/>
    <w:rsid w:val="00B5622F"/>
    <w:rsid w:val="00B568ED"/>
    <w:rsid w:val="00B56CD0"/>
    <w:rsid w:val="00B57605"/>
    <w:rsid w:val="00B577D9"/>
    <w:rsid w:val="00B608F9"/>
    <w:rsid w:val="00B61626"/>
    <w:rsid w:val="00B622EF"/>
    <w:rsid w:val="00B64822"/>
    <w:rsid w:val="00B7005A"/>
    <w:rsid w:val="00B7071B"/>
    <w:rsid w:val="00B70B0C"/>
    <w:rsid w:val="00B70D95"/>
    <w:rsid w:val="00B722E1"/>
    <w:rsid w:val="00B75311"/>
    <w:rsid w:val="00B75631"/>
    <w:rsid w:val="00B7575D"/>
    <w:rsid w:val="00B76005"/>
    <w:rsid w:val="00B76059"/>
    <w:rsid w:val="00B762EA"/>
    <w:rsid w:val="00B7733D"/>
    <w:rsid w:val="00B77606"/>
    <w:rsid w:val="00B777B8"/>
    <w:rsid w:val="00B779D0"/>
    <w:rsid w:val="00B779FC"/>
    <w:rsid w:val="00B77D26"/>
    <w:rsid w:val="00B77E7B"/>
    <w:rsid w:val="00B80E70"/>
    <w:rsid w:val="00B8199E"/>
    <w:rsid w:val="00B82C83"/>
    <w:rsid w:val="00B83439"/>
    <w:rsid w:val="00B85CAF"/>
    <w:rsid w:val="00B870B7"/>
    <w:rsid w:val="00B873AB"/>
    <w:rsid w:val="00B90825"/>
    <w:rsid w:val="00B90A64"/>
    <w:rsid w:val="00B90F47"/>
    <w:rsid w:val="00B90FBD"/>
    <w:rsid w:val="00B92327"/>
    <w:rsid w:val="00B93ED8"/>
    <w:rsid w:val="00B9474C"/>
    <w:rsid w:val="00B960F3"/>
    <w:rsid w:val="00B961B5"/>
    <w:rsid w:val="00BA2962"/>
    <w:rsid w:val="00BA2D07"/>
    <w:rsid w:val="00BA4A62"/>
    <w:rsid w:val="00BA5B5E"/>
    <w:rsid w:val="00BA5CFB"/>
    <w:rsid w:val="00BA7262"/>
    <w:rsid w:val="00BA760B"/>
    <w:rsid w:val="00BB0E05"/>
    <w:rsid w:val="00BB4BF7"/>
    <w:rsid w:val="00BB7FD3"/>
    <w:rsid w:val="00BC0A58"/>
    <w:rsid w:val="00BC0EAB"/>
    <w:rsid w:val="00BC1008"/>
    <w:rsid w:val="00BC2533"/>
    <w:rsid w:val="00BC62D5"/>
    <w:rsid w:val="00BC723C"/>
    <w:rsid w:val="00BD2E5E"/>
    <w:rsid w:val="00BD3245"/>
    <w:rsid w:val="00BD397A"/>
    <w:rsid w:val="00BD5483"/>
    <w:rsid w:val="00BD5814"/>
    <w:rsid w:val="00BD5EA2"/>
    <w:rsid w:val="00BD6177"/>
    <w:rsid w:val="00BE012A"/>
    <w:rsid w:val="00BE0517"/>
    <w:rsid w:val="00BE5575"/>
    <w:rsid w:val="00BE7718"/>
    <w:rsid w:val="00BF0307"/>
    <w:rsid w:val="00BF27C3"/>
    <w:rsid w:val="00BF2F09"/>
    <w:rsid w:val="00BF3564"/>
    <w:rsid w:val="00BF3A23"/>
    <w:rsid w:val="00BF3C99"/>
    <w:rsid w:val="00BF408D"/>
    <w:rsid w:val="00BF4575"/>
    <w:rsid w:val="00BF57C9"/>
    <w:rsid w:val="00BF60B3"/>
    <w:rsid w:val="00BF653D"/>
    <w:rsid w:val="00BF7413"/>
    <w:rsid w:val="00BF7BAD"/>
    <w:rsid w:val="00C001BE"/>
    <w:rsid w:val="00C01F58"/>
    <w:rsid w:val="00C029BF"/>
    <w:rsid w:val="00C02C0C"/>
    <w:rsid w:val="00C0323F"/>
    <w:rsid w:val="00C03A43"/>
    <w:rsid w:val="00C044B5"/>
    <w:rsid w:val="00C05478"/>
    <w:rsid w:val="00C05A92"/>
    <w:rsid w:val="00C061C3"/>
    <w:rsid w:val="00C06D45"/>
    <w:rsid w:val="00C07060"/>
    <w:rsid w:val="00C07EDC"/>
    <w:rsid w:val="00C100C4"/>
    <w:rsid w:val="00C11AF7"/>
    <w:rsid w:val="00C11FCC"/>
    <w:rsid w:val="00C14935"/>
    <w:rsid w:val="00C14BD3"/>
    <w:rsid w:val="00C15F2F"/>
    <w:rsid w:val="00C163CD"/>
    <w:rsid w:val="00C16D9B"/>
    <w:rsid w:val="00C203F0"/>
    <w:rsid w:val="00C20699"/>
    <w:rsid w:val="00C21E1D"/>
    <w:rsid w:val="00C22C73"/>
    <w:rsid w:val="00C24062"/>
    <w:rsid w:val="00C2433D"/>
    <w:rsid w:val="00C24FE8"/>
    <w:rsid w:val="00C25E13"/>
    <w:rsid w:val="00C3044F"/>
    <w:rsid w:val="00C319BE"/>
    <w:rsid w:val="00C31C50"/>
    <w:rsid w:val="00C32B20"/>
    <w:rsid w:val="00C32CCD"/>
    <w:rsid w:val="00C332B2"/>
    <w:rsid w:val="00C33398"/>
    <w:rsid w:val="00C35189"/>
    <w:rsid w:val="00C36293"/>
    <w:rsid w:val="00C36EF5"/>
    <w:rsid w:val="00C37E08"/>
    <w:rsid w:val="00C40055"/>
    <w:rsid w:val="00C417A2"/>
    <w:rsid w:val="00C41DCD"/>
    <w:rsid w:val="00C43A94"/>
    <w:rsid w:val="00C45204"/>
    <w:rsid w:val="00C457C2"/>
    <w:rsid w:val="00C45E46"/>
    <w:rsid w:val="00C4602B"/>
    <w:rsid w:val="00C51A2D"/>
    <w:rsid w:val="00C52024"/>
    <w:rsid w:val="00C52A96"/>
    <w:rsid w:val="00C52FAA"/>
    <w:rsid w:val="00C5372D"/>
    <w:rsid w:val="00C548B5"/>
    <w:rsid w:val="00C54BAC"/>
    <w:rsid w:val="00C54E19"/>
    <w:rsid w:val="00C558D6"/>
    <w:rsid w:val="00C577C2"/>
    <w:rsid w:val="00C57FDE"/>
    <w:rsid w:val="00C6057A"/>
    <w:rsid w:val="00C622BD"/>
    <w:rsid w:val="00C628BD"/>
    <w:rsid w:val="00C66549"/>
    <w:rsid w:val="00C667D8"/>
    <w:rsid w:val="00C67623"/>
    <w:rsid w:val="00C70EC1"/>
    <w:rsid w:val="00C70FD5"/>
    <w:rsid w:val="00C72E9D"/>
    <w:rsid w:val="00C73025"/>
    <w:rsid w:val="00C737D9"/>
    <w:rsid w:val="00C74792"/>
    <w:rsid w:val="00C75FFB"/>
    <w:rsid w:val="00C76957"/>
    <w:rsid w:val="00C77119"/>
    <w:rsid w:val="00C82105"/>
    <w:rsid w:val="00C84BF9"/>
    <w:rsid w:val="00C907C2"/>
    <w:rsid w:val="00C94188"/>
    <w:rsid w:val="00C9663C"/>
    <w:rsid w:val="00C97230"/>
    <w:rsid w:val="00CA0657"/>
    <w:rsid w:val="00CA0CB6"/>
    <w:rsid w:val="00CA1802"/>
    <w:rsid w:val="00CA20A1"/>
    <w:rsid w:val="00CA3869"/>
    <w:rsid w:val="00CA40E2"/>
    <w:rsid w:val="00CA50EC"/>
    <w:rsid w:val="00CA6B69"/>
    <w:rsid w:val="00CA70B7"/>
    <w:rsid w:val="00CA76EC"/>
    <w:rsid w:val="00CA7AF6"/>
    <w:rsid w:val="00CB04E4"/>
    <w:rsid w:val="00CB2FE5"/>
    <w:rsid w:val="00CB3A98"/>
    <w:rsid w:val="00CB416C"/>
    <w:rsid w:val="00CB4606"/>
    <w:rsid w:val="00CB4A6D"/>
    <w:rsid w:val="00CB6FB7"/>
    <w:rsid w:val="00CB7CBC"/>
    <w:rsid w:val="00CC005F"/>
    <w:rsid w:val="00CC01A5"/>
    <w:rsid w:val="00CC1944"/>
    <w:rsid w:val="00CC2529"/>
    <w:rsid w:val="00CC2A4B"/>
    <w:rsid w:val="00CC302C"/>
    <w:rsid w:val="00CC37A3"/>
    <w:rsid w:val="00CC5085"/>
    <w:rsid w:val="00CD07F3"/>
    <w:rsid w:val="00CD0893"/>
    <w:rsid w:val="00CD4104"/>
    <w:rsid w:val="00CD75A0"/>
    <w:rsid w:val="00CE071D"/>
    <w:rsid w:val="00CE1D63"/>
    <w:rsid w:val="00CE2680"/>
    <w:rsid w:val="00CE3DC6"/>
    <w:rsid w:val="00CE4947"/>
    <w:rsid w:val="00CE4C71"/>
    <w:rsid w:val="00CE71D2"/>
    <w:rsid w:val="00CF308D"/>
    <w:rsid w:val="00CF326B"/>
    <w:rsid w:val="00CF32B2"/>
    <w:rsid w:val="00CF407A"/>
    <w:rsid w:val="00CF54CF"/>
    <w:rsid w:val="00D011CA"/>
    <w:rsid w:val="00D04500"/>
    <w:rsid w:val="00D04923"/>
    <w:rsid w:val="00D06ECE"/>
    <w:rsid w:val="00D07C1C"/>
    <w:rsid w:val="00D1055F"/>
    <w:rsid w:val="00D10679"/>
    <w:rsid w:val="00D107D0"/>
    <w:rsid w:val="00D10925"/>
    <w:rsid w:val="00D12B0F"/>
    <w:rsid w:val="00D13260"/>
    <w:rsid w:val="00D1370F"/>
    <w:rsid w:val="00D1564B"/>
    <w:rsid w:val="00D15B7C"/>
    <w:rsid w:val="00D16CAD"/>
    <w:rsid w:val="00D21873"/>
    <w:rsid w:val="00D2335E"/>
    <w:rsid w:val="00D235EE"/>
    <w:rsid w:val="00D247E3"/>
    <w:rsid w:val="00D24AE9"/>
    <w:rsid w:val="00D24DB6"/>
    <w:rsid w:val="00D26169"/>
    <w:rsid w:val="00D265C5"/>
    <w:rsid w:val="00D274B2"/>
    <w:rsid w:val="00D324EF"/>
    <w:rsid w:val="00D331E1"/>
    <w:rsid w:val="00D348DF"/>
    <w:rsid w:val="00D360FE"/>
    <w:rsid w:val="00D36C2A"/>
    <w:rsid w:val="00D37BE4"/>
    <w:rsid w:val="00D42A95"/>
    <w:rsid w:val="00D4494D"/>
    <w:rsid w:val="00D46B7E"/>
    <w:rsid w:val="00D4766C"/>
    <w:rsid w:val="00D50271"/>
    <w:rsid w:val="00D5035F"/>
    <w:rsid w:val="00D53A0F"/>
    <w:rsid w:val="00D556A6"/>
    <w:rsid w:val="00D55A29"/>
    <w:rsid w:val="00D56DFA"/>
    <w:rsid w:val="00D6120F"/>
    <w:rsid w:val="00D615E0"/>
    <w:rsid w:val="00D61B7D"/>
    <w:rsid w:val="00D63B0D"/>
    <w:rsid w:val="00D66390"/>
    <w:rsid w:val="00D67ECD"/>
    <w:rsid w:val="00D7058A"/>
    <w:rsid w:val="00D73654"/>
    <w:rsid w:val="00D737A6"/>
    <w:rsid w:val="00D737C3"/>
    <w:rsid w:val="00D767DA"/>
    <w:rsid w:val="00D81E3E"/>
    <w:rsid w:val="00D82631"/>
    <w:rsid w:val="00D83CFA"/>
    <w:rsid w:val="00D8409E"/>
    <w:rsid w:val="00D8456E"/>
    <w:rsid w:val="00D8486D"/>
    <w:rsid w:val="00D85B9B"/>
    <w:rsid w:val="00D92584"/>
    <w:rsid w:val="00D927C3"/>
    <w:rsid w:val="00D93CCE"/>
    <w:rsid w:val="00D948A2"/>
    <w:rsid w:val="00D96C8B"/>
    <w:rsid w:val="00D96F0D"/>
    <w:rsid w:val="00DA1F38"/>
    <w:rsid w:val="00DA4128"/>
    <w:rsid w:val="00DA5D7C"/>
    <w:rsid w:val="00DA65DE"/>
    <w:rsid w:val="00DA722C"/>
    <w:rsid w:val="00DB0317"/>
    <w:rsid w:val="00DB1775"/>
    <w:rsid w:val="00DB3CC8"/>
    <w:rsid w:val="00DB479B"/>
    <w:rsid w:val="00DB70FC"/>
    <w:rsid w:val="00DB7FC0"/>
    <w:rsid w:val="00DC7BBB"/>
    <w:rsid w:val="00DD025F"/>
    <w:rsid w:val="00DD0595"/>
    <w:rsid w:val="00DD115C"/>
    <w:rsid w:val="00DD1379"/>
    <w:rsid w:val="00DD518A"/>
    <w:rsid w:val="00DD61B3"/>
    <w:rsid w:val="00DD6914"/>
    <w:rsid w:val="00DE2600"/>
    <w:rsid w:val="00DE2DF2"/>
    <w:rsid w:val="00DE3336"/>
    <w:rsid w:val="00DE3B76"/>
    <w:rsid w:val="00DE4985"/>
    <w:rsid w:val="00DE5071"/>
    <w:rsid w:val="00DE5974"/>
    <w:rsid w:val="00DE5FC9"/>
    <w:rsid w:val="00DF06FC"/>
    <w:rsid w:val="00DF0F42"/>
    <w:rsid w:val="00DF106A"/>
    <w:rsid w:val="00DF1090"/>
    <w:rsid w:val="00DF1D19"/>
    <w:rsid w:val="00DF2507"/>
    <w:rsid w:val="00DF3116"/>
    <w:rsid w:val="00DF4361"/>
    <w:rsid w:val="00DF49B8"/>
    <w:rsid w:val="00DF64EB"/>
    <w:rsid w:val="00DF7164"/>
    <w:rsid w:val="00E02FA4"/>
    <w:rsid w:val="00E03225"/>
    <w:rsid w:val="00E03489"/>
    <w:rsid w:val="00E04712"/>
    <w:rsid w:val="00E04956"/>
    <w:rsid w:val="00E06525"/>
    <w:rsid w:val="00E069EB"/>
    <w:rsid w:val="00E105A2"/>
    <w:rsid w:val="00E10E04"/>
    <w:rsid w:val="00E11D0C"/>
    <w:rsid w:val="00E11F5E"/>
    <w:rsid w:val="00E124ED"/>
    <w:rsid w:val="00E128A8"/>
    <w:rsid w:val="00E12AC2"/>
    <w:rsid w:val="00E13A21"/>
    <w:rsid w:val="00E13AE0"/>
    <w:rsid w:val="00E14924"/>
    <w:rsid w:val="00E1585D"/>
    <w:rsid w:val="00E16734"/>
    <w:rsid w:val="00E16EB1"/>
    <w:rsid w:val="00E1789F"/>
    <w:rsid w:val="00E2058C"/>
    <w:rsid w:val="00E20A33"/>
    <w:rsid w:val="00E24944"/>
    <w:rsid w:val="00E24B5D"/>
    <w:rsid w:val="00E25071"/>
    <w:rsid w:val="00E2641E"/>
    <w:rsid w:val="00E26C46"/>
    <w:rsid w:val="00E27A28"/>
    <w:rsid w:val="00E30D11"/>
    <w:rsid w:val="00E31F1D"/>
    <w:rsid w:val="00E31FE2"/>
    <w:rsid w:val="00E32B4C"/>
    <w:rsid w:val="00E36471"/>
    <w:rsid w:val="00E40227"/>
    <w:rsid w:val="00E45F04"/>
    <w:rsid w:val="00E46E30"/>
    <w:rsid w:val="00E474AA"/>
    <w:rsid w:val="00E5438B"/>
    <w:rsid w:val="00E5447B"/>
    <w:rsid w:val="00E55926"/>
    <w:rsid w:val="00E56FB7"/>
    <w:rsid w:val="00E573C1"/>
    <w:rsid w:val="00E5783C"/>
    <w:rsid w:val="00E57F47"/>
    <w:rsid w:val="00E60369"/>
    <w:rsid w:val="00E60F7B"/>
    <w:rsid w:val="00E61CBD"/>
    <w:rsid w:val="00E63802"/>
    <w:rsid w:val="00E65EB4"/>
    <w:rsid w:val="00E6601B"/>
    <w:rsid w:val="00E67E73"/>
    <w:rsid w:val="00E70B8E"/>
    <w:rsid w:val="00E711A5"/>
    <w:rsid w:val="00E71EB0"/>
    <w:rsid w:val="00E721E7"/>
    <w:rsid w:val="00E730C9"/>
    <w:rsid w:val="00E751FF"/>
    <w:rsid w:val="00E7583B"/>
    <w:rsid w:val="00E75A34"/>
    <w:rsid w:val="00E80836"/>
    <w:rsid w:val="00E85A6A"/>
    <w:rsid w:val="00E87682"/>
    <w:rsid w:val="00E904FE"/>
    <w:rsid w:val="00E908E3"/>
    <w:rsid w:val="00E92856"/>
    <w:rsid w:val="00E952BD"/>
    <w:rsid w:val="00E970CA"/>
    <w:rsid w:val="00E970CF"/>
    <w:rsid w:val="00E97B59"/>
    <w:rsid w:val="00EA08A8"/>
    <w:rsid w:val="00EA2B9B"/>
    <w:rsid w:val="00EA3BCA"/>
    <w:rsid w:val="00EA441C"/>
    <w:rsid w:val="00EA4A2D"/>
    <w:rsid w:val="00EA53D6"/>
    <w:rsid w:val="00EA554E"/>
    <w:rsid w:val="00EA649E"/>
    <w:rsid w:val="00EA6969"/>
    <w:rsid w:val="00EA7216"/>
    <w:rsid w:val="00EA771F"/>
    <w:rsid w:val="00EB461A"/>
    <w:rsid w:val="00EB4E45"/>
    <w:rsid w:val="00EB4F03"/>
    <w:rsid w:val="00EB61E4"/>
    <w:rsid w:val="00EB6E5E"/>
    <w:rsid w:val="00EB76EE"/>
    <w:rsid w:val="00EB7FB8"/>
    <w:rsid w:val="00EC0006"/>
    <w:rsid w:val="00EC28B0"/>
    <w:rsid w:val="00EC2E8C"/>
    <w:rsid w:val="00EC3451"/>
    <w:rsid w:val="00EC4774"/>
    <w:rsid w:val="00EC4FEB"/>
    <w:rsid w:val="00EC64A8"/>
    <w:rsid w:val="00EC6FD8"/>
    <w:rsid w:val="00EC7999"/>
    <w:rsid w:val="00ED0281"/>
    <w:rsid w:val="00ED166E"/>
    <w:rsid w:val="00ED3403"/>
    <w:rsid w:val="00ED34A2"/>
    <w:rsid w:val="00ED57B2"/>
    <w:rsid w:val="00ED7064"/>
    <w:rsid w:val="00ED714C"/>
    <w:rsid w:val="00ED7F00"/>
    <w:rsid w:val="00EE11A9"/>
    <w:rsid w:val="00EE1C61"/>
    <w:rsid w:val="00EE1FFA"/>
    <w:rsid w:val="00EE4D74"/>
    <w:rsid w:val="00EE4D80"/>
    <w:rsid w:val="00EE676F"/>
    <w:rsid w:val="00EE6F1B"/>
    <w:rsid w:val="00EF2559"/>
    <w:rsid w:val="00EF43F2"/>
    <w:rsid w:val="00EF5401"/>
    <w:rsid w:val="00EF5FFC"/>
    <w:rsid w:val="00EF6428"/>
    <w:rsid w:val="00EF6B0D"/>
    <w:rsid w:val="00F00423"/>
    <w:rsid w:val="00F00434"/>
    <w:rsid w:val="00F00DC6"/>
    <w:rsid w:val="00F01F47"/>
    <w:rsid w:val="00F02DAA"/>
    <w:rsid w:val="00F04C52"/>
    <w:rsid w:val="00F064F2"/>
    <w:rsid w:val="00F07849"/>
    <w:rsid w:val="00F10998"/>
    <w:rsid w:val="00F127BE"/>
    <w:rsid w:val="00F15082"/>
    <w:rsid w:val="00F1772A"/>
    <w:rsid w:val="00F179A8"/>
    <w:rsid w:val="00F17D2E"/>
    <w:rsid w:val="00F17DDC"/>
    <w:rsid w:val="00F20A5B"/>
    <w:rsid w:val="00F21681"/>
    <w:rsid w:val="00F21FB9"/>
    <w:rsid w:val="00F22220"/>
    <w:rsid w:val="00F22874"/>
    <w:rsid w:val="00F235F1"/>
    <w:rsid w:val="00F255C9"/>
    <w:rsid w:val="00F2759C"/>
    <w:rsid w:val="00F30326"/>
    <w:rsid w:val="00F31B3E"/>
    <w:rsid w:val="00F347FB"/>
    <w:rsid w:val="00F34FEF"/>
    <w:rsid w:val="00F417B3"/>
    <w:rsid w:val="00F41AD5"/>
    <w:rsid w:val="00F4314F"/>
    <w:rsid w:val="00F433A5"/>
    <w:rsid w:val="00F438E4"/>
    <w:rsid w:val="00F43D25"/>
    <w:rsid w:val="00F44653"/>
    <w:rsid w:val="00F44C02"/>
    <w:rsid w:val="00F4579C"/>
    <w:rsid w:val="00F45B0C"/>
    <w:rsid w:val="00F5136E"/>
    <w:rsid w:val="00F5296C"/>
    <w:rsid w:val="00F57715"/>
    <w:rsid w:val="00F57CFF"/>
    <w:rsid w:val="00F57EFC"/>
    <w:rsid w:val="00F60194"/>
    <w:rsid w:val="00F61550"/>
    <w:rsid w:val="00F621FC"/>
    <w:rsid w:val="00F63352"/>
    <w:rsid w:val="00F64FFB"/>
    <w:rsid w:val="00F651BC"/>
    <w:rsid w:val="00F6567C"/>
    <w:rsid w:val="00F6696E"/>
    <w:rsid w:val="00F7125E"/>
    <w:rsid w:val="00F72667"/>
    <w:rsid w:val="00F72904"/>
    <w:rsid w:val="00F743FC"/>
    <w:rsid w:val="00F77825"/>
    <w:rsid w:val="00F809E9"/>
    <w:rsid w:val="00F83938"/>
    <w:rsid w:val="00F8506B"/>
    <w:rsid w:val="00F922C4"/>
    <w:rsid w:val="00F9250C"/>
    <w:rsid w:val="00F92661"/>
    <w:rsid w:val="00F92DDF"/>
    <w:rsid w:val="00F950FF"/>
    <w:rsid w:val="00F953A3"/>
    <w:rsid w:val="00F95B42"/>
    <w:rsid w:val="00FA0ADC"/>
    <w:rsid w:val="00FA16E7"/>
    <w:rsid w:val="00FA22C7"/>
    <w:rsid w:val="00FA44C6"/>
    <w:rsid w:val="00FA6237"/>
    <w:rsid w:val="00FA78D7"/>
    <w:rsid w:val="00FB29D5"/>
    <w:rsid w:val="00FB591B"/>
    <w:rsid w:val="00FB5990"/>
    <w:rsid w:val="00FB7358"/>
    <w:rsid w:val="00FB7E48"/>
    <w:rsid w:val="00FC0DF6"/>
    <w:rsid w:val="00FC260F"/>
    <w:rsid w:val="00FC4E20"/>
    <w:rsid w:val="00FC50CA"/>
    <w:rsid w:val="00FC5BE1"/>
    <w:rsid w:val="00FC701D"/>
    <w:rsid w:val="00FC73B6"/>
    <w:rsid w:val="00FD0BE4"/>
    <w:rsid w:val="00FD2226"/>
    <w:rsid w:val="00FD2D72"/>
    <w:rsid w:val="00FD4BFA"/>
    <w:rsid w:val="00FD58A6"/>
    <w:rsid w:val="00FD5C8E"/>
    <w:rsid w:val="00FE00ED"/>
    <w:rsid w:val="00FE0836"/>
    <w:rsid w:val="00FE1E6A"/>
    <w:rsid w:val="00FE377E"/>
    <w:rsid w:val="00FE54A5"/>
    <w:rsid w:val="00FF2586"/>
    <w:rsid w:val="00FF3F8A"/>
    <w:rsid w:val="00FF489B"/>
    <w:rsid w:val="00FF5A51"/>
    <w:rsid w:val="00FF6E30"/>
    <w:rsid w:val="036E5B30"/>
    <w:rsid w:val="038D2B62"/>
    <w:rsid w:val="05233EFD"/>
    <w:rsid w:val="09317E9F"/>
    <w:rsid w:val="0BDD4606"/>
    <w:rsid w:val="0BE3650F"/>
    <w:rsid w:val="12435284"/>
    <w:rsid w:val="135B5D51"/>
    <w:rsid w:val="1492384F"/>
    <w:rsid w:val="16F91A40"/>
    <w:rsid w:val="17176A71"/>
    <w:rsid w:val="188A0ED1"/>
    <w:rsid w:val="18DB5458"/>
    <w:rsid w:val="1D5907B5"/>
    <w:rsid w:val="1E443C36"/>
    <w:rsid w:val="253A41A3"/>
    <w:rsid w:val="26405C4F"/>
    <w:rsid w:val="276002A5"/>
    <w:rsid w:val="27CF1BDE"/>
    <w:rsid w:val="28021134"/>
    <w:rsid w:val="29D45520"/>
    <w:rsid w:val="2B6E0DD0"/>
    <w:rsid w:val="2C825415"/>
    <w:rsid w:val="2D002460"/>
    <w:rsid w:val="31D41A4F"/>
    <w:rsid w:val="34355D35"/>
    <w:rsid w:val="354229F0"/>
    <w:rsid w:val="386F5126"/>
    <w:rsid w:val="396D17C5"/>
    <w:rsid w:val="3A977FAE"/>
    <w:rsid w:val="3C1B2328"/>
    <w:rsid w:val="401A4DB7"/>
    <w:rsid w:val="432418B7"/>
    <w:rsid w:val="4357300A"/>
    <w:rsid w:val="45344B1A"/>
    <w:rsid w:val="46182B8E"/>
    <w:rsid w:val="49932E45"/>
    <w:rsid w:val="4A113713"/>
    <w:rsid w:val="4AD102CE"/>
    <w:rsid w:val="4DA954F8"/>
    <w:rsid w:val="4E213EBD"/>
    <w:rsid w:val="4FB07E4C"/>
    <w:rsid w:val="540F6177"/>
    <w:rsid w:val="55276C44"/>
    <w:rsid w:val="56EF622F"/>
    <w:rsid w:val="5A04583D"/>
    <w:rsid w:val="5A692FE3"/>
    <w:rsid w:val="5AA7634B"/>
    <w:rsid w:val="5F332BBC"/>
    <w:rsid w:val="61AC7DCD"/>
    <w:rsid w:val="63A8690E"/>
    <w:rsid w:val="660E4AFE"/>
    <w:rsid w:val="67CC15DC"/>
    <w:rsid w:val="6A68311E"/>
    <w:rsid w:val="6E2C0351"/>
    <w:rsid w:val="6E32225B"/>
    <w:rsid w:val="70026C53"/>
    <w:rsid w:val="739A0A38"/>
    <w:rsid w:val="753E10E9"/>
    <w:rsid w:val="75A63F90"/>
    <w:rsid w:val="76430996"/>
    <w:rsid w:val="77962542"/>
    <w:rsid w:val="79A2131D"/>
    <w:rsid w:val="7A3B6018"/>
    <w:rsid w:val="7B1A5686"/>
    <w:rsid w:val="7FF50D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1E8ABC65"/>
  <w15:chartTrackingRefBased/>
  <w15:docId w15:val="{4A381B96-6D1F-4CA3-9AC5-4AB5AB4EE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99" w:qFormat="1"/>
    <w:lsdException w:name="annotation text" w:qFormat="1"/>
    <w:lsdException w:name="header" w:qFormat="1"/>
    <w:lsdException w:name="footer" w:uiPriority="99" w:qFormat="1"/>
    <w:lsdException w:name="caption" w:semiHidden="1" w:unhideWhenUsed="1" w:qFormat="1"/>
    <w:lsdException w:name="envelope return" w:uiPriority="99" w:qFormat="1"/>
    <w:lsdException w:name="footnote reference" w:uiPriority="99" w:qFormat="1"/>
    <w:lsdException w:name="annotation reference" w:qFormat="1"/>
    <w:lsdException w:name="page number" w:qFormat="1"/>
    <w:lsdException w:name="endnote reference" w:qFormat="1"/>
    <w:lsdException w:name="Title" w:qFormat="1"/>
    <w:lsdException w:name="Default Paragraph Font" w:semiHidden="1"/>
    <w:lsdException w:name="Body Text" w:qFormat="1"/>
    <w:lsdException w:name="Body Text Indent" w:qFormat="1"/>
    <w:lsdException w:name="Subtitle" w:uiPriority="11" w:qFormat="1"/>
    <w:lsdException w:name="Salutation" w:uiPriority="99" w:qFormat="1"/>
    <w:lsdException w:name="Date" w:qFormat="1"/>
    <w:lsdException w:name="Body Text First Indent 2" w:uiPriority="99" w:qFormat="1"/>
    <w:lsdException w:name="Body Text 2" w:uiPriority="99" w:qFormat="1"/>
    <w:lsdException w:name="Body Text 3" w:qFormat="1"/>
    <w:lsdException w:name="Body Text Indent 2" w:qFormat="1"/>
    <w:lsdException w:name="Body Text Indent 3" w:qFormat="1"/>
    <w:lsdException w:name="Hyperlink" w:uiPriority="99" w:qFormat="1"/>
    <w:lsdException w:name="FollowedHyperlink" w:uiPriority="99"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Cite" w:uiPriority="99" w:qFormat="1"/>
    <w:lsdException w:name="HTML Code" w:uiPriority="99" w:qFormat="1"/>
    <w:lsdException w:name="HTML Definition" w:uiPriority="99" w:qFormat="1"/>
    <w:lsdException w:name="HTML Keyboard" w:uiPriority="99" w:qFormat="1"/>
    <w:lsdException w:name="HTML Preformatted" w:semiHidden="1" w:uiPriority="99" w:unhideWhenUsed="1" w:qFormat="1"/>
    <w:lsdException w:name="HTML Sample" w:uiPriority="99" w:qFormat="1"/>
    <w:lsdException w:name="HTML Typewriter" w:uiPriority="99" w:qFormat="1"/>
    <w:lsdException w:name="HTML Variable" w:uiPriority="99" w:qFormat="1"/>
    <w:lsdException w:name="Normal Table" w:semiHidden="1"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iPriority="99" w:unhideWhenUsed="1" w:qFormat="1"/>
    <w:lsdException w:name="Table Simple 3" w:semiHidden="1" w:uiPriority="99" w:unhideWhenUsed="1" w:qFormat="1"/>
    <w:lsdException w:name="Table Classic 1" w:semiHidden="1" w:uiPriority="99"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99" w:unhideWhenUsed="1" w:qFormat="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99"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iPriority="99" w:unhideWhenUsed="1" w:qFormat="1"/>
    <w:lsdException w:name="Placeholder Text" w:semiHidden="1" w:uiPriority="99" w:unhideWhenUsed="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472AC2"/>
    <w:rPr>
      <w:rFonts w:ascii="宋体" w:hAnsi="宋体" w:cs="宋体"/>
      <w:sz w:val="24"/>
      <w:szCs w:val="24"/>
    </w:rPr>
  </w:style>
  <w:style w:type="paragraph" w:styleId="1">
    <w:name w:val="heading 1"/>
    <w:basedOn w:val="a"/>
    <w:next w:val="a"/>
    <w:link w:val="10"/>
    <w:qFormat/>
    <w:rsid w:val="00747ADB"/>
    <w:pPr>
      <w:keepNext/>
      <w:keepLines/>
      <w:spacing w:line="360" w:lineRule="auto"/>
      <w:outlineLvl w:val="0"/>
    </w:pPr>
    <w:rPr>
      <w:rFonts w:eastAsia="微软雅黑"/>
      <w:b/>
      <w:bCs/>
      <w:kern w:val="44"/>
      <w:szCs w:val="44"/>
      <w:lang w:val="x-none" w:eastAsia="x-none"/>
    </w:rPr>
  </w:style>
  <w:style w:type="paragraph" w:styleId="2">
    <w:name w:val="heading 2"/>
    <w:basedOn w:val="a"/>
    <w:next w:val="a"/>
    <w:link w:val="21"/>
    <w:qFormat/>
    <w:rsid w:val="00A5202D"/>
    <w:pPr>
      <w:spacing w:before="190"/>
      <w:outlineLvl w:val="1"/>
    </w:pPr>
    <w:rPr>
      <w:sz w:val="30"/>
      <w:szCs w:val="30"/>
      <w:lang w:eastAsia="en-US"/>
    </w:rPr>
  </w:style>
  <w:style w:type="paragraph" w:styleId="3">
    <w:name w:val="heading 3"/>
    <w:basedOn w:val="a"/>
    <w:next w:val="a"/>
    <w:link w:val="30"/>
    <w:unhideWhenUsed/>
    <w:qFormat/>
    <w:rsid w:val="00747ADB"/>
    <w:pPr>
      <w:keepNext/>
      <w:keepLines/>
      <w:spacing w:before="260" w:after="260" w:line="415" w:lineRule="auto"/>
      <w:outlineLvl w:val="2"/>
    </w:pPr>
    <w:rPr>
      <w:b/>
      <w:bCs/>
      <w:sz w:val="32"/>
      <w:szCs w:val="32"/>
      <w:lang w:val="x-none" w:eastAsia="x-none"/>
    </w:rPr>
  </w:style>
  <w:style w:type="paragraph" w:styleId="4">
    <w:name w:val="heading 4"/>
    <w:basedOn w:val="a"/>
    <w:next w:val="a"/>
    <w:link w:val="41"/>
    <w:unhideWhenUsed/>
    <w:qFormat/>
    <w:rsid w:val="00175B6E"/>
    <w:pPr>
      <w:keepNext/>
      <w:keepLines/>
      <w:spacing w:line="360" w:lineRule="auto"/>
      <w:outlineLvl w:val="3"/>
    </w:pPr>
    <w:rPr>
      <w:rFonts w:ascii="Calibri Light" w:hAnsi="Calibri Light"/>
      <w:b/>
      <w:bCs/>
      <w:sz w:val="28"/>
      <w:szCs w:val="28"/>
    </w:rPr>
  </w:style>
  <w:style w:type="paragraph" w:styleId="5">
    <w:name w:val="heading 5"/>
    <w:basedOn w:val="a"/>
    <w:next w:val="a"/>
    <w:link w:val="50"/>
    <w:unhideWhenUsed/>
    <w:qFormat/>
    <w:rsid w:val="00175B6E"/>
    <w:pPr>
      <w:keepNext/>
      <w:keepLines/>
      <w:spacing w:before="280" w:after="290" w:line="376" w:lineRule="auto"/>
      <w:outlineLvl w:val="4"/>
    </w:pPr>
    <w:rPr>
      <w:rFonts w:ascii="Calibri" w:hAnsi="Calibri"/>
      <w:b/>
      <w:bCs/>
      <w:sz w:val="28"/>
      <w:szCs w:val="28"/>
    </w:rPr>
  </w:style>
  <w:style w:type="paragraph" w:styleId="6">
    <w:name w:val="heading 6"/>
    <w:basedOn w:val="a"/>
    <w:next w:val="a"/>
    <w:link w:val="60"/>
    <w:unhideWhenUsed/>
    <w:qFormat/>
    <w:rsid w:val="00175B6E"/>
    <w:pPr>
      <w:keepNext/>
      <w:keepLines/>
      <w:spacing w:before="240" w:after="64" w:line="320" w:lineRule="auto"/>
      <w:outlineLvl w:val="5"/>
    </w:pPr>
    <w:rPr>
      <w:rFonts w:ascii="Calibri Light" w:hAnsi="Calibri Light"/>
      <w:b/>
      <w:bCs/>
    </w:rPr>
  </w:style>
  <w:style w:type="paragraph" w:styleId="7">
    <w:name w:val="heading 7"/>
    <w:basedOn w:val="a"/>
    <w:next w:val="a"/>
    <w:link w:val="70"/>
    <w:unhideWhenUsed/>
    <w:qFormat/>
    <w:rsid w:val="00175B6E"/>
    <w:pPr>
      <w:keepNext/>
      <w:keepLines/>
      <w:spacing w:before="240" w:after="64" w:line="320" w:lineRule="auto"/>
      <w:outlineLvl w:val="6"/>
    </w:pPr>
    <w:rPr>
      <w:rFonts w:ascii="Calibri" w:hAnsi="Calibri"/>
      <w:b/>
      <w:bCs/>
    </w:rPr>
  </w:style>
  <w:style w:type="paragraph" w:styleId="8">
    <w:name w:val="heading 8"/>
    <w:basedOn w:val="a"/>
    <w:next w:val="a"/>
    <w:link w:val="80"/>
    <w:qFormat/>
    <w:rsid w:val="00175B6E"/>
    <w:pPr>
      <w:ind w:left="3928" w:hanging="420"/>
      <w:outlineLvl w:val="7"/>
    </w:pPr>
    <w:rPr>
      <w:szCs w:val="20"/>
      <w:lang w:val="zh-CN" w:eastAsia="en-US"/>
    </w:rPr>
  </w:style>
  <w:style w:type="paragraph" w:styleId="9">
    <w:name w:val="heading 9"/>
    <w:basedOn w:val="a"/>
    <w:next w:val="a"/>
    <w:link w:val="90"/>
    <w:qFormat/>
    <w:rsid w:val="00175B6E"/>
    <w:pPr>
      <w:ind w:left="4348" w:hanging="420"/>
      <w:outlineLvl w:val="8"/>
    </w:pPr>
    <w:rPr>
      <w:szCs w:val="20"/>
      <w:lang w:val="zh-CN"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页眉 字符2"/>
    <w:link w:val="a3"/>
    <w:rPr>
      <w:kern w:val="2"/>
      <w:sz w:val="18"/>
      <w:szCs w:val="18"/>
    </w:rPr>
  </w:style>
  <w:style w:type="character" w:customStyle="1" w:styleId="11">
    <w:name w:val="页脚 字符1"/>
    <w:link w:val="a4"/>
    <w:rPr>
      <w:kern w:val="2"/>
      <w:sz w:val="18"/>
      <w:szCs w:val="18"/>
    </w:rPr>
  </w:style>
  <w:style w:type="paragraph" w:styleId="a5">
    <w:name w:val="Body Text"/>
    <w:basedOn w:val="a"/>
    <w:link w:val="a6"/>
    <w:qFormat/>
    <w:pPr>
      <w:jc w:val="center"/>
    </w:pPr>
    <w:rPr>
      <w:spacing w:val="20"/>
      <w:sz w:val="28"/>
    </w:rPr>
  </w:style>
  <w:style w:type="paragraph" w:styleId="a3">
    <w:name w:val="header"/>
    <w:basedOn w:val="a"/>
    <w:link w:val="20"/>
    <w:qFormat/>
    <w:pPr>
      <w:pBdr>
        <w:bottom w:val="single" w:sz="6" w:space="1" w:color="auto"/>
      </w:pBdr>
      <w:tabs>
        <w:tab w:val="center" w:pos="4153"/>
        <w:tab w:val="right" w:pos="8306"/>
      </w:tabs>
      <w:snapToGrid w:val="0"/>
      <w:jc w:val="center"/>
    </w:pPr>
    <w:rPr>
      <w:sz w:val="18"/>
      <w:szCs w:val="18"/>
      <w:lang w:val="x-none" w:eastAsia="x-none"/>
    </w:rPr>
  </w:style>
  <w:style w:type="paragraph" w:styleId="40">
    <w:name w:val="List Continue 4"/>
    <w:basedOn w:val="a"/>
    <w:pPr>
      <w:spacing w:after="120"/>
      <w:ind w:leftChars="800" w:left="1680"/>
    </w:pPr>
  </w:style>
  <w:style w:type="paragraph" w:styleId="a7">
    <w:name w:val="Date"/>
    <w:basedOn w:val="a"/>
    <w:next w:val="a"/>
    <w:link w:val="a8"/>
    <w:qFormat/>
    <w:pPr>
      <w:ind w:leftChars="2500" w:left="2500"/>
    </w:pPr>
    <w:rPr>
      <w:rFonts w:ascii="仿宋_GB2312" w:eastAsia="仿宋_GB2312" w:hint="eastAsia"/>
      <w:sz w:val="18"/>
    </w:rPr>
  </w:style>
  <w:style w:type="paragraph" w:styleId="a4">
    <w:name w:val="footer"/>
    <w:basedOn w:val="a"/>
    <w:link w:val="11"/>
    <w:uiPriority w:val="99"/>
    <w:qFormat/>
    <w:pPr>
      <w:tabs>
        <w:tab w:val="center" w:pos="4153"/>
        <w:tab w:val="right" w:pos="8306"/>
      </w:tabs>
      <w:snapToGrid w:val="0"/>
    </w:pPr>
    <w:rPr>
      <w:sz w:val="18"/>
      <w:szCs w:val="18"/>
      <w:lang w:val="x-none" w:eastAsia="x-none"/>
    </w:rPr>
  </w:style>
  <w:style w:type="table" w:styleId="a9">
    <w:name w:val="Table Grid"/>
    <w:basedOn w:val="a1"/>
    <w:uiPriority w:val="39"/>
    <w:qFormat/>
    <w:rsid w:val="00A564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
    <w:name w:val="HTML Preformatted"/>
    <w:basedOn w:val="a"/>
    <w:link w:val="HTML0"/>
    <w:uiPriority w:val="99"/>
    <w:unhideWhenUsed/>
    <w:qFormat/>
    <w:rsid w:val="001659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lang w:val="x-none" w:eastAsia="x-none"/>
    </w:rPr>
  </w:style>
  <w:style w:type="character" w:customStyle="1" w:styleId="HTML0">
    <w:name w:val="HTML 预设格式 字符"/>
    <w:link w:val="HTML"/>
    <w:qFormat/>
    <w:rsid w:val="00165970"/>
    <w:rPr>
      <w:rFonts w:ascii="宋体" w:hAnsi="宋体" w:cs="宋体"/>
      <w:sz w:val="24"/>
      <w:szCs w:val="24"/>
    </w:rPr>
  </w:style>
  <w:style w:type="character" w:customStyle="1" w:styleId="10">
    <w:name w:val="标题 1 字符"/>
    <w:link w:val="1"/>
    <w:qFormat/>
    <w:rsid w:val="00747ADB"/>
    <w:rPr>
      <w:rFonts w:eastAsia="微软雅黑"/>
      <w:b/>
      <w:bCs/>
      <w:kern w:val="44"/>
      <w:sz w:val="24"/>
      <w:szCs w:val="44"/>
    </w:rPr>
  </w:style>
  <w:style w:type="character" w:customStyle="1" w:styleId="30">
    <w:name w:val="标题 3 字符"/>
    <w:link w:val="3"/>
    <w:qFormat/>
    <w:rsid w:val="00747ADB"/>
    <w:rPr>
      <w:b/>
      <w:bCs/>
      <w:kern w:val="2"/>
      <w:sz w:val="32"/>
      <w:szCs w:val="32"/>
    </w:rPr>
  </w:style>
  <w:style w:type="paragraph" w:styleId="aa">
    <w:name w:val="List Paragraph"/>
    <w:basedOn w:val="a"/>
    <w:uiPriority w:val="34"/>
    <w:qFormat/>
    <w:rsid w:val="00B40801"/>
    <w:pPr>
      <w:ind w:firstLineChars="200" w:firstLine="420"/>
    </w:pPr>
    <w:rPr>
      <w:rFonts w:ascii="Calibri" w:hAnsi="Calibri"/>
      <w:szCs w:val="21"/>
    </w:rPr>
  </w:style>
  <w:style w:type="character" w:customStyle="1" w:styleId="ab">
    <w:name w:val="页脚 字符"/>
    <w:uiPriority w:val="99"/>
    <w:qFormat/>
    <w:rsid w:val="00434AD3"/>
  </w:style>
  <w:style w:type="character" w:customStyle="1" w:styleId="2XX">
    <w:name w:val="标题 2XX"/>
    <w:qFormat/>
    <w:rsid w:val="00423F26"/>
    <w:rPr>
      <w:rFonts w:eastAsia="华文细黑"/>
      <w:sz w:val="24"/>
    </w:rPr>
  </w:style>
  <w:style w:type="paragraph" w:styleId="ac">
    <w:name w:val="Title"/>
    <w:basedOn w:val="a"/>
    <w:link w:val="ad"/>
    <w:qFormat/>
    <w:rsid w:val="00EE4D74"/>
    <w:pPr>
      <w:adjustRightInd w:val="0"/>
      <w:spacing w:before="240" w:after="60" w:line="420" w:lineRule="atLeast"/>
      <w:jc w:val="center"/>
      <w:textAlignment w:val="baseline"/>
      <w:outlineLvl w:val="0"/>
    </w:pPr>
    <w:rPr>
      <w:rFonts w:ascii="Arial" w:hAnsi="Arial"/>
      <w:b/>
      <w:sz w:val="32"/>
      <w:szCs w:val="20"/>
      <w:lang w:val="x-none" w:eastAsia="x-none"/>
    </w:rPr>
  </w:style>
  <w:style w:type="character" w:customStyle="1" w:styleId="ad">
    <w:name w:val="标题 字符"/>
    <w:link w:val="ac"/>
    <w:qFormat/>
    <w:rsid w:val="00EE4D74"/>
    <w:rPr>
      <w:rFonts w:ascii="Arial" w:hAnsi="Arial"/>
      <w:b/>
      <w:sz w:val="32"/>
      <w:lang w:val="x-none" w:eastAsia="x-none"/>
    </w:rPr>
  </w:style>
  <w:style w:type="character" w:customStyle="1" w:styleId="22">
    <w:name w:val="标题 2 字符"/>
    <w:qFormat/>
    <w:rsid w:val="00175B6E"/>
    <w:rPr>
      <w:rFonts w:ascii="等线 Light" w:eastAsia="等线 Light" w:hAnsi="等线 Light" w:cs="Times New Roman"/>
      <w:b/>
      <w:bCs/>
      <w:kern w:val="2"/>
      <w:sz w:val="32"/>
      <w:szCs w:val="32"/>
    </w:rPr>
  </w:style>
  <w:style w:type="character" w:customStyle="1" w:styleId="42">
    <w:name w:val="标题 4 字符"/>
    <w:qFormat/>
    <w:rsid w:val="00175B6E"/>
    <w:rPr>
      <w:rFonts w:ascii="等线 Light" w:eastAsia="等线 Light" w:hAnsi="等线 Light" w:cs="Times New Roman"/>
      <w:b/>
      <w:bCs/>
      <w:kern w:val="2"/>
      <w:sz w:val="28"/>
      <w:szCs w:val="28"/>
    </w:rPr>
  </w:style>
  <w:style w:type="character" w:customStyle="1" w:styleId="50">
    <w:name w:val="标题 5 字符"/>
    <w:link w:val="5"/>
    <w:uiPriority w:val="9"/>
    <w:qFormat/>
    <w:rsid w:val="00175B6E"/>
    <w:rPr>
      <w:rFonts w:ascii="Calibri" w:hAnsi="Calibri"/>
      <w:b/>
      <w:bCs/>
      <w:kern w:val="2"/>
      <w:sz w:val="28"/>
      <w:szCs w:val="28"/>
    </w:rPr>
  </w:style>
  <w:style w:type="character" w:customStyle="1" w:styleId="60">
    <w:name w:val="标题 6 字符"/>
    <w:link w:val="6"/>
    <w:qFormat/>
    <w:rsid w:val="00175B6E"/>
    <w:rPr>
      <w:rFonts w:ascii="Calibri Light" w:hAnsi="Calibri Light"/>
      <w:b/>
      <w:bCs/>
      <w:kern w:val="2"/>
      <w:sz w:val="24"/>
      <w:szCs w:val="24"/>
    </w:rPr>
  </w:style>
  <w:style w:type="character" w:customStyle="1" w:styleId="70">
    <w:name w:val="标题 7 字符"/>
    <w:link w:val="7"/>
    <w:qFormat/>
    <w:rsid w:val="00175B6E"/>
    <w:rPr>
      <w:rFonts w:ascii="Calibri" w:hAnsi="Calibri"/>
      <w:b/>
      <w:bCs/>
      <w:kern w:val="2"/>
      <w:sz w:val="24"/>
      <w:szCs w:val="24"/>
    </w:rPr>
  </w:style>
  <w:style w:type="character" w:customStyle="1" w:styleId="80">
    <w:name w:val="标题 8 字符"/>
    <w:link w:val="8"/>
    <w:qFormat/>
    <w:rsid w:val="00175B6E"/>
    <w:rPr>
      <w:sz w:val="24"/>
      <w:lang w:val="zh-CN" w:eastAsia="en-US"/>
    </w:rPr>
  </w:style>
  <w:style w:type="character" w:customStyle="1" w:styleId="90">
    <w:name w:val="标题 9 字符"/>
    <w:link w:val="9"/>
    <w:qFormat/>
    <w:rsid w:val="00175B6E"/>
    <w:rPr>
      <w:sz w:val="24"/>
      <w:lang w:val="zh-CN" w:eastAsia="en-US"/>
    </w:rPr>
  </w:style>
  <w:style w:type="paragraph" w:styleId="TOC7">
    <w:name w:val="toc 7"/>
    <w:basedOn w:val="a"/>
    <w:next w:val="a"/>
    <w:uiPriority w:val="39"/>
    <w:unhideWhenUsed/>
    <w:qFormat/>
    <w:rsid w:val="00175B6E"/>
    <w:pPr>
      <w:ind w:leftChars="1200" w:left="2520"/>
    </w:pPr>
    <w:rPr>
      <w:rFonts w:ascii="Calibri" w:hAnsi="Calibri"/>
      <w:szCs w:val="22"/>
    </w:rPr>
  </w:style>
  <w:style w:type="paragraph" w:styleId="ae">
    <w:name w:val="Normal Indent"/>
    <w:basedOn w:val="a"/>
    <w:link w:val="af"/>
    <w:unhideWhenUsed/>
    <w:qFormat/>
    <w:rsid w:val="00175B6E"/>
    <w:pPr>
      <w:ind w:firstLineChars="200" w:firstLine="420"/>
    </w:pPr>
    <w:rPr>
      <w:rFonts w:ascii="Calibri" w:hAnsi="Calibri"/>
      <w:szCs w:val="22"/>
    </w:rPr>
  </w:style>
  <w:style w:type="paragraph" w:styleId="af0">
    <w:name w:val="Document Map"/>
    <w:basedOn w:val="a"/>
    <w:link w:val="af1"/>
    <w:unhideWhenUsed/>
    <w:qFormat/>
    <w:rsid w:val="00175B6E"/>
    <w:pPr>
      <w:shd w:val="clear" w:color="auto" w:fill="000080"/>
    </w:pPr>
    <w:rPr>
      <w:rFonts w:ascii="Calibri" w:hAnsi="Calibri"/>
      <w:szCs w:val="22"/>
    </w:rPr>
  </w:style>
  <w:style w:type="character" w:customStyle="1" w:styleId="af1">
    <w:name w:val="文档结构图 字符"/>
    <w:link w:val="af0"/>
    <w:qFormat/>
    <w:rsid w:val="00175B6E"/>
    <w:rPr>
      <w:rFonts w:ascii="Calibri" w:hAnsi="Calibri"/>
      <w:kern w:val="2"/>
      <w:sz w:val="21"/>
      <w:szCs w:val="22"/>
      <w:shd w:val="clear" w:color="auto" w:fill="000080"/>
    </w:rPr>
  </w:style>
  <w:style w:type="paragraph" w:styleId="af2">
    <w:name w:val="annotation text"/>
    <w:basedOn w:val="a"/>
    <w:link w:val="af3"/>
    <w:unhideWhenUsed/>
    <w:qFormat/>
    <w:rsid w:val="00175B6E"/>
    <w:rPr>
      <w:rFonts w:ascii="Calibri" w:hAnsi="Calibri"/>
      <w:szCs w:val="22"/>
    </w:rPr>
  </w:style>
  <w:style w:type="character" w:customStyle="1" w:styleId="af3">
    <w:name w:val="批注文字 字符"/>
    <w:link w:val="af2"/>
    <w:qFormat/>
    <w:rsid w:val="00175B6E"/>
    <w:rPr>
      <w:rFonts w:ascii="Calibri" w:hAnsi="Calibri"/>
      <w:kern w:val="2"/>
      <w:sz w:val="21"/>
      <w:szCs w:val="22"/>
    </w:rPr>
  </w:style>
  <w:style w:type="paragraph" w:styleId="af4">
    <w:name w:val="Salutation"/>
    <w:basedOn w:val="a"/>
    <w:next w:val="a"/>
    <w:link w:val="af5"/>
    <w:uiPriority w:val="99"/>
    <w:unhideWhenUsed/>
    <w:qFormat/>
    <w:rsid w:val="00175B6E"/>
    <w:rPr>
      <w:rFonts w:ascii="Calibri" w:hAnsi="Calibri"/>
      <w:szCs w:val="22"/>
    </w:rPr>
  </w:style>
  <w:style w:type="character" w:customStyle="1" w:styleId="af5">
    <w:name w:val="称呼 字符"/>
    <w:link w:val="af4"/>
    <w:qFormat/>
    <w:rsid w:val="00175B6E"/>
    <w:rPr>
      <w:rFonts w:ascii="Calibri" w:hAnsi="Calibri"/>
      <w:kern w:val="2"/>
      <w:sz w:val="21"/>
      <w:szCs w:val="22"/>
    </w:rPr>
  </w:style>
  <w:style w:type="paragraph" w:styleId="31">
    <w:name w:val="Body Text 3"/>
    <w:basedOn w:val="a"/>
    <w:link w:val="32"/>
    <w:unhideWhenUsed/>
    <w:qFormat/>
    <w:rsid w:val="00175B6E"/>
    <w:pPr>
      <w:spacing w:after="120"/>
    </w:pPr>
    <w:rPr>
      <w:rFonts w:ascii="Calibri" w:hAnsi="Calibri"/>
      <w:sz w:val="16"/>
      <w:szCs w:val="22"/>
    </w:rPr>
  </w:style>
  <w:style w:type="character" w:customStyle="1" w:styleId="32">
    <w:name w:val="正文文本 3 字符"/>
    <w:link w:val="31"/>
    <w:qFormat/>
    <w:rsid w:val="00175B6E"/>
    <w:rPr>
      <w:rFonts w:ascii="Calibri" w:hAnsi="Calibri"/>
      <w:kern w:val="2"/>
      <w:sz w:val="16"/>
      <w:szCs w:val="22"/>
    </w:rPr>
  </w:style>
  <w:style w:type="paragraph" w:styleId="af6">
    <w:name w:val="Body Text Indent"/>
    <w:basedOn w:val="a"/>
    <w:next w:val="af7"/>
    <w:link w:val="af8"/>
    <w:unhideWhenUsed/>
    <w:qFormat/>
    <w:rsid w:val="00175B6E"/>
    <w:pPr>
      <w:spacing w:after="120"/>
      <w:ind w:leftChars="200" w:left="420"/>
    </w:pPr>
    <w:rPr>
      <w:rFonts w:ascii="Calibri" w:hAnsi="Calibri"/>
      <w:szCs w:val="22"/>
    </w:rPr>
  </w:style>
  <w:style w:type="character" w:customStyle="1" w:styleId="af8">
    <w:name w:val="正文文本缩进 字符"/>
    <w:link w:val="af6"/>
    <w:qFormat/>
    <w:rsid w:val="00175B6E"/>
    <w:rPr>
      <w:rFonts w:ascii="Calibri" w:hAnsi="Calibri"/>
      <w:kern w:val="2"/>
      <w:sz w:val="21"/>
      <w:szCs w:val="22"/>
    </w:rPr>
  </w:style>
  <w:style w:type="paragraph" w:styleId="af7">
    <w:name w:val="envelope return"/>
    <w:basedOn w:val="a"/>
    <w:uiPriority w:val="99"/>
    <w:qFormat/>
    <w:rsid w:val="00175B6E"/>
    <w:pPr>
      <w:snapToGrid w:val="0"/>
    </w:pPr>
    <w:rPr>
      <w:rFonts w:ascii="Arial" w:hAnsi="Arial"/>
      <w:szCs w:val="22"/>
    </w:rPr>
  </w:style>
  <w:style w:type="paragraph" w:styleId="TOC5">
    <w:name w:val="toc 5"/>
    <w:basedOn w:val="a"/>
    <w:next w:val="a"/>
    <w:uiPriority w:val="39"/>
    <w:unhideWhenUsed/>
    <w:qFormat/>
    <w:rsid w:val="00175B6E"/>
    <w:pPr>
      <w:ind w:leftChars="800" w:left="1680"/>
    </w:pPr>
    <w:rPr>
      <w:rFonts w:ascii="Calibri" w:hAnsi="Calibri"/>
      <w:szCs w:val="22"/>
    </w:rPr>
  </w:style>
  <w:style w:type="paragraph" w:styleId="TOC3">
    <w:name w:val="toc 3"/>
    <w:basedOn w:val="a"/>
    <w:next w:val="a"/>
    <w:uiPriority w:val="39"/>
    <w:unhideWhenUsed/>
    <w:qFormat/>
    <w:rsid w:val="00175B6E"/>
    <w:pPr>
      <w:ind w:leftChars="400" w:left="840"/>
    </w:pPr>
    <w:rPr>
      <w:rFonts w:ascii="Calibri" w:hAnsi="Calibri"/>
      <w:szCs w:val="22"/>
    </w:rPr>
  </w:style>
  <w:style w:type="paragraph" w:styleId="af9">
    <w:name w:val="Plain Text"/>
    <w:basedOn w:val="a"/>
    <w:link w:val="afa"/>
    <w:unhideWhenUsed/>
    <w:qFormat/>
    <w:rsid w:val="00175B6E"/>
    <w:rPr>
      <w:rFonts w:hAnsi="Courier New"/>
      <w:szCs w:val="22"/>
    </w:rPr>
  </w:style>
  <w:style w:type="character" w:customStyle="1" w:styleId="afa">
    <w:name w:val="纯文本 字符"/>
    <w:link w:val="af9"/>
    <w:qFormat/>
    <w:rsid w:val="00175B6E"/>
    <w:rPr>
      <w:rFonts w:ascii="宋体" w:hAnsi="Courier New"/>
      <w:kern w:val="2"/>
      <w:sz w:val="21"/>
      <w:szCs w:val="22"/>
    </w:rPr>
  </w:style>
  <w:style w:type="paragraph" w:styleId="TOC8">
    <w:name w:val="toc 8"/>
    <w:basedOn w:val="a"/>
    <w:next w:val="a"/>
    <w:uiPriority w:val="39"/>
    <w:unhideWhenUsed/>
    <w:qFormat/>
    <w:rsid w:val="00175B6E"/>
    <w:pPr>
      <w:ind w:leftChars="1400" w:left="2940"/>
    </w:pPr>
    <w:rPr>
      <w:rFonts w:ascii="Calibri" w:hAnsi="Calibri"/>
      <w:szCs w:val="22"/>
    </w:rPr>
  </w:style>
  <w:style w:type="paragraph" w:styleId="23">
    <w:name w:val="Body Text Indent 2"/>
    <w:basedOn w:val="a"/>
    <w:link w:val="24"/>
    <w:unhideWhenUsed/>
    <w:qFormat/>
    <w:rsid w:val="00175B6E"/>
    <w:pPr>
      <w:spacing w:after="120" w:line="480" w:lineRule="auto"/>
      <w:ind w:leftChars="200" w:left="420"/>
    </w:pPr>
    <w:rPr>
      <w:rFonts w:ascii="Calibri" w:hAnsi="Calibri"/>
      <w:szCs w:val="22"/>
    </w:rPr>
  </w:style>
  <w:style w:type="character" w:customStyle="1" w:styleId="24">
    <w:name w:val="正文文本缩进 2 字符"/>
    <w:link w:val="23"/>
    <w:qFormat/>
    <w:rsid w:val="00175B6E"/>
    <w:rPr>
      <w:rFonts w:ascii="Calibri" w:hAnsi="Calibri"/>
      <w:kern w:val="2"/>
      <w:sz w:val="21"/>
      <w:szCs w:val="22"/>
    </w:rPr>
  </w:style>
  <w:style w:type="paragraph" w:styleId="afb">
    <w:name w:val="Balloon Text"/>
    <w:basedOn w:val="a"/>
    <w:link w:val="afc"/>
    <w:unhideWhenUsed/>
    <w:qFormat/>
    <w:rsid w:val="00175B6E"/>
    <w:rPr>
      <w:rFonts w:ascii="Calibri" w:hAnsi="Calibri"/>
      <w:sz w:val="18"/>
      <w:szCs w:val="18"/>
    </w:rPr>
  </w:style>
  <w:style w:type="character" w:customStyle="1" w:styleId="afc">
    <w:name w:val="批注框文本 字符"/>
    <w:link w:val="afb"/>
    <w:qFormat/>
    <w:rsid w:val="00175B6E"/>
    <w:rPr>
      <w:rFonts w:ascii="Calibri" w:hAnsi="Calibri"/>
      <w:kern w:val="2"/>
      <w:sz w:val="18"/>
      <w:szCs w:val="18"/>
    </w:rPr>
  </w:style>
  <w:style w:type="paragraph" w:styleId="TOC1">
    <w:name w:val="toc 1"/>
    <w:basedOn w:val="a"/>
    <w:next w:val="a"/>
    <w:uiPriority w:val="39"/>
    <w:unhideWhenUsed/>
    <w:qFormat/>
    <w:rsid w:val="00175B6E"/>
    <w:pPr>
      <w:tabs>
        <w:tab w:val="right" w:leader="dot" w:pos="8302"/>
      </w:tabs>
    </w:pPr>
    <w:rPr>
      <w:b/>
      <w:bCs/>
      <w:caps/>
      <w:szCs w:val="22"/>
      <w:lang w:val="zh-CN"/>
    </w:rPr>
  </w:style>
  <w:style w:type="paragraph" w:styleId="TOC4">
    <w:name w:val="toc 4"/>
    <w:basedOn w:val="a"/>
    <w:next w:val="a"/>
    <w:uiPriority w:val="39"/>
    <w:unhideWhenUsed/>
    <w:qFormat/>
    <w:rsid w:val="00175B6E"/>
    <w:pPr>
      <w:ind w:leftChars="600" w:left="1260"/>
    </w:pPr>
    <w:rPr>
      <w:rFonts w:ascii="Calibri" w:hAnsi="Calibri"/>
      <w:szCs w:val="22"/>
    </w:rPr>
  </w:style>
  <w:style w:type="paragraph" w:styleId="afd">
    <w:name w:val="Subtitle"/>
    <w:basedOn w:val="a"/>
    <w:link w:val="afe"/>
    <w:uiPriority w:val="11"/>
    <w:qFormat/>
    <w:rsid w:val="00175B6E"/>
    <w:pPr>
      <w:spacing w:before="240" w:after="60" w:line="312" w:lineRule="auto"/>
      <w:jc w:val="center"/>
      <w:outlineLvl w:val="1"/>
    </w:pPr>
    <w:rPr>
      <w:rFonts w:ascii="Arial" w:hAnsi="Arial"/>
      <w:b/>
      <w:kern w:val="28"/>
      <w:sz w:val="32"/>
      <w:szCs w:val="22"/>
    </w:rPr>
  </w:style>
  <w:style w:type="character" w:customStyle="1" w:styleId="afe">
    <w:name w:val="副标题 字符"/>
    <w:link w:val="afd"/>
    <w:qFormat/>
    <w:rsid w:val="00175B6E"/>
    <w:rPr>
      <w:rFonts w:ascii="Arial" w:hAnsi="Arial"/>
      <w:b/>
      <w:kern w:val="28"/>
      <w:sz w:val="32"/>
      <w:szCs w:val="22"/>
    </w:rPr>
  </w:style>
  <w:style w:type="paragraph" w:styleId="aff">
    <w:name w:val="footnote text"/>
    <w:basedOn w:val="a"/>
    <w:link w:val="aff0"/>
    <w:uiPriority w:val="99"/>
    <w:unhideWhenUsed/>
    <w:qFormat/>
    <w:rsid w:val="00175B6E"/>
    <w:pPr>
      <w:snapToGrid w:val="0"/>
    </w:pPr>
    <w:rPr>
      <w:rFonts w:ascii="Calibri" w:hAnsi="Calibri"/>
      <w:sz w:val="18"/>
      <w:szCs w:val="22"/>
    </w:rPr>
  </w:style>
  <w:style w:type="character" w:customStyle="1" w:styleId="aff0">
    <w:name w:val="脚注文本 字符"/>
    <w:link w:val="aff"/>
    <w:qFormat/>
    <w:rsid w:val="00175B6E"/>
    <w:rPr>
      <w:rFonts w:ascii="Calibri" w:hAnsi="Calibri"/>
      <w:kern w:val="2"/>
      <w:sz w:val="18"/>
      <w:szCs w:val="22"/>
    </w:rPr>
  </w:style>
  <w:style w:type="paragraph" w:styleId="TOC6">
    <w:name w:val="toc 6"/>
    <w:basedOn w:val="a"/>
    <w:next w:val="a"/>
    <w:uiPriority w:val="39"/>
    <w:unhideWhenUsed/>
    <w:qFormat/>
    <w:rsid w:val="00175B6E"/>
    <w:pPr>
      <w:ind w:leftChars="1000" w:left="2100"/>
    </w:pPr>
    <w:rPr>
      <w:rFonts w:ascii="Calibri" w:hAnsi="Calibri"/>
      <w:szCs w:val="22"/>
    </w:rPr>
  </w:style>
  <w:style w:type="paragraph" w:styleId="33">
    <w:name w:val="Body Text Indent 3"/>
    <w:basedOn w:val="a"/>
    <w:link w:val="34"/>
    <w:unhideWhenUsed/>
    <w:qFormat/>
    <w:rsid w:val="00175B6E"/>
    <w:pPr>
      <w:spacing w:after="120"/>
      <w:ind w:leftChars="200" w:left="420"/>
    </w:pPr>
    <w:rPr>
      <w:rFonts w:ascii="Calibri" w:hAnsi="Calibri"/>
      <w:sz w:val="16"/>
      <w:szCs w:val="22"/>
    </w:rPr>
  </w:style>
  <w:style w:type="character" w:customStyle="1" w:styleId="34">
    <w:name w:val="正文文本缩进 3 字符"/>
    <w:link w:val="33"/>
    <w:qFormat/>
    <w:rsid w:val="00175B6E"/>
    <w:rPr>
      <w:rFonts w:ascii="Calibri" w:hAnsi="Calibri"/>
      <w:kern w:val="2"/>
      <w:sz w:val="16"/>
      <w:szCs w:val="22"/>
    </w:rPr>
  </w:style>
  <w:style w:type="paragraph" w:styleId="TOC2">
    <w:name w:val="toc 2"/>
    <w:basedOn w:val="a"/>
    <w:next w:val="a"/>
    <w:uiPriority w:val="39"/>
    <w:unhideWhenUsed/>
    <w:qFormat/>
    <w:rsid w:val="00175B6E"/>
    <w:pPr>
      <w:ind w:leftChars="200" w:left="420"/>
    </w:pPr>
    <w:rPr>
      <w:rFonts w:ascii="Calibri" w:hAnsi="Calibri"/>
      <w:szCs w:val="22"/>
    </w:rPr>
  </w:style>
  <w:style w:type="paragraph" w:styleId="TOC9">
    <w:name w:val="toc 9"/>
    <w:basedOn w:val="a"/>
    <w:next w:val="a"/>
    <w:uiPriority w:val="39"/>
    <w:unhideWhenUsed/>
    <w:qFormat/>
    <w:rsid w:val="00175B6E"/>
    <w:pPr>
      <w:ind w:leftChars="1600" w:left="3360"/>
    </w:pPr>
    <w:rPr>
      <w:rFonts w:ascii="Calibri" w:hAnsi="Calibri"/>
      <w:szCs w:val="22"/>
    </w:rPr>
  </w:style>
  <w:style w:type="paragraph" w:styleId="25">
    <w:name w:val="Body Text 2"/>
    <w:basedOn w:val="a"/>
    <w:link w:val="26"/>
    <w:uiPriority w:val="99"/>
    <w:unhideWhenUsed/>
    <w:qFormat/>
    <w:rsid w:val="00175B6E"/>
    <w:pPr>
      <w:spacing w:after="120" w:line="480" w:lineRule="auto"/>
    </w:pPr>
    <w:rPr>
      <w:rFonts w:ascii="Calibri" w:hAnsi="Calibri"/>
      <w:szCs w:val="22"/>
    </w:rPr>
  </w:style>
  <w:style w:type="character" w:customStyle="1" w:styleId="26">
    <w:name w:val="正文文本 2 字符"/>
    <w:link w:val="25"/>
    <w:qFormat/>
    <w:rsid w:val="00175B6E"/>
    <w:rPr>
      <w:rFonts w:ascii="Calibri" w:hAnsi="Calibri"/>
      <w:kern w:val="2"/>
      <w:sz w:val="21"/>
      <w:szCs w:val="22"/>
    </w:rPr>
  </w:style>
  <w:style w:type="paragraph" w:styleId="aff1">
    <w:name w:val="Normal (Web)"/>
    <w:basedOn w:val="a"/>
    <w:unhideWhenUsed/>
    <w:qFormat/>
    <w:rsid w:val="00175B6E"/>
    <w:rPr>
      <w:rFonts w:ascii="Calibri" w:hAnsi="Calibri"/>
      <w:szCs w:val="22"/>
    </w:rPr>
  </w:style>
  <w:style w:type="paragraph" w:styleId="aff2">
    <w:name w:val="annotation subject"/>
    <w:basedOn w:val="af2"/>
    <w:next w:val="af2"/>
    <w:link w:val="aff3"/>
    <w:unhideWhenUsed/>
    <w:qFormat/>
    <w:rsid w:val="00175B6E"/>
    <w:rPr>
      <w:b/>
      <w:bCs/>
    </w:rPr>
  </w:style>
  <w:style w:type="character" w:customStyle="1" w:styleId="aff3">
    <w:name w:val="批注主题 字符"/>
    <w:link w:val="aff2"/>
    <w:qFormat/>
    <w:rsid w:val="00175B6E"/>
    <w:rPr>
      <w:rFonts w:ascii="Calibri" w:hAnsi="Calibri"/>
      <w:b/>
      <w:bCs/>
      <w:kern w:val="2"/>
      <w:sz w:val="21"/>
      <w:szCs w:val="22"/>
    </w:rPr>
  </w:style>
  <w:style w:type="paragraph" w:styleId="27">
    <w:name w:val="Body Text First Indent 2"/>
    <w:basedOn w:val="af6"/>
    <w:link w:val="28"/>
    <w:uiPriority w:val="99"/>
    <w:unhideWhenUsed/>
    <w:qFormat/>
    <w:rsid w:val="00175B6E"/>
    <w:pPr>
      <w:ind w:firstLineChars="200" w:firstLine="420"/>
    </w:pPr>
  </w:style>
  <w:style w:type="character" w:customStyle="1" w:styleId="28">
    <w:name w:val="正文文本首行缩进 2 字符"/>
    <w:basedOn w:val="af8"/>
    <w:link w:val="27"/>
    <w:uiPriority w:val="99"/>
    <w:qFormat/>
    <w:rsid w:val="00175B6E"/>
    <w:rPr>
      <w:rFonts w:ascii="Calibri" w:hAnsi="Calibri"/>
      <w:kern w:val="2"/>
      <w:sz w:val="21"/>
      <w:szCs w:val="22"/>
    </w:rPr>
  </w:style>
  <w:style w:type="table" w:styleId="aff4">
    <w:name w:val="Table Theme"/>
    <w:basedOn w:val="a1"/>
    <w:uiPriority w:val="99"/>
    <w:unhideWhenUsed/>
    <w:qFormat/>
    <w:rsid w:val="00175B6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table" w:styleId="aff5">
    <w:name w:val="Table Elegant"/>
    <w:basedOn w:val="a1"/>
    <w:uiPriority w:val="99"/>
    <w:unhideWhenUsed/>
    <w:qFormat/>
    <w:rsid w:val="00175B6E"/>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Borders>
        <w:top w:val="double" w:sz="6" w:space="0" w:color="000000"/>
        <w:left w:val="double" w:sz="6" w:space="0" w:color="000000"/>
        <w:bottom w:val="double" w:sz="6" w:space="0" w:color="000000"/>
        <w:right w:val="double" w:sz="6" w:space="0" w:color="000000"/>
      </w:tcBorders>
    </w:tcPr>
    <w:tblStylePr w:type="firstRow">
      <w:rPr>
        <w:caps/>
        <w:color w:val="auto"/>
      </w:rPr>
      <w:tblPr/>
      <w:tcPr>
        <w:tcBorders>
          <w:top w:val="nil"/>
          <w:left w:val="nil"/>
          <w:bottom w:val="nil"/>
          <w:right w:val="nil"/>
          <w:tl2br w:val="nil"/>
          <w:tr2bl w:val="nil"/>
        </w:tcBorders>
      </w:tcPr>
    </w:tblStylePr>
  </w:style>
  <w:style w:type="table" w:styleId="12">
    <w:name w:val="Table Classic 1"/>
    <w:basedOn w:val="a1"/>
    <w:uiPriority w:val="99"/>
    <w:unhideWhenUsed/>
    <w:qFormat/>
    <w:rsid w:val="00175B6E"/>
    <w:pPr>
      <w:widowControl w:val="0"/>
      <w:jc w:val="both"/>
    </w:pPr>
    <w:tblPr>
      <w:tblBorders>
        <w:top w:val="single" w:sz="12" w:space="0" w:color="000000"/>
        <w:bottom w:val="single" w:sz="12" w:space="0" w:color="000000"/>
      </w:tblBorders>
    </w:tblPr>
    <w:tcPr>
      <w:tcBorders>
        <w:top w:val="single" w:sz="12" w:space="0" w:color="000000"/>
        <w:left w:val="nil"/>
        <w:bottom w:val="single" w:sz="12" w:space="0" w:color="000000"/>
        <w:right w:val="nil"/>
      </w:tcBorders>
    </w:tcPr>
    <w:tblStylePr w:type="firstRow">
      <w:rPr>
        <w:i/>
        <w:iCs/>
      </w:rPr>
      <w:tblPr/>
      <w:tcPr>
        <w:tcBorders>
          <w:top w:val="nil"/>
          <w:left w:val="nil"/>
          <w:bottom w:val="single" w:sz="6" w:space="0" w:color="000000"/>
          <w:right w:val="nil"/>
          <w:tl2br w:val="nil"/>
          <w:tr2bl w:val="nil"/>
        </w:tcBorders>
      </w:tcPr>
    </w:tblStylePr>
    <w:tblStylePr w:type="lastRow">
      <w:rPr>
        <w:color w:val="auto"/>
      </w:rPr>
      <w:tblPr/>
      <w:tcPr>
        <w:tcBorders>
          <w:top w:val="single" w:sz="6" w:space="0" w:color="000000"/>
          <w:left w:val="nil"/>
          <w:bottom w:val="nil"/>
          <w:right w:val="nil"/>
          <w:tl2br w:val="nil"/>
          <w:tr2bl w:val="nil"/>
        </w:tcBorders>
      </w:tcPr>
    </w:tblStylePr>
    <w:tblStylePr w:type="firstCol">
      <w:tblPr/>
      <w:tcPr>
        <w:tcBorders>
          <w:top w:val="nil"/>
          <w:left w:val="nil"/>
          <w:bottom w:val="nil"/>
          <w:right w:val="single" w:sz="6" w:space="0" w:color="000000"/>
          <w:tl2br w:val="nil"/>
          <w:tr2bl w:val="nil"/>
        </w:tcBorders>
      </w:tcPr>
    </w:tblStylePr>
    <w:tblStylePr w:type="neCell">
      <w:rPr>
        <w:b/>
        <w:bCs/>
        <w:i w:val="0"/>
        <w:iCs w:val="0"/>
      </w:rPr>
      <w:tblPr/>
      <w:tcPr>
        <w:tcBorders>
          <w:top w:val="nil"/>
          <w:left w:val="nil"/>
          <w:bottom w:val="nil"/>
          <w:right w:val="nil"/>
          <w:tl2br w:val="nil"/>
          <w:tr2bl w:val="nil"/>
        </w:tcBorders>
      </w:tcPr>
    </w:tblStylePr>
    <w:tblStylePr w:type="swCell">
      <w:rPr>
        <w:b/>
        <w:bCs/>
      </w:rPr>
      <w:tblPr/>
      <w:tcPr>
        <w:tcBorders>
          <w:top w:val="nil"/>
          <w:left w:val="nil"/>
          <w:bottom w:val="nil"/>
          <w:right w:val="nil"/>
          <w:tl2br w:val="nil"/>
          <w:tr2bl w:val="nil"/>
        </w:tcBorders>
      </w:tcPr>
    </w:tblStylePr>
  </w:style>
  <w:style w:type="table" w:styleId="29">
    <w:name w:val="Table Simple 2"/>
    <w:basedOn w:val="a1"/>
    <w:uiPriority w:val="99"/>
    <w:unhideWhenUsed/>
    <w:qFormat/>
    <w:rsid w:val="00175B6E"/>
    <w:pPr>
      <w:widowControl w:val="0"/>
      <w:jc w:val="both"/>
    </w:pPr>
    <w:tblPr/>
    <w:tblStylePr w:type="firstRow">
      <w:rPr>
        <w:b/>
        <w:bCs/>
      </w:rPr>
      <w:tblPr/>
      <w:tcPr>
        <w:tcBorders>
          <w:top w:val="nil"/>
          <w:left w:val="nil"/>
          <w:bottom w:val="single" w:sz="12" w:space="0" w:color="000000"/>
          <w:right w:val="nil"/>
          <w:tl2br w:val="nil"/>
          <w:tr2bl w:val="nil"/>
        </w:tcBorders>
      </w:tcPr>
    </w:tblStylePr>
    <w:tblStylePr w:type="lastRow">
      <w:rPr>
        <w:b/>
        <w:bCs/>
        <w:color w:val="auto"/>
      </w:rPr>
      <w:tblPr/>
      <w:tcPr>
        <w:tcBorders>
          <w:top w:val="single" w:sz="6" w:space="0" w:color="000000"/>
          <w:left w:val="nil"/>
          <w:bottom w:val="nil"/>
          <w:right w:val="nil"/>
          <w:tl2br w:val="nil"/>
          <w:tr2bl w:val="nil"/>
        </w:tcBorders>
      </w:tcPr>
    </w:tblStylePr>
    <w:tblStylePr w:type="firstCol">
      <w:rPr>
        <w:b/>
        <w:bCs/>
      </w:rPr>
      <w:tblPr/>
      <w:tcPr>
        <w:tcBorders>
          <w:top w:val="nil"/>
          <w:left w:val="nil"/>
          <w:bottom w:val="nil"/>
          <w:right w:val="single" w:sz="12" w:space="0" w:color="000000"/>
          <w:tl2br w:val="nil"/>
          <w:tr2bl w:val="nil"/>
        </w:tcBorders>
      </w:tcPr>
    </w:tblStylePr>
    <w:tblStylePr w:type="lastCol">
      <w:rPr>
        <w:b/>
        <w:bCs/>
      </w:rPr>
      <w:tblPr/>
      <w:tcPr>
        <w:tcBorders>
          <w:top w:val="nil"/>
          <w:left w:val="single" w:sz="6" w:space="0" w:color="000000"/>
          <w:bottom w:val="nil"/>
          <w:right w:val="nil"/>
          <w:tl2br w:val="nil"/>
          <w:tr2bl w:val="nil"/>
        </w:tcBorders>
      </w:tcPr>
    </w:tblStylePr>
    <w:tblStylePr w:type="neCell">
      <w:rPr>
        <w:b/>
        <w:bCs/>
      </w:rPr>
      <w:tblPr/>
      <w:tcPr>
        <w:tcBorders>
          <w:top w:val="nil"/>
          <w:left w:val="nil"/>
          <w:bottom w:val="nil"/>
          <w:right w:val="nil"/>
          <w:tl2br w:val="nil"/>
          <w:tr2bl w:val="nil"/>
        </w:tcBorders>
      </w:tcPr>
    </w:tblStylePr>
    <w:tblStylePr w:type="swCell">
      <w:rPr>
        <w:b/>
        <w:bCs/>
      </w:rPr>
      <w:tblPr/>
      <w:tcPr>
        <w:tcBorders>
          <w:top w:val="nil"/>
          <w:left w:val="nil"/>
          <w:bottom w:val="nil"/>
          <w:right w:val="nil"/>
          <w:tl2br w:val="nil"/>
          <w:tr2bl w:val="nil"/>
        </w:tcBorders>
      </w:tcPr>
    </w:tblStylePr>
  </w:style>
  <w:style w:type="table" w:styleId="35">
    <w:name w:val="Table Simple 3"/>
    <w:basedOn w:val="a1"/>
    <w:uiPriority w:val="99"/>
    <w:unhideWhenUsed/>
    <w:qFormat/>
    <w:rsid w:val="00175B6E"/>
    <w:pPr>
      <w:widowControl w:val="0"/>
      <w:jc w:val="both"/>
    </w:pPr>
    <w:tblPr>
      <w:tblBorders>
        <w:top w:val="single" w:sz="12" w:space="0" w:color="000000"/>
        <w:left w:val="single" w:sz="12" w:space="0" w:color="000000"/>
        <w:bottom w:val="single" w:sz="12" w:space="0" w:color="000000"/>
        <w:right w:val="single" w:sz="12" w:space="0" w:color="000000"/>
      </w:tblBorders>
    </w:tblPr>
    <w:tcPr>
      <w:tcBorders>
        <w:top w:val="single" w:sz="12" w:space="0" w:color="000000"/>
        <w:left w:val="single" w:sz="12" w:space="0" w:color="000000"/>
        <w:bottom w:val="single" w:sz="12" w:space="0" w:color="000000"/>
        <w:right w:val="single" w:sz="12" w:space="0" w:color="000000"/>
      </w:tcBorders>
    </w:tcPr>
    <w:tblStylePr w:type="firstRow">
      <w:rPr>
        <w:b/>
        <w:bCs/>
        <w:color w:val="FFFFFF"/>
      </w:rPr>
      <w:tblPr/>
      <w:tcPr>
        <w:tcBorders>
          <w:top w:val="nil"/>
          <w:left w:val="nil"/>
          <w:bottom w:val="nil"/>
          <w:right w:val="nil"/>
          <w:tl2br w:val="nil"/>
          <w:tr2bl w:val="nil"/>
        </w:tcBorders>
        <w:shd w:val="solid" w:color="000000" w:fill="FFFFFF"/>
      </w:tcPr>
    </w:tblStylePr>
  </w:style>
  <w:style w:type="table" w:styleId="43">
    <w:name w:val="Table List 4"/>
    <w:basedOn w:val="a1"/>
    <w:uiPriority w:val="99"/>
    <w:unhideWhenUsed/>
    <w:qFormat/>
    <w:rsid w:val="00175B6E"/>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tcBorders>
        <w:top w:val="single" w:sz="12" w:space="0" w:color="000000"/>
        <w:left w:val="single" w:sz="12" w:space="0" w:color="000000"/>
        <w:bottom w:val="single" w:sz="12" w:space="0" w:color="000000"/>
        <w:right w:val="single" w:sz="12" w:space="0" w:color="000000"/>
      </w:tcBorders>
    </w:tcPr>
    <w:tblStylePr w:type="firstRow">
      <w:rPr>
        <w:b/>
        <w:bCs/>
        <w:color w:val="FFFFFF"/>
      </w:rPr>
      <w:tblPr/>
      <w:tcPr>
        <w:tcBorders>
          <w:top w:val="nil"/>
          <w:left w:val="nil"/>
          <w:bottom w:val="single" w:sz="12" w:space="0" w:color="000000"/>
          <w:right w:val="nil"/>
          <w:tl2br w:val="nil"/>
          <w:tr2bl w:val="nil"/>
        </w:tcBorders>
        <w:shd w:val="solid" w:color="808080" w:fill="FFFFFF"/>
      </w:tcPr>
    </w:tblStylePr>
  </w:style>
  <w:style w:type="character" w:styleId="aff6">
    <w:name w:val="endnote reference"/>
    <w:unhideWhenUsed/>
    <w:qFormat/>
    <w:rsid w:val="00175B6E"/>
    <w:rPr>
      <w:vertAlign w:val="superscript"/>
    </w:rPr>
  </w:style>
  <w:style w:type="character" w:styleId="aff7">
    <w:name w:val="FollowedHyperlink"/>
    <w:uiPriority w:val="99"/>
    <w:unhideWhenUsed/>
    <w:qFormat/>
    <w:rsid w:val="00175B6E"/>
    <w:rPr>
      <w:color w:val="954F72"/>
      <w:u w:val="single"/>
    </w:rPr>
  </w:style>
  <w:style w:type="character" w:styleId="aff8">
    <w:name w:val="Emphasis"/>
    <w:uiPriority w:val="20"/>
    <w:qFormat/>
    <w:rsid w:val="00175B6E"/>
    <w:rPr>
      <w:i/>
      <w:iCs/>
    </w:rPr>
  </w:style>
  <w:style w:type="character" w:styleId="HTML1">
    <w:name w:val="HTML Definition"/>
    <w:basedOn w:val="a0"/>
    <w:uiPriority w:val="99"/>
    <w:unhideWhenUsed/>
    <w:qFormat/>
    <w:rsid w:val="00175B6E"/>
  </w:style>
  <w:style w:type="character" w:styleId="HTML2">
    <w:name w:val="HTML Typewriter"/>
    <w:uiPriority w:val="99"/>
    <w:unhideWhenUsed/>
    <w:qFormat/>
    <w:rsid w:val="00175B6E"/>
    <w:rPr>
      <w:rFonts w:ascii="monospace" w:eastAsia="monospace" w:hAnsi="monospace" w:cs="monospace" w:hint="default"/>
      <w:sz w:val="20"/>
    </w:rPr>
  </w:style>
  <w:style w:type="character" w:styleId="HTML3">
    <w:name w:val="HTML Variable"/>
    <w:basedOn w:val="a0"/>
    <w:uiPriority w:val="99"/>
    <w:unhideWhenUsed/>
    <w:qFormat/>
    <w:rsid w:val="00175B6E"/>
  </w:style>
  <w:style w:type="character" w:styleId="aff9">
    <w:name w:val="Hyperlink"/>
    <w:uiPriority w:val="99"/>
    <w:unhideWhenUsed/>
    <w:qFormat/>
    <w:rsid w:val="00175B6E"/>
    <w:rPr>
      <w:color w:val="0563C1"/>
      <w:u w:val="single"/>
    </w:rPr>
  </w:style>
  <w:style w:type="character" w:styleId="HTML4">
    <w:name w:val="HTML Code"/>
    <w:uiPriority w:val="99"/>
    <w:unhideWhenUsed/>
    <w:qFormat/>
    <w:rsid w:val="00175B6E"/>
    <w:rPr>
      <w:rFonts w:ascii="monospace" w:eastAsia="monospace" w:hAnsi="monospace" w:cs="monospace" w:hint="default"/>
      <w:sz w:val="20"/>
    </w:rPr>
  </w:style>
  <w:style w:type="character" w:styleId="affa">
    <w:name w:val="annotation reference"/>
    <w:unhideWhenUsed/>
    <w:qFormat/>
    <w:rsid w:val="00175B6E"/>
    <w:rPr>
      <w:sz w:val="21"/>
      <w:szCs w:val="21"/>
    </w:rPr>
  </w:style>
  <w:style w:type="character" w:styleId="HTML5">
    <w:name w:val="HTML Cite"/>
    <w:basedOn w:val="a0"/>
    <w:uiPriority w:val="99"/>
    <w:unhideWhenUsed/>
    <w:qFormat/>
    <w:rsid w:val="00175B6E"/>
  </w:style>
  <w:style w:type="character" w:styleId="affb">
    <w:name w:val="footnote reference"/>
    <w:uiPriority w:val="99"/>
    <w:unhideWhenUsed/>
    <w:qFormat/>
    <w:rsid w:val="00175B6E"/>
    <w:rPr>
      <w:vertAlign w:val="superscript"/>
    </w:rPr>
  </w:style>
  <w:style w:type="character" w:styleId="HTML6">
    <w:name w:val="HTML Keyboard"/>
    <w:uiPriority w:val="99"/>
    <w:unhideWhenUsed/>
    <w:qFormat/>
    <w:rsid w:val="00175B6E"/>
    <w:rPr>
      <w:rFonts w:ascii="monospace" w:eastAsia="monospace" w:hAnsi="monospace" w:cs="monospace" w:hint="default"/>
      <w:sz w:val="20"/>
    </w:rPr>
  </w:style>
  <w:style w:type="character" w:styleId="HTML7">
    <w:name w:val="HTML Sample"/>
    <w:uiPriority w:val="99"/>
    <w:unhideWhenUsed/>
    <w:qFormat/>
    <w:rsid w:val="00175B6E"/>
    <w:rPr>
      <w:rFonts w:ascii="monospace" w:eastAsia="monospace" w:hAnsi="monospace" w:cs="monospace" w:hint="default"/>
    </w:rPr>
  </w:style>
  <w:style w:type="character" w:customStyle="1" w:styleId="13">
    <w:name w:val="页眉 字符1"/>
    <w:uiPriority w:val="99"/>
    <w:qFormat/>
    <w:rsid w:val="00175B6E"/>
    <w:rPr>
      <w:sz w:val="18"/>
      <w:szCs w:val="18"/>
    </w:rPr>
  </w:style>
  <w:style w:type="character" w:customStyle="1" w:styleId="Char">
    <w:name w:val="标题 Char"/>
    <w:uiPriority w:val="10"/>
    <w:qFormat/>
    <w:rsid w:val="00175B6E"/>
    <w:rPr>
      <w:rFonts w:ascii="Calibri Light" w:eastAsia="宋体" w:hAnsi="Calibri Light" w:cs="Times New Roman"/>
      <w:b/>
      <w:bCs/>
      <w:sz w:val="32"/>
      <w:szCs w:val="32"/>
    </w:rPr>
  </w:style>
  <w:style w:type="character" w:customStyle="1" w:styleId="2Char">
    <w:name w:val="标题 2 Char"/>
    <w:uiPriority w:val="9"/>
    <w:semiHidden/>
    <w:qFormat/>
    <w:rsid w:val="00175B6E"/>
    <w:rPr>
      <w:rFonts w:ascii="Calibri Light" w:eastAsia="宋体" w:hAnsi="Calibri Light" w:cs="Times New Roman"/>
      <w:b/>
      <w:bCs/>
      <w:sz w:val="32"/>
      <w:szCs w:val="32"/>
    </w:rPr>
  </w:style>
  <w:style w:type="character" w:customStyle="1" w:styleId="a6">
    <w:name w:val="正文文本 字符"/>
    <w:link w:val="a5"/>
    <w:qFormat/>
    <w:rsid w:val="00175B6E"/>
    <w:rPr>
      <w:spacing w:val="20"/>
      <w:kern w:val="2"/>
      <w:sz w:val="28"/>
      <w:szCs w:val="24"/>
    </w:rPr>
  </w:style>
  <w:style w:type="table" w:customStyle="1" w:styleId="TableNormal">
    <w:name w:val="Table Normal"/>
    <w:uiPriority w:val="2"/>
    <w:semiHidden/>
    <w:unhideWhenUsed/>
    <w:qFormat/>
    <w:rsid w:val="00175B6E"/>
    <w:pPr>
      <w:widowControl w:val="0"/>
    </w:pPr>
    <w:rPr>
      <w:sz w:val="22"/>
      <w:szCs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rsid w:val="00175B6E"/>
    <w:rPr>
      <w:rFonts w:ascii="Calibri" w:hAnsi="Calibri"/>
      <w:sz w:val="22"/>
      <w:szCs w:val="22"/>
      <w:lang w:eastAsia="en-US"/>
    </w:rPr>
  </w:style>
  <w:style w:type="character" w:customStyle="1" w:styleId="affc">
    <w:name w:val="页眉 字符"/>
    <w:qFormat/>
    <w:rsid w:val="00175B6E"/>
    <w:rPr>
      <w:kern w:val="2"/>
      <w:sz w:val="18"/>
      <w:szCs w:val="18"/>
      <w:lang w:val="zh-CN" w:eastAsia="zh-CN"/>
    </w:rPr>
  </w:style>
  <w:style w:type="paragraph" w:customStyle="1" w:styleId="CENTERED">
    <w:name w:val="CENTERED"/>
    <w:basedOn w:val="a"/>
    <w:qFormat/>
    <w:rsid w:val="00175B6E"/>
    <w:pPr>
      <w:spacing w:after="240"/>
      <w:jc w:val="center"/>
    </w:pPr>
    <w:rPr>
      <w:szCs w:val="20"/>
      <w:lang w:eastAsia="en-US"/>
    </w:rPr>
  </w:style>
  <w:style w:type="paragraph" w:customStyle="1" w:styleId="CAUTION">
    <w:name w:val="CAUTION"/>
    <w:basedOn w:val="a"/>
    <w:next w:val="3"/>
    <w:qFormat/>
    <w:rsid w:val="00175B6E"/>
    <w:pPr>
      <w:tabs>
        <w:tab w:val="left" w:pos="1296"/>
      </w:tabs>
      <w:spacing w:before="240"/>
      <w:ind w:left="1296" w:hanging="1296"/>
    </w:pPr>
    <w:rPr>
      <w:sz w:val="20"/>
      <w:szCs w:val="20"/>
      <w:lang w:eastAsia="en-US"/>
    </w:rPr>
  </w:style>
  <w:style w:type="paragraph" w:customStyle="1" w:styleId="indent">
    <w:name w:val="~indent"/>
    <w:basedOn w:val="a"/>
    <w:qFormat/>
    <w:rsid w:val="00175B6E"/>
    <w:pPr>
      <w:numPr>
        <w:numId w:val="8"/>
      </w:numPr>
      <w:spacing w:before="60" w:after="60"/>
    </w:pPr>
    <w:rPr>
      <w:rFonts w:ascii="Arial" w:eastAsia="PMingLiU" w:hAnsi="Arial"/>
      <w:sz w:val="22"/>
      <w:szCs w:val="20"/>
      <w:lang w:val="en-GB" w:eastAsia="en-US"/>
    </w:rPr>
  </w:style>
  <w:style w:type="paragraph" w:customStyle="1" w:styleId="14">
    <w:name w:val="列出段落1"/>
    <w:basedOn w:val="a"/>
    <w:qFormat/>
    <w:rsid w:val="00175B6E"/>
    <w:pPr>
      <w:ind w:left="720"/>
    </w:pPr>
  </w:style>
  <w:style w:type="paragraph" w:customStyle="1" w:styleId="font5">
    <w:name w:val="font5"/>
    <w:basedOn w:val="a"/>
    <w:qFormat/>
    <w:rsid w:val="00175B6E"/>
    <w:pPr>
      <w:spacing w:after="100" w:afterAutospacing="1"/>
    </w:pPr>
    <w:rPr>
      <w:sz w:val="18"/>
      <w:szCs w:val="18"/>
    </w:rPr>
  </w:style>
  <w:style w:type="paragraph" w:customStyle="1" w:styleId="font6">
    <w:name w:val="font6"/>
    <w:basedOn w:val="a"/>
    <w:qFormat/>
    <w:rsid w:val="00175B6E"/>
    <w:pPr>
      <w:spacing w:after="100" w:afterAutospacing="1"/>
    </w:pPr>
    <w:rPr>
      <w:sz w:val="20"/>
      <w:szCs w:val="20"/>
    </w:rPr>
  </w:style>
  <w:style w:type="paragraph" w:customStyle="1" w:styleId="xl65">
    <w:name w:val="xl65"/>
    <w:basedOn w:val="a"/>
    <w:qFormat/>
    <w:rsid w:val="00175B6E"/>
    <w:pPr>
      <w:shd w:val="clear" w:color="000000" w:fill="FFFFFF"/>
      <w:spacing w:after="100" w:afterAutospacing="1"/>
      <w:jc w:val="center"/>
    </w:pPr>
  </w:style>
  <w:style w:type="paragraph" w:customStyle="1" w:styleId="xl66">
    <w:name w:val="xl66"/>
    <w:basedOn w:val="a"/>
    <w:qFormat/>
    <w:rsid w:val="00175B6E"/>
    <w:pPr>
      <w:pBdr>
        <w:top w:val="single" w:sz="4" w:space="0" w:color="auto"/>
        <w:left w:val="single" w:sz="4" w:space="0" w:color="auto"/>
        <w:bottom w:val="single" w:sz="4" w:space="0" w:color="auto"/>
        <w:right w:val="single" w:sz="4" w:space="0" w:color="auto"/>
      </w:pBdr>
      <w:shd w:val="clear" w:color="000000" w:fill="FFFFFF"/>
      <w:spacing w:after="100" w:afterAutospacing="1"/>
      <w:jc w:val="center"/>
    </w:pPr>
  </w:style>
  <w:style w:type="paragraph" w:customStyle="1" w:styleId="xl67">
    <w:name w:val="xl67"/>
    <w:basedOn w:val="a"/>
    <w:qFormat/>
    <w:rsid w:val="00175B6E"/>
    <w:pPr>
      <w:pBdr>
        <w:top w:val="single" w:sz="4" w:space="0" w:color="auto"/>
        <w:left w:val="single" w:sz="4" w:space="0" w:color="auto"/>
        <w:bottom w:val="single" w:sz="4" w:space="0" w:color="auto"/>
        <w:right w:val="single" w:sz="4" w:space="0" w:color="auto"/>
      </w:pBdr>
      <w:shd w:val="clear" w:color="000000" w:fill="FFFFFF"/>
      <w:spacing w:after="100" w:afterAutospacing="1"/>
      <w:jc w:val="center"/>
    </w:pPr>
  </w:style>
  <w:style w:type="paragraph" w:customStyle="1" w:styleId="xl68">
    <w:name w:val="xl68"/>
    <w:basedOn w:val="a"/>
    <w:qFormat/>
    <w:rsid w:val="00175B6E"/>
    <w:pPr>
      <w:shd w:val="clear" w:color="000000" w:fill="FFFFFF"/>
      <w:spacing w:after="100" w:afterAutospacing="1"/>
      <w:jc w:val="center"/>
    </w:pPr>
  </w:style>
  <w:style w:type="paragraph" w:customStyle="1" w:styleId="xl69">
    <w:name w:val="xl69"/>
    <w:basedOn w:val="a"/>
    <w:qFormat/>
    <w:rsid w:val="00175B6E"/>
    <w:pPr>
      <w:pBdr>
        <w:top w:val="single" w:sz="4" w:space="0" w:color="auto"/>
        <w:left w:val="single" w:sz="4" w:space="0" w:color="auto"/>
        <w:bottom w:val="single" w:sz="4" w:space="0" w:color="auto"/>
      </w:pBdr>
      <w:shd w:val="clear" w:color="000000" w:fill="FFFFFF"/>
      <w:spacing w:after="100" w:afterAutospacing="1"/>
      <w:jc w:val="center"/>
    </w:pPr>
  </w:style>
  <w:style w:type="paragraph" w:customStyle="1" w:styleId="xl70">
    <w:name w:val="xl70"/>
    <w:basedOn w:val="a"/>
    <w:qFormat/>
    <w:rsid w:val="00175B6E"/>
    <w:pPr>
      <w:pBdr>
        <w:top w:val="single" w:sz="8" w:space="0" w:color="auto"/>
      </w:pBdr>
      <w:shd w:val="clear" w:color="000000" w:fill="FFFFFF"/>
      <w:spacing w:after="100" w:afterAutospacing="1"/>
      <w:jc w:val="center"/>
    </w:pPr>
    <w:rPr>
      <w:sz w:val="36"/>
      <w:szCs w:val="36"/>
    </w:rPr>
  </w:style>
  <w:style w:type="character" w:customStyle="1" w:styleId="a8">
    <w:name w:val="日期 字符"/>
    <w:link w:val="a7"/>
    <w:qFormat/>
    <w:rsid w:val="00175B6E"/>
    <w:rPr>
      <w:rFonts w:ascii="仿宋_GB2312" w:eastAsia="仿宋_GB2312"/>
      <w:kern w:val="2"/>
      <w:sz w:val="18"/>
      <w:szCs w:val="24"/>
    </w:rPr>
  </w:style>
  <w:style w:type="paragraph" w:customStyle="1" w:styleId="TOC10">
    <w:name w:val="TOC 标题1"/>
    <w:basedOn w:val="1"/>
    <w:next w:val="a"/>
    <w:uiPriority w:val="39"/>
    <w:unhideWhenUsed/>
    <w:qFormat/>
    <w:rsid w:val="00175B6E"/>
    <w:pPr>
      <w:spacing w:before="240" w:line="259" w:lineRule="auto"/>
      <w:outlineLvl w:val="9"/>
    </w:pPr>
    <w:rPr>
      <w:rFonts w:ascii="Calibri Light" w:eastAsia="宋体" w:hAnsi="Calibri Light"/>
      <w:b w:val="0"/>
      <w:bCs w:val="0"/>
      <w:color w:val="2E74B5"/>
      <w:kern w:val="0"/>
      <w:sz w:val="32"/>
      <w:szCs w:val="32"/>
      <w:lang w:val="en-US" w:eastAsia="zh-CN"/>
    </w:rPr>
  </w:style>
  <w:style w:type="character" w:customStyle="1" w:styleId="zthei">
    <w:name w:val="zthei"/>
    <w:basedOn w:val="a0"/>
    <w:qFormat/>
    <w:rsid w:val="00175B6E"/>
  </w:style>
  <w:style w:type="character" w:customStyle="1" w:styleId="CharChar9">
    <w:name w:val="Char Char9"/>
    <w:qFormat/>
    <w:rsid w:val="00175B6E"/>
    <w:rPr>
      <w:rFonts w:ascii="宋体" w:eastAsia="宋体" w:hAnsi="Courier New" w:cs="Times New Roman" w:hint="eastAsia"/>
      <w:szCs w:val="20"/>
    </w:rPr>
  </w:style>
  <w:style w:type="character" w:customStyle="1" w:styleId="FacilitiesPrompt">
    <w:name w:val="Facilities Prompt"/>
    <w:qFormat/>
    <w:rsid w:val="00175B6E"/>
    <w:rPr>
      <w:rFonts w:ascii="Arial Narrow" w:eastAsia="Arial Narrow" w:hAnsi="Arial Narrow" w:cs="Arial Narrow" w:hint="default"/>
      <w:i/>
      <w:iCs/>
      <w:vanish/>
      <w:color w:val="800000"/>
      <w:spacing w:val="0"/>
      <w:kern w:val="0"/>
      <w:sz w:val="20"/>
      <w:szCs w:val="20"/>
      <w:vertAlign w:val="baseline"/>
    </w:rPr>
  </w:style>
  <w:style w:type="character" w:customStyle="1" w:styleId="411">
    <w:name w:val="标题 4 字符11"/>
    <w:qFormat/>
    <w:rsid w:val="00175B6E"/>
    <w:rPr>
      <w:rFonts w:ascii="等线 Light" w:eastAsia="等线 Light" w:hAnsi="等线 Light" w:cs="Times New Roman"/>
      <w:b/>
      <w:bCs/>
      <w:kern w:val="2"/>
      <w:sz w:val="28"/>
      <w:szCs w:val="28"/>
    </w:rPr>
  </w:style>
  <w:style w:type="character" w:customStyle="1" w:styleId="producttitle1">
    <w:name w:val="producttitle1"/>
    <w:qFormat/>
    <w:rsid w:val="00175B6E"/>
    <w:rPr>
      <w:b/>
      <w:bCs/>
    </w:rPr>
  </w:style>
  <w:style w:type="character" w:customStyle="1" w:styleId="apple-style-span">
    <w:name w:val="apple-style-span"/>
    <w:basedOn w:val="a0"/>
    <w:qFormat/>
    <w:rsid w:val="00175B6E"/>
  </w:style>
  <w:style w:type="character" w:customStyle="1" w:styleId="viewoption">
    <w:name w:val="view_option"/>
    <w:basedOn w:val="a0"/>
    <w:qFormat/>
    <w:rsid w:val="00175B6E"/>
  </w:style>
  <w:style w:type="character" w:customStyle="1" w:styleId="Char1">
    <w:name w:val="标题 Char1"/>
    <w:uiPriority w:val="99"/>
    <w:qFormat/>
    <w:rsid w:val="00175B6E"/>
    <w:rPr>
      <w:rFonts w:ascii="Cambria" w:eastAsia="Cambria" w:hAnsi="Cambria" w:cs="Times New Roman" w:hint="default"/>
      <w:b/>
      <w:bCs/>
      <w:sz w:val="32"/>
      <w:szCs w:val="32"/>
    </w:rPr>
  </w:style>
  <w:style w:type="character" w:customStyle="1" w:styleId="standdate1">
    <w:name w:val="standdate1"/>
    <w:qFormat/>
    <w:rsid w:val="00175B6E"/>
    <w:rPr>
      <w:rFonts w:ascii="黑体" w:eastAsia="黑体" w:hAnsi="Times New Roman" w:cs="黑体" w:hint="eastAsia"/>
      <w:color w:val="auto"/>
      <w:sz w:val="24"/>
      <w:u w:val="none"/>
    </w:rPr>
  </w:style>
  <w:style w:type="character" w:customStyle="1" w:styleId="affd">
    <w:name w:val="正文文本首行缩进 字符"/>
    <w:qFormat/>
    <w:rsid w:val="00175B6E"/>
    <w:rPr>
      <w:rFonts w:ascii="楷体_GB2312" w:eastAsia="楷体_GB2312" w:hAnsi="Times New Roman" w:cs="楷体_GB2312" w:hint="eastAsia"/>
      <w:kern w:val="2"/>
      <w:sz w:val="21"/>
      <w:szCs w:val="24"/>
    </w:rPr>
  </w:style>
  <w:style w:type="character" w:customStyle="1" w:styleId="msoplaceholdertext0">
    <w:name w:val="msoplaceholdertext"/>
    <w:qFormat/>
    <w:rsid w:val="00175B6E"/>
    <w:rPr>
      <w:color w:val="808080"/>
    </w:rPr>
  </w:style>
  <w:style w:type="character" w:customStyle="1" w:styleId="Char10">
    <w:name w:val="正文首行缩进 Char1"/>
    <w:qFormat/>
    <w:rsid w:val="00175B6E"/>
    <w:rPr>
      <w:rFonts w:ascii="楷体_GB2312" w:eastAsia="楷体_GB2312" w:hAnsi="Times New Roman" w:cs="Times New Roman" w:hint="eastAsia"/>
      <w:kern w:val="2"/>
      <w:sz w:val="24"/>
      <w:szCs w:val="24"/>
    </w:rPr>
  </w:style>
  <w:style w:type="character" w:customStyle="1" w:styleId="CharChar2">
    <w:name w:val="Char Char2"/>
    <w:qFormat/>
    <w:rsid w:val="00175B6E"/>
    <w:rPr>
      <w:rFonts w:ascii="宋体" w:eastAsia="宋体" w:hAnsi="Courier New" w:cs="Times New Roman" w:hint="eastAsia"/>
      <w:szCs w:val="20"/>
    </w:rPr>
  </w:style>
  <w:style w:type="character" w:customStyle="1" w:styleId="211">
    <w:name w:val="标题 2 字符11"/>
    <w:qFormat/>
    <w:rsid w:val="00175B6E"/>
    <w:rPr>
      <w:rFonts w:ascii="等线 Light" w:eastAsia="等线 Light" w:hAnsi="等线 Light" w:cs="Times New Roman" w:hint="eastAsia"/>
      <w:b/>
      <w:bCs/>
      <w:kern w:val="2"/>
      <w:sz w:val="32"/>
      <w:szCs w:val="32"/>
    </w:rPr>
  </w:style>
  <w:style w:type="character" w:customStyle="1" w:styleId="TOC50">
    <w:name w:val="TOC 5 字符"/>
    <w:qFormat/>
    <w:rsid w:val="00175B6E"/>
    <w:rPr>
      <w:kern w:val="2"/>
      <w:sz w:val="21"/>
      <w:szCs w:val="22"/>
    </w:rPr>
  </w:style>
  <w:style w:type="character" w:customStyle="1" w:styleId="21">
    <w:name w:val="标题 2 字符1"/>
    <w:link w:val="2"/>
    <w:qFormat/>
    <w:rsid w:val="00A5202D"/>
    <w:rPr>
      <w:rFonts w:ascii="宋体" w:hAnsi="宋体"/>
      <w:sz w:val="30"/>
      <w:szCs w:val="30"/>
      <w:lang w:eastAsia="en-US"/>
    </w:rPr>
  </w:style>
  <w:style w:type="character" w:customStyle="1" w:styleId="41">
    <w:name w:val="标题 4 字符1"/>
    <w:link w:val="4"/>
    <w:qFormat/>
    <w:rsid w:val="00175B6E"/>
    <w:rPr>
      <w:rFonts w:ascii="Calibri Light" w:hAnsi="Calibri Light"/>
      <w:b/>
      <w:bCs/>
      <w:kern w:val="2"/>
      <w:sz w:val="28"/>
      <w:szCs w:val="28"/>
    </w:rPr>
  </w:style>
  <w:style w:type="character" w:customStyle="1" w:styleId="af">
    <w:name w:val="正文缩进 字符"/>
    <w:link w:val="ae"/>
    <w:qFormat/>
    <w:rsid w:val="00175B6E"/>
    <w:rPr>
      <w:rFonts w:ascii="Calibri" w:hAnsi="Calibri"/>
      <w:kern w:val="2"/>
      <w:sz w:val="21"/>
      <w:szCs w:val="22"/>
    </w:rPr>
  </w:style>
  <w:style w:type="character" w:customStyle="1" w:styleId="15">
    <w:name w:val="15"/>
    <w:basedOn w:val="a0"/>
    <w:qFormat/>
    <w:rsid w:val="00175B6E"/>
  </w:style>
  <w:style w:type="character" w:customStyle="1" w:styleId="TOC51">
    <w:name w:val="TOC 5 字符1"/>
    <w:basedOn w:val="a0"/>
    <w:qFormat/>
    <w:rsid w:val="00175B6E"/>
  </w:style>
  <w:style w:type="character" w:customStyle="1" w:styleId="CharChar91">
    <w:name w:val="Char Char91"/>
    <w:qFormat/>
    <w:rsid w:val="00175B6E"/>
    <w:rPr>
      <w:rFonts w:ascii="宋体" w:eastAsia="宋体" w:hAnsi="宋体" w:cs="宋体" w:hint="eastAsia"/>
      <w:b/>
      <w:bCs/>
      <w:kern w:val="44"/>
      <w:sz w:val="44"/>
      <w:szCs w:val="44"/>
      <w:lang w:val="en-US" w:eastAsia="zh-CN" w:bidi="ar"/>
    </w:rPr>
  </w:style>
  <w:style w:type="character" w:customStyle="1" w:styleId="font161">
    <w:name w:val="font161"/>
    <w:qFormat/>
    <w:rsid w:val="00175B6E"/>
    <w:rPr>
      <w:b/>
      <w:bCs/>
      <w:sz w:val="32"/>
      <w:szCs w:val="32"/>
    </w:rPr>
  </w:style>
  <w:style w:type="character" w:customStyle="1" w:styleId="apple-converted-space">
    <w:name w:val="apple-converted-space"/>
    <w:basedOn w:val="a0"/>
    <w:qFormat/>
    <w:rsid w:val="00175B6E"/>
  </w:style>
  <w:style w:type="character" w:customStyle="1" w:styleId="CharChar11">
    <w:name w:val="Char Char11"/>
    <w:qFormat/>
    <w:rsid w:val="00175B6E"/>
    <w:rPr>
      <w:kern w:val="2"/>
      <w:sz w:val="18"/>
      <w:szCs w:val="18"/>
    </w:rPr>
  </w:style>
  <w:style w:type="character" w:customStyle="1" w:styleId="px14">
    <w:name w:val="px14"/>
    <w:basedOn w:val="a0"/>
    <w:qFormat/>
    <w:rsid w:val="00175B6E"/>
  </w:style>
  <w:style w:type="character" w:customStyle="1" w:styleId="Char11">
    <w:name w:val="正文文本 Char1"/>
    <w:qFormat/>
    <w:rsid w:val="00175B6E"/>
    <w:rPr>
      <w:sz w:val="21"/>
    </w:rPr>
  </w:style>
  <w:style w:type="character" w:customStyle="1" w:styleId="CharChar6">
    <w:name w:val="Char Char6"/>
    <w:qFormat/>
    <w:rsid w:val="00175B6E"/>
    <w:rPr>
      <w:rFonts w:ascii="Times New Roman" w:eastAsia="宋体" w:hAnsi="Times New Roman" w:cs="Times New Roman" w:hint="default"/>
      <w:sz w:val="18"/>
      <w:szCs w:val="20"/>
    </w:rPr>
  </w:style>
  <w:style w:type="character" w:customStyle="1" w:styleId="Char12">
    <w:name w:val="批注文字 Char1"/>
    <w:qFormat/>
    <w:rsid w:val="00175B6E"/>
    <w:rPr>
      <w:kern w:val="2"/>
      <w:sz w:val="21"/>
      <w:szCs w:val="24"/>
    </w:rPr>
  </w:style>
  <w:style w:type="character" w:customStyle="1" w:styleId="affe">
    <w:name w:val="无间隔 字符"/>
    <w:qFormat/>
    <w:rsid w:val="00175B6E"/>
    <w:rPr>
      <w:sz w:val="22"/>
      <w:szCs w:val="21"/>
    </w:rPr>
  </w:style>
  <w:style w:type="character" w:customStyle="1" w:styleId="highlight">
    <w:name w:val="highlight"/>
    <w:basedOn w:val="a0"/>
    <w:qFormat/>
    <w:rsid w:val="00175B6E"/>
  </w:style>
  <w:style w:type="character" w:customStyle="1" w:styleId="CharChar1">
    <w:name w:val="Char Char1"/>
    <w:qFormat/>
    <w:rsid w:val="00175B6E"/>
    <w:rPr>
      <w:kern w:val="2"/>
      <w:sz w:val="18"/>
      <w:szCs w:val="18"/>
    </w:rPr>
  </w:style>
  <w:style w:type="character" w:customStyle="1" w:styleId="NormalCharacter">
    <w:name w:val="NormalCharacter"/>
    <w:basedOn w:val="a0"/>
    <w:qFormat/>
    <w:rsid w:val="00175B6E"/>
  </w:style>
  <w:style w:type="table" w:customStyle="1" w:styleId="2-11">
    <w:name w:val="中等深浅底纹 2 - 强调文字颜色 11"/>
    <w:basedOn w:val="a1"/>
    <w:qFormat/>
    <w:rsid w:val="00175B6E"/>
    <w:rPr>
      <w:rFonts w:eastAsia="微软雅黑"/>
    </w:rPr>
    <w:tblPr>
      <w:tblBorders>
        <w:top w:val="single" w:sz="18" w:space="0" w:color="auto"/>
        <w:bottom w:val="single" w:sz="18" w:space="0" w:color="auto"/>
      </w:tblBorders>
    </w:tblPr>
    <w:tcPr>
      <w:tcBorders>
        <w:top w:val="single" w:sz="18" w:space="0" w:color="auto"/>
        <w:left w:val="nil"/>
        <w:bottom w:val="single" w:sz="18" w:space="0" w:color="auto"/>
        <w:right w:val="nil"/>
      </w:tcBorders>
    </w:tcPr>
    <w:tblStylePr w:type="firstRow">
      <w:pPr>
        <w:spacing w:before="0" w:beforeAutospacing="0" w:after="0" w:afterAutospacing="0" w:line="240" w:lineRule="auto"/>
      </w:pPr>
      <w:rPr>
        <w:b/>
        <w:bCs/>
        <w:color w:val="FFFFFF"/>
      </w:rPr>
      <w:tblPr/>
      <w:tcPr>
        <w:tcBorders>
          <w:top w:val="single" w:sz="18" w:space="0" w:color="auto"/>
          <w:left w:val="nil"/>
          <w:bottom w:val="single" w:sz="18" w:space="0" w:color="auto"/>
          <w:right w:val="nil"/>
          <w:tl2br w:val="nil"/>
          <w:tr2bl w:val="nil"/>
        </w:tcBorders>
        <w:shd w:val="clear" w:color="auto" w:fill="4F81BD"/>
      </w:tcPr>
    </w:tblStylePr>
    <w:tblStylePr w:type="lastRow">
      <w:pPr>
        <w:spacing w:before="0" w:beforeAutospacing="0" w:after="0" w:afterAutospacing="0" w:line="240" w:lineRule="auto"/>
      </w:pPr>
      <w:rPr>
        <w:color w:val="auto"/>
      </w:rPr>
      <w:tblPr/>
      <w:tcPr>
        <w:tcBorders>
          <w:top w:val="double" w:sz="6" w:space="0" w:color="auto"/>
          <w:left w:val="nil"/>
          <w:bottom w:val="single" w:sz="18" w:space="0" w:color="auto"/>
          <w:right w:val="nil"/>
          <w:tl2br w:val="nil"/>
          <w:tr2bl w:val="nil"/>
        </w:tcBorders>
        <w:shd w:val="clear" w:color="auto" w:fill="FFFFFF"/>
      </w:tcPr>
    </w:tblStylePr>
    <w:tblStylePr w:type="firstCol">
      <w:rPr>
        <w:b/>
        <w:bCs/>
        <w:color w:val="FFFFFF"/>
      </w:rPr>
      <w:tblPr/>
      <w:tcPr>
        <w:tcBorders>
          <w:top w:val="nil"/>
          <w:left w:val="nil"/>
          <w:bottom w:val="single" w:sz="18" w:space="0" w:color="auto"/>
          <w:right w:val="nil"/>
          <w:tl2br w:val="nil"/>
          <w:tr2bl w:val="nil"/>
        </w:tcBorders>
        <w:shd w:val="clear" w:color="auto" w:fill="4F81BD"/>
      </w:tcPr>
    </w:tblStylePr>
    <w:tblStylePr w:type="lastCol">
      <w:rPr>
        <w:b/>
        <w:bCs/>
        <w:color w:val="FFFFFF"/>
      </w:rPr>
      <w:tblPr/>
      <w:tcPr>
        <w:tcBorders>
          <w:top w:val="nil"/>
          <w:left w:val="nil"/>
          <w:bottom w:val="nil"/>
          <w:right w:val="nil"/>
          <w:tl2br w:val="nil"/>
          <w:tr2bl w:val="nil"/>
        </w:tcBorders>
        <w:shd w:val="clear" w:color="auto" w:fill="4F81BD"/>
      </w:tcPr>
    </w:tblStylePr>
    <w:tblStylePr w:type="band1Vert">
      <w:tblPr/>
      <w:tcPr>
        <w:tcBorders>
          <w:top w:val="nil"/>
          <w:left w:val="nil"/>
          <w:bottom w:val="nil"/>
          <w:right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tl2br w:val="nil"/>
          <w:tr2bl w:val="nil"/>
        </w:tcBorders>
      </w:tcPr>
    </w:tblStylePr>
    <w:tblStylePr w:type="nwCell">
      <w:rPr>
        <w:color w:val="FFFFFF"/>
      </w:rPr>
      <w:tblPr/>
      <w:tcPr>
        <w:tcBorders>
          <w:top w:val="single" w:sz="18" w:space="0" w:color="auto"/>
          <w:left w:val="nil"/>
          <w:bottom w:val="single" w:sz="18" w:space="0" w:color="auto"/>
          <w:right w:val="nil"/>
          <w:tl2br w:val="nil"/>
          <w:tr2bl w:val="nil"/>
        </w:tcBorders>
      </w:tcPr>
    </w:tblStylePr>
  </w:style>
  <w:style w:type="table" w:customStyle="1" w:styleId="16">
    <w:name w:val="浅色底纹1"/>
    <w:basedOn w:val="a1"/>
    <w:qFormat/>
    <w:rsid w:val="00175B6E"/>
    <w:rPr>
      <w:color w:val="000000"/>
    </w:rPr>
    <w:tblPr>
      <w:tblBorders>
        <w:top w:val="single" w:sz="8" w:space="0" w:color="000000"/>
        <w:bottom w:val="single" w:sz="8" w:space="0" w:color="000000"/>
      </w:tblBorders>
    </w:tblPr>
    <w:tcPr>
      <w:tcBorders>
        <w:top w:val="single" w:sz="8" w:space="0" w:color="000000"/>
        <w:left w:val="nil"/>
        <w:bottom w:val="single" w:sz="8" w:space="0" w:color="000000"/>
        <w:right w:val="nil"/>
      </w:tcBorders>
    </w:tcPr>
    <w:tblStylePr w:type="firstRow">
      <w:pPr>
        <w:spacing w:before="0" w:beforeAutospacing="0" w:after="0" w:afterAutospacing="0" w:line="240" w:lineRule="auto"/>
      </w:pPr>
      <w:rPr>
        <w:b/>
        <w:bCs/>
      </w:rPr>
      <w:tblPr/>
      <w:tcPr>
        <w:tcBorders>
          <w:top w:val="single" w:sz="8" w:space="0" w:color="000000"/>
          <w:left w:val="nil"/>
          <w:bottom w:val="single" w:sz="8" w:space="0" w:color="000000"/>
          <w:right w:val="nil"/>
          <w:tl2br w:val="nil"/>
          <w:tr2bl w:val="nil"/>
        </w:tcBorders>
      </w:tcPr>
    </w:tblStylePr>
    <w:tblStylePr w:type="lastRow">
      <w:pPr>
        <w:spacing w:before="0" w:beforeAutospacing="0" w:after="0" w:afterAutospacing="0" w:line="240" w:lineRule="auto"/>
      </w:pPr>
      <w:rPr>
        <w:b/>
        <w:bCs/>
      </w:rPr>
      <w:tblPr/>
      <w:tcPr>
        <w:tcBorders>
          <w:top w:val="single" w:sz="8" w:space="0" w:color="000000"/>
          <w:left w:val="nil"/>
          <w:bottom w:val="single" w:sz="8" w:space="0" w:color="000000"/>
          <w:right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tl2br w:val="nil"/>
          <w:tr2bl w:val="nil"/>
        </w:tcBorders>
        <w:shd w:val="clear" w:color="auto" w:fill="C0C0C0"/>
      </w:tcPr>
    </w:tblStylePr>
    <w:tblStylePr w:type="band1Horz">
      <w:tblPr/>
      <w:tcPr>
        <w:tcBorders>
          <w:top w:val="nil"/>
          <w:left w:val="nil"/>
          <w:bottom w:val="nil"/>
          <w:right w:val="nil"/>
          <w:tl2br w:val="nil"/>
          <w:tr2bl w:val="nil"/>
        </w:tcBorders>
        <w:shd w:val="clear" w:color="auto" w:fill="C0C0C0"/>
      </w:tcPr>
    </w:tblStylePr>
  </w:style>
  <w:style w:type="table" w:customStyle="1" w:styleId="2-21">
    <w:name w:val="中等深浅底纹 2 - 着色 21"/>
    <w:basedOn w:val="a1"/>
    <w:qFormat/>
    <w:rsid w:val="00175B6E"/>
    <w:rPr>
      <w:rFonts w:eastAsia="微软雅黑"/>
    </w:rPr>
    <w:tblPr>
      <w:tblBorders>
        <w:top w:val="single" w:sz="18" w:space="0" w:color="auto"/>
        <w:bottom w:val="single" w:sz="18" w:space="0" w:color="auto"/>
      </w:tblBorders>
    </w:tblPr>
    <w:tcPr>
      <w:tcBorders>
        <w:top w:val="single" w:sz="18" w:space="0" w:color="auto"/>
        <w:left w:val="nil"/>
        <w:bottom w:val="single" w:sz="18" w:space="0" w:color="auto"/>
        <w:right w:val="nil"/>
      </w:tcBorders>
    </w:tcPr>
    <w:tblStylePr w:type="firstRow">
      <w:pPr>
        <w:spacing w:before="0" w:beforeAutospacing="0" w:after="0" w:afterAutospacing="0" w:line="240" w:lineRule="auto"/>
      </w:pPr>
      <w:rPr>
        <w:b/>
        <w:bCs/>
        <w:color w:val="FFFFFF"/>
      </w:rPr>
      <w:tblPr/>
      <w:tcPr>
        <w:tcBorders>
          <w:top w:val="single" w:sz="18" w:space="0" w:color="auto"/>
          <w:left w:val="nil"/>
          <w:bottom w:val="single" w:sz="18" w:space="0" w:color="auto"/>
          <w:right w:val="nil"/>
          <w:tl2br w:val="nil"/>
          <w:tr2bl w:val="nil"/>
        </w:tcBorders>
        <w:shd w:val="clear" w:color="auto" w:fill="C0504D"/>
      </w:tcPr>
    </w:tblStylePr>
    <w:tblStylePr w:type="lastRow">
      <w:pPr>
        <w:spacing w:before="0" w:beforeAutospacing="0" w:after="0" w:afterAutospacing="0" w:line="240" w:lineRule="auto"/>
      </w:pPr>
      <w:rPr>
        <w:color w:val="auto"/>
      </w:rPr>
      <w:tblPr/>
      <w:tcPr>
        <w:tcBorders>
          <w:top w:val="double" w:sz="6" w:space="0" w:color="auto"/>
          <w:left w:val="nil"/>
          <w:bottom w:val="single" w:sz="18" w:space="0" w:color="auto"/>
          <w:right w:val="nil"/>
          <w:tl2br w:val="nil"/>
          <w:tr2bl w:val="nil"/>
        </w:tcBorders>
        <w:shd w:val="clear" w:color="auto" w:fill="FFFFFF"/>
      </w:tcPr>
    </w:tblStylePr>
    <w:tblStylePr w:type="firstCol">
      <w:rPr>
        <w:b/>
        <w:bCs/>
        <w:color w:val="FFFFFF"/>
      </w:rPr>
      <w:tblPr/>
      <w:tcPr>
        <w:tcBorders>
          <w:top w:val="nil"/>
          <w:left w:val="nil"/>
          <w:bottom w:val="single" w:sz="18" w:space="0" w:color="auto"/>
          <w:right w:val="nil"/>
          <w:tl2br w:val="nil"/>
          <w:tr2bl w:val="nil"/>
        </w:tcBorders>
        <w:shd w:val="clear" w:color="auto" w:fill="C0504D"/>
      </w:tcPr>
    </w:tblStylePr>
    <w:tblStylePr w:type="lastCol">
      <w:rPr>
        <w:b/>
        <w:bCs/>
        <w:color w:val="FFFFFF"/>
      </w:rPr>
      <w:tblPr/>
      <w:tcPr>
        <w:tcBorders>
          <w:top w:val="nil"/>
          <w:left w:val="nil"/>
          <w:bottom w:val="nil"/>
          <w:right w:val="nil"/>
          <w:tl2br w:val="nil"/>
          <w:tr2bl w:val="nil"/>
        </w:tcBorders>
        <w:shd w:val="clear" w:color="auto" w:fill="C0504D"/>
      </w:tcPr>
    </w:tblStylePr>
    <w:tblStylePr w:type="band1Vert">
      <w:tblPr/>
      <w:tcPr>
        <w:tcBorders>
          <w:top w:val="nil"/>
          <w:left w:val="nil"/>
          <w:bottom w:val="nil"/>
          <w:right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tl2br w:val="nil"/>
          <w:tr2bl w:val="nil"/>
        </w:tcBorders>
      </w:tcPr>
    </w:tblStylePr>
    <w:tblStylePr w:type="nwCell">
      <w:rPr>
        <w:color w:val="FFFFFF"/>
      </w:rPr>
      <w:tblPr/>
      <w:tcPr>
        <w:tcBorders>
          <w:top w:val="single" w:sz="18" w:space="0" w:color="auto"/>
          <w:left w:val="nil"/>
          <w:bottom w:val="single" w:sz="18" w:space="0" w:color="auto"/>
          <w:right w:val="nil"/>
          <w:tl2br w:val="nil"/>
          <w:tr2bl w:val="nil"/>
        </w:tcBorders>
      </w:tcPr>
    </w:tblStylePr>
  </w:style>
  <w:style w:type="table" w:customStyle="1" w:styleId="2-41">
    <w:name w:val="中等深浅底纹 2 - 着色 41"/>
    <w:basedOn w:val="a1"/>
    <w:qFormat/>
    <w:rsid w:val="00175B6E"/>
    <w:rPr>
      <w:rFonts w:eastAsia="微软雅黑"/>
    </w:rPr>
    <w:tblPr>
      <w:tblBorders>
        <w:top w:val="single" w:sz="18" w:space="0" w:color="auto"/>
        <w:bottom w:val="single" w:sz="18" w:space="0" w:color="auto"/>
      </w:tblBorders>
    </w:tblPr>
    <w:tcPr>
      <w:tcBorders>
        <w:top w:val="single" w:sz="18" w:space="0" w:color="auto"/>
        <w:left w:val="nil"/>
        <w:bottom w:val="single" w:sz="18" w:space="0" w:color="auto"/>
        <w:right w:val="nil"/>
      </w:tcBorders>
    </w:tcPr>
    <w:tblStylePr w:type="firstRow">
      <w:pPr>
        <w:spacing w:before="0" w:beforeAutospacing="0" w:after="0" w:afterAutospacing="0" w:line="240" w:lineRule="auto"/>
      </w:pPr>
      <w:rPr>
        <w:b/>
        <w:bCs/>
        <w:color w:val="FFFFFF"/>
      </w:rPr>
      <w:tblPr/>
      <w:tcPr>
        <w:tcBorders>
          <w:top w:val="single" w:sz="18" w:space="0" w:color="auto"/>
          <w:left w:val="nil"/>
          <w:bottom w:val="single" w:sz="18" w:space="0" w:color="auto"/>
          <w:right w:val="nil"/>
          <w:tl2br w:val="nil"/>
          <w:tr2bl w:val="nil"/>
        </w:tcBorders>
        <w:shd w:val="clear" w:color="auto" w:fill="8064A2"/>
      </w:tcPr>
    </w:tblStylePr>
    <w:tblStylePr w:type="lastRow">
      <w:pPr>
        <w:spacing w:before="0" w:beforeAutospacing="0" w:after="0" w:afterAutospacing="0" w:line="240" w:lineRule="auto"/>
      </w:pPr>
      <w:rPr>
        <w:color w:val="auto"/>
      </w:rPr>
      <w:tblPr/>
      <w:tcPr>
        <w:tcBorders>
          <w:top w:val="double" w:sz="6" w:space="0" w:color="auto"/>
          <w:left w:val="nil"/>
          <w:bottom w:val="single" w:sz="18" w:space="0" w:color="auto"/>
          <w:right w:val="nil"/>
          <w:tl2br w:val="nil"/>
          <w:tr2bl w:val="nil"/>
        </w:tcBorders>
        <w:shd w:val="clear" w:color="auto" w:fill="FFFFFF"/>
      </w:tcPr>
    </w:tblStylePr>
    <w:tblStylePr w:type="firstCol">
      <w:rPr>
        <w:b/>
        <w:bCs/>
        <w:color w:val="FFFFFF"/>
      </w:rPr>
      <w:tblPr/>
      <w:tcPr>
        <w:tcBorders>
          <w:top w:val="nil"/>
          <w:left w:val="nil"/>
          <w:bottom w:val="single" w:sz="18" w:space="0" w:color="auto"/>
          <w:right w:val="nil"/>
          <w:tl2br w:val="nil"/>
          <w:tr2bl w:val="nil"/>
        </w:tcBorders>
        <w:shd w:val="clear" w:color="auto" w:fill="8064A2"/>
      </w:tcPr>
    </w:tblStylePr>
    <w:tblStylePr w:type="lastCol">
      <w:rPr>
        <w:b/>
        <w:bCs/>
        <w:color w:val="FFFFFF"/>
      </w:rPr>
      <w:tblPr/>
      <w:tcPr>
        <w:tcBorders>
          <w:top w:val="nil"/>
          <w:left w:val="nil"/>
          <w:bottom w:val="nil"/>
          <w:right w:val="nil"/>
          <w:tl2br w:val="nil"/>
          <w:tr2bl w:val="nil"/>
        </w:tcBorders>
        <w:shd w:val="clear" w:color="auto" w:fill="8064A2"/>
      </w:tcPr>
    </w:tblStylePr>
    <w:tblStylePr w:type="band1Vert">
      <w:tblPr/>
      <w:tcPr>
        <w:tcBorders>
          <w:top w:val="nil"/>
          <w:left w:val="nil"/>
          <w:bottom w:val="nil"/>
          <w:right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tl2br w:val="nil"/>
          <w:tr2bl w:val="nil"/>
        </w:tcBorders>
      </w:tcPr>
    </w:tblStylePr>
    <w:tblStylePr w:type="nwCell">
      <w:rPr>
        <w:color w:val="FFFFFF"/>
      </w:rPr>
      <w:tblPr/>
      <w:tcPr>
        <w:tcBorders>
          <w:top w:val="single" w:sz="18" w:space="0" w:color="auto"/>
          <w:left w:val="nil"/>
          <w:bottom w:val="single" w:sz="18" w:space="0" w:color="auto"/>
          <w:right w:val="nil"/>
          <w:tl2br w:val="nil"/>
          <w:tr2bl w:val="nil"/>
        </w:tcBorders>
      </w:tcPr>
    </w:tblStylePr>
  </w:style>
  <w:style w:type="table" w:customStyle="1" w:styleId="210">
    <w:name w:val="中等深浅底纹 21"/>
    <w:basedOn w:val="a1"/>
    <w:qFormat/>
    <w:rsid w:val="00175B6E"/>
    <w:rPr>
      <w:rFonts w:eastAsia="微软雅黑"/>
    </w:rPr>
    <w:tblPr>
      <w:tblBorders>
        <w:top w:val="single" w:sz="18" w:space="0" w:color="auto"/>
        <w:bottom w:val="single" w:sz="18" w:space="0" w:color="auto"/>
      </w:tblBorders>
    </w:tblPr>
    <w:tcPr>
      <w:tcBorders>
        <w:top w:val="single" w:sz="18" w:space="0" w:color="auto"/>
        <w:left w:val="nil"/>
        <w:bottom w:val="single" w:sz="18" w:space="0" w:color="auto"/>
        <w:right w:val="nil"/>
      </w:tcBorders>
    </w:tcPr>
    <w:tblStylePr w:type="firstRow">
      <w:pPr>
        <w:spacing w:before="0" w:beforeAutospacing="0" w:after="0" w:afterAutospacing="0" w:line="240" w:lineRule="auto"/>
      </w:pPr>
      <w:rPr>
        <w:b/>
        <w:bCs/>
        <w:color w:val="FFFFFF"/>
      </w:rPr>
      <w:tblPr/>
      <w:tcPr>
        <w:tcBorders>
          <w:top w:val="single" w:sz="18" w:space="0" w:color="auto"/>
          <w:left w:val="nil"/>
          <w:bottom w:val="single" w:sz="18" w:space="0" w:color="auto"/>
          <w:right w:val="nil"/>
          <w:tl2br w:val="nil"/>
          <w:tr2bl w:val="nil"/>
        </w:tcBorders>
        <w:shd w:val="clear" w:color="auto" w:fill="000000"/>
      </w:tcPr>
    </w:tblStylePr>
    <w:tblStylePr w:type="lastRow">
      <w:pPr>
        <w:spacing w:before="0" w:beforeAutospacing="0" w:after="0" w:afterAutospacing="0" w:line="240" w:lineRule="auto"/>
      </w:pPr>
      <w:rPr>
        <w:color w:val="auto"/>
      </w:rPr>
      <w:tblPr/>
      <w:tcPr>
        <w:tcBorders>
          <w:top w:val="double" w:sz="6" w:space="0" w:color="auto"/>
          <w:left w:val="nil"/>
          <w:bottom w:val="single" w:sz="18" w:space="0" w:color="auto"/>
          <w:right w:val="nil"/>
          <w:tl2br w:val="nil"/>
          <w:tr2bl w:val="nil"/>
        </w:tcBorders>
        <w:shd w:val="clear" w:color="auto" w:fill="FFFFFF"/>
      </w:tcPr>
    </w:tblStylePr>
    <w:tblStylePr w:type="firstCol">
      <w:rPr>
        <w:b/>
        <w:bCs/>
        <w:color w:val="FFFFFF"/>
      </w:rPr>
      <w:tblPr/>
      <w:tcPr>
        <w:tcBorders>
          <w:top w:val="nil"/>
          <w:left w:val="nil"/>
          <w:bottom w:val="single" w:sz="18" w:space="0" w:color="auto"/>
          <w:right w:val="nil"/>
          <w:tl2br w:val="nil"/>
          <w:tr2bl w:val="nil"/>
        </w:tcBorders>
        <w:shd w:val="clear" w:color="auto" w:fill="000000"/>
      </w:tcPr>
    </w:tblStylePr>
    <w:tblStylePr w:type="lastCol">
      <w:rPr>
        <w:b/>
        <w:bCs/>
        <w:color w:val="FFFFFF"/>
      </w:rPr>
      <w:tblPr/>
      <w:tcPr>
        <w:tcBorders>
          <w:top w:val="nil"/>
          <w:left w:val="nil"/>
          <w:bottom w:val="nil"/>
          <w:right w:val="nil"/>
          <w:tl2br w:val="nil"/>
          <w:tr2bl w:val="nil"/>
        </w:tcBorders>
        <w:shd w:val="clear" w:color="auto" w:fill="000000"/>
      </w:tcPr>
    </w:tblStylePr>
    <w:tblStylePr w:type="band1Vert">
      <w:tblPr/>
      <w:tcPr>
        <w:tcBorders>
          <w:top w:val="nil"/>
          <w:left w:val="nil"/>
          <w:bottom w:val="nil"/>
          <w:right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tl2br w:val="nil"/>
          <w:tr2bl w:val="nil"/>
        </w:tcBorders>
      </w:tcPr>
    </w:tblStylePr>
    <w:tblStylePr w:type="nwCell">
      <w:rPr>
        <w:color w:val="FFFFFF"/>
      </w:rPr>
      <w:tblPr/>
      <w:tcPr>
        <w:tcBorders>
          <w:top w:val="single" w:sz="18" w:space="0" w:color="auto"/>
          <w:left w:val="nil"/>
          <w:bottom w:val="single" w:sz="18" w:space="0" w:color="auto"/>
          <w:right w:val="nil"/>
          <w:tl2br w:val="nil"/>
          <w:tr2bl w:val="nil"/>
        </w:tcBorders>
      </w:tcPr>
    </w:tblStylePr>
  </w:style>
  <w:style w:type="table" w:customStyle="1" w:styleId="17">
    <w:name w:val="网格型1"/>
    <w:basedOn w:val="a9"/>
    <w:qFormat/>
    <w:rsid w:val="00175B6E"/>
    <w:pPr>
      <w:widowControl w:val="0"/>
      <w:jc w:val="center"/>
    </w:pPr>
    <w:rPr>
      <w:rFonts w:cs="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nil"/>
        <w:bottom w:val="single" w:sz="4" w:space="0" w:color="auto"/>
        <w:right w:val="nil"/>
      </w:tcBorders>
      <w:vAlign w:val="center"/>
    </w:tcPr>
  </w:style>
  <w:style w:type="character" w:customStyle="1" w:styleId="font81">
    <w:name w:val="font81"/>
    <w:qFormat/>
    <w:rsid w:val="00175B6E"/>
    <w:rPr>
      <w:rFonts w:ascii="微软雅黑" w:eastAsia="微软雅黑" w:hAnsi="微软雅黑" w:cs="微软雅黑" w:hint="eastAsia"/>
      <w:color w:val="000000"/>
      <w:sz w:val="20"/>
      <w:szCs w:val="20"/>
      <w:u w:val="none"/>
    </w:rPr>
  </w:style>
  <w:style w:type="character" w:customStyle="1" w:styleId="font11">
    <w:name w:val="font11"/>
    <w:qFormat/>
    <w:rsid w:val="00175B6E"/>
    <w:rPr>
      <w:rFonts w:ascii="微软雅黑" w:eastAsia="微软雅黑" w:hAnsi="微软雅黑" w:cs="微软雅黑" w:hint="eastAsia"/>
      <w:color w:val="FF0000"/>
      <w:sz w:val="20"/>
      <w:szCs w:val="20"/>
      <w:u w:val="none"/>
    </w:rPr>
  </w:style>
  <w:style w:type="character" w:customStyle="1" w:styleId="font131">
    <w:name w:val="font131"/>
    <w:qFormat/>
    <w:rsid w:val="00175B6E"/>
    <w:rPr>
      <w:rFonts w:ascii="微软雅黑" w:eastAsia="微软雅黑" w:hAnsi="微软雅黑" w:cs="微软雅黑" w:hint="eastAsia"/>
      <w:b/>
      <w:bCs/>
      <w:color w:val="000000"/>
      <w:sz w:val="20"/>
      <w:szCs w:val="20"/>
      <w:u w:val="none"/>
    </w:rPr>
  </w:style>
  <w:style w:type="character" w:customStyle="1" w:styleId="font51">
    <w:name w:val="font51"/>
    <w:qFormat/>
    <w:rsid w:val="00175B6E"/>
    <w:rPr>
      <w:rFonts w:ascii="微软雅黑" w:eastAsia="微软雅黑" w:hAnsi="微软雅黑" w:cs="微软雅黑" w:hint="eastAsia"/>
      <w:color w:val="000000"/>
      <w:sz w:val="20"/>
      <w:szCs w:val="20"/>
      <w:u w:val="none"/>
    </w:rPr>
  </w:style>
  <w:style w:type="character" w:customStyle="1" w:styleId="font01">
    <w:name w:val="font01"/>
    <w:qFormat/>
    <w:rsid w:val="00175B6E"/>
    <w:rPr>
      <w:rFonts w:ascii="微软雅黑" w:eastAsia="微软雅黑" w:hAnsi="微软雅黑" w:cs="微软雅黑" w:hint="eastAsia"/>
      <w:color w:val="000000"/>
      <w:sz w:val="20"/>
      <w:szCs w:val="20"/>
      <w:u w:val="none"/>
    </w:rPr>
  </w:style>
  <w:style w:type="character" w:customStyle="1" w:styleId="160">
    <w:name w:val="16"/>
    <w:qFormat/>
    <w:rsid w:val="00175B6E"/>
    <w:rPr>
      <w:rFonts w:ascii="微软雅黑" w:eastAsia="微软雅黑" w:hAnsi="微软雅黑" w:hint="eastAsia"/>
      <w:b/>
      <w:bCs/>
      <w:color w:val="000000"/>
      <w:sz w:val="20"/>
      <w:szCs w:val="20"/>
    </w:rPr>
  </w:style>
  <w:style w:type="character" w:customStyle="1" w:styleId="170">
    <w:name w:val="17"/>
    <w:qFormat/>
    <w:rsid w:val="00175B6E"/>
    <w:rPr>
      <w:rFonts w:ascii="微软雅黑" w:eastAsia="微软雅黑" w:hAnsi="微软雅黑" w:hint="eastAsia"/>
      <w:color w:val="000000"/>
      <w:sz w:val="20"/>
      <w:szCs w:val="20"/>
    </w:rPr>
  </w:style>
  <w:style w:type="character" w:customStyle="1" w:styleId="18">
    <w:name w:val="18"/>
    <w:qFormat/>
    <w:rsid w:val="00175B6E"/>
    <w:rPr>
      <w:rFonts w:ascii="微软雅黑" w:eastAsia="微软雅黑" w:hAnsi="微软雅黑" w:hint="eastAsia"/>
      <w:color w:val="000000"/>
      <w:sz w:val="20"/>
      <w:szCs w:val="20"/>
    </w:rPr>
  </w:style>
  <w:style w:type="character" w:customStyle="1" w:styleId="19">
    <w:name w:val="19"/>
    <w:qFormat/>
    <w:rsid w:val="00175B6E"/>
    <w:rPr>
      <w:rFonts w:ascii="微软雅黑" w:eastAsia="微软雅黑" w:hAnsi="微软雅黑" w:hint="eastAsia"/>
      <w:color w:val="FF0000"/>
      <w:sz w:val="20"/>
      <w:szCs w:val="20"/>
    </w:rPr>
  </w:style>
  <w:style w:type="character" w:customStyle="1" w:styleId="font31">
    <w:name w:val="font31"/>
    <w:qFormat/>
    <w:rsid w:val="00175B6E"/>
    <w:rPr>
      <w:rFonts w:ascii="MingLiU" w:eastAsia="MingLiU" w:hAnsi="MingLiU" w:cs="MingLiU" w:hint="default"/>
      <w:b/>
      <w:bCs/>
      <w:color w:val="000000"/>
      <w:sz w:val="20"/>
      <w:szCs w:val="20"/>
      <w:u w:val="none"/>
    </w:rPr>
  </w:style>
  <w:style w:type="character" w:customStyle="1" w:styleId="font21">
    <w:name w:val="font21"/>
    <w:qFormat/>
    <w:rsid w:val="00175B6E"/>
    <w:rPr>
      <w:rFonts w:ascii="MingLiU" w:eastAsia="MingLiU" w:hAnsi="MingLiU" w:cs="MingLiU" w:hint="default"/>
      <w:color w:val="000000"/>
      <w:sz w:val="20"/>
      <w:szCs w:val="20"/>
      <w:u w:val="none"/>
    </w:rPr>
  </w:style>
  <w:style w:type="character" w:customStyle="1" w:styleId="font41">
    <w:name w:val="font41"/>
    <w:qFormat/>
    <w:rsid w:val="00175B6E"/>
    <w:rPr>
      <w:rFonts w:ascii="Arial" w:hAnsi="Arial" w:cs="Arial" w:hint="default"/>
      <w:color w:val="000000"/>
      <w:sz w:val="22"/>
      <w:szCs w:val="22"/>
      <w:u w:val="none"/>
    </w:rPr>
  </w:style>
  <w:style w:type="character" w:customStyle="1" w:styleId="Bodytext1">
    <w:name w:val="Body text|1_"/>
    <w:link w:val="Bodytext10"/>
    <w:uiPriority w:val="99"/>
    <w:qFormat/>
    <w:rsid w:val="00175B6E"/>
    <w:rPr>
      <w:rFonts w:ascii="宋体" w:cs="宋体"/>
      <w:lang w:val="zh-TW" w:eastAsia="zh-TW"/>
    </w:rPr>
  </w:style>
  <w:style w:type="paragraph" w:customStyle="1" w:styleId="Bodytext10">
    <w:name w:val="Body text|1"/>
    <w:basedOn w:val="a"/>
    <w:link w:val="Bodytext1"/>
    <w:uiPriority w:val="99"/>
    <w:qFormat/>
    <w:rsid w:val="00175B6E"/>
    <w:pPr>
      <w:spacing w:after="80" w:line="338" w:lineRule="auto"/>
    </w:pPr>
    <w:rPr>
      <w:sz w:val="20"/>
      <w:szCs w:val="20"/>
      <w:lang w:val="zh-TW" w:eastAsia="zh-TW"/>
    </w:rPr>
  </w:style>
  <w:style w:type="character" w:customStyle="1" w:styleId="fortitle">
    <w:name w:val="fortitle"/>
    <w:basedOn w:val="a0"/>
    <w:rsid w:val="00175B6E"/>
  </w:style>
  <w:style w:type="character" w:styleId="afff">
    <w:name w:val="page number"/>
    <w:basedOn w:val="a0"/>
    <w:unhideWhenUsed/>
    <w:qFormat/>
    <w:rsid w:val="007C51C9"/>
  </w:style>
  <w:style w:type="paragraph" w:styleId="TOC">
    <w:name w:val="TOC Heading"/>
    <w:basedOn w:val="1"/>
    <w:next w:val="a"/>
    <w:uiPriority w:val="39"/>
    <w:unhideWhenUsed/>
    <w:rsid w:val="00230E7A"/>
    <w:pPr>
      <w:spacing w:before="240" w:line="259" w:lineRule="auto"/>
      <w:outlineLvl w:val="9"/>
    </w:pPr>
    <w:rPr>
      <w:rFonts w:ascii="等线 Light" w:eastAsia="等线 Light" w:hAnsi="等线 Light" w:cs="Times New Roman"/>
      <w:b w:val="0"/>
      <w:bCs w:val="0"/>
      <w:color w:val="2F5496"/>
      <w:kern w:val="0"/>
      <w:sz w:val="32"/>
      <w:szCs w:val="32"/>
      <w:lang w:val="en-US" w:eastAsia="zh-CN"/>
    </w:rPr>
  </w:style>
  <w:style w:type="table" w:customStyle="1" w:styleId="TableNormal1">
    <w:name w:val="Table Normal1"/>
    <w:uiPriority w:val="2"/>
    <w:semiHidden/>
    <w:unhideWhenUsed/>
    <w:qFormat/>
    <w:rsid w:val="00A672BA"/>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672BA"/>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paragraph" w:customStyle="1" w:styleId="51">
    <w:name w:val="标题5"/>
    <w:basedOn w:val="4"/>
    <w:link w:val="52"/>
    <w:qFormat/>
    <w:rsid w:val="00B622EF"/>
    <w:rPr>
      <w:sz w:val="24"/>
    </w:rPr>
  </w:style>
  <w:style w:type="character" w:customStyle="1" w:styleId="1a">
    <w:name w:val="未处理的提及1"/>
    <w:uiPriority w:val="99"/>
    <w:semiHidden/>
    <w:unhideWhenUsed/>
    <w:rsid w:val="00032890"/>
    <w:rPr>
      <w:color w:val="605E5C"/>
      <w:shd w:val="clear" w:color="auto" w:fill="E1DFDD"/>
    </w:rPr>
  </w:style>
  <w:style w:type="character" w:customStyle="1" w:styleId="52">
    <w:name w:val="标题5 字符"/>
    <w:link w:val="51"/>
    <w:rsid w:val="00B622EF"/>
    <w:rPr>
      <w:rFonts w:ascii="Calibri Light" w:hAnsi="Calibri Light"/>
      <w:b/>
      <w:bCs/>
      <w:kern w:val="2"/>
      <w:sz w:val="24"/>
      <w:szCs w:val="28"/>
    </w:rPr>
  </w:style>
  <w:style w:type="paragraph" w:customStyle="1" w:styleId="Default">
    <w:name w:val="Default"/>
    <w:qFormat/>
    <w:rsid w:val="00E92856"/>
    <w:pPr>
      <w:widowControl w:val="0"/>
      <w:autoSpaceDE w:val="0"/>
      <w:autoSpaceDN w:val="0"/>
      <w:adjustRightInd w:val="0"/>
    </w:pPr>
    <w:rPr>
      <w:rFonts w:ascii="微软雅黑" w:eastAsia="微软雅黑" w:cs="微软雅黑"/>
      <w:color w:val="000000"/>
      <w:sz w:val="24"/>
      <w:szCs w:val="24"/>
    </w:rPr>
  </w:style>
  <w:style w:type="paragraph" w:customStyle="1" w:styleId="ListParagraph6db4c936-cb21-47c8-ab5d-9922b596ea99">
    <w:name w:val="List Paragraph_6db4c936-cb21-47c8-ab5d-9922b596ea99"/>
    <w:basedOn w:val="a"/>
    <w:uiPriority w:val="34"/>
    <w:qFormat/>
    <w:rsid w:val="007E55F3"/>
    <w:pPr>
      <w:ind w:firstLineChars="200" w:firstLine="420"/>
    </w:pPr>
    <w:rPr>
      <w:rFonts w:ascii="Calibri" w:hAnsi="Calibri"/>
      <w:sz w:val="21"/>
      <w:szCs w:val="22"/>
    </w:rPr>
  </w:style>
  <w:style w:type="numbering" w:customStyle="1" w:styleId="1b">
    <w:name w:val="无列表1"/>
    <w:next w:val="a2"/>
    <w:uiPriority w:val="99"/>
    <w:semiHidden/>
    <w:unhideWhenUsed/>
    <w:rsid w:val="003E475E"/>
  </w:style>
  <w:style w:type="paragraph" w:customStyle="1" w:styleId="1c">
    <w:name w:val="引文目录标题1"/>
    <w:basedOn w:val="a"/>
    <w:next w:val="a"/>
    <w:semiHidden/>
    <w:qFormat/>
    <w:rsid w:val="003E475E"/>
    <w:pPr>
      <w:widowControl w:val="0"/>
      <w:spacing w:before="120" w:line="360" w:lineRule="auto"/>
      <w:ind w:firstLineChars="200" w:firstLine="420"/>
      <w:jc w:val="both"/>
    </w:pPr>
    <w:rPr>
      <w:rFonts w:ascii="Arial" w:hAnsi="Arial" w:cs="Times New Roman"/>
      <w:kern w:val="2"/>
      <w:szCs w:val="20"/>
    </w:rPr>
  </w:style>
  <w:style w:type="table" w:customStyle="1" w:styleId="2a">
    <w:name w:val="网格型2"/>
    <w:basedOn w:val="a1"/>
    <w:next w:val="a9"/>
    <w:qFormat/>
    <w:rsid w:val="003E475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table" w:customStyle="1" w:styleId="TableNormal3">
    <w:name w:val="Table Normal3"/>
    <w:uiPriority w:val="2"/>
    <w:semiHidden/>
    <w:unhideWhenUsed/>
    <w:qFormat/>
    <w:rsid w:val="003E475E"/>
    <w:pPr>
      <w:widowControl w:val="0"/>
      <w:autoSpaceDE w:val="0"/>
      <w:autoSpaceDN w:val="0"/>
    </w:pPr>
    <w:rPr>
      <w:sz w:val="22"/>
      <w:szCs w:val="22"/>
      <w:lang w:eastAsia="en-US"/>
    </w:rPr>
    <w:tblPr>
      <w:tblCellMar>
        <w:top w:w="0" w:type="dxa"/>
        <w:left w:w="0" w:type="dxa"/>
        <w:bottom w:w="0" w:type="dxa"/>
        <w:right w:w="0" w:type="dxa"/>
      </w:tblCellMar>
    </w:tblPr>
  </w:style>
  <w:style w:type="character" w:customStyle="1" w:styleId="510">
    <w:name w:val="标题 5 字符1"/>
    <w:qFormat/>
    <w:rsid w:val="003E475E"/>
    <w:rPr>
      <w:kern w:val="2"/>
      <w:sz w:val="21"/>
      <w:szCs w:val="21"/>
    </w:rPr>
  </w:style>
  <w:style w:type="paragraph" w:customStyle="1" w:styleId="WPSOffice1">
    <w:name w:val="WPSOffice手动目录 1"/>
    <w:qFormat/>
    <w:rsid w:val="003E475E"/>
  </w:style>
  <w:style w:type="paragraph" w:customStyle="1" w:styleId="WPSOffice2">
    <w:name w:val="WPSOffice手动目录 2"/>
    <w:qFormat/>
    <w:rsid w:val="003E475E"/>
    <w:pPr>
      <w:ind w:leftChars="200" w:left="200"/>
    </w:pPr>
  </w:style>
  <w:style w:type="paragraph" w:customStyle="1" w:styleId="WPSOffice3">
    <w:name w:val="WPSOffice手动目录 3"/>
    <w:qFormat/>
    <w:rsid w:val="003E475E"/>
    <w:pPr>
      <w:ind w:leftChars="400" w:left="400"/>
    </w:pPr>
  </w:style>
  <w:style w:type="paragraph" w:customStyle="1" w:styleId="200">
    <w:name w:val="正文_2_0"/>
    <w:qFormat/>
    <w:rsid w:val="003E475E"/>
    <w:pPr>
      <w:widowControl w:val="0"/>
      <w:jc w:val="both"/>
    </w:pPr>
    <w:rPr>
      <w:rFonts w:ascii="Calibri" w:hAnsi="Calibri"/>
      <w:kern w:val="2"/>
      <w:sz w:val="21"/>
      <w:szCs w:val="22"/>
    </w:rPr>
  </w:style>
  <w:style w:type="paragraph" w:customStyle="1" w:styleId="1d">
    <w:name w:val="普通(网站)1"/>
    <w:basedOn w:val="a"/>
    <w:qFormat/>
    <w:rsid w:val="003E475E"/>
    <w:pPr>
      <w:spacing w:before="100" w:beforeAutospacing="1" w:after="100" w:afterAutospacing="1" w:line="360" w:lineRule="auto"/>
      <w:ind w:firstLineChars="200" w:firstLine="420"/>
    </w:pPr>
    <w:rPr>
      <w:rFonts w:cs="Times New Roman"/>
      <w:szCs w:val="22"/>
    </w:rPr>
  </w:style>
  <w:style w:type="paragraph" w:customStyle="1" w:styleId="2b">
    <w:name w:val="列出段落2"/>
    <w:basedOn w:val="a"/>
    <w:qFormat/>
    <w:rsid w:val="003E475E"/>
    <w:pPr>
      <w:spacing w:after="200" w:line="276" w:lineRule="auto"/>
      <w:ind w:left="720" w:firstLineChars="200" w:firstLine="420"/>
    </w:pPr>
    <w:rPr>
      <w:rFonts w:ascii="Calibri" w:hAnsi="Calibri" w:cs="Times New Roman"/>
      <w:sz w:val="22"/>
      <w:szCs w:val="22"/>
    </w:rPr>
  </w:style>
  <w:style w:type="character" w:customStyle="1" w:styleId="zbggmainstyle9">
    <w:name w:val="zbggmain style9"/>
    <w:basedOn w:val="a0"/>
    <w:qFormat/>
    <w:rsid w:val="003E475E"/>
  </w:style>
  <w:style w:type="character" w:customStyle="1" w:styleId="1e">
    <w:name w:val="页码1"/>
    <w:basedOn w:val="a0"/>
    <w:qFormat/>
    <w:rsid w:val="003E475E"/>
  </w:style>
  <w:style w:type="paragraph" w:customStyle="1" w:styleId="GF2">
    <w:name w:val="GF2（正文"/>
    <w:basedOn w:val="a"/>
    <w:qFormat/>
    <w:rsid w:val="003E475E"/>
    <w:pPr>
      <w:widowControl w:val="0"/>
      <w:adjustRightInd w:val="0"/>
      <w:snapToGrid w:val="0"/>
      <w:spacing w:line="360" w:lineRule="auto"/>
      <w:ind w:firstLineChars="200" w:firstLine="420"/>
    </w:pPr>
    <w:rPr>
      <w:rFonts w:ascii="Times New Roman" w:hAnsi="Times New Roman" w:cs="Times New Roman"/>
      <w:kern w:val="2"/>
      <w:sz w:val="21"/>
      <w:szCs w:val="21"/>
    </w:rPr>
  </w:style>
  <w:style w:type="paragraph" w:customStyle="1" w:styleId="1f">
    <w:name w:val="样式1"/>
    <w:basedOn w:val="a"/>
    <w:qFormat/>
    <w:rsid w:val="003E475E"/>
    <w:pPr>
      <w:widowControl w:val="0"/>
      <w:spacing w:line="360" w:lineRule="auto"/>
      <w:ind w:firstLineChars="200" w:firstLine="420"/>
      <w:jc w:val="both"/>
    </w:pPr>
    <w:rPr>
      <w:rFonts w:ascii="Times New Roman" w:hAnsi="Times New Roman" w:cs="Times New Roman"/>
      <w:kern w:val="2"/>
      <w:sz w:val="28"/>
      <w:szCs w:val="22"/>
    </w:rPr>
  </w:style>
  <w:style w:type="paragraph" w:customStyle="1" w:styleId="36">
    <w:name w:val="样式3"/>
    <w:basedOn w:val="1f"/>
    <w:qFormat/>
    <w:rsid w:val="003E475E"/>
    <w:pPr>
      <w:tabs>
        <w:tab w:val="left" w:pos="2160"/>
      </w:tabs>
      <w:adjustRightInd w:val="0"/>
      <w:spacing w:line="312" w:lineRule="exact"/>
      <w:textAlignment w:val="baseline"/>
    </w:pPr>
    <w:rPr>
      <w:rFonts w:ascii="EU-F1" w:eastAsia="黑体"/>
      <w:kern w:val="0"/>
      <w:sz w:val="21"/>
      <w:szCs w:val="21"/>
    </w:rPr>
  </w:style>
  <w:style w:type="paragraph" w:customStyle="1" w:styleId="afff0">
    <w:name w:val="表头"/>
    <w:basedOn w:val="a"/>
    <w:link w:val="Char0"/>
    <w:qFormat/>
    <w:rsid w:val="003E475E"/>
    <w:pPr>
      <w:widowControl w:val="0"/>
      <w:topLinePunct/>
      <w:spacing w:before="160" w:after="60" w:line="360" w:lineRule="auto"/>
      <w:ind w:firstLineChars="200" w:firstLine="420"/>
      <w:jc w:val="center"/>
    </w:pPr>
    <w:rPr>
      <w:rFonts w:ascii="Times New Roman" w:eastAsia="黑体" w:hAnsi="Monotype Corsiva" w:cs="Times New Roman"/>
      <w:kern w:val="2"/>
      <w:sz w:val="21"/>
      <w:szCs w:val="22"/>
    </w:rPr>
  </w:style>
  <w:style w:type="paragraph" w:customStyle="1" w:styleId="afff1">
    <w:name w:val="正文格式"/>
    <w:basedOn w:val="a"/>
    <w:link w:val="Char2"/>
    <w:qFormat/>
    <w:rsid w:val="003E475E"/>
    <w:pPr>
      <w:widowControl w:val="0"/>
      <w:topLinePunct/>
      <w:spacing w:line="360" w:lineRule="auto"/>
      <w:ind w:firstLineChars="200" w:firstLine="420"/>
      <w:jc w:val="both"/>
    </w:pPr>
    <w:rPr>
      <w:rFonts w:cs="Times New Roman"/>
      <w:bCs/>
      <w:kern w:val="2"/>
      <w:sz w:val="21"/>
      <w:szCs w:val="21"/>
    </w:rPr>
  </w:style>
  <w:style w:type="paragraph" w:customStyle="1" w:styleId="afff2">
    <w:name w:val="表文"/>
    <w:basedOn w:val="a"/>
    <w:qFormat/>
    <w:rsid w:val="003E475E"/>
    <w:pPr>
      <w:widowControl w:val="0"/>
      <w:topLinePunct/>
      <w:spacing w:before="40" w:after="40" w:line="360" w:lineRule="auto"/>
      <w:ind w:firstLineChars="200" w:firstLine="420"/>
      <w:jc w:val="both"/>
    </w:pPr>
    <w:rPr>
      <w:rFonts w:ascii="Times New Roman" w:hAnsi="Times New Roman" w:cs="Times New Roman"/>
      <w:kern w:val="2"/>
      <w:sz w:val="18"/>
      <w:szCs w:val="18"/>
    </w:rPr>
  </w:style>
  <w:style w:type="paragraph" w:customStyle="1" w:styleId="CharCharCharCharCharCharChar">
    <w:name w:val="Char Char Char Char Char Char Char"/>
    <w:basedOn w:val="a"/>
    <w:qFormat/>
    <w:rsid w:val="003E475E"/>
    <w:pPr>
      <w:widowControl w:val="0"/>
      <w:spacing w:line="360" w:lineRule="auto"/>
      <w:ind w:firstLineChars="200" w:firstLine="420"/>
      <w:jc w:val="both"/>
    </w:pPr>
    <w:rPr>
      <w:rFonts w:ascii="Times New Roman" w:hAnsi="Times New Roman" w:cs="Times New Roman"/>
      <w:kern w:val="2"/>
      <w:sz w:val="21"/>
      <w:szCs w:val="21"/>
    </w:rPr>
  </w:style>
  <w:style w:type="paragraph" w:customStyle="1" w:styleId="111Heading1Char2Heading1CharChar111Char">
    <w:name w:val="样式 标题 1标题 1 1Heading 1 Char2Heading 1 Char Char1标题 1 1 Char ..."/>
    <w:basedOn w:val="1"/>
    <w:qFormat/>
    <w:rsid w:val="003E475E"/>
    <w:pPr>
      <w:widowControl w:val="0"/>
      <w:ind w:left="312" w:hanging="423"/>
      <w:jc w:val="center"/>
    </w:pPr>
    <w:rPr>
      <w:rFonts w:eastAsia="宋体" w:hAnsi="Times New Roman" w:cs="Times New Roman"/>
      <w:sz w:val="30"/>
      <w:szCs w:val="30"/>
      <w:lang w:val="en-US" w:eastAsia="zh-CN"/>
    </w:rPr>
  </w:style>
  <w:style w:type="paragraph" w:customStyle="1" w:styleId="3Heading3Char1Heading3CharCharHeading3CharHea">
    <w:name w:val="样式 标题 3条Heading 3 Char1Heading 3 Char CharHeading 3 CharHea..."/>
    <w:basedOn w:val="3"/>
    <w:qFormat/>
    <w:rsid w:val="003E475E"/>
    <w:pPr>
      <w:widowControl w:val="0"/>
      <w:numPr>
        <w:ilvl w:val="2"/>
      </w:numPr>
      <w:tabs>
        <w:tab w:val="left" w:pos="3828"/>
      </w:tabs>
      <w:spacing w:beforeLines="100" w:before="312" w:after="0" w:line="360" w:lineRule="auto"/>
      <w:ind w:left="2289" w:hanging="423"/>
      <w:jc w:val="both"/>
    </w:pPr>
    <w:rPr>
      <w:rFonts w:ascii="黑体" w:hAnsi="黑体" w:cs="Times New Roman"/>
      <w:kern w:val="2"/>
      <w:sz w:val="21"/>
      <w:szCs w:val="21"/>
      <w:lang w:val="en-US" w:eastAsia="zh-CN"/>
    </w:rPr>
  </w:style>
  <w:style w:type="paragraph" w:customStyle="1" w:styleId="Char1212">
    <w:name w:val="样式 样式 Char1 + 首行缩进:  2 字符1 + 首行缩进:  2 字符"/>
    <w:basedOn w:val="Char121"/>
    <w:qFormat/>
    <w:rsid w:val="003E475E"/>
    <w:rPr>
      <w:rFonts w:hAnsi="Times New Roman"/>
    </w:rPr>
  </w:style>
  <w:style w:type="paragraph" w:customStyle="1" w:styleId="Char121">
    <w:name w:val="样式 Char1 + 首行缩进:  2 字符1"/>
    <w:basedOn w:val="Char13"/>
    <w:qFormat/>
    <w:rsid w:val="003E475E"/>
  </w:style>
  <w:style w:type="paragraph" w:customStyle="1" w:styleId="Char13">
    <w:name w:val="Char1"/>
    <w:basedOn w:val="a"/>
    <w:qFormat/>
    <w:rsid w:val="003E475E"/>
    <w:pPr>
      <w:keepNext/>
      <w:widowControl w:val="0"/>
      <w:spacing w:line="312" w:lineRule="auto"/>
      <w:ind w:firstLineChars="200" w:firstLine="200"/>
      <w:jc w:val="both"/>
    </w:pPr>
    <w:rPr>
      <w:rFonts w:cs="Times New Roman"/>
      <w:kern w:val="2"/>
      <w:szCs w:val="22"/>
    </w:rPr>
  </w:style>
  <w:style w:type="paragraph" w:customStyle="1" w:styleId="Char12113">
    <w:name w:val="样式 样式 Char1 + 首行缩进:  2 字符1 + 行距: 多倍行距 1.3 字行"/>
    <w:basedOn w:val="Char121"/>
    <w:qFormat/>
    <w:rsid w:val="003E475E"/>
  </w:style>
  <w:style w:type="paragraph" w:customStyle="1" w:styleId="2000">
    <w:name w:val="正文_2_0_0"/>
    <w:qFormat/>
    <w:rsid w:val="003E475E"/>
    <w:pPr>
      <w:widowControl w:val="0"/>
      <w:jc w:val="both"/>
    </w:pPr>
    <w:rPr>
      <w:rFonts w:ascii="???|CS?o｡ﾀ?" w:hAnsi="???|CS?o｡ﾀ?" w:cs="楷体_GB2312"/>
      <w:kern w:val="2"/>
      <w:sz w:val="21"/>
      <w:szCs w:val="22"/>
    </w:rPr>
  </w:style>
  <w:style w:type="paragraph" w:customStyle="1" w:styleId="-">
    <w:name w:val="正文-文本"/>
    <w:basedOn w:val="ae"/>
    <w:qFormat/>
    <w:rsid w:val="003E475E"/>
    <w:pPr>
      <w:widowControl w:val="0"/>
      <w:adjustRightInd w:val="0"/>
      <w:snapToGrid w:val="0"/>
      <w:spacing w:line="360" w:lineRule="auto"/>
      <w:jc w:val="both"/>
    </w:pPr>
    <w:rPr>
      <w:rFonts w:ascii="Times New Roman" w:hAnsi="Times New Roman" w:cs="Times New Roman"/>
      <w:kern w:val="28"/>
      <w:sz w:val="21"/>
    </w:rPr>
  </w:style>
  <w:style w:type="paragraph" w:customStyle="1" w:styleId="2c">
    <w:name w:val="样式2"/>
    <w:link w:val="2Char0"/>
    <w:rsid w:val="003E475E"/>
    <w:pPr>
      <w:widowControl w:val="0"/>
      <w:spacing w:line="312" w:lineRule="exact"/>
      <w:jc w:val="both"/>
    </w:pPr>
    <w:rPr>
      <w:rFonts w:ascii="EU-F1" w:eastAsia="黑体"/>
      <w:color w:val="000000"/>
      <w:kern w:val="2"/>
      <w:sz w:val="21"/>
      <w:szCs w:val="21"/>
    </w:rPr>
  </w:style>
  <w:style w:type="paragraph" w:customStyle="1" w:styleId="1f0">
    <w:name w:val="修订1"/>
    <w:next w:val="afff3"/>
    <w:hidden/>
    <w:uiPriority w:val="99"/>
    <w:rsid w:val="003E475E"/>
    <w:rPr>
      <w:kern w:val="2"/>
      <w:sz w:val="21"/>
      <w:szCs w:val="22"/>
    </w:rPr>
  </w:style>
  <w:style w:type="numbering" w:customStyle="1" w:styleId="110">
    <w:name w:val="无列表11"/>
    <w:next w:val="a2"/>
    <w:uiPriority w:val="99"/>
    <w:semiHidden/>
    <w:unhideWhenUsed/>
    <w:rsid w:val="003E475E"/>
  </w:style>
  <w:style w:type="character" w:customStyle="1" w:styleId="2Char1">
    <w:name w:val="标题 2 Char1"/>
    <w:aliases w:val="节标题 1.1 Char,h2 Char,l2 Char,2nd level Char,Titre2 Char,2 Char,Header 2 Char,b2 Char,1.1标题2 Char"/>
    <w:semiHidden/>
    <w:rsid w:val="003E475E"/>
    <w:rPr>
      <w:rFonts w:ascii="Cambria" w:eastAsia="宋体" w:hAnsi="Cambria" w:cs="Times New Roman"/>
      <w:b/>
      <w:bCs/>
      <w:kern w:val="2"/>
      <w:sz w:val="32"/>
      <w:szCs w:val="32"/>
    </w:rPr>
  </w:style>
  <w:style w:type="character" w:customStyle="1" w:styleId="6Char">
    <w:name w:val="样式6 Char"/>
    <w:link w:val="61"/>
    <w:locked/>
    <w:rsid w:val="003E475E"/>
    <w:rPr>
      <w:rFonts w:ascii="黑体" w:eastAsia="黑体"/>
      <w:kern w:val="2"/>
      <w:sz w:val="21"/>
      <w:szCs w:val="21"/>
    </w:rPr>
  </w:style>
  <w:style w:type="character" w:customStyle="1" w:styleId="1Char1">
    <w:name w:val="标题 1 Char1"/>
    <w:aliases w:val="章标题 1 Char1,-*+ Char1,h1 Char1,1st level Char1,Section Head Char1,l1 Char1,b1 Char1,featurehead Char1,标题yjm1 Char1"/>
    <w:rsid w:val="003E475E"/>
    <w:rPr>
      <w:b/>
      <w:bCs/>
      <w:kern w:val="44"/>
      <w:sz w:val="44"/>
      <w:szCs w:val="44"/>
    </w:rPr>
  </w:style>
  <w:style w:type="character" w:customStyle="1" w:styleId="Char14">
    <w:name w:val="页脚 Char1"/>
    <w:aliases w:val="f Char1"/>
    <w:semiHidden/>
    <w:rsid w:val="003E475E"/>
    <w:rPr>
      <w:kern w:val="2"/>
      <w:sz w:val="18"/>
      <w:szCs w:val="18"/>
    </w:rPr>
  </w:style>
  <w:style w:type="character" w:customStyle="1" w:styleId="Char0">
    <w:name w:val="表头 Char"/>
    <w:link w:val="afff0"/>
    <w:rsid w:val="003E475E"/>
    <w:rPr>
      <w:rFonts w:eastAsia="黑体" w:hAnsi="Monotype Corsiva"/>
      <w:kern w:val="2"/>
      <w:sz w:val="21"/>
      <w:szCs w:val="22"/>
    </w:rPr>
  </w:style>
  <w:style w:type="character" w:customStyle="1" w:styleId="Char2">
    <w:name w:val="正文格式 Char"/>
    <w:link w:val="afff1"/>
    <w:rsid w:val="003E475E"/>
    <w:rPr>
      <w:rFonts w:ascii="宋体" w:hAnsi="宋体"/>
      <w:bCs/>
      <w:kern w:val="2"/>
      <w:sz w:val="21"/>
      <w:szCs w:val="21"/>
    </w:rPr>
  </w:style>
  <w:style w:type="paragraph" w:customStyle="1" w:styleId="afff4">
    <w:name w:val="目次"/>
    <w:basedOn w:val="1"/>
    <w:rsid w:val="003E475E"/>
    <w:pPr>
      <w:keepNext w:val="0"/>
      <w:keepLines w:val="0"/>
      <w:widowControl w:val="0"/>
      <w:topLinePunct/>
      <w:spacing w:line="1200" w:lineRule="auto"/>
      <w:ind w:firstLineChars="200" w:firstLine="200"/>
      <w:jc w:val="center"/>
    </w:pPr>
    <w:rPr>
      <w:rFonts w:ascii="Times New Roman" w:eastAsia="黑体" w:hAnsi="汉仪大宋简" w:cs="Times New Roman"/>
      <w:bCs w:val="0"/>
      <w:kern w:val="2"/>
      <w:sz w:val="32"/>
      <w:szCs w:val="20"/>
      <w:lang w:val="en-US" w:eastAsia="zh-CN"/>
    </w:rPr>
  </w:style>
  <w:style w:type="paragraph" w:customStyle="1" w:styleId="afff5">
    <w:name w:val="图说"/>
    <w:basedOn w:val="a"/>
    <w:rsid w:val="003E475E"/>
    <w:pPr>
      <w:widowControl w:val="0"/>
      <w:topLinePunct/>
      <w:spacing w:before="60" w:after="160"/>
      <w:ind w:firstLineChars="200" w:firstLine="964"/>
      <w:jc w:val="center"/>
    </w:pPr>
    <w:rPr>
      <w:rFonts w:ascii="Calibri" w:hAnsi="Calibri" w:cs="Times New Roman"/>
      <w:kern w:val="21"/>
      <w:sz w:val="18"/>
      <w:szCs w:val="18"/>
    </w:rPr>
  </w:style>
  <w:style w:type="paragraph" w:customStyle="1" w:styleId="61">
    <w:name w:val="样式6"/>
    <w:basedOn w:val="a"/>
    <w:link w:val="6Char"/>
    <w:rsid w:val="003E475E"/>
    <w:pPr>
      <w:widowControl w:val="0"/>
      <w:topLinePunct/>
      <w:spacing w:before="160" w:after="60"/>
      <w:ind w:firstLineChars="200" w:firstLine="964"/>
      <w:jc w:val="center"/>
    </w:pPr>
    <w:rPr>
      <w:rFonts w:ascii="黑体" w:eastAsia="黑体" w:hAnsi="Times New Roman" w:cs="Times New Roman"/>
      <w:kern w:val="2"/>
      <w:sz w:val="21"/>
      <w:szCs w:val="21"/>
    </w:rPr>
  </w:style>
  <w:style w:type="paragraph" w:customStyle="1" w:styleId="afff6">
    <w:name w:val="图片"/>
    <w:basedOn w:val="a"/>
    <w:rsid w:val="003E475E"/>
    <w:pPr>
      <w:widowControl w:val="0"/>
      <w:topLinePunct/>
      <w:snapToGrid w:val="0"/>
      <w:spacing w:before="160" w:after="60"/>
      <w:ind w:firstLineChars="200" w:firstLine="964"/>
      <w:jc w:val="center"/>
    </w:pPr>
    <w:rPr>
      <w:rFonts w:ascii="Calibri" w:hAnsi="Calibri" w:cs="Times New Roman"/>
      <w:kern w:val="21"/>
      <w:sz w:val="21"/>
      <w:szCs w:val="21"/>
    </w:rPr>
  </w:style>
  <w:style w:type="paragraph" w:customStyle="1" w:styleId="CharCharCharCharCharChar">
    <w:name w:val="Char Char Char Char Char Char"/>
    <w:basedOn w:val="a"/>
    <w:rsid w:val="003E475E"/>
    <w:pPr>
      <w:widowControl w:val="0"/>
      <w:ind w:firstLineChars="200" w:firstLine="964"/>
      <w:jc w:val="both"/>
    </w:pPr>
    <w:rPr>
      <w:rFonts w:ascii="Calibri" w:hAnsi="Calibri" w:cs="Times New Roman"/>
      <w:kern w:val="2"/>
      <w:sz w:val="21"/>
      <w:szCs w:val="20"/>
    </w:rPr>
  </w:style>
  <w:style w:type="character" w:customStyle="1" w:styleId="1f1">
    <w:name w:val="文档结构图 字符1"/>
    <w:uiPriority w:val="99"/>
    <w:semiHidden/>
    <w:rsid w:val="003E475E"/>
    <w:rPr>
      <w:rFonts w:ascii="Microsoft YaHei UI" w:eastAsia="Microsoft YaHei UI" w:cs="Times New Roman"/>
      <w:kern w:val="2"/>
      <w:sz w:val="18"/>
      <w:szCs w:val="18"/>
    </w:rPr>
  </w:style>
  <w:style w:type="character" w:customStyle="1" w:styleId="Char15">
    <w:name w:val="文档结构图 Char1"/>
    <w:uiPriority w:val="99"/>
    <w:semiHidden/>
    <w:rsid w:val="003E475E"/>
    <w:rPr>
      <w:rFonts w:ascii="Microsoft YaHei UI" w:eastAsia="Microsoft YaHei UI" w:cs="Times New Roman"/>
      <w:kern w:val="2"/>
      <w:sz w:val="18"/>
      <w:szCs w:val="18"/>
    </w:rPr>
  </w:style>
  <w:style w:type="paragraph" w:customStyle="1" w:styleId="ParaCharCharCharChar">
    <w:name w:val="默认段落字体 Para Char Char Char Char"/>
    <w:basedOn w:val="a"/>
    <w:rsid w:val="003E475E"/>
    <w:pPr>
      <w:widowControl w:val="0"/>
      <w:ind w:firstLineChars="200" w:firstLine="964"/>
      <w:jc w:val="both"/>
    </w:pPr>
    <w:rPr>
      <w:rFonts w:ascii="Calibri" w:hAnsi="Calibri" w:cs="Times New Roman"/>
      <w:kern w:val="2"/>
      <w:sz w:val="21"/>
      <w:szCs w:val="20"/>
    </w:rPr>
  </w:style>
  <w:style w:type="paragraph" w:customStyle="1" w:styleId="Char3">
    <w:name w:val="Char"/>
    <w:basedOn w:val="a"/>
    <w:link w:val="CharChar"/>
    <w:rsid w:val="003E475E"/>
    <w:pPr>
      <w:widowControl w:val="0"/>
      <w:snapToGrid w:val="0"/>
      <w:spacing w:line="440" w:lineRule="atLeast"/>
      <w:ind w:firstLineChars="200" w:firstLine="964"/>
      <w:jc w:val="both"/>
    </w:pPr>
    <w:rPr>
      <w:rFonts w:hAnsi="Calibri"/>
      <w:kern w:val="2"/>
    </w:rPr>
  </w:style>
  <w:style w:type="paragraph" w:customStyle="1" w:styleId="ParaCharCharCharCharChar">
    <w:name w:val="默认段落字体 Para Char Char Char Char Char"/>
    <w:basedOn w:val="a"/>
    <w:rsid w:val="003E475E"/>
    <w:pPr>
      <w:widowControl w:val="0"/>
      <w:ind w:firstLineChars="200" w:firstLine="964"/>
      <w:jc w:val="both"/>
    </w:pPr>
    <w:rPr>
      <w:rFonts w:cs="Times New Roman"/>
      <w:b/>
      <w:color w:val="000000"/>
      <w:kern w:val="2"/>
    </w:rPr>
  </w:style>
  <w:style w:type="paragraph" w:styleId="afff7">
    <w:name w:val="endnote text"/>
    <w:basedOn w:val="a"/>
    <w:link w:val="afff8"/>
    <w:rsid w:val="003E475E"/>
    <w:pPr>
      <w:widowControl w:val="0"/>
      <w:snapToGrid w:val="0"/>
      <w:ind w:firstLineChars="200" w:firstLine="964"/>
    </w:pPr>
    <w:rPr>
      <w:rFonts w:ascii="Calibri" w:hAnsi="Calibri" w:cs="Times New Roman"/>
      <w:kern w:val="2"/>
      <w:sz w:val="21"/>
    </w:rPr>
  </w:style>
  <w:style w:type="character" w:customStyle="1" w:styleId="afff8">
    <w:name w:val="尾注文本 字符"/>
    <w:link w:val="afff7"/>
    <w:rsid w:val="003E475E"/>
    <w:rPr>
      <w:rFonts w:ascii="Calibri" w:hAnsi="Calibri"/>
      <w:kern w:val="2"/>
      <w:sz w:val="21"/>
      <w:szCs w:val="24"/>
    </w:rPr>
  </w:style>
  <w:style w:type="character" w:customStyle="1" w:styleId="CharChar">
    <w:name w:val="Char Char"/>
    <w:link w:val="Char3"/>
    <w:locked/>
    <w:rsid w:val="003E475E"/>
    <w:rPr>
      <w:rFonts w:ascii="宋体" w:hAnsi="Calibri" w:cs="宋体"/>
      <w:kern w:val="2"/>
      <w:sz w:val="24"/>
      <w:szCs w:val="24"/>
    </w:rPr>
  </w:style>
  <w:style w:type="character" w:customStyle="1" w:styleId="3Char1">
    <w:name w:val="正文文本 3 Char1"/>
    <w:uiPriority w:val="99"/>
    <w:semiHidden/>
    <w:rsid w:val="003E475E"/>
    <w:rPr>
      <w:kern w:val="2"/>
      <w:sz w:val="16"/>
      <w:szCs w:val="16"/>
    </w:rPr>
  </w:style>
  <w:style w:type="character" w:customStyle="1" w:styleId="2Char10">
    <w:name w:val="正文文本缩进 2 Char1"/>
    <w:uiPriority w:val="99"/>
    <w:semiHidden/>
    <w:rsid w:val="003E475E"/>
    <w:rPr>
      <w:kern w:val="2"/>
      <w:sz w:val="21"/>
    </w:rPr>
  </w:style>
  <w:style w:type="character" w:customStyle="1" w:styleId="2Char0">
    <w:name w:val="样式2 Char"/>
    <w:link w:val="2c"/>
    <w:rsid w:val="003E475E"/>
    <w:rPr>
      <w:rFonts w:ascii="EU-F1" w:eastAsia="黑体"/>
      <w:color w:val="000000"/>
      <w:kern w:val="2"/>
      <w:sz w:val="21"/>
      <w:szCs w:val="21"/>
    </w:rPr>
  </w:style>
  <w:style w:type="character" w:customStyle="1" w:styleId="Char16">
    <w:name w:val="批注主题 Char1"/>
    <w:uiPriority w:val="99"/>
    <w:semiHidden/>
    <w:rsid w:val="003E475E"/>
    <w:rPr>
      <w:b/>
      <w:bCs/>
      <w:kern w:val="2"/>
      <w:sz w:val="21"/>
    </w:rPr>
  </w:style>
  <w:style w:type="character" w:customStyle="1" w:styleId="Char17">
    <w:name w:val="纯文本 Char1"/>
    <w:uiPriority w:val="99"/>
    <w:semiHidden/>
    <w:rsid w:val="003E475E"/>
    <w:rPr>
      <w:rFonts w:ascii="宋体" w:eastAsia="宋体" w:hAnsi="Courier New" w:cs="Courier New" w:hint="eastAsia"/>
      <w:kern w:val="2"/>
      <w:sz w:val="21"/>
      <w:szCs w:val="21"/>
    </w:rPr>
  </w:style>
  <w:style w:type="character" w:customStyle="1" w:styleId="3Char10">
    <w:name w:val="正文文本缩进 3 Char1"/>
    <w:rsid w:val="003E475E"/>
    <w:rPr>
      <w:kern w:val="2"/>
      <w:sz w:val="16"/>
      <w:szCs w:val="16"/>
    </w:rPr>
  </w:style>
  <w:style w:type="character" w:customStyle="1" w:styleId="Char18">
    <w:name w:val="日期 Char1"/>
    <w:rsid w:val="003E475E"/>
    <w:rPr>
      <w:kern w:val="2"/>
      <w:sz w:val="21"/>
      <w:szCs w:val="24"/>
    </w:rPr>
  </w:style>
  <w:style w:type="character" w:customStyle="1" w:styleId="1f2">
    <w:name w:val="纯文本 字符1"/>
    <w:uiPriority w:val="99"/>
    <w:semiHidden/>
    <w:rsid w:val="003E475E"/>
    <w:rPr>
      <w:rFonts w:ascii="等线" w:eastAsia="等线" w:hAnsi="Courier New" w:cs="Courier New"/>
      <w:kern w:val="2"/>
      <w:sz w:val="21"/>
      <w:szCs w:val="22"/>
    </w:rPr>
  </w:style>
  <w:style w:type="character" w:customStyle="1" w:styleId="Char20">
    <w:name w:val="纯文本 Char2"/>
    <w:rsid w:val="003E475E"/>
    <w:rPr>
      <w:rFonts w:ascii="宋体" w:hAnsi="Courier New" w:cs="Courier New"/>
      <w:kern w:val="2"/>
      <w:sz w:val="21"/>
      <w:szCs w:val="21"/>
    </w:rPr>
  </w:style>
  <w:style w:type="character" w:customStyle="1" w:styleId="310">
    <w:name w:val="正文文本 3 字符1"/>
    <w:uiPriority w:val="99"/>
    <w:semiHidden/>
    <w:rsid w:val="003E475E"/>
    <w:rPr>
      <w:rFonts w:cs="Times New Roman"/>
      <w:kern w:val="2"/>
      <w:sz w:val="16"/>
      <w:szCs w:val="16"/>
    </w:rPr>
  </w:style>
  <w:style w:type="character" w:customStyle="1" w:styleId="3Char2">
    <w:name w:val="正文文本 3 Char2"/>
    <w:rsid w:val="003E475E"/>
    <w:rPr>
      <w:rFonts w:cs="Times New Roman"/>
      <w:kern w:val="2"/>
      <w:sz w:val="16"/>
      <w:szCs w:val="16"/>
    </w:rPr>
  </w:style>
  <w:style w:type="paragraph" w:customStyle="1" w:styleId="afff9">
    <w:name w:val="表格方字"/>
    <w:basedOn w:val="a"/>
    <w:qFormat/>
    <w:rsid w:val="003E475E"/>
    <w:pPr>
      <w:widowControl w:val="0"/>
      <w:adjustRightInd w:val="0"/>
      <w:spacing w:line="420" w:lineRule="atLeast"/>
      <w:textAlignment w:val="baseline"/>
    </w:pPr>
    <w:rPr>
      <w:rFonts w:ascii="Calibri" w:hAnsi="Calibri" w:cs="Times New Roman"/>
      <w:sz w:val="21"/>
      <w:szCs w:val="20"/>
    </w:rPr>
  </w:style>
  <w:style w:type="paragraph" w:customStyle="1" w:styleId="Style11">
    <w:name w:val="_Style 11"/>
    <w:basedOn w:val="a"/>
    <w:rsid w:val="003E475E"/>
    <w:pPr>
      <w:widowControl w:val="0"/>
      <w:jc w:val="both"/>
    </w:pPr>
    <w:rPr>
      <w:rFonts w:cs="Times New Roman"/>
      <w:b/>
      <w:color w:val="000000"/>
      <w:kern w:val="2"/>
    </w:rPr>
  </w:style>
  <w:style w:type="character" w:customStyle="1" w:styleId="Char21">
    <w:name w:val="批注主题 Char2"/>
    <w:rsid w:val="003E475E"/>
    <w:rPr>
      <w:b/>
      <w:bCs/>
      <w:kern w:val="2"/>
      <w:sz w:val="21"/>
      <w:szCs w:val="24"/>
    </w:rPr>
  </w:style>
  <w:style w:type="character" w:customStyle="1" w:styleId="212">
    <w:name w:val="正文文本缩进 2 字符1"/>
    <w:uiPriority w:val="99"/>
    <w:semiHidden/>
    <w:rsid w:val="003E475E"/>
    <w:rPr>
      <w:rFonts w:cs="Times New Roman"/>
      <w:kern w:val="2"/>
      <w:sz w:val="21"/>
      <w:szCs w:val="22"/>
    </w:rPr>
  </w:style>
  <w:style w:type="character" w:customStyle="1" w:styleId="2Char2">
    <w:name w:val="正文文本缩进 2 Char2"/>
    <w:rsid w:val="003E475E"/>
    <w:rPr>
      <w:rFonts w:cs="Times New Roman"/>
      <w:kern w:val="2"/>
      <w:sz w:val="21"/>
      <w:szCs w:val="22"/>
    </w:rPr>
  </w:style>
  <w:style w:type="character" w:customStyle="1" w:styleId="1f3">
    <w:name w:val="正文文本缩进 字符1"/>
    <w:uiPriority w:val="99"/>
    <w:semiHidden/>
    <w:rsid w:val="003E475E"/>
    <w:rPr>
      <w:rFonts w:cs="Times New Roman"/>
      <w:kern w:val="2"/>
      <w:sz w:val="21"/>
      <w:szCs w:val="22"/>
    </w:rPr>
  </w:style>
  <w:style w:type="character" w:customStyle="1" w:styleId="Char19">
    <w:name w:val="正文文本缩进 Char1"/>
    <w:rsid w:val="003E475E"/>
    <w:rPr>
      <w:rFonts w:cs="Times New Roman"/>
      <w:kern w:val="2"/>
      <w:sz w:val="21"/>
      <w:szCs w:val="22"/>
    </w:rPr>
  </w:style>
  <w:style w:type="paragraph" w:customStyle="1" w:styleId="afffa">
    <w:name w:val="样式标题"/>
    <w:basedOn w:val="a"/>
    <w:rsid w:val="003E475E"/>
    <w:pPr>
      <w:widowControl w:val="0"/>
      <w:topLinePunct/>
      <w:spacing w:line="1200" w:lineRule="auto"/>
      <w:jc w:val="center"/>
    </w:pPr>
    <w:rPr>
      <w:rFonts w:ascii="Calibri" w:eastAsia="黑体" w:hAnsi="Calibri" w:cs="Times New Roman"/>
      <w:kern w:val="21"/>
      <w:sz w:val="32"/>
      <w:szCs w:val="32"/>
    </w:rPr>
  </w:style>
  <w:style w:type="paragraph" w:customStyle="1" w:styleId="1211">
    <w:name w:val="样式 标题 1 + 首行缩进:  2 字符 段前: 1 行 段后: 1 行"/>
    <w:basedOn w:val="1"/>
    <w:rsid w:val="003E475E"/>
    <w:pPr>
      <w:widowControl w:val="0"/>
      <w:spacing w:beforeLines="100" w:afterLines="100" w:line="240" w:lineRule="auto"/>
      <w:jc w:val="both"/>
    </w:pPr>
    <w:rPr>
      <w:rFonts w:ascii="Calibri" w:eastAsia="黑体" w:hAnsi="Calibri" w:cs="Times New Roman"/>
      <w:b w:val="0"/>
      <w:bCs w:val="0"/>
      <w:sz w:val="28"/>
      <w:szCs w:val="20"/>
      <w:lang w:val="en-US" w:eastAsia="zh-CN"/>
    </w:rPr>
  </w:style>
  <w:style w:type="table" w:customStyle="1" w:styleId="111">
    <w:name w:val="网格型11"/>
    <w:basedOn w:val="a1"/>
    <w:next w:val="a9"/>
    <w:rsid w:val="003E475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d">
    <w:name w:val="无列表2"/>
    <w:next w:val="a2"/>
    <w:uiPriority w:val="99"/>
    <w:semiHidden/>
    <w:unhideWhenUsed/>
    <w:rsid w:val="003E475E"/>
  </w:style>
  <w:style w:type="table" w:customStyle="1" w:styleId="213">
    <w:name w:val="网格型21"/>
    <w:basedOn w:val="a1"/>
    <w:next w:val="a9"/>
    <w:rsid w:val="003E475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2">
    <w:name w:val="标题 Char2"/>
    <w:qFormat/>
    <w:rsid w:val="003E475E"/>
    <w:rPr>
      <w:rFonts w:ascii="Arial" w:hAnsi="Arial"/>
      <w:b/>
      <w:color w:val="000000"/>
      <w:kern w:val="28"/>
      <w:sz w:val="22"/>
      <w:lang w:val="zh-CN" w:eastAsia="en-US"/>
    </w:rPr>
  </w:style>
  <w:style w:type="paragraph" w:styleId="afff3">
    <w:name w:val="Revision"/>
    <w:hidden/>
    <w:uiPriority w:val="99"/>
    <w:semiHidden/>
    <w:unhideWhenUsed/>
    <w:rsid w:val="003E475E"/>
    <w:rPr>
      <w:rFonts w:ascii="宋体" w:hAnsi="宋体" w:cs="宋体"/>
      <w:sz w:val="24"/>
      <w:szCs w:val="24"/>
    </w:rPr>
  </w:style>
  <w:style w:type="paragraph" w:customStyle="1" w:styleId="Style3">
    <w:name w:val="_Style 3"/>
    <w:basedOn w:val="a"/>
    <w:uiPriority w:val="34"/>
    <w:qFormat/>
    <w:rsid w:val="00814CEA"/>
    <w:pPr>
      <w:widowControl w:val="0"/>
      <w:autoSpaceDE w:val="0"/>
      <w:autoSpaceDN w:val="0"/>
      <w:ind w:left="952" w:hanging="240"/>
    </w:pPr>
    <w:rPr>
      <w:sz w:val="22"/>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194019">
      <w:bodyDiv w:val="1"/>
      <w:marLeft w:val="0"/>
      <w:marRight w:val="0"/>
      <w:marTop w:val="0"/>
      <w:marBottom w:val="0"/>
      <w:divBdr>
        <w:top w:val="none" w:sz="0" w:space="0" w:color="auto"/>
        <w:left w:val="none" w:sz="0" w:space="0" w:color="auto"/>
        <w:bottom w:val="none" w:sz="0" w:space="0" w:color="auto"/>
        <w:right w:val="none" w:sz="0" w:space="0" w:color="auto"/>
      </w:divBdr>
      <w:divsChild>
        <w:div w:id="756025669">
          <w:marLeft w:val="274"/>
          <w:marRight w:val="0"/>
          <w:marTop w:val="0"/>
          <w:marBottom w:val="0"/>
          <w:divBdr>
            <w:top w:val="none" w:sz="0" w:space="0" w:color="auto"/>
            <w:left w:val="none" w:sz="0" w:space="0" w:color="auto"/>
            <w:bottom w:val="none" w:sz="0" w:space="0" w:color="auto"/>
            <w:right w:val="none" w:sz="0" w:space="0" w:color="auto"/>
          </w:divBdr>
        </w:div>
      </w:divsChild>
    </w:div>
    <w:div w:id="519700950">
      <w:bodyDiv w:val="1"/>
      <w:marLeft w:val="0"/>
      <w:marRight w:val="0"/>
      <w:marTop w:val="0"/>
      <w:marBottom w:val="0"/>
      <w:divBdr>
        <w:top w:val="none" w:sz="0" w:space="0" w:color="auto"/>
        <w:left w:val="none" w:sz="0" w:space="0" w:color="auto"/>
        <w:bottom w:val="none" w:sz="0" w:space="0" w:color="auto"/>
        <w:right w:val="none" w:sz="0" w:space="0" w:color="auto"/>
      </w:divBdr>
      <w:divsChild>
        <w:div w:id="574583538">
          <w:marLeft w:val="446"/>
          <w:marRight w:val="0"/>
          <w:marTop w:val="0"/>
          <w:marBottom w:val="0"/>
          <w:divBdr>
            <w:top w:val="none" w:sz="0" w:space="0" w:color="auto"/>
            <w:left w:val="none" w:sz="0" w:space="0" w:color="auto"/>
            <w:bottom w:val="none" w:sz="0" w:space="0" w:color="auto"/>
            <w:right w:val="none" w:sz="0" w:space="0" w:color="auto"/>
          </w:divBdr>
        </w:div>
        <w:div w:id="1688675558">
          <w:marLeft w:val="446"/>
          <w:marRight w:val="0"/>
          <w:marTop w:val="0"/>
          <w:marBottom w:val="0"/>
          <w:divBdr>
            <w:top w:val="none" w:sz="0" w:space="0" w:color="auto"/>
            <w:left w:val="none" w:sz="0" w:space="0" w:color="auto"/>
            <w:bottom w:val="none" w:sz="0" w:space="0" w:color="auto"/>
            <w:right w:val="none" w:sz="0" w:space="0" w:color="auto"/>
          </w:divBdr>
        </w:div>
        <w:div w:id="1744986409">
          <w:marLeft w:val="446"/>
          <w:marRight w:val="0"/>
          <w:marTop w:val="0"/>
          <w:marBottom w:val="0"/>
          <w:divBdr>
            <w:top w:val="none" w:sz="0" w:space="0" w:color="auto"/>
            <w:left w:val="none" w:sz="0" w:space="0" w:color="auto"/>
            <w:bottom w:val="none" w:sz="0" w:space="0" w:color="auto"/>
            <w:right w:val="none" w:sz="0" w:space="0" w:color="auto"/>
          </w:divBdr>
        </w:div>
        <w:div w:id="2021662378">
          <w:marLeft w:val="446"/>
          <w:marRight w:val="0"/>
          <w:marTop w:val="0"/>
          <w:marBottom w:val="0"/>
          <w:divBdr>
            <w:top w:val="none" w:sz="0" w:space="0" w:color="auto"/>
            <w:left w:val="none" w:sz="0" w:space="0" w:color="auto"/>
            <w:bottom w:val="none" w:sz="0" w:space="0" w:color="auto"/>
            <w:right w:val="none" w:sz="0" w:space="0" w:color="auto"/>
          </w:divBdr>
        </w:div>
      </w:divsChild>
    </w:div>
    <w:div w:id="687683683">
      <w:bodyDiv w:val="1"/>
      <w:marLeft w:val="0"/>
      <w:marRight w:val="0"/>
      <w:marTop w:val="0"/>
      <w:marBottom w:val="0"/>
      <w:divBdr>
        <w:top w:val="none" w:sz="0" w:space="0" w:color="auto"/>
        <w:left w:val="none" w:sz="0" w:space="0" w:color="auto"/>
        <w:bottom w:val="none" w:sz="0" w:space="0" w:color="auto"/>
        <w:right w:val="none" w:sz="0" w:space="0" w:color="auto"/>
      </w:divBdr>
      <w:divsChild>
        <w:div w:id="1201939223">
          <w:marLeft w:val="0"/>
          <w:marRight w:val="0"/>
          <w:marTop w:val="0"/>
          <w:marBottom w:val="0"/>
          <w:divBdr>
            <w:top w:val="none" w:sz="0" w:space="0" w:color="auto"/>
            <w:left w:val="none" w:sz="0" w:space="0" w:color="auto"/>
            <w:bottom w:val="none" w:sz="0" w:space="0" w:color="auto"/>
            <w:right w:val="none" w:sz="0" w:space="0" w:color="auto"/>
          </w:divBdr>
        </w:div>
      </w:divsChild>
    </w:div>
    <w:div w:id="941955856">
      <w:bodyDiv w:val="1"/>
      <w:marLeft w:val="0"/>
      <w:marRight w:val="0"/>
      <w:marTop w:val="0"/>
      <w:marBottom w:val="0"/>
      <w:divBdr>
        <w:top w:val="none" w:sz="0" w:space="0" w:color="auto"/>
        <w:left w:val="none" w:sz="0" w:space="0" w:color="auto"/>
        <w:bottom w:val="none" w:sz="0" w:space="0" w:color="auto"/>
        <w:right w:val="none" w:sz="0" w:space="0" w:color="auto"/>
      </w:divBdr>
    </w:div>
    <w:div w:id="1210262645">
      <w:bodyDiv w:val="1"/>
      <w:marLeft w:val="0"/>
      <w:marRight w:val="0"/>
      <w:marTop w:val="0"/>
      <w:marBottom w:val="0"/>
      <w:divBdr>
        <w:top w:val="none" w:sz="0" w:space="0" w:color="auto"/>
        <w:left w:val="none" w:sz="0" w:space="0" w:color="auto"/>
        <w:bottom w:val="none" w:sz="0" w:space="0" w:color="auto"/>
        <w:right w:val="none" w:sz="0" w:space="0" w:color="auto"/>
      </w:divBdr>
      <w:divsChild>
        <w:div w:id="681473361">
          <w:marLeft w:val="274"/>
          <w:marRight w:val="0"/>
          <w:marTop w:val="0"/>
          <w:marBottom w:val="0"/>
          <w:divBdr>
            <w:top w:val="none" w:sz="0" w:space="0" w:color="auto"/>
            <w:left w:val="none" w:sz="0" w:space="0" w:color="auto"/>
            <w:bottom w:val="none" w:sz="0" w:space="0" w:color="auto"/>
            <w:right w:val="none" w:sz="0" w:space="0" w:color="auto"/>
          </w:divBdr>
        </w:div>
      </w:divsChild>
    </w:div>
    <w:div w:id="1639384694">
      <w:bodyDiv w:val="1"/>
      <w:marLeft w:val="0"/>
      <w:marRight w:val="0"/>
      <w:marTop w:val="0"/>
      <w:marBottom w:val="0"/>
      <w:divBdr>
        <w:top w:val="none" w:sz="0" w:space="0" w:color="auto"/>
        <w:left w:val="none" w:sz="0" w:space="0" w:color="auto"/>
        <w:bottom w:val="none" w:sz="0" w:space="0" w:color="auto"/>
        <w:right w:val="none" w:sz="0" w:space="0" w:color="auto"/>
      </w:divBdr>
    </w:div>
    <w:div w:id="1744646082">
      <w:bodyDiv w:val="1"/>
      <w:marLeft w:val="0"/>
      <w:marRight w:val="0"/>
      <w:marTop w:val="0"/>
      <w:marBottom w:val="0"/>
      <w:divBdr>
        <w:top w:val="none" w:sz="0" w:space="0" w:color="auto"/>
        <w:left w:val="none" w:sz="0" w:space="0" w:color="auto"/>
        <w:bottom w:val="none" w:sz="0" w:space="0" w:color="auto"/>
        <w:right w:val="none" w:sz="0" w:space="0" w:color="auto"/>
      </w:divBdr>
    </w:div>
    <w:div w:id="1929190254">
      <w:bodyDiv w:val="1"/>
      <w:marLeft w:val="0"/>
      <w:marRight w:val="0"/>
      <w:marTop w:val="0"/>
      <w:marBottom w:val="0"/>
      <w:divBdr>
        <w:top w:val="none" w:sz="0" w:space="0" w:color="auto"/>
        <w:left w:val="none" w:sz="0" w:space="0" w:color="auto"/>
        <w:bottom w:val="none" w:sz="0" w:space="0" w:color="auto"/>
        <w:right w:val="none" w:sz="0" w:space="0" w:color="auto"/>
      </w:divBdr>
    </w:div>
    <w:div w:id="211589901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theme" Target="theme/theme1.xml"/><Relationship Id="rId3" Type="http://schemas.openxmlformats.org/officeDocument/2006/relationships/styles" Target="styles.xml"/><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32" Type="http://schemas.openxmlformats.org/officeDocument/2006/relationships/image" Target="media/image11.png"/><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8" Type="http://schemas.openxmlformats.org/officeDocument/2006/relationships/image" Target="media/image15.png"/><Relationship Id="rId36"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30" Type="http://schemas.openxmlformats.org/officeDocument/2006/relationships/image" Target="media/image9.png"/><Relationship Id="rId35"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981E06-F995-4D1D-AE92-A912C7E94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1063</TotalTime>
  <Pages>202</Pages>
  <Words>22602</Words>
  <Characters>128837</Characters>
  <Application>Microsoft Office Word</Application>
  <DocSecurity>0</DocSecurity>
  <PresentationFormat/>
  <Lines>1073</Lines>
  <Paragraphs>302</Paragraphs>
  <Slides>0</Slides>
  <Notes>0</Notes>
  <HiddenSlides>0</HiddenSlides>
  <MMClips>0</MMClips>
  <ScaleCrop>false</ScaleCrop>
  <Manager/>
  <Company>ch</Company>
  <LinksUpToDate>false</LinksUpToDate>
  <CharactersWithSpaces>151137</CharactersWithSpaces>
  <SharedDoc>false</SharedDoc>
  <HLinks>
    <vt:vector size="1386" baseType="variant">
      <vt:variant>
        <vt:i4>3342386</vt:i4>
      </vt:variant>
      <vt:variant>
        <vt:i4>1390</vt:i4>
      </vt:variant>
      <vt:variant>
        <vt:i4>0</vt:i4>
      </vt:variant>
      <vt:variant>
        <vt:i4>5</vt:i4>
      </vt:variant>
      <vt:variant>
        <vt:lpwstr>http://www.ttpaihang.com/vote/rankdetail-20471.html</vt:lpwstr>
      </vt:variant>
      <vt:variant>
        <vt:lpwstr/>
      </vt:variant>
      <vt:variant>
        <vt:i4>131173</vt:i4>
      </vt:variant>
      <vt:variant>
        <vt:i4>1387</vt:i4>
      </vt:variant>
      <vt:variant>
        <vt:i4>0</vt:i4>
      </vt:variant>
      <vt:variant>
        <vt:i4>5</vt:i4>
      </vt:variant>
      <vt:variant>
        <vt:lpwstr>https://www.baike.com/wikiid/139427064052707873?from=wiki_content&amp;prd=innerlink</vt:lpwstr>
      </vt:variant>
      <vt:variant>
        <vt:lpwstr/>
      </vt:variant>
      <vt:variant>
        <vt:i4>1441847</vt:i4>
      </vt:variant>
      <vt:variant>
        <vt:i4>1361</vt:i4>
      </vt:variant>
      <vt:variant>
        <vt:i4>0</vt:i4>
      </vt:variant>
      <vt:variant>
        <vt:i4>5</vt:i4>
      </vt:variant>
      <vt:variant>
        <vt:lpwstr/>
      </vt:variant>
      <vt:variant>
        <vt:lpwstr>_Toc141653204</vt:lpwstr>
      </vt:variant>
      <vt:variant>
        <vt:i4>1441847</vt:i4>
      </vt:variant>
      <vt:variant>
        <vt:i4>1355</vt:i4>
      </vt:variant>
      <vt:variant>
        <vt:i4>0</vt:i4>
      </vt:variant>
      <vt:variant>
        <vt:i4>5</vt:i4>
      </vt:variant>
      <vt:variant>
        <vt:lpwstr/>
      </vt:variant>
      <vt:variant>
        <vt:lpwstr>_Toc141653203</vt:lpwstr>
      </vt:variant>
      <vt:variant>
        <vt:i4>1441847</vt:i4>
      </vt:variant>
      <vt:variant>
        <vt:i4>1349</vt:i4>
      </vt:variant>
      <vt:variant>
        <vt:i4>0</vt:i4>
      </vt:variant>
      <vt:variant>
        <vt:i4>5</vt:i4>
      </vt:variant>
      <vt:variant>
        <vt:lpwstr/>
      </vt:variant>
      <vt:variant>
        <vt:lpwstr>_Toc141653202</vt:lpwstr>
      </vt:variant>
      <vt:variant>
        <vt:i4>1441847</vt:i4>
      </vt:variant>
      <vt:variant>
        <vt:i4>1343</vt:i4>
      </vt:variant>
      <vt:variant>
        <vt:i4>0</vt:i4>
      </vt:variant>
      <vt:variant>
        <vt:i4>5</vt:i4>
      </vt:variant>
      <vt:variant>
        <vt:lpwstr/>
      </vt:variant>
      <vt:variant>
        <vt:lpwstr>_Toc141653201</vt:lpwstr>
      </vt:variant>
      <vt:variant>
        <vt:i4>1441847</vt:i4>
      </vt:variant>
      <vt:variant>
        <vt:i4>1337</vt:i4>
      </vt:variant>
      <vt:variant>
        <vt:i4>0</vt:i4>
      </vt:variant>
      <vt:variant>
        <vt:i4>5</vt:i4>
      </vt:variant>
      <vt:variant>
        <vt:lpwstr/>
      </vt:variant>
      <vt:variant>
        <vt:lpwstr>_Toc141653200</vt:lpwstr>
      </vt:variant>
      <vt:variant>
        <vt:i4>2031668</vt:i4>
      </vt:variant>
      <vt:variant>
        <vt:i4>1331</vt:i4>
      </vt:variant>
      <vt:variant>
        <vt:i4>0</vt:i4>
      </vt:variant>
      <vt:variant>
        <vt:i4>5</vt:i4>
      </vt:variant>
      <vt:variant>
        <vt:lpwstr/>
      </vt:variant>
      <vt:variant>
        <vt:lpwstr>_Toc141653199</vt:lpwstr>
      </vt:variant>
      <vt:variant>
        <vt:i4>2031668</vt:i4>
      </vt:variant>
      <vt:variant>
        <vt:i4>1325</vt:i4>
      </vt:variant>
      <vt:variant>
        <vt:i4>0</vt:i4>
      </vt:variant>
      <vt:variant>
        <vt:i4>5</vt:i4>
      </vt:variant>
      <vt:variant>
        <vt:lpwstr/>
      </vt:variant>
      <vt:variant>
        <vt:lpwstr>_Toc141653198</vt:lpwstr>
      </vt:variant>
      <vt:variant>
        <vt:i4>2031668</vt:i4>
      </vt:variant>
      <vt:variant>
        <vt:i4>1319</vt:i4>
      </vt:variant>
      <vt:variant>
        <vt:i4>0</vt:i4>
      </vt:variant>
      <vt:variant>
        <vt:i4>5</vt:i4>
      </vt:variant>
      <vt:variant>
        <vt:lpwstr/>
      </vt:variant>
      <vt:variant>
        <vt:lpwstr>_Toc141653197</vt:lpwstr>
      </vt:variant>
      <vt:variant>
        <vt:i4>2031668</vt:i4>
      </vt:variant>
      <vt:variant>
        <vt:i4>1313</vt:i4>
      </vt:variant>
      <vt:variant>
        <vt:i4>0</vt:i4>
      </vt:variant>
      <vt:variant>
        <vt:i4>5</vt:i4>
      </vt:variant>
      <vt:variant>
        <vt:lpwstr/>
      </vt:variant>
      <vt:variant>
        <vt:lpwstr>_Toc141653196</vt:lpwstr>
      </vt:variant>
      <vt:variant>
        <vt:i4>2031668</vt:i4>
      </vt:variant>
      <vt:variant>
        <vt:i4>1307</vt:i4>
      </vt:variant>
      <vt:variant>
        <vt:i4>0</vt:i4>
      </vt:variant>
      <vt:variant>
        <vt:i4>5</vt:i4>
      </vt:variant>
      <vt:variant>
        <vt:lpwstr/>
      </vt:variant>
      <vt:variant>
        <vt:lpwstr>_Toc141653195</vt:lpwstr>
      </vt:variant>
      <vt:variant>
        <vt:i4>2031668</vt:i4>
      </vt:variant>
      <vt:variant>
        <vt:i4>1301</vt:i4>
      </vt:variant>
      <vt:variant>
        <vt:i4>0</vt:i4>
      </vt:variant>
      <vt:variant>
        <vt:i4>5</vt:i4>
      </vt:variant>
      <vt:variant>
        <vt:lpwstr/>
      </vt:variant>
      <vt:variant>
        <vt:lpwstr>_Toc141653194</vt:lpwstr>
      </vt:variant>
      <vt:variant>
        <vt:i4>2031668</vt:i4>
      </vt:variant>
      <vt:variant>
        <vt:i4>1295</vt:i4>
      </vt:variant>
      <vt:variant>
        <vt:i4>0</vt:i4>
      </vt:variant>
      <vt:variant>
        <vt:i4>5</vt:i4>
      </vt:variant>
      <vt:variant>
        <vt:lpwstr/>
      </vt:variant>
      <vt:variant>
        <vt:lpwstr>_Toc141653193</vt:lpwstr>
      </vt:variant>
      <vt:variant>
        <vt:i4>2031668</vt:i4>
      </vt:variant>
      <vt:variant>
        <vt:i4>1289</vt:i4>
      </vt:variant>
      <vt:variant>
        <vt:i4>0</vt:i4>
      </vt:variant>
      <vt:variant>
        <vt:i4>5</vt:i4>
      </vt:variant>
      <vt:variant>
        <vt:lpwstr/>
      </vt:variant>
      <vt:variant>
        <vt:lpwstr>_Toc141653192</vt:lpwstr>
      </vt:variant>
      <vt:variant>
        <vt:i4>2031668</vt:i4>
      </vt:variant>
      <vt:variant>
        <vt:i4>1283</vt:i4>
      </vt:variant>
      <vt:variant>
        <vt:i4>0</vt:i4>
      </vt:variant>
      <vt:variant>
        <vt:i4>5</vt:i4>
      </vt:variant>
      <vt:variant>
        <vt:lpwstr/>
      </vt:variant>
      <vt:variant>
        <vt:lpwstr>_Toc141653191</vt:lpwstr>
      </vt:variant>
      <vt:variant>
        <vt:i4>2031668</vt:i4>
      </vt:variant>
      <vt:variant>
        <vt:i4>1277</vt:i4>
      </vt:variant>
      <vt:variant>
        <vt:i4>0</vt:i4>
      </vt:variant>
      <vt:variant>
        <vt:i4>5</vt:i4>
      </vt:variant>
      <vt:variant>
        <vt:lpwstr/>
      </vt:variant>
      <vt:variant>
        <vt:lpwstr>_Toc141653190</vt:lpwstr>
      </vt:variant>
      <vt:variant>
        <vt:i4>1966132</vt:i4>
      </vt:variant>
      <vt:variant>
        <vt:i4>1271</vt:i4>
      </vt:variant>
      <vt:variant>
        <vt:i4>0</vt:i4>
      </vt:variant>
      <vt:variant>
        <vt:i4>5</vt:i4>
      </vt:variant>
      <vt:variant>
        <vt:lpwstr/>
      </vt:variant>
      <vt:variant>
        <vt:lpwstr>_Toc141653189</vt:lpwstr>
      </vt:variant>
      <vt:variant>
        <vt:i4>1966132</vt:i4>
      </vt:variant>
      <vt:variant>
        <vt:i4>1265</vt:i4>
      </vt:variant>
      <vt:variant>
        <vt:i4>0</vt:i4>
      </vt:variant>
      <vt:variant>
        <vt:i4>5</vt:i4>
      </vt:variant>
      <vt:variant>
        <vt:lpwstr/>
      </vt:variant>
      <vt:variant>
        <vt:lpwstr>_Toc141653188</vt:lpwstr>
      </vt:variant>
      <vt:variant>
        <vt:i4>1966132</vt:i4>
      </vt:variant>
      <vt:variant>
        <vt:i4>1259</vt:i4>
      </vt:variant>
      <vt:variant>
        <vt:i4>0</vt:i4>
      </vt:variant>
      <vt:variant>
        <vt:i4>5</vt:i4>
      </vt:variant>
      <vt:variant>
        <vt:lpwstr/>
      </vt:variant>
      <vt:variant>
        <vt:lpwstr>_Toc141653187</vt:lpwstr>
      </vt:variant>
      <vt:variant>
        <vt:i4>1966132</vt:i4>
      </vt:variant>
      <vt:variant>
        <vt:i4>1253</vt:i4>
      </vt:variant>
      <vt:variant>
        <vt:i4>0</vt:i4>
      </vt:variant>
      <vt:variant>
        <vt:i4>5</vt:i4>
      </vt:variant>
      <vt:variant>
        <vt:lpwstr/>
      </vt:variant>
      <vt:variant>
        <vt:lpwstr>_Toc141653186</vt:lpwstr>
      </vt:variant>
      <vt:variant>
        <vt:i4>1966132</vt:i4>
      </vt:variant>
      <vt:variant>
        <vt:i4>1247</vt:i4>
      </vt:variant>
      <vt:variant>
        <vt:i4>0</vt:i4>
      </vt:variant>
      <vt:variant>
        <vt:i4>5</vt:i4>
      </vt:variant>
      <vt:variant>
        <vt:lpwstr/>
      </vt:variant>
      <vt:variant>
        <vt:lpwstr>_Toc141653185</vt:lpwstr>
      </vt:variant>
      <vt:variant>
        <vt:i4>1966132</vt:i4>
      </vt:variant>
      <vt:variant>
        <vt:i4>1241</vt:i4>
      </vt:variant>
      <vt:variant>
        <vt:i4>0</vt:i4>
      </vt:variant>
      <vt:variant>
        <vt:i4>5</vt:i4>
      </vt:variant>
      <vt:variant>
        <vt:lpwstr/>
      </vt:variant>
      <vt:variant>
        <vt:lpwstr>_Toc141653184</vt:lpwstr>
      </vt:variant>
      <vt:variant>
        <vt:i4>1966132</vt:i4>
      </vt:variant>
      <vt:variant>
        <vt:i4>1235</vt:i4>
      </vt:variant>
      <vt:variant>
        <vt:i4>0</vt:i4>
      </vt:variant>
      <vt:variant>
        <vt:i4>5</vt:i4>
      </vt:variant>
      <vt:variant>
        <vt:lpwstr/>
      </vt:variant>
      <vt:variant>
        <vt:lpwstr>_Toc141653183</vt:lpwstr>
      </vt:variant>
      <vt:variant>
        <vt:i4>1966132</vt:i4>
      </vt:variant>
      <vt:variant>
        <vt:i4>1229</vt:i4>
      </vt:variant>
      <vt:variant>
        <vt:i4>0</vt:i4>
      </vt:variant>
      <vt:variant>
        <vt:i4>5</vt:i4>
      </vt:variant>
      <vt:variant>
        <vt:lpwstr/>
      </vt:variant>
      <vt:variant>
        <vt:lpwstr>_Toc141653182</vt:lpwstr>
      </vt:variant>
      <vt:variant>
        <vt:i4>1966132</vt:i4>
      </vt:variant>
      <vt:variant>
        <vt:i4>1223</vt:i4>
      </vt:variant>
      <vt:variant>
        <vt:i4>0</vt:i4>
      </vt:variant>
      <vt:variant>
        <vt:i4>5</vt:i4>
      </vt:variant>
      <vt:variant>
        <vt:lpwstr/>
      </vt:variant>
      <vt:variant>
        <vt:lpwstr>_Toc141653181</vt:lpwstr>
      </vt:variant>
      <vt:variant>
        <vt:i4>1966132</vt:i4>
      </vt:variant>
      <vt:variant>
        <vt:i4>1217</vt:i4>
      </vt:variant>
      <vt:variant>
        <vt:i4>0</vt:i4>
      </vt:variant>
      <vt:variant>
        <vt:i4>5</vt:i4>
      </vt:variant>
      <vt:variant>
        <vt:lpwstr/>
      </vt:variant>
      <vt:variant>
        <vt:lpwstr>_Toc141653180</vt:lpwstr>
      </vt:variant>
      <vt:variant>
        <vt:i4>1114164</vt:i4>
      </vt:variant>
      <vt:variant>
        <vt:i4>1211</vt:i4>
      </vt:variant>
      <vt:variant>
        <vt:i4>0</vt:i4>
      </vt:variant>
      <vt:variant>
        <vt:i4>5</vt:i4>
      </vt:variant>
      <vt:variant>
        <vt:lpwstr/>
      </vt:variant>
      <vt:variant>
        <vt:lpwstr>_Toc141653179</vt:lpwstr>
      </vt:variant>
      <vt:variant>
        <vt:i4>1114164</vt:i4>
      </vt:variant>
      <vt:variant>
        <vt:i4>1205</vt:i4>
      </vt:variant>
      <vt:variant>
        <vt:i4>0</vt:i4>
      </vt:variant>
      <vt:variant>
        <vt:i4>5</vt:i4>
      </vt:variant>
      <vt:variant>
        <vt:lpwstr/>
      </vt:variant>
      <vt:variant>
        <vt:lpwstr>_Toc141653178</vt:lpwstr>
      </vt:variant>
      <vt:variant>
        <vt:i4>1114164</vt:i4>
      </vt:variant>
      <vt:variant>
        <vt:i4>1199</vt:i4>
      </vt:variant>
      <vt:variant>
        <vt:i4>0</vt:i4>
      </vt:variant>
      <vt:variant>
        <vt:i4>5</vt:i4>
      </vt:variant>
      <vt:variant>
        <vt:lpwstr/>
      </vt:variant>
      <vt:variant>
        <vt:lpwstr>_Toc141653177</vt:lpwstr>
      </vt:variant>
      <vt:variant>
        <vt:i4>1114164</vt:i4>
      </vt:variant>
      <vt:variant>
        <vt:i4>1193</vt:i4>
      </vt:variant>
      <vt:variant>
        <vt:i4>0</vt:i4>
      </vt:variant>
      <vt:variant>
        <vt:i4>5</vt:i4>
      </vt:variant>
      <vt:variant>
        <vt:lpwstr/>
      </vt:variant>
      <vt:variant>
        <vt:lpwstr>_Toc141653176</vt:lpwstr>
      </vt:variant>
      <vt:variant>
        <vt:i4>1114164</vt:i4>
      </vt:variant>
      <vt:variant>
        <vt:i4>1187</vt:i4>
      </vt:variant>
      <vt:variant>
        <vt:i4>0</vt:i4>
      </vt:variant>
      <vt:variant>
        <vt:i4>5</vt:i4>
      </vt:variant>
      <vt:variant>
        <vt:lpwstr/>
      </vt:variant>
      <vt:variant>
        <vt:lpwstr>_Toc141653175</vt:lpwstr>
      </vt:variant>
      <vt:variant>
        <vt:i4>1114164</vt:i4>
      </vt:variant>
      <vt:variant>
        <vt:i4>1181</vt:i4>
      </vt:variant>
      <vt:variant>
        <vt:i4>0</vt:i4>
      </vt:variant>
      <vt:variant>
        <vt:i4>5</vt:i4>
      </vt:variant>
      <vt:variant>
        <vt:lpwstr/>
      </vt:variant>
      <vt:variant>
        <vt:lpwstr>_Toc141653174</vt:lpwstr>
      </vt:variant>
      <vt:variant>
        <vt:i4>1114164</vt:i4>
      </vt:variant>
      <vt:variant>
        <vt:i4>1175</vt:i4>
      </vt:variant>
      <vt:variant>
        <vt:i4>0</vt:i4>
      </vt:variant>
      <vt:variant>
        <vt:i4>5</vt:i4>
      </vt:variant>
      <vt:variant>
        <vt:lpwstr/>
      </vt:variant>
      <vt:variant>
        <vt:lpwstr>_Toc141653173</vt:lpwstr>
      </vt:variant>
      <vt:variant>
        <vt:i4>1114164</vt:i4>
      </vt:variant>
      <vt:variant>
        <vt:i4>1169</vt:i4>
      </vt:variant>
      <vt:variant>
        <vt:i4>0</vt:i4>
      </vt:variant>
      <vt:variant>
        <vt:i4>5</vt:i4>
      </vt:variant>
      <vt:variant>
        <vt:lpwstr/>
      </vt:variant>
      <vt:variant>
        <vt:lpwstr>_Toc141653172</vt:lpwstr>
      </vt:variant>
      <vt:variant>
        <vt:i4>1114164</vt:i4>
      </vt:variant>
      <vt:variant>
        <vt:i4>1163</vt:i4>
      </vt:variant>
      <vt:variant>
        <vt:i4>0</vt:i4>
      </vt:variant>
      <vt:variant>
        <vt:i4>5</vt:i4>
      </vt:variant>
      <vt:variant>
        <vt:lpwstr/>
      </vt:variant>
      <vt:variant>
        <vt:lpwstr>_Toc141653171</vt:lpwstr>
      </vt:variant>
      <vt:variant>
        <vt:i4>1114164</vt:i4>
      </vt:variant>
      <vt:variant>
        <vt:i4>1157</vt:i4>
      </vt:variant>
      <vt:variant>
        <vt:i4>0</vt:i4>
      </vt:variant>
      <vt:variant>
        <vt:i4>5</vt:i4>
      </vt:variant>
      <vt:variant>
        <vt:lpwstr/>
      </vt:variant>
      <vt:variant>
        <vt:lpwstr>_Toc141653170</vt:lpwstr>
      </vt:variant>
      <vt:variant>
        <vt:i4>1048628</vt:i4>
      </vt:variant>
      <vt:variant>
        <vt:i4>1151</vt:i4>
      </vt:variant>
      <vt:variant>
        <vt:i4>0</vt:i4>
      </vt:variant>
      <vt:variant>
        <vt:i4>5</vt:i4>
      </vt:variant>
      <vt:variant>
        <vt:lpwstr/>
      </vt:variant>
      <vt:variant>
        <vt:lpwstr>_Toc141653169</vt:lpwstr>
      </vt:variant>
      <vt:variant>
        <vt:i4>1048628</vt:i4>
      </vt:variant>
      <vt:variant>
        <vt:i4>1145</vt:i4>
      </vt:variant>
      <vt:variant>
        <vt:i4>0</vt:i4>
      </vt:variant>
      <vt:variant>
        <vt:i4>5</vt:i4>
      </vt:variant>
      <vt:variant>
        <vt:lpwstr/>
      </vt:variant>
      <vt:variant>
        <vt:lpwstr>_Toc141653168</vt:lpwstr>
      </vt:variant>
      <vt:variant>
        <vt:i4>1048628</vt:i4>
      </vt:variant>
      <vt:variant>
        <vt:i4>1139</vt:i4>
      </vt:variant>
      <vt:variant>
        <vt:i4>0</vt:i4>
      </vt:variant>
      <vt:variant>
        <vt:i4>5</vt:i4>
      </vt:variant>
      <vt:variant>
        <vt:lpwstr/>
      </vt:variant>
      <vt:variant>
        <vt:lpwstr>_Toc141653167</vt:lpwstr>
      </vt:variant>
      <vt:variant>
        <vt:i4>1048628</vt:i4>
      </vt:variant>
      <vt:variant>
        <vt:i4>1133</vt:i4>
      </vt:variant>
      <vt:variant>
        <vt:i4>0</vt:i4>
      </vt:variant>
      <vt:variant>
        <vt:i4>5</vt:i4>
      </vt:variant>
      <vt:variant>
        <vt:lpwstr/>
      </vt:variant>
      <vt:variant>
        <vt:lpwstr>_Toc141653166</vt:lpwstr>
      </vt:variant>
      <vt:variant>
        <vt:i4>1048628</vt:i4>
      </vt:variant>
      <vt:variant>
        <vt:i4>1127</vt:i4>
      </vt:variant>
      <vt:variant>
        <vt:i4>0</vt:i4>
      </vt:variant>
      <vt:variant>
        <vt:i4>5</vt:i4>
      </vt:variant>
      <vt:variant>
        <vt:lpwstr/>
      </vt:variant>
      <vt:variant>
        <vt:lpwstr>_Toc141653165</vt:lpwstr>
      </vt:variant>
      <vt:variant>
        <vt:i4>1048628</vt:i4>
      </vt:variant>
      <vt:variant>
        <vt:i4>1121</vt:i4>
      </vt:variant>
      <vt:variant>
        <vt:i4>0</vt:i4>
      </vt:variant>
      <vt:variant>
        <vt:i4>5</vt:i4>
      </vt:variant>
      <vt:variant>
        <vt:lpwstr/>
      </vt:variant>
      <vt:variant>
        <vt:lpwstr>_Toc141653164</vt:lpwstr>
      </vt:variant>
      <vt:variant>
        <vt:i4>1048628</vt:i4>
      </vt:variant>
      <vt:variant>
        <vt:i4>1115</vt:i4>
      </vt:variant>
      <vt:variant>
        <vt:i4>0</vt:i4>
      </vt:variant>
      <vt:variant>
        <vt:i4>5</vt:i4>
      </vt:variant>
      <vt:variant>
        <vt:lpwstr/>
      </vt:variant>
      <vt:variant>
        <vt:lpwstr>_Toc141653163</vt:lpwstr>
      </vt:variant>
      <vt:variant>
        <vt:i4>1048628</vt:i4>
      </vt:variant>
      <vt:variant>
        <vt:i4>1109</vt:i4>
      </vt:variant>
      <vt:variant>
        <vt:i4>0</vt:i4>
      </vt:variant>
      <vt:variant>
        <vt:i4>5</vt:i4>
      </vt:variant>
      <vt:variant>
        <vt:lpwstr/>
      </vt:variant>
      <vt:variant>
        <vt:lpwstr>_Toc141653162</vt:lpwstr>
      </vt:variant>
      <vt:variant>
        <vt:i4>1048628</vt:i4>
      </vt:variant>
      <vt:variant>
        <vt:i4>1103</vt:i4>
      </vt:variant>
      <vt:variant>
        <vt:i4>0</vt:i4>
      </vt:variant>
      <vt:variant>
        <vt:i4>5</vt:i4>
      </vt:variant>
      <vt:variant>
        <vt:lpwstr/>
      </vt:variant>
      <vt:variant>
        <vt:lpwstr>_Toc141653161</vt:lpwstr>
      </vt:variant>
      <vt:variant>
        <vt:i4>1048628</vt:i4>
      </vt:variant>
      <vt:variant>
        <vt:i4>1097</vt:i4>
      </vt:variant>
      <vt:variant>
        <vt:i4>0</vt:i4>
      </vt:variant>
      <vt:variant>
        <vt:i4>5</vt:i4>
      </vt:variant>
      <vt:variant>
        <vt:lpwstr/>
      </vt:variant>
      <vt:variant>
        <vt:lpwstr>_Toc141653160</vt:lpwstr>
      </vt:variant>
      <vt:variant>
        <vt:i4>1245236</vt:i4>
      </vt:variant>
      <vt:variant>
        <vt:i4>1091</vt:i4>
      </vt:variant>
      <vt:variant>
        <vt:i4>0</vt:i4>
      </vt:variant>
      <vt:variant>
        <vt:i4>5</vt:i4>
      </vt:variant>
      <vt:variant>
        <vt:lpwstr/>
      </vt:variant>
      <vt:variant>
        <vt:lpwstr>_Toc141653159</vt:lpwstr>
      </vt:variant>
      <vt:variant>
        <vt:i4>1245236</vt:i4>
      </vt:variant>
      <vt:variant>
        <vt:i4>1085</vt:i4>
      </vt:variant>
      <vt:variant>
        <vt:i4>0</vt:i4>
      </vt:variant>
      <vt:variant>
        <vt:i4>5</vt:i4>
      </vt:variant>
      <vt:variant>
        <vt:lpwstr/>
      </vt:variant>
      <vt:variant>
        <vt:lpwstr>_Toc141653158</vt:lpwstr>
      </vt:variant>
      <vt:variant>
        <vt:i4>1245236</vt:i4>
      </vt:variant>
      <vt:variant>
        <vt:i4>1079</vt:i4>
      </vt:variant>
      <vt:variant>
        <vt:i4>0</vt:i4>
      </vt:variant>
      <vt:variant>
        <vt:i4>5</vt:i4>
      </vt:variant>
      <vt:variant>
        <vt:lpwstr/>
      </vt:variant>
      <vt:variant>
        <vt:lpwstr>_Toc141653157</vt:lpwstr>
      </vt:variant>
      <vt:variant>
        <vt:i4>1245236</vt:i4>
      </vt:variant>
      <vt:variant>
        <vt:i4>1073</vt:i4>
      </vt:variant>
      <vt:variant>
        <vt:i4>0</vt:i4>
      </vt:variant>
      <vt:variant>
        <vt:i4>5</vt:i4>
      </vt:variant>
      <vt:variant>
        <vt:lpwstr/>
      </vt:variant>
      <vt:variant>
        <vt:lpwstr>_Toc141653156</vt:lpwstr>
      </vt:variant>
      <vt:variant>
        <vt:i4>1245236</vt:i4>
      </vt:variant>
      <vt:variant>
        <vt:i4>1067</vt:i4>
      </vt:variant>
      <vt:variant>
        <vt:i4>0</vt:i4>
      </vt:variant>
      <vt:variant>
        <vt:i4>5</vt:i4>
      </vt:variant>
      <vt:variant>
        <vt:lpwstr/>
      </vt:variant>
      <vt:variant>
        <vt:lpwstr>_Toc141653155</vt:lpwstr>
      </vt:variant>
      <vt:variant>
        <vt:i4>1245236</vt:i4>
      </vt:variant>
      <vt:variant>
        <vt:i4>1061</vt:i4>
      </vt:variant>
      <vt:variant>
        <vt:i4>0</vt:i4>
      </vt:variant>
      <vt:variant>
        <vt:i4>5</vt:i4>
      </vt:variant>
      <vt:variant>
        <vt:lpwstr/>
      </vt:variant>
      <vt:variant>
        <vt:lpwstr>_Toc141653154</vt:lpwstr>
      </vt:variant>
      <vt:variant>
        <vt:i4>1245236</vt:i4>
      </vt:variant>
      <vt:variant>
        <vt:i4>1055</vt:i4>
      </vt:variant>
      <vt:variant>
        <vt:i4>0</vt:i4>
      </vt:variant>
      <vt:variant>
        <vt:i4>5</vt:i4>
      </vt:variant>
      <vt:variant>
        <vt:lpwstr/>
      </vt:variant>
      <vt:variant>
        <vt:lpwstr>_Toc141653153</vt:lpwstr>
      </vt:variant>
      <vt:variant>
        <vt:i4>1245236</vt:i4>
      </vt:variant>
      <vt:variant>
        <vt:i4>1049</vt:i4>
      </vt:variant>
      <vt:variant>
        <vt:i4>0</vt:i4>
      </vt:variant>
      <vt:variant>
        <vt:i4>5</vt:i4>
      </vt:variant>
      <vt:variant>
        <vt:lpwstr/>
      </vt:variant>
      <vt:variant>
        <vt:lpwstr>_Toc141653152</vt:lpwstr>
      </vt:variant>
      <vt:variant>
        <vt:i4>1245236</vt:i4>
      </vt:variant>
      <vt:variant>
        <vt:i4>1043</vt:i4>
      </vt:variant>
      <vt:variant>
        <vt:i4>0</vt:i4>
      </vt:variant>
      <vt:variant>
        <vt:i4>5</vt:i4>
      </vt:variant>
      <vt:variant>
        <vt:lpwstr/>
      </vt:variant>
      <vt:variant>
        <vt:lpwstr>_Toc141653151</vt:lpwstr>
      </vt:variant>
      <vt:variant>
        <vt:i4>1245236</vt:i4>
      </vt:variant>
      <vt:variant>
        <vt:i4>1037</vt:i4>
      </vt:variant>
      <vt:variant>
        <vt:i4>0</vt:i4>
      </vt:variant>
      <vt:variant>
        <vt:i4>5</vt:i4>
      </vt:variant>
      <vt:variant>
        <vt:lpwstr/>
      </vt:variant>
      <vt:variant>
        <vt:lpwstr>_Toc141653150</vt:lpwstr>
      </vt:variant>
      <vt:variant>
        <vt:i4>1179700</vt:i4>
      </vt:variant>
      <vt:variant>
        <vt:i4>1031</vt:i4>
      </vt:variant>
      <vt:variant>
        <vt:i4>0</vt:i4>
      </vt:variant>
      <vt:variant>
        <vt:i4>5</vt:i4>
      </vt:variant>
      <vt:variant>
        <vt:lpwstr/>
      </vt:variant>
      <vt:variant>
        <vt:lpwstr>_Toc141653149</vt:lpwstr>
      </vt:variant>
      <vt:variant>
        <vt:i4>1179700</vt:i4>
      </vt:variant>
      <vt:variant>
        <vt:i4>1025</vt:i4>
      </vt:variant>
      <vt:variant>
        <vt:i4>0</vt:i4>
      </vt:variant>
      <vt:variant>
        <vt:i4>5</vt:i4>
      </vt:variant>
      <vt:variant>
        <vt:lpwstr/>
      </vt:variant>
      <vt:variant>
        <vt:lpwstr>_Toc141653148</vt:lpwstr>
      </vt:variant>
      <vt:variant>
        <vt:i4>1179700</vt:i4>
      </vt:variant>
      <vt:variant>
        <vt:i4>1019</vt:i4>
      </vt:variant>
      <vt:variant>
        <vt:i4>0</vt:i4>
      </vt:variant>
      <vt:variant>
        <vt:i4>5</vt:i4>
      </vt:variant>
      <vt:variant>
        <vt:lpwstr/>
      </vt:variant>
      <vt:variant>
        <vt:lpwstr>_Toc141653147</vt:lpwstr>
      </vt:variant>
      <vt:variant>
        <vt:i4>1179700</vt:i4>
      </vt:variant>
      <vt:variant>
        <vt:i4>1013</vt:i4>
      </vt:variant>
      <vt:variant>
        <vt:i4>0</vt:i4>
      </vt:variant>
      <vt:variant>
        <vt:i4>5</vt:i4>
      </vt:variant>
      <vt:variant>
        <vt:lpwstr/>
      </vt:variant>
      <vt:variant>
        <vt:lpwstr>_Toc141653146</vt:lpwstr>
      </vt:variant>
      <vt:variant>
        <vt:i4>1179700</vt:i4>
      </vt:variant>
      <vt:variant>
        <vt:i4>1007</vt:i4>
      </vt:variant>
      <vt:variant>
        <vt:i4>0</vt:i4>
      </vt:variant>
      <vt:variant>
        <vt:i4>5</vt:i4>
      </vt:variant>
      <vt:variant>
        <vt:lpwstr/>
      </vt:variant>
      <vt:variant>
        <vt:lpwstr>_Toc141653145</vt:lpwstr>
      </vt:variant>
      <vt:variant>
        <vt:i4>1179700</vt:i4>
      </vt:variant>
      <vt:variant>
        <vt:i4>1001</vt:i4>
      </vt:variant>
      <vt:variant>
        <vt:i4>0</vt:i4>
      </vt:variant>
      <vt:variant>
        <vt:i4>5</vt:i4>
      </vt:variant>
      <vt:variant>
        <vt:lpwstr/>
      </vt:variant>
      <vt:variant>
        <vt:lpwstr>_Toc141653144</vt:lpwstr>
      </vt:variant>
      <vt:variant>
        <vt:i4>1179700</vt:i4>
      </vt:variant>
      <vt:variant>
        <vt:i4>995</vt:i4>
      </vt:variant>
      <vt:variant>
        <vt:i4>0</vt:i4>
      </vt:variant>
      <vt:variant>
        <vt:i4>5</vt:i4>
      </vt:variant>
      <vt:variant>
        <vt:lpwstr/>
      </vt:variant>
      <vt:variant>
        <vt:lpwstr>_Toc141653143</vt:lpwstr>
      </vt:variant>
      <vt:variant>
        <vt:i4>1179700</vt:i4>
      </vt:variant>
      <vt:variant>
        <vt:i4>989</vt:i4>
      </vt:variant>
      <vt:variant>
        <vt:i4>0</vt:i4>
      </vt:variant>
      <vt:variant>
        <vt:i4>5</vt:i4>
      </vt:variant>
      <vt:variant>
        <vt:lpwstr/>
      </vt:variant>
      <vt:variant>
        <vt:lpwstr>_Toc141653142</vt:lpwstr>
      </vt:variant>
      <vt:variant>
        <vt:i4>1179700</vt:i4>
      </vt:variant>
      <vt:variant>
        <vt:i4>983</vt:i4>
      </vt:variant>
      <vt:variant>
        <vt:i4>0</vt:i4>
      </vt:variant>
      <vt:variant>
        <vt:i4>5</vt:i4>
      </vt:variant>
      <vt:variant>
        <vt:lpwstr/>
      </vt:variant>
      <vt:variant>
        <vt:lpwstr>_Toc141653141</vt:lpwstr>
      </vt:variant>
      <vt:variant>
        <vt:i4>1179700</vt:i4>
      </vt:variant>
      <vt:variant>
        <vt:i4>977</vt:i4>
      </vt:variant>
      <vt:variant>
        <vt:i4>0</vt:i4>
      </vt:variant>
      <vt:variant>
        <vt:i4>5</vt:i4>
      </vt:variant>
      <vt:variant>
        <vt:lpwstr/>
      </vt:variant>
      <vt:variant>
        <vt:lpwstr>_Toc141653140</vt:lpwstr>
      </vt:variant>
      <vt:variant>
        <vt:i4>1376308</vt:i4>
      </vt:variant>
      <vt:variant>
        <vt:i4>971</vt:i4>
      </vt:variant>
      <vt:variant>
        <vt:i4>0</vt:i4>
      </vt:variant>
      <vt:variant>
        <vt:i4>5</vt:i4>
      </vt:variant>
      <vt:variant>
        <vt:lpwstr/>
      </vt:variant>
      <vt:variant>
        <vt:lpwstr>_Toc141653139</vt:lpwstr>
      </vt:variant>
      <vt:variant>
        <vt:i4>1376308</vt:i4>
      </vt:variant>
      <vt:variant>
        <vt:i4>965</vt:i4>
      </vt:variant>
      <vt:variant>
        <vt:i4>0</vt:i4>
      </vt:variant>
      <vt:variant>
        <vt:i4>5</vt:i4>
      </vt:variant>
      <vt:variant>
        <vt:lpwstr/>
      </vt:variant>
      <vt:variant>
        <vt:lpwstr>_Toc141653138</vt:lpwstr>
      </vt:variant>
      <vt:variant>
        <vt:i4>1376308</vt:i4>
      </vt:variant>
      <vt:variant>
        <vt:i4>959</vt:i4>
      </vt:variant>
      <vt:variant>
        <vt:i4>0</vt:i4>
      </vt:variant>
      <vt:variant>
        <vt:i4>5</vt:i4>
      </vt:variant>
      <vt:variant>
        <vt:lpwstr/>
      </vt:variant>
      <vt:variant>
        <vt:lpwstr>_Toc141653137</vt:lpwstr>
      </vt:variant>
      <vt:variant>
        <vt:i4>1376308</vt:i4>
      </vt:variant>
      <vt:variant>
        <vt:i4>953</vt:i4>
      </vt:variant>
      <vt:variant>
        <vt:i4>0</vt:i4>
      </vt:variant>
      <vt:variant>
        <vt:i4>5</vt:i4>
      </vt:variant>
      <vt:variant>
        <vt:lpwstr/>
      </vt:variant>
      <vt:variant>
        <vt:lpwstr>_Toc141653136</vt:lpwstr>
      </vt:variant>
      <vt:variant>
        <vt:i4>1376308</vt:i4>
      </vt:variant>
      <vt:variant>
        <vt:i4>947</vt:i4>
      </vt:variant>
      <vt:variant>
        <vt:i4>0</vt:i4>
      </vt:variant>
      <vt:variant>
        <vt:i4>5</vt:i4>
      </vt:variant>
      <vt:variant>
        <vt:lpwstr/>
      </vt:variant>
      <vt:variant>
        <vt:lpwstr>_Toc141653135</vt:lpwstr>
      </vt:variant>
      <vt:variant>
        <vt:i4>1376308</vt:i4>
      </vt:variant>
      <vt:variant>
        <vt:i4>941</vt:i4>
      </vt:variant>
      <vt:variant>
        <vt:i4>0</vt:i4>
      </vt:variant>
      <vt:variant>
        <vt:i4>5</vt:i4>
      </vt:variant>
      <vt:variant>
        <vt:lpwstr/>
      </vt:variant>
      <vt:variant>
        <vt:lpwstr>_Toc141653134</vt:lpwstr>
      </vt:variant>
      <vt:variant>
        <vt:i4>1376308</vt:i4>
      </vt:variant>
      <vt:variant>
        <vt:i4>935</vt:i4>
      </vt:variant>
      <vt:variant>
        <vt:i4>0</vt:i4>
      </vt:variant>
      <vt:variant>
        <vt:i4>5</vt:i4>
      </vt:variant>
      <vt:variant>
        <vt:lpwstr/>
      </vt:variant>
      <vt:variant>
        <vt:lpwstr>_Toc141653133</vt:lpwstr>
      </vt:variant>
      <vt:variant>
        <vt:i4>1376308</vt:i4>
      </vt:variant>
      <vt:variant>
        <vt:i4>929</vt:i4>
      </vt:variant>
      <vt:variant>
        <vt:i4>0</vt:i4>
      </vt:variant>
      <vt:variant>
        <vt:i4>5</vt:i4>
      </vt:variant>
      <vt:variant>
        <vt:lpwstr/>
      </vt:variant>
      <vt:variant>
        <vt:lpwstr>_Toc141653132</vt:lpwstr>
      </vt:variant>
      <vt:variant>
        <vt:i4>1376308</vt:i4>
      </vt:variant>
      <vt:variant>
        <vt:i4>923</vt:i4>
      </vt:variant>
      <vt:variant>
        <vt:i4>0</vt:i4>
      </vt:variant>
      <vt:variant>
        <vt:i4>5</vt:i4>
      </vt:variant>
      <vt:variant>
        <vt:lpwstr/>
      </vt:variant>
      <vt:variant>
        <vt:lpwstr>_Toc141653131</vt:lpwstr>
      </vt:variant>
      <vt:variant>
        <vt:i4>1376308</vt:i4>
      </vt:variant>
      <vt:variant>
        <vt:i4>917</vt:i4>
      </vt:variant>
      <vt:variant>
        <vt:i4>0</vt:i4>
      </vt:variant>
      <vt:variant>
        <vt:i4>5</vt:i4>
      </vt:variant>
      <vt:variant>
        <vt:lpwstr/>
      </vt:variant>
      <vt:variant>
        <vt:lpwstr>_Toc141653130</vt:lpwstr>
      </vt:variant>
      <vt:variant>
        <vt:i4>1310772</vt:i4>
      </vt:variant>
      <vt:variant>
        <vt:i4>911</vt:i4>
      </vt:variant>
      <vt:variant>
        <vt:i4>0</vt:i4>
      </vt:variant>
      <vt:variant>
        <vt:i4>5</vt:i4>
      </vt:variant>
      <vt:variant>
        <vt:lpwstr/>
      </vt:variant>
      <vt:variant>
        <vt:lpwstr>_Toc141653129</vt:lpwstr>
      </vt:variant>
      <vt:variant>
        <vt:i4>1310772</vt:i4>
      </vt:variant>
      <vt:variant>
        <vt:i4>905</vt:i4>
      </vt:variant>
      <vt:variant>
        <vt:i4>0</vt:i4>
      </vt:variant>
      <vt:variant>
        <vt:i4>5</vt:i4>
      </vt:variant>
      <vt:variant>
        <vt:lpwstr/>
      </vt:variant>
      <vt:variant>
        <vt:lpwstr>_Toc141653128</vt:lpwstr>
      </vt:variant>
      <vt:variant>
        <vt:i4>1310772</vt:i4>
      </vt:variant>
      <vt:variant>
        <vt:i4>899</vt:i4>
      </vt:variant>
      <vt:variant>
        <vt:i4>0</vt:i4>
      </vt:variant>
      <vt:variant>
        <vt:i4>5</vt:i4>
      </vt:variant>
      <vt:variant>
        <vt:lpwstr/>
      </vt:variant>
      <vt:variant>
        <vt:lpwstr>_Toc141653127</vt:lpwstr>
      </vt:variant>
      <vt:variant>
        <vt:i4>1310772</vt:i4>
      </vt:variant>
      <vt:variant>
        <vt:i4>893</vt:i4>
      </vt:variant>
      <vt:variant>
        <vt:i4>0</vt:i4>
      </vt:variant>
      <vt:variant>
        <vt:i4>5</vt:i4>
      </vt:variant>
      <vt:variant>
        <vt:lpwstr/>
      </vt:variant>
      <vt:variant>
        <vt:lpwstr>_Toc141653126</vt:lpwstr>
      </vt:variant>
      <vt:variant>
        <vt:i4>1310772</vt:i4>
      </vt:variant>
      <vt:variant>
        <vt:i4>887</vt:i4>
      </vt:variant>
      <vt:variant>
        <vt:i4>0</vt:i4>
      </vt:variant>
      <vt:variant>
        <vt:i4>5</vt:i4>
      </vt:variant>
      <vt:variant>
        <vt:lpwstr/>
      </vt:variant>
      <vt:variant>
        <vt:lpwstr>_Toc141653125</vt:lpwstr>
      </vt:variant>
      <vt:variant>
        <vt:i4>1310772</vt:i4>
      </vt:variant>
      <vt:variant>
        <vt:i4>881</vt:i4>
      </vt:variant>
      <vt:variant>
        <vt:i4>0</vt:i4>
      </vt:variant>
      <vt:variant>
        <vt:i4>5</vt:i4>
      </vt:variant>
      <vt:variant>
        <vt:lpwstr/>
      </vt:variant>
      <vt:variant>
        <vt:lpwstr>_Toc141653124</vt:lpwstr>
      </vt:variant>
      <vt:variant>
        <vt:i4>1310772</vt:i4>
      </vt:variant>
      <vt:variant>
        <vt:i4>875</vt:i4>
      </vt:variant>
      <vt:variant>
        <vt:i4>0</vt:i4>
      </vt:variant>
      <vt:variant>
        <vt:i4>5</vt:i4>
      </vt:variant>
      <vt:variant>
        <vt:lpwstr/>
      </vt:variant>
      <vt:variant>
        <vt:lpwstr>_Toc141653123</vt:lpwstr>
      </vt:variant>
      <vt:variant>
        <vt:i4>1310772</vt:i4>
      </vt:variant>
      <vt:variant>
        <vt:i4>869</vt:i4>
      </vt:variant>
      <vt:variant>
        <vt:i4>0</vt:i4>
      </vt:variant>
      <vt:variant>
        <vt:i4>5</vt:i4>
      </vt:variant>
      <vt:variant>
        <vt:lpwstr/>
      </vt:variant>
      <vt:variant>
        <vt:lpwstr>_Toc141653122</vt:lpwstr>
      </vt:variant>
      <vt:variant>
        <vt:i4>1310772</vt:i4>
      </vt:variant>
      <vt:variant>
        <vt:i4>863</vt:i4>
      </vt:variant>
      <vt:variant>
        <vt:i4>0</vt:i4>
      </vt:variant>
      <vt:variant>
        <vt:i4>5</vt:i4>
      </vt:variant>
      <vt:variant>
        <vt:lpwstr/>
      </vt:variant>
      <vt:variant>
        <vt:lpwstr>_Toc141653121</vt:lpwstr>
      </vt:variant>
      <vt:variant>
        <vt:i4>1310772</vt:i4>
      </vt:variant>
      <vt:variant>
        <vt:i4>857</vt:i4>
      </vt:variant>
      <vt:variant>
        <vt:i4>0</vt:i4>
      </vt:variant>
      <vt:variant>
        <vt:i4>5</vt:i4>
      </vt:variant>
      <vt:variant>
        <vt:lpwstr/>
      </vt:variant>
      <vt:variant>
        <vt:lpwstr>_Toc141653120</vt:lpwstr>
      </vt:variant>
      <vt:variant>
        <vt:i4>1507380</vt:i4>
      </vt:variant>
      <vt:variant>
        <vt:i4>851</vt:i4>
      </vt:variant>
      <vt:variant>
        <vt:i4>0</vt:i4>
      </vt:variant>
      <vt:variant>
        <vt:i4>5</vt:i4>
      </vt:variant>
      <vt:variant>
        <vt:lpwstr/>
      </vt:variant>
      <vt:variant>
        <vt:lpwstr>_Toc141653119</vt:lpwstr>
      </vt:variant>
      <vt:variant>
        <vt:i4>1507380</vt:i4>
      </vt:variant>
      <vt:variant>
        <vt:i4>845</vt:i4>
      </vt:variant>
      <vt:variant>
        <vt:i4>0</vt:i4>
      </vt:variant>
      <vt:variant>
        <vt:i4>5</vt:i4>
      </vt:variant>
      <vt:variant>
        <vt:lpwstr/>
      </vt:variant>
      <vt:variant>
        <vt:lpwstr>_Toc141653118</vt:lpwstr>
      </vt:variant>
      <vt:variant>
        <vt:i4>1507380</vt:i4>
      </vt:variant>
      <vt:variant>
        <vt:i4>839</vt:i4>
      </vt:variant>
      <vt:variant>
        <vt:i4>0</vt:i4>
      </vt:variant>
      <vt:variant>
        <vt:i4>5</vt:i4>
      </vt:variant>
      <vt:variant>
        <vt:lpwstr/>
      </vt:variant>
      <vt:variant>
        <vt:lpwstr>_Toc141653117</vt:lpwstr>
      </vt:variant>
      <vt:variant>
        <vt:i4>1507380</vt:i4>
      </vt:variant>
      <vt:variant>
        <vt:i4>833</vt:i4>
      </vt:variant>
      <vt:variant>
        <vt:i4>0</vt:i4>
      </vt:variant>
      <vt:variant>
        <vt:i4>5</vt:i4>
      </vt:variant>
      <vt:variant>
        <vt:lpwstr/>
      </vt:variant>
      <vt:variant>
        <vt:lpwstr>_Toc141653116</vt:lpwstr>
      </vt:variant>
      <vt:variant>
        <vt:i4>1507380</vt:i4>
      </vt:variant>
      <vt:variant>
        <vt:i4>827</vt:i4>
      </vt:variant>
      <vt:variant>
        <vt:i4>0</vt:i4>
      </vt:variant>
      <vt:variant>
        <vt:i4>5</vt:i4>
      </vt:variant>
      <vt:variant>
        <vt:lpwstr/>
      </vt:variant>
      <vt:variant>
        <vt:lpwstr>_Toc141653115</vt:lpwstr>
      </vt:variant>
      <vt:variant>
        <vt:i4>1507380</vt:i4>
      </vt:variant>
      <vt:variant>
        <vt:i4>821</vt:i4>
      </vt:variant>
      <vt:variant>
        <vt:i4>0</vt:i4>
      </vt:variant>
      <vt:variant>
        <vt:i4>5</vt:i4>
      </vt:variant>
      <vt:variant>
        <vt:lpwstr/>
      </vt:variant>
      <vt:variant>
        <vt:lpwstr>_Toc141653114</vt:lpwstr>
      </vt:variant>
      <vt:variant>
        <vt:i4>1507380</vt:i4>
      </vt:variant>
      <vt:variant>
        <vt:i4>815</vt:i4>
      </vt:variant>
      <vt:variant>
        <vt:i4>0</vt:i4>
      </vt:variant>
      <vt:variant>
        <vt:i4>5</vt:i4>
      </vt:variant>
      <vt:variant>
        <vt:lpwstr/>
      </vt:variant>
      <vt:variant>
        <vt:lpwstr>_Toc141653113</vt:lpwstr>
      </vt:variant>
      <vt:variant>
        <vt:i4>1507380</vt:i4>
      </vt:variant>
      <vt:variant>
        <vt:i4>809</vt:i4>
      </vt:variant>
      <vt:variant>
        <vt:i4>0</vt:i4>
      </vt:variant>
      <vt:variant>
        <vt:i4>5</vt:i4>
      </vt:variant>
      <vt:variant>
        <vt:lpwstr/>
      </vt:variant>
      <vt:variant>
        <vt:lpwstr>_Toc141653112</vt:lpwstr>
      </vt:variant>
      <vt:variant>
        <vt:i4>1507380</vt:i4>
      </vt:variant>
      <vt:variant>
        <vt:i4>803</vt:i4>
      </vt:variant>
      <vt:variant>
        <vt:i4>0</vt:i4>
      </vt:variant>
      <vt:variant>
        <vt:i4>5</vt:i4>
      </vt:variant>
      <vt:variant>
        <vt:lpwstr/>
      </vt:variant>
      <vt:variant>
        <vt:lpwstr>_Toc141653111</vt:lpwstr>
      </vt:variant>
      <vt:variant>
        <vt:i4>1507380</vt:i4>
      </vt:variant>
      <vt:variant>
        <vt:i4>797</vt:i4>
      </vt:variant>
      <vt:variant>
        <vt:i4>0</vt:i4>
      </vt:variant>
      <vt:variant>
        <vt:i4>5</vt:i4>
      </vt:variant>
      <vt:variant>
        <vt:lpwstr/>
      </vt:variant>
      <vt:variant>
        <vt:lpwstr>_Toc141653110</vt:lpwstr>
      </vt:variant>
      <vt:variant>
        <vt:i4>1441844</vt:i4>
      </vt:variant>
      <vt:variant>
        <vt:i4>791</vt:i4>
      </vt:variant>
      <vt:variant>
        <vt:i4>0</vt:i4>
      </vt:variant>
      <vt:variant>
        <vt:i4>5</vt:i4>
      </vt:variant>
      <vt:variant>
        <vt:lpwstr/>
      </vt:variant>
      <vt:variant>
        <vt:lpwstr>_Toc141653109</vt:lpwstr>
      </vt:variant>
      <vt:variant>
        <vt:i4>1441844</vt:i4>
      </vt:variant>
      <vt:variant>
        <vt:i4>785</vt:i4>
      </vt:variant>
      <vt:variant>
        <vt:i4>0</vt:i4>
      </vt:variant>
      <vt:variant>
        <vt:i4>5</vt:i4>
      </vt:variant>
      <vt:variant>
        <vt:lpwstr/>
      </vt:variant>
      <vt:variant>
        <vt:lpwstr>_Toc141653108</vt:lpwstr>
      </vt:variant>
      <vt:variant>
        <vt:i4>1441844</vt:i4>
      </vt:variant>
      <vt:variant>
        <vt:i4>779</vt:i4>
      </vt:variant>
      <vt:variant>
        <vt:i4>0</vt:i4>
      </vt:variant>
      <vt:variant>
        <vt:i4>5</vt:i4>
      </vt:variant>
      <vt:variant>
        <vt:lpwstr/>
      </vt:variant>
      <vt:variant>
        <vt:lpwstr>_Toc141653107</vt:lpwstr>
      </vt:variant>
      <vt:variant>
        <vt:i4>1441844</vt:i4>
      </vt:variant>
      <vt:variant>
        <vt:i4>773</vt:i4>
      </vt:variant>
      <vt:variant>
        <vt:i4>0</vt:i4>
      </vt:variant>
      <vt:variant>
        <vt:i4>5</vt:i4>
      </vt:variant>
      <vt:variant>
        <vt:lpwstr/>
      </vt:variant>
      <vt:variant>
        <vt:lpwstr>_Toc141653106</vt:lpwstr>
      </vt:variant>
      <vt:variant>
        <vt:i4>1441844</vt:i4>
      </vt:variant>
      <vt:variant>
        <vt:i4>767</vt:i4>
      </vt:variant>
      <vt:variant>
        <vt:i4>0</vt:i4>
      </vt:variant>
      <vt:variant>
        <vt:i4>5</vt:i4>
      </vt:variant>
      <vt:variant>
        <vt:lpwstr/>
      </vt:variant>
      <vt:variant>
        <vt:lpwstr>_Toc141653105</vt:lpwstr>
      </vt:variant>
      <vt:variant>
        <vt:i4>1441844</vt:i4>
      </vt:variant>
      <vt:variant>
        <vt:i4>761</vt:i4>
      </vt:variant>
      <vt:variant>
        <vt:i4>0</vt:i4>
      </vt:variant>
      <vt:variant>
        <vt:i4>5</vt:i4>
      </vt:variant>
      <vt:variant>
        <vt:lpwstr/>
      </vt:variant>
      <vt:variant>
        <vt:lpwstr>_Toc141653104</vt:lpwstr>
      </vt:variant>
      <vt:variant>
        <vt:i4>1441844</vt:i4>
      </vt:variant>
      <vt:variant>
        <vt:i4>755</vt:i4>
      </vt:variant>
      <vt:variant>
        <vt:i4>0</vt:i4>
      </vt:variant>
      <vt:variant>
        <vt:i4>5</vt:i4>
      </vt:variant>
      <vt:variant>
        <vt:lpwstr/>
      </vt:variant>
      <vt:variant>
        <vt:lpwstr>_Toc141653103</vt:lpwstr>
      </vt:variant>
      <vt:variant>
        <vt:i4>1441844</vt:i4>
      </vt:variant>
      <vt:variant>
        <vt:i4>749</vt:i4>
      </vt:variant>
      <vt:variant>
        <vt:i4>0</vt:i4>
      </vt:variant>
      <vt:variant>
        <vt:i4>5</vt:i4>
      </vt:variant>
      <vt:variant>
        <vt:lpwstr/>
      </vt:variant>
      <vt:variant>
        <vt:lpwstr>_Toc141653102</vt:lpwstr>
      </vt:variant>
      <vt:variant>
        <vt:i4>1441844</vt:i4>
      </vt:variant>
      <vt:variant>
        <vt:i4>743</vt:i4>
      </vt:variant>
      <vt:variant>
        <vt:i4>0</vt:i4>
      </vt:variant>
      <vt:variant>
        <vt:i4>5</vt:i4>
      </vt:variant>
      <vt:variant>
        <vt:lpwstr/>
      </vt:variant>
      <vt:variant>
        <vt:lpwstr>_Toc141653101</vt:lpwstr>
      </vt:variant>
      <vt:variant>
        <vt:i4>1441844</vt:i4>
      </vt:variant>
      <vt:variant>
        <vt:i4>737</vt:i4>
      </vt:variant>
      <vt:variant>
        <vt:i4>0</vt:i4>
      </vt:variant>
      <vt:variant>
        <vt:i4>5</vt:i4>
      </vt:variant>
      <vt:variant>
        <vt:lpwstr/>
      </vt:variant>
      <vt:variant>
        <vt:lpwstr>_Toc141653100</vt:lpwstr>
      </vt:variant>
      <vt:variant>
        <vt:i4>2031669</vt:i4>
      </vt:variant>
      <vt:variant>
        <vt:i4>731</vt:i4>
      </vt:variant>
      <vt:variant>
        <vt:i4>0</vt:i4>
      </vt:variant>
      <vt:variant>
        <vt:i4>5</vt:i4>
      </vt:variant>
      <vt:variant>
        <vt:lpwstr/>
      </vt:variant>
      <vt:variant>
        <vt:lpwstr>_Toc141653099</vt:lpwstr>
      </vt:variant>
      <vt:variant>
        <vt:i4>2031669</vt:i4>
      </vt:variant>
      <vt:variant>
        <vt:i4>725</vt:i4>
      </vt:variant>
      <vt:variant>
        <vt:i4>0</vt:i4>
      </vt:variant>
      <vt:variant>
        <vt:i4>5</vt:i4>
      </vt:variant>
      <vt:variant>
        <vt:lpwstr/>
      </vt:variant>
      <vt:variant>
        <vt:lpwstr>_Toc141653098</vt:lpwstr>
      </vt:variant>
      <vt:variant>
        <vt:i4>2031669</vt:i4>
      </vt:variant>
      <vt:variant>
        <vt:i4>719</vt:i4>
      </vt:variant>
      <vt:variant>
        <vt:i4>0</vt:i4>
      </vt:variant>
      <vt:variant>
        <vt:i4>5</vt:i4>
      </vt:variant>
      <vt:variant>
        <vt:lpwstr/>
      </vt:variant>
      <vt:variant>
        <vt:lpwstr>_Toc141653097</vt:lpwstr>
      </vt:variant>
      <vt:variant>
        <vt:i4>2031669</vt:i4>
      </vt:variant>
      <vt:variant>
        <vt:i4>713</vt:i4>
      </vt:variant>
      <vt:variant>
        <vt:i4>0</vt:i4>
      </vt:variant>
      <vt:variant>
        <vt:i4>5</vt:i4>
      </vt:variant>
      <vt:variant>
        <vt:lpwstr/>
      </vt:variant>
      <vt:variant>
        <vt:lpwstr>_Toc141653096</vt:lpwstr>
      </vt:variant>
      <vt:variant>
        <vt:i4>2031669</vt:i4>
      </vt:variant>
      <vt:variant>
        <vt:i4>707</vt:i4>
      </vt:variant>
      <vt:variant>
        <vt:i4>0</vt:i4>
      </vt:variant>
      <vt:variant>
        <vt:i4>5</vt:i4>
      </vt:variant>
      <vt:variant>
        <vt:lpwstr/>
      </vt:variant>
      <vt:variant>
        <vt:lpwstr>_Toc141653095</vt:lpwstr>
      </vt:variant>
      <vt:variant>
        <vt:i4>2031669</vt:i4>
      </vt:variant>
      <vt:variant>
        <vt:i4>701</vt:i4>
      </vt:variant>
      <vt:variant>
        <vt:i4>0</vt:i4>
      </vt:variant>
      <vt:variant>
        <vt:i4>5</vt:i4>
      </vt:variant>
      <vt:variant>
        <vt:lpwstr/>
      </vt:variant>
      <vt:variant>
        <vt:lpwstr>_Toc141653094</vt:lpwstr>
      </vt:variant>
      <vt:variant>
        <vt:i4>2031669</vt:i4>
      </vt:variant>
      <vt:variant>
        <vt:i4>695</vt:i4>
      </vt:variant>
      <vt:variant>
        <vt:i4>0</vt:i4>
      </vt:variant>
      <vt:variant>
        <vt:i4>5</vt:i4>
      </vt:variant>
      <vt:variant>
        <vt:lpwstr/>
      </vt:variant>
      <vt:variant>
        <vt:lpwstr>_Toc141653093</vt:lpwstr>
      </vt:variant>
      <vt:variant>
        <vt:i4>2031669</vt:i4>
      </vt:variant>
      <vt:variant>
        <vt:i4>689</vt:i4>
      </vt:variant>
      <vt:variant>
        <vt:i4>0</vt:i4>
      </vt:variant>
      <vt:variant>
        <vt:i4>5</vt:i4>
      </vt:variant>
      <vt:variant>
        <vt:lpwstr/>
      </vt:variant>
      <vt:variant>
        <vt:lpwstr>_Toc141653092</vt:lpwstr>
      </vt:variant>
      <vt:variant>
        <vt:i4>2031669</vt:i4>
      </vt:variant>
      <vt:variant>
        <vt:i4>683</vt:i4>
      </vt:variant>
      <vt:variant>
        <vt:i4>0</vt:i4>
      </vt:variant>
      <vt:variant>
        <vt:i4>5</vt:i4>
      </vt:variant>
      <vt:variant>
        <vt:lpwstr/>
      </vt:variant>
      <vt:variant>
        <vt:lpwstr>_Toc141653091</vt:lpwstr>
      </vt:variant>
      <vt:variant>
        <vt:i4>1376309</vt:i4>
      </vt:variant>
      <vt:variant>
        <vt:i4>674</vt:i4>
      </vt:variant>
      <vt:variant>
        <vt:i4>0</vt:i4>
      </vt:variant>
      <vt:variant>
        <vt:i4>5</vt:i4>
      </vt:variant>
      <vt:variant>
        <vt:lpwstr/>
      </vt:variant>
      <vt:variant>
        <vt:lpwstr>_Toc140616565</vt:lpwstr>
      </vt:variant>
      <vt:variant>
        <vt:i4>1376309</vt:i4>
      </vt:variant>
      <vt:variant>
        <vt:i4>668</vt:i4>
      </vt:variant>
      <vt:variant>
        <vt:i4>0</vt:i4>
      </vt:variant>
      <vt:variant>
        <vt:i4>5</vt:i4>
      </vt:variant>
      <vt:variant>
        <vt:lpwstr/>
      </vt:variant>
      <vt:variant>
        <vt:lpwstr>_Toc140616564</vt:lpwstr>
      </vt:variant>
      <vt:variant>
        <vt:i4>1376309</vt:i4>
      </vt:variant>
      <vt:variant>
        <vt:i4>662</vt:i4>
      </vt:variant>
      <vt:variant>
        <vt:i4>0</vt:i4>
      </vt:variant>
      <vt:variant>
        <vt:i4>5</vt:i4>
      </vt:variant>
      <vt:variant>
        <vt:lpwstr/>
      </vt:variant>
      <vt:variant>
        <vt:lpwstr>_Toc140616563</vt:lpwstr>
      </vt:variant>
      <vt:variant>
        <vt:i4>1376309</vt:i4>
      </vt:variant>
      <vt:variant>
        <vt:i4>656</vt:i4>
      </vt:variant>
      <vt:variant>
        <vt:i4>0</vt:i4>
      </vt:variant>
      <vt:variant>
        <vt:i4>5</vt:i4>
      </vt:variant>
      <vt:variant>
        <vt:lpwstr/>
      </vt:variant>
      <vt:variant>
        <vt:lpwstr>_Toc140616562</vt:lpwstr>
      </vt:variant>
      <vt:variant>
        <vt:i4>1376309</vt:i4>
      </vt:variant>
      <vt:variant>
        <vt:i4>650</vt:i4>
      </vt:variant>
      <vt:variant>
        <vt:i4>0</vt:i4>
      </vt:variant>
      <vt:variant>
        <vt:i4>5</vt:i4>
      </vt:variant>
      <vt:variant>
        <vt:lpwstr/>
      </vt:variant>
      <vt:variant>
        <vt:lpwstr>_Toc140616561</vt:lpwstr>
      </vt:variant>
      <vt:variant>
        <vt:i4>1376309</vt:i4>
      </vt:variant>
      <vt:variant>
        <vt:i4>644</vt:i4>
      </vt:variant>
      <vt:variant>
        <vt:i4>0</vt:i4>
      </vt:variant>
      <vt:variant>
        <vt:i4>5</vt:i4>
      </vt:variant>
      <vt:variant>
        <vt:lpwstr/>
      </vt:variant>
      <vt:variant>
        <vt:lpwstr>_Toc140616560</vt:lpwstr>
      </vt:variant>
      <vt:variant>
        <vt:i4>1441845</vt:i4>
      </vt:variant>
      <vt:variant>
        <vt:i4>638</vt:i4>
      </vt:variant>
      <vt:variant>
        <vt:i4>0</vt:i4>
      </vt:variant>
      <vt:variant>
        <vt:i4>5</vt:i4>
      </vt:variant>
      <vt:variant>
        <vt:lpwstr/>
      </vt:variant>
      <vt:variant>
        <vt:lpwstr>_Toc140616559</vt:lpwstr>
      </vt:variant>
      <vt:variant>
        <vt:i4>1441845</vt:i4>
      </vt:variant>
      <vt:variant>
        <vt:i4>632</vt:i4>
      </vt:variant>
      <vt:variant>
        <vt:i4>0</vt:i4>
      </vt:variant>
      <vt:variant>
        <vt:i4>5</vt:i4>
      </vt:variant>
      <vt:variant>
        <vt:lpwstr/>
      </vt:variant>
      <vt:variant>
        <vt:lpwstr>_Toc140616558</vt:lpwstr>
      </vt:variant>
      <vt:variant>
        <vt:i4>1441845</vt:i4>
      </vt:variant>
      <vt:variant>
        <vt:i4>626</vt:i4>
      </vt:variant>
      <vt:variant>
        <vt:i4>0</vt:i4>
      </vt:variant>
      <vt:variant>
        <vt:i4>5</vt:i4>
      </vt:variant>
      <vt:variant>
        <vt:lpwstr/>
      </vt:variant>
      <vt:variant>
        <vt:lpwstr>_Toc140616557</vt:lpwstr>
      </vt:variant>
      <vt:variant>
        <vt:i4>1441845</vt:i4>
      </vt:variant>
      <vt:variant>
        <vt:i4>620</vt:i4>
      </vt:variant>
      <vt:variant>
        <vt:i4>0</vt:i4>
      </vt:variant>
      <vt:variant>
        <vt:i4>5</vt:i4>
      </vt:variant>
      <vt:variant>
        <vt:lpwstr/>
      </vt:variant>
      <vt:variant>
        <vt:lpwstr>_Toc140616556</vt:lpwstr>
      </vt:variant>
      <vt:variant>
        <vt:i4>1441845</vt:i4>
      </vt:variant>
      <vt:variant>
        <vt:i4>614</vt:i4>
      </vt:variant>
      <vt:variant>
        <vt:i4>0</vt:i4>
      </vt:variant>
      <vt:variant>
        <vt:i4>5</vt:i4>
      </vt:variant>
      <vt:variant>
        <vt:lpwstr/>
      </vt:variant>
      <vt:variant>
        <vt:lpwstr>_Toc140616555</vt:lpwstr>
      </vt:variant>
      <vt:variant>
        <vt:i4>1441845</vt:i4>
      </vt:variant>
      <vt:variant>
        <vt:i4>608</vt:i4>
      </vt:variant>
      <vt:variant>
        <vt:i4>0</vt:i4>
      </vt:variant>
      <vt:variant>
        <vt:i4>5</vt:i4>
      </vt:variant>
      <vt:variant>
        <vt:lpwstr/>
      </vt:variant>
      <vt:variant>
        <vt:lpwstr>_Toc140616554</vt:lpwstr>
      </vt:variant>
      <vt:variant>
        <vt:i4>1441845</vt:i4>
      </vt:variant>
      <vt:variant>
        <vt:i4>602</vt:i4>
      </vt:variant>
      <vt:variant>
        <vt:i4>0</vt:i4>
      </vt:variant>
      <vt:variant>
        <vt:i4>5</vt:i4>
      </vt:variant>
      <vt:variant>
        <vt:lpwstr/>
      </vt:variant>
      <vt:variant>
        <vt:lpwstr>_Toc140616553</vt:lpwstr>
      </vt:variant>
      <vt:variant>
        <vt:i4>1441845</vt:i4>
      </vt:variant>
      <vt:variant>
        <vt:i4>596</vt:i4>
      </vt:variant>
      <vt:variant>
        <vt:i4>0</vt:i4>
      </vt:variant>
      <vt:variant>
        <vt:i4>5</vt:i4>
      </vt:variant>
      <vt:variant>
        <vt:lpwstr/>
      </vt:variant>
      <vt:variant>
        <vt:lpwstr>_Toc140616552</vt:lpwstr>
      </vt:variant>
      <vt:variant>
        <vt:i4>1441845</vt:i4>
      </vt:variant>
      <vt:variant>
        <vt:i4>590</vt:i4>
      </vt:variant>
      <vt:variant>
        <vt:i4>0</vt:i4>
      </vt:variant>
      <vt:variant>
        <vt:i4>5</vt:i4>
      </vt:variant>
      <vt:variant>
        <vt:lpwstr/>
      </vt:variant>
      <vt:variant>
        <vt:lpwstr>_Toc140616551</vt:lpwstr>
      </vt:variant>
      <vt:variant>
        <vt:i4>1441845</vt:i4>
      </vt:variant>
      <vt:variant>
        <vt:i4>584</vt:i4>
      </vt:variant>
      <vt:variant>
        <vt:i4>0</vt:i4>
      </vt:variant>
      <vt:variant>
        <vt:i4>5</vt:i4>
      </vt:variant>
      <vt:variant>
        <vt:lpwstr/>
      </vt:variant>
      <vt:variant>
        <vt:lpwstr>_Toc140616550</vt:lpwstr>
      </vt:variant>
      <vt:variant>
        <vt:i4>1507381</vt:i4>
      </vt:variant>
      <vt:variant>
        <vt:i4>578</vt:i4>
      </vt:variant>
      <vt:variant>
        <vt:i4>0</vt:i4>
      </vt:variant>
      <vt:variant>
        <vt:i4>5</vt:i4>
      </vt:variant>
      <vt:variant>
        <vt:lpwstr/>
      </vt:variant>
      <vt:variant>
        <vt:lpwstr>_Toc140616549</vt:lpwstr>
      </vt:variant>
      <vt:variant>
        <vt:i4>1507381</vt:i4>
      </vt:variant>
      <vt:variant>
        <vt:i4>572</vt:i4>
      </vt:variant>
      <vt:variant>
        <vt:i4>0</vt:i4>
      </vt:variant>
      <vt:variant>
        <vt:i4>5</vt:i4>
      </vt:variant>
      <vt:variant>
        <vt:lpwstr/>
      </vt:variant>
      <vt:variant>
        <vt:lpwstr>_Toc140616548</vt:lpwstr>
      </vt:variant>
      <vt:variant>
        <vt:i4>1507381</vt:i4>
      </vt:variant>
      <vt:variant>
        <vt:i4>566</vt:i4>
      </vt:variant>
      <vt:variant>
        <vt:i4>0</vt:i4>
      </vt:variant>
      <vt:variant>
        <vt:i4>5</vt:i4>
      </vt:variant>
      <vt:variant>
        <vt:lpwstr/>
      </vt:variant>
      <vt:variant>
        <vt:lpwstr>_Toc140616547</vt:lpwstr>
      </vt:variant>
      <vt:variant>
        <vt:i4>1507381</vt:i4>
      </vt:variant>
      <vt:variant>
        <vt:i4>560</vt:i4>
      </vt:variant>
      <vt:variant>
        <vt:i4>0</vt:i4>
      </vt:variant>
      <vt:variant>
        <vt:i4>5</vt:i4>
      </vt:variant>
      <vt:variant>
        <vt:lpwstr/>
      </vt:variant>
      <vt:variant>
        <vt:lpwstr>_Toc140616546</vt:lpwstr>
      </vt:variant>
      <vt:variant>
        <vt:i4>1507381</vt:i4>
      </vt:variant>
      <vt:variant>
        <vt:i4>554</vt:i4>
      </vt:variant>
      <vt:variant>
        <vt:i4>0</vt:i4>
      </vt:variant>
      <vt:variant>
        <vt:i4>5</vt:i4>
      </vt:variant>
      <vt:variant>
        <vt:lpwstr/>
      </vt:variant>
      <vt:variant>
        <vt:lpwstr>_Toc140616545</vt:lpwstr>
      </vt:variant>
      <vt:variant>
        <vt:i4>1507381</vt:i4>
      </vt:variant>
      <vt:variant>
        <vt:i4>548</vt:i4>
      </vt:variant>
      <vt:variant>
        <vt:i4>0</vt:i4>
      </vt:variant>
      <vt:variant>
        <vt:i4>5</vt:i4>
      </vt:variant>
      <vt:variant>
        <vt:lpwstr/>
      </vt:variant>
      <vt:variant>
        <vt:lpwstr>_Toc140616544</vt:lpwstr>
      </vt:variant>
      <vt:variant>
        <vt:i4>1507381</vt:i4>
      </vt:variant>
      <vt:variant>
        <vt:i4>542</vt:i4>
      </vt:variant>
      <vt:variant>
        <vt:i4>0</vt:i4>
      </vt:variant>
      <vt:variant>
        <vt:i4>5</vt:i4>
      </vt:variant>
      <vt:variant>
        <vt:lpwstr/>
      </vt:variant>
      <vt:variant>
        <vt:lpwstr>_Toc140616543</vt:lpwstr>
      </vt:variant>
      <vt:variant>
        <vt:i4>1507381</vt:i4>
      </vt:variant>
      <vt:variant>
        <vt:i4>536</vt:i4>
      </vt:variant>
      <vt:variant>
        <vt:i4>0</vt:i4>
      </vt:variant>
      <vt:variant>
        <vt:i4>5</vt:i4>
      </vt:variant>
      <vt:variant>
        <vt:lpwstr/>
      </vt:variant>
      <vt:variant>
        <vt:lpwstr>_Toc140616542</vt:lpwstr>
      </vt:variant>
      <vt:variant>
        <vt:i4>1507381</vt:i4>
      </vt:variant>
      <vt:variant>
        <vt:i4>530</vt:i4>
      </vt:variant>
      <vt:variant>
        <vt:i4>0</vt:i4>
      </vt:variant>
      <vt:variant>
        <vt:i4>5</vt:i4>
      </vt:variant>
      <vt:variant>
        <vt:lpwstr/>
      </vt:variant>
      <vt:variant>
        <vt:lpwstr>_Toc140616541</vt:lpwstr>
      </vt:variant>
      <vt:variant>
        <vt:i4>1507381</vt:i4>
      </vt:variant>
      <vt:variant>
        <vt:i4>524</vt:i4>
      </vt:variant>
      <vt:variant>
        <vt:i4>0</vt:i4>
      </vt:variant>
      <vt:variant>
        <vt:i4>5</vt:i4>
      </vt:variant>
      <vt:variant>
        <vt:lpwstr/>
      </vt:variant>
      <vt:variant>
        <vt:lpwstr>_Toc140616540</vt:lpwstr>
      </vt:variant>
      <vt:variant>
        <vt:i4>1048629</vt:i4>
      </vt:variant>
      <vt:variant>
        <vt:i4>518</vt:i4>
      </vt:variant>
      <vt:variant>
        <vt:i4>0</vt:i4>
      </vt:variant>
      <vt:variant>
        <vt:i4>5</vt:i4>
      </vt:variant>
      <vt:variant>
        <vt:lpwstr/>
      </vt:variant>
      <vt:variant>
        <vt:lpwstr>_Toc140616539</vt:lpwstr>
      </vt:variant>
      <vt:variant>
        <vt:i4>1048629</vt:i4>
      </vt:variant>
      <vt:variant>
        <vt:i4>512</vt:i4>
      </vt:variant>
      <vt:variant>
        <vt:i4>0</vt:i4>
      </vt:variant>
      <vt:variant>
        <vt:i4>5</vt:i4>
      </vt:variant>
      <vt:variant>
        <vt:lpwstr/>
      </vt:variant>
      <vt:variant>
        <vt:lpwstr>_Toc140616538</vt:lpwstr>
      </vt:variant>
      <vt:variant>
        <vt:i4>1048629</vt:i4>
      </vt:variant>
      <vt:variant>
        <vt:i4>506</vt:i4>
      </vt:variant>
      <vt:variant>
        <vt:i4>0</vt:i4>
      </vt:variant>
      <vt:variant>
        <vt:i4>5</vt:i4>
      </vt:variant>
      <vt:variant>
        <vt:lpwstr/>
      </vt:variant>
      <vt:variant>
        <vt:lpwstr>_Toc140616537</vt:lpwstr>
      </vt:variant>
      <vt:variant>
        <vt:i4>1048629</vt:i4>
      </vt:variant>
      <vt:variant>
        <vt:i4>500</vt:i4>
      </vt:variant>
      <vt:variant>
        <vt:i4>0</vt:i4>
      </vt:variant>
      <vt:variant>
        <vt:i4>5</vt:i4>
      </vt:variant>
      <vt:variant>
        <vt:lpwstr/>
      </vt:variant>
      <vt:variant>
        <vt:lpwstr>_Toc140616536</vt:lpwstr>
      </vt:variant>
      <vt:variant>
        <vt:i4>1048629</vt:i4>
      </vt:variant>
      <vt:variant>
        <vt:i4>494</vt:i4>
      </vt:variant>
      <vt:variant>
        <vt:i4>0</vt:i4>
      </vt:variant>
      <vt:variant>
        <vt:i4>5</vt:i4>
      </vt:variant>
      <vt:variant>
        <vt:lpwstr/>
      </vt:variant>
      <vt:variant>
        <vt:lpwstr>_Toc140616535</vt:lpwstr>
      </vt:variant>
      <vt:variant>
        <vt:i4>1048629</vt:i4>
      </vt:variant>
      <vt:variant>
        <vt:i4>488</vt:i4>
      </vt:variant>
      <vt:variant>
        <vt:i4>0</vt:i4>
      </vt:variant>
      <vt:variant>
        <vt:i4>5</vt:i4>
      </vt:variant>
      <vt:variant>
        <vt:lpwstr/>
      </vt:variant>
      <vt:variant>
        <vt:lpwstr>_Toc140616534</vt:lpwstr>
      </vt:variant>
      <vt:variant>
        <vt:i4>1048629</vt:i4>
      </vt:variant>
      <vt:variant>
        <vt:i4>482</vt:i4>
      </vt:variant>
      <vt:variant>
        <vt:i4>0</vt:i4>
      </vt:variant>
      <vt:variant>
        <vt:i4>5</vt:i4>
      </vt:variant>
      <vt:variant>
        <vt:lpwstr/>
      </vt:variant>
      <vt:variant>
        <vt:lpwstr>_Toc140616533</vt:lpwstr>
      </vt:variant>
      <vt:variant>
        <vt:i4>1048629</vt:i4>
      </vt:variant>
      <vt:variant>
        <vt:i4>476</vt:i4>
      </vt:variant>
      <vt:variant>
        <vt:i4>0</vt:i4>
      </vt:variant>
      <vt:variant>
        <vt:i4>5</vt:i4>
      </vt:variant>
      <vt:variant>
        <vt:lpwstr/>
      </vt:variant>
      <vt:variant>
        <vt:lpwstr>_Toc140616532</vt:lpwstr>
      </vt:variant>
      <vt:variant>
        <vt:i4>1048629</vt:i4>
      </vt:variant>
      <vt:variant>
        <vt:i4>470</vt:i4>
      </vt:variant>
      <vt:variant>
        <vt:i4>0</vt:i4>
      </vt:variant>
      <vt:variant>
        <vt:i4>5</vt:i4>
      </vt:variant>
      <vt:variant>
        <vt:lpwstr/>
      </vt:variant>
      <vt:variant>
        <vt:lpwstr>_Toc140616531</vt:lpwstr>
      </vt:variant>
      <vt:variant>
        <vt:i4>1048629</vt:i4>
      </vt:variant>
      <vt:variant>
        <vt:i4>464</vt:i4>
      </vt:variant>
      <vt:variant>
        <vt:i4>0</vt:i4>
      </vt:variant>
      <vt:variant>
        <vt:i4>5</vt:i4>
      </vt:variant>
      <vt:variant>
        <vt:lpwstr/>
      </vt:variant>
      <vt:variant>
        <vt:lpwstr>_Toc140616530</vt:lpwstr>
      </vt:variant>
      <vt:variant>
        <vt:i4>1114165</vt:i4>
      </vt:variant>
      <vt:variant>
        <vt:i4>458</vt:i4>
      </vt:variant>
      <vt:variant>
        <vt:i4>0</vt:i4>
      </vt:variant>
      <vt:variant>
        <vt:i4>5</vt:i4>
      </vt:variant>
      <vt:variant>
        <vt:lpwstr/>
      </vt:variant>
      <vt:variant>
        <vt:lpwstr>_Toc140616529</vt:lpwstr>
      </vt:variant>
      <vt:variant>
        <vt:i4>1114165</vt:i4>
      </vt:variant>
      <vt:variant>
        <vt:i4>452</vt:i4>
      </vt:variant>
      <vt:variant>
        <vt:i4>0</vt:i4>
      </vt:variant>
      <vt:variant>
        <vt:i4>5</vt:i4>
      </vt:variant>
      <vt:variant>
        <vt:lpwstr/>
      </vt:variant>
      <vt:variant>
        <vt:lpwstr>_Toc140616528</vt:lpwstr>
      </vt:variant>
      <vt:variant>
        <vt:i4>1114165</vt:i4>
      </vt:variant>
      <vt:variant>
        <vt:i4>446</vt:i4>
      </vt:variant>
      <vt:variant>
        <vt:i4>0</vt:i4>
      </vt:variant>
      <vt:variant>
        <vt:i4>5</vt:i4>
      </vt:variant>
      <vt:variant>
        <vt:lpwstr/>
      </vt:variant>
      <vt:variant>
        <vt:lpwstr>_Toc140616527</vt:lpwstr>
      </vt:variant>
      <vt:variant>
        <vt:i4>1114165</vt:i4>
      </vt:variant>
      <vt:variant>
        <vt:i4>440</vt:i4>
      </vt:variant>
      <vt:variant>
        <vt:i4>0</vt:i4>
      </vt:variant>
      <vt:variant>
        <vt:i4>5</vt:i4>
      </vt:variant>
      <vt:variant>
        <vt:lpwstr/>
      </vt:variant>
      <vt:variant>
        <vt:lpwstr>_Toc140616526</vt:lpwstr>
      </vt:variant>
      <vt:variant>
        <vt:i4>1114165</vt:i4>
      </vt:variant>
      <vt:variant>
        <vt:i4>434</vt:i4>
      </vt:variant>
      <vt:variant>
        <vt:i4>0</vt:i4>
      </vt:variant>
      <vt:variant>
        <vt:i4>5</vt:i4>
      </vt:variant>
      <vt:variant>
        <vt:lpwstr/>
      </vt:variant>
      <vt:variant>
        <vt:lpwstr>_Toc140616525</vt:lpwstr>
      </vt:variant>
      <vt:variant>
        <vt:i4>1114165</vt:i4>
      </vt:variant>
      <vt:variant>
        <vt:i4>428</vt:i4>
      </vt:variant>
      <vt:variant>
        <vt:i4>0</vt:i4>
      </vt:variant>
      <vt:variant>
        <vt:i4>5</vt:i4>
      </vt:variant>
      <vt:variant>
        <vt:lpwstr/>
      </vt:variant>
      <vt:variant>
        <vt:lpwstr>_Toc140616524</vt:lpwstr>
      </vt:variant>
      <vt:variant>
        <vt:i4>1114165</vt:i4>
      </vt:variant>
      <vt:variant>
        <vt:i4>422</vt:i4>
      </vt:variant>
      <vt:variant>
        <vt:i4>0</vt:i4>
      </vt:variant>
      <vt:variant>
        <vt:i4>5</vt:i4>
      </vt:variant>
      <vt:variant>
        <vt:lpwstr/>
      </vt:variant>
      <vt:variant>
        <vt:lpwstr>_Toc140616523</vt:lpwstr>
      </vt:variant>
      <vt:variant>
        <vt:i4>1114165</vt:i4>
      </vt:variant>
      <vt:variant>
        <vt:i4>416</vt:i4>
      </vt:variant>
      <vt:variant>
        <vt:i4>0</vt:i4>
      </vt:variant>
      <vt:variant>
        <vt:i4>5</vt:i4>
      </vt:variant>
      <vt:variant>
        <vt:lpwstr/>
      </vt:variant>
      <vt:variant>
        <vt:lpwstr>_Toc140616522</vt:lpwstr>
      </vt:variant>
      <vt:variant>
        <vt:i4>1114165</vt:i4>
      </vt:variant>
      <vt:variant>
        <vt:i4>410</vt:i4>
      </vt:variant>
      <vt:variant>
        <vt:i4>0</vt:i4>
      </vt:variant>
      <vt:variant>
        <vt:i4>5</vt:i4>
      </vt:variant>
      <vt:variant>
        <vt:lpwstr/>
      </vt:variant>
      <vt:variant>
        <vt:lpwstr>_Toc140616521</vt:lpwstr>
      </vt:variant>
      <vt:variant>
        <vt:i4>1114165</vt:i4>
      </vt:variant>
      <vt:variant>
        <vt:i4>404</vt:i4>
      </vt:variant>
      <vt:variant>
        <vt:i4>0</vt:i4>
      </vt:variant>
      <vt:variant>
        <vt:i4>5</vt:i4>
      </vt:variant>
      <vt:variant>
        <vt:lpwstr/>
      </vt:variant>
      <vt:variant>
        <vt:lpwstr>_Toc140616520</vt:lpwstr>
      </vt:variant>
      <vt:variant>
        <vt:i4>1179701</vt:i4>
      </vt:variant>
      <vt:variant>
        <vt:i4>398</vt:i4>
      </vt:variant>
      <vt:variant>
        <vt:i4>0</vt:i4>
      </vt:variant>
      <vt:variant>
        <vt:i4>5</vt:i4>
      </vt:variant>
      <vt:variant>
        <vt:lpwstr/>
      </vt:variant>
      <vt:variant>
        <vt:lpwstr>_Toc140616519</vt:lpwstr>
      </vt:variant>
      <vt:variant>
        <vt:i4>1179701</vt:i4>
      </vt:variant>
      <vt:variant>
        <vt:i4>392</vt:i4>
      </vt:variant>
      <vt:variant>
        <vt:i4>0</vt:i4>
      </vt:variant>
      <vt:variant>
        <vt:i4>5</vt:i4>
      </vt:variant>
      <vt:variant>
        <vt:lpwstr/>
      </vt:variant>
      <vt:variant>
        <vt:lpwstr>_Toc140616518</vt:lpwstr>
      </vt:variant>
      <vt:variant>
        <vt:i4>1179701</vt:i4>
      </vt:variant>
      <vt:variant>
        <vt:i4>386</vt:i4>
      </vt:variant>
      <vt:variant>
        <vt:i4>0</vt:i4>
      </vt:variant>
      <vt:variant>
        <vt:i4>5</vt:i4>
      </vt:variant>
      <vt:variant>
        <vt:lpwstr/>
      </vt:variant>
      <vt:variant>
        <vt:lpwstr>_Toc140616517</vt:lpwstr>
      </vt:variant>
      <vt:variant>
        <vt:i4>1179701</vt:i4>
      </vt:variant>
      <vt:variant>
        <vt:i4>380</vt:i4>
      </vt:variant>
      <vt:variant>
        <vt:i4>0</vt:i4>
      </vt:variant>
      <vt:variant>
        <vt:i4>5</vt:i4>
      </vt:variant>
      <vt:variant>
        <vt:lpwstr/>
      </vt:variant>
      <vt:variant>
        <vt:lpwstr>_Toc140616516</vt:lpwstr>
      </vt:variant>
      <vt:variant>
        <vt:i4>1179701</vt:i4>
      </vt:variant>
      <vt:variant>
        <vt:i4>374</vt:i4>
      </vt:variant>
      <vt:variant>
        <vt:i4>0</vt:i4>
      </vt:variant>
      <vt:variant>
        <vt:i4>5</vt:i4>
      </vt:variant>
      <vt:variant>
        <vt:lpwstr/>
      </vt:variant>
      <vt:variant>
        <vt:lpwstr>_Toc140616515</vt:lpwstr>
      </vt:variant>
      <vt:variant>
        <vt:i4>1179701</vt:i4>
      </vt:variant>
      <vt:variant>
        <vt:i4>368</vt:i4>
      </vt:variant>
      <vt:variant>
        <vt:i4>0</vt:i4>
      </vt:variant>
      <vt:variant>
        <vt:i4>5</vt:i4>
      </vt:variant>
      <vt:variant>
        <vt:lpwstr/>
      </vt:variant>
      <vt:variant>
        <vt:lpwstr>_Toc140616514</vt:lpwstr>
      </vt:variant>
      <vt:variant>
        <vt:i4>1179701</vt:i4>
      </vt:variant>
      <vt:variant>
        <vt:i4>362</vt:i4>
      </vt:variant>
      <vt:variant>
        <vt:i4>0</vt:i4>
      </vt:variant>
      <vt:variant>
        <vt:i4>5</vt:i4>
      </vt:variant>
      <vt:variant>
        <vt:lpwstr/>
      </vt:variant>
      <vt:variant>
        <vt:lpwstr>_Toc140616513</vt:lpwstr>
      </vt:variant>
      <vt:variant>
        <vt:i4>1179701</vt:i4>
      </vt:variant>
      <vt:variant>
        <vt:i4>356</vt:i4>
      </vt:variant>
      <vt:variant>
        <vt:i4>0</vt:i4>
      </vt:variant>
      <vt:variant>
        <vt:i4>5</vt:i4>
      </vt:variant>
      <vt:variant>
        <vt:lpwstr/>
      </vt:variant>
      <vt:variant>
        <vt:lpwstr>_Toc140616512</vt:lpwstr>
      </vt:variant>
      <vt:variant>
        <vt:i4>1179701</vt:i4>
      </vt:variant>
      <vt:variant>
        <vt:i4>350</vt:i4>
      </vt:variant>
      <vt:variant>
        <vt:i4>0</vt:i4>
      </vt:variant>
      <vt:variant>
        <vt:i4>5</vt:i4>
      </vt:variant>
      <vt:variant>
        <vt:lpwstr/>
      </vt:variant>
      <vt:variant>
        <vt:lpwstr>_Toc140616511</vt:lpwstr>
      </vt:variant>
      <vt:variant>
        <vt:i4>1179701</vt:i4>
      </vt:variant>
      <vt:variant>
        <vt:i4>344</vt:i4>
      </vt:variant>
      <vt:variant>
        <vt:i4>0</vt:i4>
      </vt:variant>
      <vt:variant>
        <vt:i4>5</vt:i4>
      </vt:variant>
      <vt:variant>
        <vt:lpwstr/>
      </vt:variant>
      <vt:variant>
        <vt:lpwstr>_Toc140616510</vt:lpwstr>
      </vt:variant>
      <vt:variant>
        <vt:i4>1245237</vt:i4>
      </vt:variant>
      <vt:variant>
        <vt:i4>338</vt:i4>
      </vt:variant>
      <vt:variant>
        <vt:i4>0</vt:i4>
      </vt:variant>
      <vt:variant>
        <vt:i4>5</vt:i4>
      </vt:variant>
      <vt:variant>
        <vt:lpwstr/>
      </vt:variant>
      <vt:variant>
        <vt:lpwstr>_Toc140616509</vt:lpwstr>
      </vt:variant>
      <vt:variant>
        <vt:i4>1245237</vt:i4>
      </vt:variant>
      <vt:variant>
        <vt:i4>332</vt:i4>
      </vt:variant>
      <vt:variant>
        <vt:i4>0</vt:i4>
      </vt:variant>
      <vt:variant>
        <vt:i4>5</vt:i4>
      </vt:variant>
      <vt:variant>
        <vt:lpwstr/>
      </vt:variant>
      <vt:variant>
        <vt:lpwstr>_Toc140616508</vt:lpwstr>
      </vt:variant>
      <vt:variant>
        <vt:i4>1245237</vt:i4>
      </vt:variant>
      <vt:variant>
        <vt:i4>326</vt:i4>
      </vt:variant>
      <vt:variant>
        <vt:i4>0</vt:i4>
      </vt:variant>
      <vt:variant>
        <vt:i4>5</vt:i4>
      </vt:variant>
      <vt:variant>
        <vt:lpwstr/>
      </vt:variant>
      <vt:variant>
        <vt:lpwstr>_Toc140616507</vt:lpwstr>
      </vt:variant>
      <vt:variant>
        <vt:i4>1245237</vt:i4>
      </vt:variant>
      <vt:variant>
        <vt:i4>320</vt:i4>
      </vt:variant>
      <vt:variant>
        <vt:i4>0</vt:i4>
      </vt:variant>
      <vt:variant>
        <vt:i4>5</vt:i4>
      </vt:variant>
      <vt:variant>
        <vt:lpwstr/>
      </vt:variant>
      <vt:variant>
        <vt:lpwstr>_Toc140616506</vt:lpwstr>
      </vt:variant>
      <vt:variant>
        <vt:i4>1245237</vt:i4>
      </vt:variant>
      <vt:variant>
        <vt:i4>314</vt:i4>
      </vt:variant>
      <vt:variant>
        <vt:i4>0</vt:i4>
      </vt:variant>
      <vt:variant>
        <vt:i4>5</vt:i4>
      </vt:variant>
      <vt:variant>
        <vt:lpwstr/>
      </vt:variant>
      <vt:variant>
        <vt:lpwstr>_Toc140616505</vt:lpwstr>
      </vt:variant>
      <vt:variant>
        <vt:i4>1245237</vt:i4>
      </vt:variant>
      <vt:variant>
        <vt:i4>308</vt:i4>
      </vt:variant>
      <vt:variant>
        <vt:i4>0</vt:i4>
      </vt:variant>
      <vt:variant>
        <vt:i4>5</vt:i4>
      </vt:variant>
      <vt:variant>
        <vt:lpwstr/>
      </vt:variant>
      <vt:variant>
        <vt:lpwstr>_Toc140616504</vt:lpwstr>
      </vt:variant>
      <vt:variant>
        <vt:i4>1245237</vt:i4>
      </vt:variant>
      <vt:variant>
        <vt:i4>302</vt:i4>
      </vt:variant>
      <vt:variant>
        <vt:i4>0</vt:i4>
      </vt:variant>
      <vt:variant>
        <vt:i4>5</vt:i4>
      </vt:variant>
      <vt:variant>
        <vt:lpwstr/>
      </vt:variant>
      <vt:variant>
        <vt:lpwstr>_Toc140616503</vt:lpwstr>
      </vt:variant>
      <vt:variant>
        <vt:i4>1245237</vt:i4>
      </vt:variant>
      <vt:variant>
        <vt:i4>296</vt:i4>
      </vt:variant>
      <vt:variant>
        <vt:i4>0</vt:i4>
      </vt:variant>
      <vt:variant>
        <vt:i4>5</vt:i4>
      </vt:variant>
      <vt:variant>
        <vt:lpwstr/>
      </vt:variant>
      <vt:variant>
        <vt:lpwstr>_Toc140616502</vt:lpwstr>
      </vt:variant>
      <vt:variant>
        <vt:i4>1245237</vt:i4>
      </vt:variant>
      <vt:variant>
        <vt:i4>290</vt:i4>
      </vt:variant>
      <vt:variant>
        <vt:i4>0</vt:i4>
      </vt:variant>
      <vt:variant>
        <vt:i4>5</vt:i4>
      </vt:variant>
      <vt:variant>
        <vt:lpwstr/>
      </vt:variant>
      <vt:variant>
        <vt:lpwstr>_Toc140616501</vt:lpwstr>
      </vt:variant>
      <vt:variant>
        <vt:i4>1245237</vt:i4>
      </vt:variant>
      <vt:variant>
        <vt:i4>284</vt:i4>
      </vt:variant>
      <vt:variant>
        <vt:i4>0</vt:i4>
      </vt:variant>
      <vt:variant>
        <vt:i4>5</vt:i4>
      </vt:variant>
      <vt:variant>
        <vt:lpwstr/>
      </vt:variant>
      <vt:variant>
        <vt:lpwstr>_Toc140616500</vt:lpwstr>
      </vt:variant>
      <vt:variant>
        <vt:i4>1703988</vt:i4>
      </vt:variant>
      <vt:variant>
        <vt:i4>278</vt:i4>
      </vt:variant>
      <vt:variant>
        <vt:i4>0</vt:i4>
      </vt:variant>
      <vt:variant>
        <vt:i4>5</vt:i4>
      </vt:variant>
      <vt:variant>
        <vt:lpwstr/>
      </vt:variant>
      <vt:variant>
        <vt:lpwstr>_Toc140616499</vt:lpwstr>
      </vt:variant>
      <vt:variant>
        <vt:i4>1703988</vt:i4>
      </vt:variant>
      <vt:variant>
        <vt:i4>272</vt:i4>
      </vt:variant>
      <vt:variant>
        <vt:i4>0</vt:i4>
      </vt:variant>
      <vt:variant>
        <vt:i4>5</vt:i4>
      </vt:variant>
      <vt:variant>
        <vt:lpwstr/>
      </vt:variant>
      <vt:variant>
        <vt:lpwstr>_Toc140616498</vt:lpwstr>
      </vt:variant>
      <vt:variant>
        <vt:i4>1703988</vt:i4>
      </vt:variant>
      <vt:variant>
        <vt:i4>266</vt:i4>
      </vt:variant>
      <vt:variant>
        <vt:i4>0</vt:i4>
      </vt:variant>
      <vt:variant>
        <vt:i4>5</vt:i4>
      </vt:variant>
      <vt:variant>
        <vt:lpwstr/>
      </vt:variant>
      <vt:variant>
        <vt:lpwstr>_Toc140616497</vt:lpwstr>
      </vt:variant>
      <vt:variant>
        <vt:i4>1703988</vt:i4>
      </vt:variant>
      <vt:variant>
        <vt:i4>260</vt:i4>
      </vt:variant>
      <vt:variant>
        <vt:i4>0</vt:i4>
      </vt:variant>
      <vt:variant>
        <vt:i4>5</vt:i4>
      </vt:variant>
      <vt:variant>
        <vt:lpwstr/>
      </vt:variant>
      <vt:variant>
        <vt:lpwstr>_Toc140616496</vt:lpwstr>
      </vt:variant>
      <vt:variant>
        <vt:i4>1703988</vt:i4>
      </vt:variant>
      <vt:variant>
        <vt:i4>254</vt:i4>
      </vt:variant>
      <vt:variant>
        <vt:i4>0</vt:i4>
      </vt:variant>
      <vt:variant>
        <vt:i4>5</vt:i4>
      </vt:variant>
      <vt:variant>
        <vt:lpwstr/>
      </vt:variant>
      <vt:variant>
        <vt:lpwstr>_Toc140616495</vt:lpwstr>
      </vt:variant>
      <vt:variant>
        <vt:i4>1703988</vt:i4>
      </vt:variant>
      <vt:variant>
        <vt:i4>248</vt:i4>
      </vt:variant>
      <vt:variant>
        <vt:i4>0</vt:i4>
      </vt:variant>
      <vt:variant>
        <vt:i4>5</vt:i4>
      </vt:variant>
      <vt:variant>
        <vt:lpwstr/>
      </vt:variant>
      <vt:variant>
        <vt:lpwstr>_Toc140616494</vt:lpwstr>
      </vt:variant>
      <vt:variant>
        <vt:i4>1703988</vt:i4>
      </vt:variant>
      <vt:variant>
        <vt:i4>242</vt:i4>
      </vt:variant>
      <vt:variant>
        <vt:i4>0</vt:i4>
      </vt:variant>
      <vt:variant>
        <vt:i4>5</vt:i4>
      </vt:variant>
      <vt:variant>
        <vt:lpwstr/>
      </vt:variant>
      <vt:variant>
        <vt:lpwstr>_Toc140616493</vt:lpwstr>
      </vt:variant>
      <vt:variant>
        <vt:i4>1703988</vt:i4>
      </vt:variant>
      <vt:variant>
        <vt:i4>236</vt:i4>
      </vt:variant>
      <vt:variant>
        <vt:i4>0</vt:i4>
      </vt:variant>
      <vt:variant>
        <vt:i4>5</vt:i4>
      </vt:variant>
      <vt:variant>
        <vt:lpwstr/>
      </vt:variant>
      <vt:variant>
        <vt:lpwstr>_Toc140616492</vt:lpwstr>
      </vt:variant>
      <vt:variant>
        <vt:i4>1703988</vt:i4>
      </vt:variant>
      <vt:variant>
        <vt:i4>230</vt:i4>
      </vt:variant>
      <vt:variant>
        <vt:i4>0</vt:i4>
      </vt:variant>
      <vt:variant>
        <vt:i4>5</vt:i4>
      </vt:variant>
      <vt:variant>
        <vt:lpwstr/>
      </vt:variant>
      <vt:variant>
        <vt:lpwstr>_Toc140616491</vt:lpwstr>
      </vt:variant>
      <vt:variant>
        <vt:i4>1703988</vt:i4>
      </vt:variant>
      <vt:variant>
        <vt:i4>224</vt:i4>
      </vt:variant>
      <vt:variant>
        <vt:i4>0</vt:i4>
      </vt:variant>
      <vt:variant>
        <vt:i4>5</vt:i4>
      </vt:variant>
      <vt:variant>
        <vt:lpwstr/>
      </vt:variant>
      <vt:variant>
        <vt:lpwstr>_Toc140616490</vt:lpwstr>
      </vt:variant>
      <vt:variant>
        <vt:i4>1769524</vt:i4>
      </vt:variant>
      <vt:variant>
        <vt:i4>218</vt:i4>
      </vt:variant>
      <vt:variant>
        <vt:i4>0</vt:i4>
      </vt:variant>
      <vt:variant>
        <vt:i4>5</vt:i4>
      </vt:variant>
      <vt:variant>
        <vt:lpwstr/>
      </vt:variant>
      <vt:variant>
        <vt:lpwstr>_Toc140616489</vt:lpwstr>
      </vt:variant>
      <vt:variant>
        <vt:i4>1769524</vt:i4>
      </vt:variant>
      <vt:variant>
        <vt:i4>212</vt:i4>
      </vt:variant>
      <vt:variant>
        <vt:i4>0</vt:i4>
      </vt:variant>
      <vt:variant>
        <vt:i4>5</vt:i4>
      </vt:variant>
      <vt:variant>
        <vt:lpwstr/>
      </vt:variant>
      <vt:variant>
        <vt:lpwstr>_Toc140616488</vt:lpwstr>
      </vt:variant>
      <vt:variant>
        <vt:i4>1769524</vt:i4>
      </vt:variant>
      <vt:variant>
        <vt:i4>206</vt:i4>
      </vt:variant>
      <vt:variant>
        <vt:i4>0</vt:i4>
      </vt:variant>
      <vt:variant>
        <vt:i4>5</vt:i4>
      </vt:variant>
      <vt:variant>
        <vt:lpwstr/>
      </vt:variant>
      <vt:variant>
        <vt:lpwstr>_Toc140616487</vt:lpwstr>
      </vt:variant>
      <vt:variant>
        <vt:i4>1769524</vt:i4>
      </vt:variant>
      <vt:variant>
        <vt:i4>200</vt:i4>
      </vt:variant>
      <vt:variant>
        <vt:i4>0</vt:i4>
      </vt:variant>
      <vt:variant>
        <vt:i4>5</vt:i4>
      </vt:variant>
      <vt:variant>
        <vt:lpwstr/>
      </vt:variant>
      <vt:variant>
        <vt:lpwstr>_Toc140616486</vt:lpwstr>
      </vt:variant>
      <vt:variant>
        <vt:i4>1769524</vt:i4>
      </vt:variant>
      <vt:variant>
        <vt:i4>194</vt:i4>
      </vt:variant>
      <vt:variant>
        <vt:i4>0</vt:i4>
      </vt:variant>
      <vt:variant>
        <vt:i4>5</vt:i4>
      </vt:variant>
      <vt:variant>
        <vt:lpwstr/>
      </vt:variant>
      <vt:variant>
        <vt:lpwstr>_Toc140616485</vt:lpwstr>
      </vt:variant>
      <vt:variant>
        <vt:i4>1769524</vt:i4>
      </vt:variant>
      <vt:variant>
        <vt:i4>188</vt:i4>
      </vt:variant>
      <vt:variant>
        <vt:i4>0</vt:i4>
      </vt:variant>
      <vt:variant>
        <vt:i4>5</vt:i4>
      </vt:variant>
      <vt:variant>
        <vt:lpwstr/>
      </vt:variant>
      <vt:variant>
        <vt:lpwstr>_Toc140616484</vt:lpwstr>
      </vt:variant>
      <vt:variant>
        <vt:i4>1769524</vt:i4>
      </vt:variant>
      <vt:variant>
        <vt:i4>182</vt:i4>
      </vt:variant>
      <vt:variant>
        <vt:i4>0</vt:i4>
      </vt:variant>
      <vt:variant>
        <vt:i4>5</vt:i4>
      </vt:variant>
      <vt:variant>
        <vt:lpwstr/>
      </vt:variant>
      <vt:variant>
        <vt:lpwstr>_Toc140616483</vt:lpwstr>
      </vt:variant>
      <vt:variant>
        <vt:i4>1769524</vt:i4>
      </vt:variant>
      <vt:variant>
        <vt:i4>176</vt:i4>
      </vt:variant>
      <vt:variant>
        <vt:i4>0</vt:i4>
      </vt:variant>
      <vt:variant>
        <vt:i4>5</vt:i4>
      </vt:variant>
      <vt:variant>
        <vt:lpwstr/>
      </vt:variant>
      <vt:variant>
        <vt:lpwstr>_Toc140616482</vt:lpwstr>
      </vt:variant>
      <vt:variant>
        <vt:i4>1769524</vt:i4>
      </vt:variant>
      <vt:variant>
        <vt:i4>170</vt:i4>
      </vt:variant>
      <vt:variant>
        <vt:i4>0</vt:i4>
      </vt:variant>
      <vt:variant>
        <vt:i4>5</vt:i4>
      </vt:variant>
      <vt:variant>
        <vt:lpwstr/>
      </vt:variant>
      <vt:variant>
        <vt:lpwstr>_Toc140616481</vt:lpwstr>
      </vt:variant>
      <vt:variant>
        <vt:i4>1769524</vt:i4>
      </vt:variant>
      <vt:variant>
        <vt:i4>164</vt:i4>
      </vt:variant>
      <vt:variant>
        <vt:i4>0</vt:i4>
      </vt:variant>
      <vt:variant>
        <vt:i4>5</vt:i4>
      </vt:variant>
      <vt:variant>
        <vt:lpwstr/>
      </vt:variant>
      <vt:variant>
        <vt:lpwstr>_Toc140616480</vt:lpwstr>
      </vt:variant>
      <vt:variant>
        <vt:i4>1310772</vt:i4>
      </vt:variant>
      <vt:variant>
        <vt:i4>158</vt:i4>
      </vt:variant>
      <vt:variant>
        <vt:i4>0</vt:i4>
      </vt:variant>
      <vt:variant>
        <vt:i4>5</vt:i4>
      </vt:variant>
      <vt:variant>
        <vt:lpwstr/>
      </vt:variant>
      <vt:variant>
        <vt:lpwstr>_Toc140616479</vt:lpwstr>
      </vt:variant>
      <vt:variant>
        <vt:i4>1310772</vt:i4>
      </vt:variant>
      <vt:variant>
        <vt:i4>152</vt:i4>
      </vt:variant>
      <vt:variant>
        <vt:i4>0</vt:i4>
      </vt:variant>
      <vt:variant>
        <vt:i4>5</vt:i4>
      </vt:variant>
      <vt:variant>
        <vt:lpwstr/>
      </vt:variant>
      <vt:variant>
        <vt:lpwstr>_Toc140616478</vt:lpwstr>
      </vt:variant>
      <vt:variant>
        <vt:i4>1310772</vt:i4>
      </vt:variant>
      <vt:variant>
        <vt:i4>146</vt:i4>
      </vt:variant>
      <vt:variant>
        <vt:i4>0</vt:i4>
      </vt:variant>
      <vt:variant>
        <vt:i4>5</vt:i4>
      </vt:variant>
      <vt:variant>
        <vt:lpwstr/>
      </vt:variant>
      <vt:variant>
        <vt:lpwstr>_Toc140616477</vt:lpwstr>
      </vt:variant>
      <vt:variant>
        <vt:i4>1310772</vt:i4>
      </vt:variant>
      <vt:variant>
        <vt:i4>140</vt:i4>
      </vt:variant>
      <vt:variant>
        <vt:i4>0</vt:i4>
      </vt:variant>
      <vt:variant>
        <vt:i4>5</vt:i4>
      </vt:variant>
      <vt:variant>
        <vt:lpwstr/>
      </vt:variant>
      <vt:variant>
        <vt:lpwstr>_Toc140616476</vt:lpwstr>
      </vt:variant>
      <vt:variant>
        <vt:i4>1310772</vt:i4>
      </vt:variant>
      <vt:variant>
        <vt:i4>134</vt:i4>
      </vt:variant>
      <vt:variant>
        <vt:i4>0</vt:i4>
      </vt:variant>
      <vt:variant>
        <vt:i4>5</vt:i4>
      </vt:variant>
      <vt:variant>
        <vt:lpwstr/>
      </vt:variant>
      <vt:variant>
        <vt:lpwstr>_Toc140616475</vt:lpwstr>
      </vt:variant>
      <vt:variant>
        <vt:i4>1310772</vt:i4>
      </vt:variant>
      <vt:variant>
        <vt:i4>128</vt:i4>
      </vt:variant>
      <vt:variant>
        <vt:i4>0</vt:i4>
      </vt:variant>
      <vt:variant>
        <vt:i4>5</vt:i4>
      </vt:variant>
      <vt:variant>
        <vt:lpwstr/>
      </vt:variant>
      <vt:variant>
        <vt:lpwstr>_Toc140616474</vt:lpwstr>
      </vt:variant>
      <vt:variant>
        <vt:i4>1310772</vt:i4>
      </vt:variant>
      <vt:variant>
        <vt:i4>122</vt:i4>
      </vt:variant>
      <vt:variant>
        <vt:i4>0</vt:i4>
      </vt:variant>
      <vt:variant>
        <vt:i4>5</vt:i4>
      </vt:variant>
      <vt:variant>
        <vt:lpwstr/>
      </vt:variant>
      <vt:variant>
        <vt:lpwstr>_Toc140616473</vt:lpwstr>
      </vt:variant>
      <vt:variant>
        <vt:i4>1310772</vt:i4>
      </vt:variant>
      <vt:variant>
        <vt:i4>116</vt:i4>
      </vt:variant>
      <vt:variant>
        <vt:i4>0</vt:i4>
      </vt:variant>
      <vt:variant>
        <vt:i4>5</vt:i4>
      </vt:variant>
      <vt:variant>
        <vt:lpwstr/>
      </vt:variant>
      <vt:variant>
        <vt:lpwstr>_Toc140616472</vt:lpwstr>
      </vt:variant>
      <vt:variant>
        <vt:i4>1310772</vt:i4>
      </vt:variant>
      <vt:variant>
        <vt:i4>110</vt:i4>
      </vt:variant>
      <vt:variant>
        <vt:i4>0</vt:i4>
      </vt:variant>
      <vt:variant>
        <vt:i4>5</vt:i4>
      </vt:variant>
      <vt:variant>
        <vt:lpwstr/>
      </vt:variant>
      <vt:variant>
        <vt:lpwstr>_Toc140616471</vt:lpwstr>
      </vt:variant>
      <vt:variant>
        <vt:i4>1310772</vt:i4>
      </vt:variant>
      <vt:variant>
        <vt:i4>104</vt:i4>
      </vt:variant>
      <vt:variant>
        <vt:i4>0</vt:i4>
      </vt:variant>
      <vt:variant>
        <vt:i4>5</vt:i4>
      </vt:variant>
      <vt:variant>
        <vt:lpwstr/>
      </vt:variant>
      <vt:variant>
        <vt:lpwstr>_Toc140616470</vt:lpwstr>
      </vt:variant>
      <vt:variant>
        <vt:i4>1376308</vt:i4>
      </vt:variant>
      <vt:variant>
        <vt:i4>98</vt:i4>
      </vt:variant>
      <vt:variant>
        <vt:i4>0</vt:i4>
      </vt:variant>
      <vt:variant>
        <vt:i4>5</vt:i4>
      </vt:variant>
      <vt:variant>
        <vt:lpwstr/>
      </vt:variant>
      <vt:variant>
        <vt:lpwstr>_Toc140616469</vt:lpwstr>
      </vt:variant>
      <vt:variant>
        <vt:i4>1376308</vt:i4>
      </vt:variant>
      <vt:variant>
        <vt:i4>92</vt:i4>
      </vt:variant>
      <vt:variant>
        <vt:i4>0</vt:i4>
      </vt:variant>
      <vt:variant>
        <vt:i4>5</vt:i4>
      </vt:variant>
      <vt:variant>
        <vt:lpwstr/>
      </vt:variant>
      <vt:variant>
        <vt:lpwstr>_Toc140616468</vt:lpwstr>
      </vt:variant>
      <vt:variant>
        <vt:i4>1376308</vt:i4>
      </vt:variant>
      <vt:variant>
        <vt:i4>86</vt:i4>
      </vt:variant>
      <vt:variant>
        <vt:i4>0</vt:i4>
      </vt:variant>
      <vt:variant>
        <vt:i4>5</vt:i4>
      </vt:variant>
      <vt:variant>
        <vt:lpwstr/>
      </vt:variant>
      <vt:variant>
        <vt:lpwstr>_Toc140616467</vt:lpwstr>
      </vt:variant>
      <vt:variant>
        <vt:i4>1376308</vt:i4>
      </vt:variant>
      <vt:variant>
        <vt:i4>80</vt:i4>
      </vt:variant>
      <vt:variant>
        <vt:i4>0</vt:i4>
      </vt:variant>
      <vt:variant>
        <vt:i4>5</vt:i4>
      </vt:variant>
      <vt:variant>
        <vt:lpwstr/>
      </vt:variant>
      <vt:variant>
        <vt:lpwstr>_Toc140616466</vt:lpwstr>
      </vt:variant>
      <vt:variant>
        <vt:i4>1376308</vt:i4>
      </vt:variant>
      <vt:variant>
        <vt:i4>74</vt:i4>
      </vt:variant>
      <vt:variant>
        <vt:i4>0</vt:i4>
      </vt:variant>
      <vt:variant>
        <vt:i4>5</vt:i4>
      </vt:variant>
      <vt:variant>
        <vt:lpwstr/>
      </vt:variant>
      <vt:variant>
        <vt:lpwstr>_Toc140616465</vt:lpwstr>
      </vt:variant>
      <vt:variant>
        <vt:i4>1376308</vt:i4>
      </vt:variant>
      <vt:variant>
        <vt:i4>68</vt:i4>
      </vt:variant>
      <vt:variant>
        <vt:i4>0</vt:i4>
      </vt:variant>
      <vt:variant>
        <vt:i4>5</vt:i4>
      </vt:variant>
      <vt:variant>
        <vt:lpwstr/>
      </vt:variant>
      <vt:variant>
        <vt:lpwstr>_Toc140616464</vt:lpwstr>
      </vt:variant>
      <vt:variant>
        <vt:i4>1376308</vt:i4>
      </vt:variant>
      <vt:variant>
        <vt:i4>62</vt:i4>
      </vt:variant>
      <vt:variant>
        <vt:i4>0</vt:i4>
      </vt:variant>
      <vt:variant>
        <vt:i4>5</vt:i4>
      </vt:variant>
      <vt:variant>
        <vt:lpwstr/>
      </vt:variant>
      <vt:variant>
        <vt:lpwstr>_Toc140616463</vt:lpwstr>
      </vt:variant>
      <vt:variant>
        <vt:i4>1376308</vt:i4>
      </vt:variant>
      <vt:variant>
        <vt:i4>56</vt:i4>
      </vt:variant>
      <vt:variant>
        <vt:i4>0</vt:i4>
      </vt:variant>
      <vt:variant>
        <vt:i4>5</vt:i4>
      </vt:variant>
      <vt:variant>
        <vt:lpwstr/>
      </vt:variant>
      <vt:variant>
        <vt:lpwstr>_Toc140616462</vt:lpwstr>
      </vt:variant>
      <vt:variant>
        <vt:i4>1376308</vt:i4>
      </vt:variant>
      <vt:variant>
        <vt:i4>50</vt:i4>
      </vt:variant>
      <vt:variant>
        <vt:i4>0</vt:i4>
      </vt:variant>
      <vt:variant>
        <vt:i4>5</vt:i4>
      </vt:variant>
      <vt:variant>
        <vt:lpwstr/>
      </vt:variant>
      <vt:variant>
        <vt:lpwstr>_Toc140616461</vt:lpwstr>
      </vt:variant>
      <vt:variant>
        <vt:i4>1376308</vt:i4>
      </vt:variant>
      <vt:variant>
        <vt:i4>44</vt:i4>
      </vt:variant>
      <vt:variant>
        <vt:i4>0</vt:i4>
      </vt:variant>
      <vt:variant>
        <vt:i4>5</vt:i4>
      </vt:variant>
      <vt:variant>
        <vt:lpwstr/>
      </vt:variant>
      <vt:variant>
        <vt:lpwstr>_Toc140616460</vt:lpwstr>
      </vt:variant>
      <vt:variant>
        <vt:i4>1441844</vt:i4>
      </vt:variant>
      <vt:variant>
        <vt:i4>38</vt:i4>
      </vt:variant>
      <vt:variant>
        <vt:i4>0</vt:i4>
      </vt:variant>
      <vt:variant>
        <vt:i4>5</vt:i4>
      </vt:variant>
      <vt:variant>
        <vt:lpwstr/>
      </vt:variant>
      <vt:variant>
        <vt:lpwstr>_Toc140616459</vt:lpwstr>
      </vt:variant>
      <vt:variant>
        <vt:i4>1441844</vt:i4>
      </vt:variant>
      <vt:variant>
        <vt:i4>32</vt:i4>
      </vt:variant>
      <vt:variant>
        <vt:i4>0</vt:i4>
      </vt:variant>
      <vt:variant>
        <vt:i4>5</vt:i4>
      </vt:variant>
      <vt:variant>
        <vt:lpwstr/>
      </vt:variant>
      <vt:variant>
        <vt:lpwstr>_Toc140616458</vt:lpwstr>
      </vt:variant>
      <vt:variant>
        <vt:i4>1441844</vt:i4>
      </vt:variant>
      <vt:variant>
        <vt:i4>26</vt:i4>
      </vt:variant>
      <vt:variant>
        <vt:i4>0</vt:i4>
      </vt:variant>
      <vt:variant>
        <vt:i4>5</vt:i4>
      </vt:variant>
      <vt:variant>
        <vt:lpwstr/>
      </vt:variant>
      <vt:variant>
        <vt:lpwstr>_Toc140616457</vt:lpwstr>
      </vt:variant>
      <vt:variant>
        <vt:i4>1441844</vt:i4>
      </vt:variant>
      <vt:variant>
        <vt:i4>20</vt:i4>
      </vt:variant>
      <vt:variant>
        <vt:i4>0</vt:i4>
      </vt:variant>
      <vt:variant>
        <vt:i4>5</vt:i4>
      </vt:variant>
      <vt:variant>
        <vt:lpwstr/>
      </vt:variant>
      <vt:variant>
        <vt:lpwstr>_Toc140616456</vt:lpwstr>
      </vt:variant>
      <vt:variant>
        <vt:i4>1441844</vt:i4>
      </vt:variant>
      <vt:variant>
        <vt:i4>14</vt:i4>
      </vt:variant>
      <vt:variant>
        <vt:i4>0</vt:i4>
      </vt:variant>
      <vt:variant>
        <vt:i4>5</vt:i4>
      </vt:variant>
      <vt:variant>
        <vt:lpwstr/>
      </vt:variant>
      <vt:variant>
        <vt:lpwstr>_Toc140616455</vt:lpwstr>
      </vt:variant>
      <vt:variant>
        <vt:i4>1441844</vt:i4>
      </vt:variant>
      <vt:variant>
        <vt:i4>8</vt:i4>
      </vt:variant>
      <vt:variant>
        <vt:i4>0</vt:i4>
      </vt:variant>
      <vt:variant>
        <vt:i4>5</vt:i4>
      </vt:variant>
      <vt:variant>
        <vt:lpwstr/>
      </vt:variant>
      <vt:variant>
        <vt:lpwstr>_Toc140616454</vt:lpwstr>
      </vt:variant>
      <vt:variant>
        <vt:i4>1441844</vt:i4>
      </vt:variant>
      <vt:variant>
        <vt:i4>2</vt:i4>
      </vt:variant>
      <vt:variant>
        <vt:i4>0</vt:i4>
      </vt:variant>
      <vt:variant>
        <vt:i4>5</vt:i4>
      </vt:variant>
      <vt:variant>
        <vt:lpwstr/>
      </vt:variant>
      <vt:variant>
        <vt:lpwstr>_Toc140616453</vt:lpwstr>
      </vt:variant>
      <vt:variant>
        <vt:i4>1928746825</vt:i4>
      </vt:variant>
      <vt:variant>
        <vt:i4>-1</vt:i4>
      </vt:variant>
      <vt:variant>
        <vt:i4>1045</vt:i4>
      </vt:variant>
      <vt:variant>
        <vt:i4>1</vt:i4>
      </vt:variant>
      <vt:variant>
        <vt:lpwstr>C:\Users\ADMINI~1\AppData\Local\Temp\企业微信截图_1603703811129.png</vt:lpwstr>
      </vt:variant>
      <vt:variant>
        <vt:lpwstr/>
      </vt:variant>
      <vt:variant>
        <vt:i4>1928484677</vt:i4>
      </vt:variant>
      <vt:variant>
        <vt:i4>-1</vt:i4>
      </vt:variant>
      <vt:variant>
        <vt:i4>1044</vt:i4>
      </vt:variant>
      <vt:variant>
        <vt:i4>1</vt:i4>
      </vt:variant>
      <vt:variant>
        <vt:lpwstr>C:\Users\ADMINI~1\AppData\Local\Temp\企业微信截图_1603704344482.png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项目号：</dc:title>
  <dc:subject/>
  <dc:creator>chery</dc:creator>
  <cp:keywords/>
  <dc:description/>
  <cp:lastModifiedBy>kd</cp:lastModifiedBy>
  <cp:revision>72</cp:revision>
  <cp:lastPrinted>2023-07-18T16:10:00Z</cp:lastPrinted>
  <dcterms:created xsi:type="dcterms:W3CDTF">2023-08-12T00:15:00Z</dcterms:created>
  <dcterms:modified xsi:type="dcterms:W3CDTF">2023-09-07T04:12:00Z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2052-9.1.0.4866</vt:lpwstr>
  </property>
</Properties>
</file>