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b/>
          <w:sz w:val="22"/>
          <w:szCs w:val="22"/>
        </w:rPr>
      </w:pPr>
    </w:p>
    <w:p>
      <w:pPr>
        <w:spacing w:line="300" w:lineRule="auto"/>
        <w:rPr>
          <w:b/>
          <w:sz w:val="22"/>
          <w:szCs w:val="22"/>
        </w:rPr>
      </w:pPr>
    </w:p>
    <w:p>
      <w:pPr>
        <w:spacing w:line="300" w:lineRule="auto"/>
        <w:rPr>
          <w:b/>
          <w:sz w:val="22"/>
          <w:szCs w:val="22"/>
        </w:rPr>
      </w:pPr>
    </w:p>
    <w:p>
      <w:pPr>
        <w:pStyle w:val="8"/>
        <w:spacing w:after="312" w:afterLines="100" w:line="300" w:lineRule="auto"/>
        <w:jc w:val="center"/>
        <w:rPr>
          <w:sz w:val="32"/>
          <w:szCs w:val="32"/>
        </w:rPr>
      </w:pPr>
      <w:bookmarkStart w:id="0" w:name="_Toc260053342"/>
      <w:bookmarkStart w:id="1" w:name="_Toc255840178"/>
      <w:bookmarkStart w:id="2" w:name="_Toc244243824"/>
      <w:r>
        <w:rPr>
          <w:sz w:val="32"/>
          <w:szCs w:val="32"/>
          <w:u w:val="single"/>
        </w:rPr>
        <w:t>中锦（杭州）供应链有限公司3000t/d气态悬浮焙烧炉</w:t>
      </w:r>
    </w:p>
    <w:p>
      <w:pPr>
        <w:pStyle w:val="8"/>
        <w:spacing w:line="300" w:lineRule="auto"/>
        <w:jc w:val="center"/>
        <w:rPr>
          <w:sz w:val="44"/>
          <w:szCs w:val="44"/>
        </w:rPr>
      </w:pPr>
      <w:r>
        <w:rPr>
          <w:sz w:val="44"/>
          <w:szCs w:val="44"/>
        </w:rPr>
        <w:t>非标设备</w:t>
      </w:r>
      <w:r>
        <w:rPr>
          <w:rFonts w:hint="eastAsia"/>
          <w:sz w:val="44"/>
          <w:szCs w:val="44"/>
        </w:rPr>
        <w:t>制作（</w:t>
      </w:r>
      <w:r>
        <w:rPr>
          <w:sz w:val="44"/>
          <w:szCs w:val="44"/>
        </w:rPr>
        <w:t>国内预制</w:t>
      </w:r>
      <w:r>
        <w:rPr>
          <w:rFonts w:hint="eastAsia"/>
          <w:sz w:val="44"/>
          <w:szCs w:val="44"/>
        </w:rPr>
        <w:t>）</w:t>
      </w:r>
    </w:p>
    <w:p>
      <w:pPr>
        <w:pStyle w:val="8"/>
        <w:spacing w:line="300" w:lineRule="auto"/>
        <w:jc w:val="center"/>
        <w:rPr>
          <w:sz w:val="48"/>
          <w:szCs w:val="48"/>
        </w:rPr>
      </w:pPr>
    </w:p>
    <w:p>
      <w:pPr>
        <w:pStyle w:val="8"/>
        <w:spacing w:after="156" w:afterLines="50" w:line="300" w:lineRule="auto"/>
        <w:jc w:val="center"/>
        <w:rPr>
          <w:b/>
          <w:bCs/>
          <w:sz w:val="72"/>
          <w:szCs w:val="72"/>
        </w:rPr>
      </w:pPr>
      <w:r>
        <w:rPr>
          <w:b/>
          <w:bCs/>
          <w:sz w:val="72"/>
          <w:szCs w:val="72"/>
        </w:rPr>
        <w:t>招 标 文 件</w:t>
      </w:r>
    </w:p>
    <w:p>
      <w:pPr>
        <w:pStyle w:val="8"/>
        <w:spacing w:line="300" w:lineRule="auto"/>
        <w:jc w:val="center"/>
        <w:rPr>
          <w:szCs w:val="28"/>
        </w:rPr>
      </w:pPr>
      <w:r>
        <w:rPr>
          <w:szCs w:val="28"/>
        </w:rPr>
        <w:t>招标编号：KD-</w:t>
      </w:r>
      <w:r>
        <w:rPr>
          <w:rFonts w:hint="eastAsia"/>
          <w:szCs w:val="28"/>
        </w:rPr>
        <w:t>ZB-P19CTZ04-02</w:t>
      </w:r>
    </w:p>
    <w:p>
      <w:pPr>
        <w:pStyle w:val="8"/>
        <w:spacing w:line="300" w:lineRule="auto"/>
        <w:jc w:val="center"/>
        <w:rPr>
          <w:szCs w:val="28"/>
        </w:rPr>
      </w:pPr>
      <w:r>
        <w:rPr>
          <w:szCs w:val="28"/>
        </w:rPr>
        <w:t>招标类别：工程施工项目</w:t>
      </w: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 w:val="48"/>
          <w:szCs w:val="48"/>
        </w:rPr>
      </w:pPr>
    </w:p>
    <w:p>
      <w:pPr>
        <w:pStyle w:val="8"/>
        <w:spacing w:line="300" w:lineRule="auto"/>
        <w:jc w:val="center"/>
        <w:rPr>
          <w:szCs w:val="28"/>
        </w:rPr>
      </w:pPr>
      <w:r>
        <w:rPr>
          <w:szCs w:val="28"/>
        </w:rPr>
        <w:t>河南科达东大国际工程有限公司</w:t>
      </w:r>
    </w:p>
    <w:p>
      <w:pPr>
        <w:pStyle w:val="8"/>
        <w:spacing w:line="300" w:lineRule="auto"/>
        <w:jc w:val="center"/>
        <w:rPr>
          <w:szCs w:val="28"/>
        </w:rPr>
      </w:pPr>
      <w:r>
        <w:rPr>
          <w:szCs w:val="28"/>
        </w:rPr>
        <w:t>202</w:t>
      </w:r>
      <w:r>
        <w:rPr>
          <w:rFonts w:hint="eastAsia"/>
          <w:szCs w:val="28"/>
        </w:rPr>
        <w:t>4</w:t>
      </w:r>
      <w:r>
        <w:rPr>
          <w:szCs w:val="28"/>
        </w:rPr>
        <w:t>年</w:t>
      </w:r>
      <w:r>
        <w:rPr>
          <w:rFonts w:hint="eastAsia"/>
          <w:szCs w:val="28"/>
        </w:rPr>
        <w:t>1</w:t>
      </w:r>
      <w:r>
        <w:rPr>
          <w:szCs w:val="28"/>
        </w:rPr>
        <w:t>月</w:t>
      </w:r>
    </w:p>
    <w:p>
      <w:pPr>
        <w:pStyle w:val="8"/>
        <w:spacing w:line="300" w:lineRule="auto"/>
        <w:ind w:firstLine="700" w:firstLineChars="250"/>
        <w:jc w:val="left"/>
        <w:rPr>
          <w:szCs w:val="28"/>
        </w:rPr>
      </w:pPr>
    </w:p>
    <w:p>
      <w:pPr>
        <w:pStyle w:val="8"/>
        <w:spacing w:line="300" w:lineRule="auto"/>
        <w:ind w:firstLine="700" w:firstLineChars="250"/>
        <w:jc w:val="left"/>
        <w:rPr>
          <w:szCs w:val="28"/>
        </w:rPr>
      </w:pPr>
    </w:p>
    <w:p>
      <w:pPr>
        <w:pStyle w:val="54"/>
        <w:pageBreakBefore/>
        <w:jc w:val="center"/>
        <w:rPr>
          <w:rFonts w:ascii="Times New Roman" w:hAnsi="Times New Roman"/>
          <w:lang w:val="zh-CN"/>
        </w:rPr>
        <w:sectPr>
          <w:headerReference r:id="rId3" w:type="default"/>
          <w:footerReference r:id="rId4" w:type="default"/>
          <w:footerReference r:id="rId5" w:type="even"/>
          <w:pgSz w:w="11906" w:h="16838"/>
          <w:pgMar w:top="1418" w:right="1069" w:bottom="1140" w:left="1397" w:header="851" w:footer="772" w:gutter="0"/>
          <w:cols w:space="720" w:num="1"/>
          <w:titlePg/>
          <w:docGrid w:type="lines" w:linePitch="312" w:charSpace="0"/>
        </w:sectPr>
      </w:pPr>
      <w:bookmarkStart w:id="3" w:name="_Toc15567"/>
    </w:p>
    <w:bookmarkEnd w:id="3"/>
    <w:p>
      <w:pPr>
        <w:pStyle w:val="2"/>
        <w:pageBreakBefore/>
        <w:spacing w:after="156" w:afterLines="50" w:line="300" w:lineRule="auto"/>
        <w:jc w:val="center"/>
        <w:rPr>
          <w:rFonts w:ascii="Times New Roman" w:hAnsi="Times New Roman" w:cs="Times New Roman"/>
          <w:bCs w:val="0"/>
        </w:rPr>
      </w:pPr>
      <w:bookmarkStart w:id="4" w:name="_Toc15913"/>
      <w:r>
        <w:rPr>
          <w:rFonts w:ascii="Times New Roman" w:hAnsi="Times New Roman" w:cs="Times New Roman"/>
          <w:bCs w:val="0"/>
        </w:rPr>
        <w:t xml:space="preserve">第一章  </w:t>
      </w:r>
      <w:r>
        <w:rPr>
          <w:rFonts w:hint="eastAsia" w:ascii="Times New Roman" w:hAnsi="Times New Roman" w:cs="Times New Roman"/>
          <w:bCs w:val="0"/>
        </w:rPr>
        <w:t>招标</w:t>
      </w:r>
      <w:r>
        <w:rPr>
          <w:rFonts w:ascii="Times New Roman" w:hAnsi="Times New Roman" w:cs="Times New Roman"/>
          <w:bCs w:val="0"/>
        </w:rPr>
        <w:t>邀请函</w:t>
      </w:r>
      <w:bookmarkEnd w:id="4"/>
    </w:p>
    <w:p>
      <w:pPr>
        <w:spacing w:after="156" w:afterLines="50" w:line="300" w:lineRule="auto"/>
        <w:ind w:firstLine="440" w:firstLineChars="200"/>
        <w:rPr>
          <w:sz w:val="22"/>
          <w:szCs w:val="22"/>
        </w:rPr>
      </w:pPr>
      <w:r>
        <w:rPr>
          <w:sz w:val="22"/>
          <w:szCs w:val="22"/>
        </w:rPr>
        <w:t>按照河南科达东大国际工程有限公司承建的中锦（杭州）供应链有限公司3000t/d气态悬浮焙烧炉项目实施要求，招标方就</w:t>
      </w:r>
      <w:r>
        <w:rPr>
          <w:sz w:val="22"/>
          <w:szCs w:val="22"/>
          <w:u w:val="single"/>
        </w:rPr>
        <w:t xml:space="preserve"> 3000t/d气态悬浮焙烧炉非标设备部件国内预制 </w:t>
      </w:r>
      <w:r>
        <w:rPr>
          <w:sz w:val="22"/>
          <w:szCs w:val="22"/>
        </w:rPr>
        <w:t>进行施工招标，特邀贵单位按照本招标文件要求编制投标文件。</w:t>
      </w:r>
    </w:p>
    <w:p>
      <w:pPr>
        <w:spacing w:line="360" w:lineRule="auto"/>
        <w:rPr>
          <w:b/>
          <w:spacing w:val="-4"/>
          <w:sz w:val="22"/>
          <w:szCs w:val="22"/>
        </w:rPr>
      </w:pPr>
      <w:r>
        <w:rPr>
          <w:b/>
          <w:spacing w:val="-4"/>
          <w:sz w:val="22"/>
          <w:szCs w:val="22"/>
        </w:rPr>
        <w:t>一、招标编号：</w:t>
      </w:r>
      <w:r>
        <w:rPr>
          <w:bCs/>
          <w:spacing w:val="-4"/>
          <w:sz w:val="22"/>
          <w:szCs w:val="22"/>
        </w:rPr>
        <w:t>KD-ZB-P19CTZ04-02</w:t>
      </w:r>
    </w:p>
    <w:p>
      <w:pPr>
        <w:spacing w:line="360" w:lineRule="auto"/>
        <w:rPr>
          <w:spacing w:val="-4"/>
          <w:sz w:val="22"/>
          <w:szCs w:val="22"/>
        </w:rPr>
      </w:pPr>
      <w:r>
        <w:rPr>
          <w:b/>
          <w:spacing w:val="-4"/>
          <w:sz w:val="22"/>
          <w:szCs w:val="22"/>
        </w:rPr>
        <w:t>二、项目名称：</w:t>
      </w:r>
      <w:r>
        <w:rPr>
          <w:sz w:val="22"/>
          <w:szCs w:val="22"/>
        </w:rPr>
        <w:t>中锦（杭州）供应链有限公司3000t/d气态悬浮焙烧炉项目</w:t>
      </w:r>
      <w:r>
        <w:rPr>
          <w:spacing w:val="-4"/>
          <w:sz w:val="22"/>
          <w:szCs w:val="22"/>
        </w:rPr>
        <w:t xml:space="preserve"> </w:t>
      </w:r>
    </w:p>
    <w:p>
      <w:pPr>
        <w:pStyle w:val="2"/>
        <w:rPr>
          <w:rFonts w:ascii="Times New Roman" w:hAnsi="Times New Roman" w:cs="Times New Roman"/>
        </w:rPr>
      </w:pPr>
      <w:r>
        <w:rPr>
          <w:rFonts w:ascii="Times New Roman" w:hAnsi="Times New Roman" w:cs="Times New Roman"/>
          <w:spacing w:val="-4"/>
          <w:sz w:val="22"/>
          <w:szCs w:val="22"/>
        </w:rPr>
        <w:t>三、招标内容：</w:t>
      </w:r>
      <w:r>
        <w:rPr>
          <w:rFonts w:ascii="Times New Roman" w:hAnsi="Times New Roman" w:cs="Times New Roman"/>
          <w:b w:val="0"/>
          <w:bCs w:val="0"/>
          <w:spacing w:val="-4"/>
          <w:sz w:val="22"/>
          <w:szCs w:val="22"/>
        </w:rPr>
        <w:t>标段2--非标设备</w:t>
      </w:r>
      <w:r>
        <w:rPr>
          <w:rFonts w:hint="eastAsia" w:ascii="Times New Roman" w:hAnsi="Times New Roman" w:cs="Times New Roman"/>
          <w:b w:val="0"/>
          <w:bCs w:val="0"/>
          <w:spacing w:val="-4"/>
          <w:sz w:val="22"/>
          <w:szCs w:val="22"/>
        </w:rPr>
        <w:t>制作（</w:t>
      </w:r>
      <w:r>
        <w:rPr>
          <w:rFonts w:ascii="Times New Roman" w:hAnsi="Times New Roman" w:cs="Times New Roman"/>
          <w:b w:val="0"/>
          <w:bCs w:val="0"/>
          <w:spacing w:val="-4"/>
          <w:sz w:val="22"/>
          <w:szCs w:val="22"/>
        </w:rPr>
        <w:t>国内预制</w:t>
      </w:r>
      <w:r>
        <w:rPr>
          <w:rFonts w:hint="eastAsia" w:ascii="Times New Roman" w:hAnsi="Times New Roman" w:cs="Times New Roman"/>
          <w:b w:val="0"/>
          <w:bCs w:val="0"/>
          <w:spacing w:val="-4"/>
          <w:sz w:val="22"/>
          <w:szCs w:val="22"/>
        </w:rPr>
        <w:t>）</w:t>
      </w:r>
    </w:p>
    <w:p>
      <w:pPr>
        <w:spacing w:after="156" w:afterLines="50" w:line="300" w:lineRule="auto"/>
        <w:ind w:left="426" w:hanging="426" w:hangingChars="200"/>
        <w:rPr>
          <w:bCs/>
          <w:spacing w:val="-4"/>
          <w:sz w:val="22"/>
          <w:szCs w:val="22"/>
        </w:rPr>
      </w:pPr>
      <w:r>
        <w:rPr>
          <w:b/>
          <w:spacing w:val="-4"/>
          <w:sz w:val="22"/>
          <w:szCs w:val="22"/>
        </w:rPr>
        <w:t>四、招标文件的获取</w:t>
      </w:r>
      <w:r>
        <w:rPr>
          <w:rFonts w:hint="eastAsia"/>
          <w:b/>
          <w:spacing w:val="-4"/>
          <w:sz w:val="22"/>
          <w:szCs w:val="22"/>
        </w:rPr>
        <w:t>时间</w:t>
      </w:r>
      <w:r>
        <w:rPr>
          <w:bCs/>
          <w:spacing w:val="-4"/>
          <w:sz w:val="22"/>
          <w:szCs w:val="22"/>
        </w:rPr>
        <w:t>：</w:t>
      </w:r>
      <w:r>
        <w:rPr>
          <w:rFonts w:hint="eastAsia"/>
          <w:bCs/>
          <w:spacing w:val="-4"/>
          <w:sz w:val="22"/>
          <w:szCs w:val="22"/>
        </w:rPr>
        <w:t>自招标公告发布至投标文件递交截止时间，</w:t>
      </w:r>
    </w:p>
    <w:p>
      <w:pPr>
        <w:spacing w:after="156" w:afterLines="50" w:line="300" w:lineRule="auto"/>
        <w:ind w:left="437" w:leftChars="208"/>
        <w:rPr>
          <w:bCs/>
          <w:spacing w:val="-4"/>
          <w:sz w:val="22"/>
          <w:szCs w:val="22"/>
        </w:rPr>
      </w:pPr>
      <w:r>
        <w:rPr>
          <w:b/>
          <w:spacing w:val="-4"/>
          <w:sz w:val="22"/>
          <w:szCs w:val="22"/>
        </w:rPr>
        <w:t>招标文件的获取</w:t>
      </w:r>
      <w:r>
        <w:rPr>
          <w:rFonts w:hint="eastAsia"/>
          <w:b/>
          <w:spacing w:val="-4"/>
          <w:sz w:val="22"/>
          <w:szCs w:val="22"/>
        </w:rPr>
        <w:t>方式：科达制作股份有限公司官网-招标信息-工程招标（</w:t>
      </w:r>
      <w:r>
        <w:rPr>
          <w:bCs/>
          <w:spacing w:val="-4"/>
          <w:sz w:val="22"/>
          <w:szCs w:val="22"/>
        </w:rPr>
        <w:t>https://www.kedachina.com.cn/bidding/index.html</w:t>
      </w:r>
      <w:r>
        <w:rPr>
          <w:rFonts w:hint="eastAsia"/>
          <w:bCs/>
          <w:spacing w:val="-4"/>
          <w:sz w:val="22"/>
          <w:szCs w:val="22"/>
        </w:rPr>
        <w:t>）</w:t>
      </w:r>
    </w:p>
    <w:p>
      <w:pPr>
        <w:spacing w:after="156" w:afterLines="50" w:line="300" w:lineRule="auto"/>
        <w:ind w:left="426" w:hanging="426" w:hangingChars="200"/>
        <w:rPr>
          <w:spacing w:val="-4"/>
          <w:sz w:val="22"/>
          <w:szCs w:val="22"/>
        </w:rPr>
      </w:pPr>
      <w:r>
        <w:rPr>
          <w:b/>
          <w:spacing w:val="-4"/>
          <w:sz w:val="22"/>
          <w:szCs w:val="22"/>
        </w:rPr>
        <w:t>五、投标截至时间：</w:t>
      </w:r>
      <w:r>
        <w:rPr>
          <w:spacing w:val="-4"/>
          <w:sz w:val="22"/>
          <w:szCs w:val="22"/>
        </w:rPr>
        <w:t>2024年1月</w:t>
      </w:r>
      <w:r>
        <w:rPr>
          <w:rFonts w:hint="eastAsia"/>
          <w:spacing w:val="-4"/>
          <w:sz w:val="22"/>
          <w:szCs w:val="22"/>
        </w:rPr>
        <w:t>23</w:t>
      </w:r>
      <w:r>
        <w:rPr>
          <w:spacing w:val="-4"/>
          <w:sz w:val="22"/>
          <w:szCs w:val="22"/>
        </w:rPr>
        <w:t>日上午9点</w:t>
      </w:r>
      <w:r>
        <w:rPr>
          <w:rFonts w:hint="eastAsia"/>
          <w:spacing w:val="-4"/>
          <w:sz w:val="22"/>
          <w:szCs w:val="22"/>
        </w:rPr>
        <w:t>30分</w:t>
      </w:r>
      <w:r>
        <w:rPr>
          <w:spacing w:val="-4"/>
          <w:sz w:val="22"/>
          <w:szCs w:val="22"/>
        </w:rPr>
        <w:t>。投标文件递交地址：河南自贸试验区郑州片区（郑东）商务外环路25号王鼎国际23层河南科达东大国际工程有限公司工程部。 投标文件须以</w:t>
      </w:r>
      <w:r>
        <w:rPr>
          <w:b/>
          <w:bCs/>
          <w:spacing w:val="-4"/>
          <w:sz w:val="22"/>
          <w:szCs w:val="22"/>
        </w:rPr>
        <w:t>纸质版</w:t>
      </w:r>
      <w:r>
        <w:rPr>
          <w:spacing w:val="-4"/>
          <w:sz w:val="22"/>
          <w:szCs w:val="22"/>
        </w:rPr>
        <w:t>和</w:t>
      </w:r>
      <w:r>
        <w:rPr>
          <w:b/>
          <w:bCs/>
          <w:spacing w:val="-4"/>
          <w:sz w:val="22"/>
          <w:szCs w:val="22"/>
        </w:rPr>
        <w:t>电子版</w:t>
      </w:r>
      <w:r>
        <w:rPr>
          <w:rFonts w:hint="eastAsia"/>
          <w:b/>
          <w:bCs/>
          <w:spacing w:val="-4"/>
          <w:sz w:val="22"/>
          <w:szCs w:val="22"/>
        </w:rPr>
        <w:t>（U盘</w:t>
      </w:r>
      <w:r>
        <w:rPr>
          <w:rFonts w:hint="eastAsia"/>
          <w:b/>
          <w:bCs/>
          <w:spacing w:val="-4"/>
          <w:sz w:val="22"/>
          <w:szCs w:val="22"/>
          <w:lang w:eastAsia="zh-CN"/>
        </w:rPr>
        <w:t>可编辑版</w:t>
      </w:r>
      <w:r>
        <w:rPr>
          <w:rFonts w:hint="eastAsia"/>
          <w:b/>
          <w:bCs/>
          <w:spacing w:val="-4"/>
          <w:sz w:val="22"/>
          <w:szCs w:val="22"/>
        </w:rPr>
        <w:t>）</w:t>
      </w:r>
      <w:r>
        <w:rPr>
          <w:spacing w:val="-4"/>
          <w:sz w:val="22"/>
          <w:szCs w:val="22"/>
        </w:rPr>
        <w:t>两种文件形式提交。</w:t>
      </w:r>
      <w:r>
        <w:rPr>
          <w:rFonts w:hint="eastAsia"/>
          <w:spacing w:val="-4"/>
          <w:sz w:val="22"/>
          <w:szCs w:val="22"/>
          <w:lang w:eastAsia="zh-CN"/>
        </w:rPr>
        <w:t>招标文件在开标前以快递方式或直接送达提交给招标方，</w:t>
      </w:r>
      <w:r>
        <w:rPr>
          <w:spacing w:val="-4"/>
          <w:sz w:val="22"/>
          <w:szCs w:val="22"/>
        </w:rPr>
        <w:t>逾期送达的或者未送达指定地点的投标文件，招标人不予受理。</w:t>
      </w:r>
    </w:p>
    <w:p>
      <w:pPr>
        <w:spacing w:after="156" w:afterLines="50" w:line="300" w:lineRule="auto"/>
        <w:rPr>
          <w:rFonts w:hint="eastAsia" w:eastAsia="宋体"/>
          <w:spacing w:val="-4"/>
          <w:sz w:val="22"/>
          <w:szCs w:val="22"/>
          <w:lang w:eastAsia="zh-CN"/>
        </w:rPr>
      </w:pPr>
      <w:r>
        <w:rPr>
          <w:b/>
          <w:spacing w:val="-4"/>
          <w:sz w:val="22"/>
          <w:szCs w:val="22"/>
        </w:rPr>
        <w:t>六、开标时间：</w:t>
      </w:r>
      <w:r>
        <w:rPr>
          <w:bCs/>
          <w:spacing w:val="-4"/>
          <w:sz w:val="22"/>
          <w:szCs w:val="22"/>
        </w:rPr>
        <w:t>2024</w:t>
      </w:r>
      <w:r>
        <w:rPr>
          <w:spacing w:val="-4"/>
          <w:sz w:val="22"/>
          <w:szCs w:val="22"/>
        </w:rPr>
        <w:t>年1月</w:t>
      </w:r>
      <w:r>
        <w:rPr>
          <w:rFonts w:hint="eastAsia"/>
          <w:spacing w:val="-4"/>
          <w:sz w:val="22"/>
          <w:szCs w:val="22"/>
        </w:rPr>
        <w:t>23</w:t>
      </w:r>
      <w:r>
        <w:rPr>
          <w:spacing w:val="-4"/>
          <w:sz w:val="22"/>
          <w:szCs w:val="22"/>
        </w:rPr>
        <w:t>日上午9点30分。</w:t>
      </w:r>
      <w:r>
        <w:rPr>
          <w:rFonts w:hint="eastAsia"/>
          <w:spacing w:val="-4"/>
          <w:sz w:val="22"/>
          <w:szCs w:val="22"/>
          <w:lang w:eastAsia="zh-CN"/>
        </w:rPr>
        <w:t>请各投标人保持电话畅通，开标过程有必要随时电话沟通。</w:t>
      </w:r>
    </w:p>
    <w:p>
      <w:pPr>
        <w:spacing w:after="156" w:afterLines="50" w:line="300" w:lineRule="auto"/>
        <w:ind w:left="426" w:hanging="426" w:hangingChars="200"/>
        <w:rPr>
          <w:spacing w:val="-4"/>
          <w:sz w:val="22"/>
          <w:szCs w:val="22"/>
        </w:rPr>
      </w:pPr>
      <w:r>
        <w:rPr>
          <w:b/>
          <w:spacing w:val="-4"/>
          <w:sz w:val="22"/>
          <w:szCs w:val="22"/>
        </w:rPr>
        <w:t>七、招标答疑：</w:t>
      </w:r>
      <w:r>
        <w:rPr>
          <w:spacing w:val="-4"/>
          <w:sz w:val="22"/>
          <w:szCs w:val="22"/>
        </w:rPr>
        <w:t>有关此次投标之事宜，可按下列地址以电子邮件形式向招标人查询（不接受电话查询）。收件人不负责解答疑问，所有疑问必须以电子邮件形式提交给招标人，招标人汇总后将以书面形式统一答复。</w:t>
      </w:r>
    </w:p>
    <w:p>
      <w:pPr>
        <w:spacing w:after="156" w:afterLines="50" w:line="300" w:lineRule="auto"/>
        <w:ind w:left="426" w:hanging="426" w:hangingChars="200"/>
        <w:rPr>
          <w:spacing w:val="-4"/>
          <w:sz w:val="22"/>
          <w:szCs w:val="22"/>
        </w:rPr>
      </w:pPr>
      <w:r>
        <w:rPr>
          <w:b/>
          <w:spacing w:val="-4"/>
          <w:sz w:val="22"/>
          <w:szCs w:val="22"/>
        </w:rPr>
        <w:t>八、确 认：</w:t>
      </w:r>
      <w:r>
        <w:rPr>
          <w:rFonts w:hint="eastAsia"/>
          <w:spacing w:val="-4"/>
          <w:sz w:val="22"/>
          <w:szCs w:val="22"/>
        </w:rPr>
        <w:t>拟参加投标单位</w:t>
      </w:r>
      <w:r>
        <w:rPr>
          <w:spacing w:val="-4"/>
          <w:sz w:val="22"/>
          <w:szCs w:val="22"/>
        </w:rPr>
        <w:t>请于</w:t>
      </w:r>
      <w:r>
        <w:rPr>
          <w:spacing w:val="-4"/>
          <w:sz w:val="22"/>
          <w:szCs w:val="22"/>
          <w:u w:val="single"/>
        </w:rPr>
        <w:t>2024年1月</w:t>
      </w:r>
      <w:r>
        <w:rPr>
          <w:rFonts w:hint="eastAsia"/>
          <w:spacing w:val="-4"/>
          <w:sz w:val="22"/>
          <w:szCs w:val="22"/>
          <w:u w:val="single"/>
        </w:rPr>
        <w:t>20</w:t>
      </w:r>
      <w:r>
        <w:rPr>
          <w:spacing w:val="-4"/>
          <w:sz w:val="22"/>
          <w:szCs w:val="22"/>
          <w:u w:val="single"/>
        </w:rPr>
        <w:t>日</w:t>
      </w:r>
      <w:r>
        <w:rPr>
          <w:spacing w:val="-4"/>
          <w:sz w:val="22"/>
          <w:szCs w:val="22"/>
        </w:rPr>
        <w:t>前以传真或邮件方式予以确认参加投标</w:t>
      </w:r>
      <w:r>
        <w:rPr>
          <w:rFonts w:hint="eastAsia"/>
          <w:spacing w:val="-4"/>
          <w:sz w:val="22"/>
          <w:szCs w:val="22"/>
        </w:rPr>
        <w:t>并附相关资质</w:t>
      </w:r>
      <w:r>
        <w:rPr>
          <w:spacing w:val="-4"/>
          <w:sz w:val="22"/>
          <w:szCs w:val="22"/>
        </w:rPr>
        <w:t>。</w:t>
      </w:r>
    </w:p>
    <w:p>
      <w:pPr>
        <w:spacing w:line="300" w:lineRule="auto"/>
        <w:rPr>
          <w:b/>
          <w:spacing w:val="-4"/>
          <w:sz w:val="22"/>
          <w:szCs w:val="22"/>
        </w:rPr>
      </w:pPr>
      <w:r>
        <w:rPr>
          <w:b/>
          <w:spacing w:val="-4"/>
          <w:sz w:val="22"/>
          <w:szCs w:val="22"/>
        </w:rPr>
        <w:t>九、招标人联系方式：</w:t>
      </w:r>
    </w:p>
    <w:p>
      <w:pPr>
        <w:spacing w:line="300" w:lineRule="auto"/>
        <w:ind w:firstLine="424" w:firstLineChars="200"/>
        <w:rPr>
          <w:spacing w:val="-4"/>
          <w:sz w:val="22"/>
          <w:szCs w:val="22"/>
        </w:rPr>
      </w:pPr>
      <w:r>
        <w:rPr>
          <w:spacing w:val="-4"/>
          <w:sz w:val="22"/>
          <w:szCs w:val="22"/>
        </w:rPr>
        <w:t>地    址：郑州市郑东新区商务外环路与九如东路25号王鼎国际   邮编：450046</w:t>
      </w:r>
    </w:p>
    <w:p>
      <w:pPr>
        <w:spacing w:line="300" w:lineRule="auto"/>
        <w:ind w:firstLine="424" w:firstLineChars="200"/>
        <w:rPr>
          <w:spacing w:val="-4"/>
          <w:sz w:val="22"/>
          <w:szCs w:val="22"/>
        </w:rPr>
      </w:pPr>
      <w:r>
        <w:rPr>
          <w:spacing w:val="-4"/>
          <w:sz w:val="22"/>
          <w:szCs w:val="22"/>
        </w:rPr>
        <w:t>联系电话：0371-86677318，86677322，   传    真：0371-86677317</w:t>
      </w:r>
    </w:p>
    <w:p>
      <w:pPr>
        <w:spacing w:line="300" w:lineRule="auto"/>
        <w:ind w:firstLine="424" w:firstLineChars="200"/>
        <w:rPr>
          <w:spacing w:val="-4"/>
          <w:sz w:val="22"/>
          <w:szCs w:val="22"/>
        </w:rPr>
      </w:pPr>
      <w:r>
        <w:rPr>
          <w:spacing w:val="-4"/>
          <w:sz w:val="22"/>
          <w:szCs w:val="22"/>
        </w:rPr>
        <w:t>联 系 人：张百振（手机：13592506977）； 邮箱：gc@kedaneu.com</w:t>
      </w:r>
    </w:p>
    <w:p>
      <w:pPr>
        <w:spacing w:line="300" w:lineRule="auto"/>
        <w:ind w:firstLine="1484" w:firstLineChars="700"/>
        <w:rPr>
          <w:spacing w:val="-4"/>
          <w:sz w:val="22"/>
          <w:szCs w:val="22"/>
        </w:rPr>
      </w:pPr>
      <w:r>
        <w:rPr>
          <w:spacing w:val="-4"/>
          <w:sz w:val="22"/>
          <w:szCs w:val="22"/>
        </w:rPr>
        <w:t>周伟梅（手机：15890173531）</w:t>
      </w:r>
    </w:p>
    <w:p>
      <w:pPr>
        <w:pStyle w:val="8"/>
        <w:spacing w:line="300" w:lineRule="auto"/>
        <w:rPr>
          <w:sz w:val="22"/>
          <w:szCs w:val="22"/>
        </w:rPr>
      </w:pPr>
    </w:p>
    <w:p>
      <w:pPr>
        <w:pStyle w:val="8"/>
        <w:spacing w:line="300" w:lineRule="auto"/>
        <w:rPr>
          <w:sz w:val="22"/>
          <w:szCs w:val="22"/>
        </w:rPr>
      </w:pPr>
    </w:p>
    <w:p>
      <w:pPr>
        <w:pStyle w:val="2"/>
        <w:pageBreakBefore/>
        <w:spacing w:after="156" w:afterLines="50" w:line="300" w:lineRule="auto"/>
        <w:jc w:val="center"/>
        <w:rPr>
          <w:rFonts w:ascii="Times New Roman" w:hAnsi="Times New Roman" w:cs="Times New Roman"/>
          <w:bCs w:val="0"/>
        </w:rPr>
      </w:pPr>
      <w:bookmarkStart w:id="5" w:name="_Toc9888"/>
      <w:r>
        <w:rPr>
          <w:rFonts w:ascii="Times New Roman" w:hAnsi="Times New Roman" w:cs="Times New Roman"/>
          <w:bCs w:val="0"/>
        </w:rPr>
        <w:t>第二章  投标人须知</w:t>
      </w:r>
      <w:bookmarkEnd w:id="5"/>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一、项目说明</w:t>
      </w:r>
    </w:p>
    <w:p>
      <w:pPr>
        <w:spacing w:line="300" w:lineRule="auto"/>
        <w:ind w:firstLine="221" w:firstLineChars="100"/>
        <w:rPr>
          <w:b/>
          <w:sz w:val="22"/>
          <w:szCs w:val="22"/>
        </w:rPr>
      </w:pPr>
      <w:r>
        <w:rPr>
          <w:b/>
          <w:sz w:val="22"/>
          <w:szCs w:val="22"/>
        </w:rPr>
        <w:t>1</w:t>
      </w:r>
      <w:r>
        <w:rPr>
          <w:rFonts w:hint="eastAsia"/>
          <w:b/>
          <w:sz w:val="22"/>
          <w:szCs w:val="22"/>
        </w:rPr>
        <w:t xml:space="preserve"> </w:t>
      </w:r>
      <w:r>
        <w:rPr>
          <w:b/>
          <w:sz w:val="22"/>
          <w:szCs w:val="22"/>
        </w:rPr>
        <w:t>工程概况</w:t>
      </w:r>
    </w:p>
    <w:p>
      <w:pPr>
        <w:spacing w:line="400" w:lineRule="exact"/>
        <w:ind w:left="437" w:leftChars="208" w:firstLine="440" w:firstLineChars="200"/>
        <w:rPr>
          <w:sz w:val="22"/>
          <w:szCs w:val="22"/>
        </w:rPr>
      </w:pPr>
      <w:r>
        <w:rPr>
          <w:sz w:val="22"/>
          <w:szCs w:val="22"/>
        </w:rPr>
        <w:t>PT.Borneo Alumindo Prima 拟在印尼-中国综合产业园区（锦江园区）内建设年产 100 万</w:t>
      </w:r>
      <w:r>
        <w:rPr>
          <w:rFonts w:hint="eastAsia"/>
          <w:sz w:val="22"/>
          <w:szCs w:val="22"/>
        </w:rPr>
        <w:t xml:space="preserve">  </w:t>
      </w:r>
      <w:r>
        <w:rPr>
          <w:sz w:val="22"/>
          <w:szCs w:val="22"/>
        </w:rPr>
        <w:t>吨氧化铝（一期）项目，项目配套一套日产3000吨氧化铝焙烧炉。项目位于印尼西加里曼丹省格达邦县南 50 公里处，印尼-中国综合产业园区（锦江园区）内。</w:t>
      </w:r>
    </w:p>
    <w:p>
      <w:pPr>
        <w:spacing w:after="156" w:afterLines="50" w:line="400" w:lineRule="exact"/>
        <w:ind w:left="437" w:leftChars="208" w:firstLine="440" w:firstLineChars="200"/>
        <w:rPr>
          <w:sz w:val="22"/>
          <w:szCs w:val="22"/>
        </w:rPr>
      </w:pPr>
      <w:r>
        <w:rPr>
          <w:sz w:val="22"/>
          <w:szCs w:val="22"/>
        </w:rPr>
        <w:t>本项目实施分为国内预制（供货）和国外安装两个部分，国内预制供货由招标方负责，国外安装由业主</w:t>
      </w:r>
      <w:r>
        <w:rPr>
          <w:rFonts w:hint="eastAsia"/>
          <w:sz w:val="22"/>
          <w:szCs w:val="22"/>
        </w:rPr>
        <w:t>方</w:t>
      </w:r>
      <w:r>
        <w:rPr>
          <w:sz w:val="22"/>
          <w:szCs w:val="22"/>
        </w:rPr>
        <w:t xml:space="preserve">负责，招标方提供技术服务。 </w:t>
      </w:r>
    </w:p>
    <w:p>
      <w:pPr>
        <w:spacing w:line="300" w:lineRule="auto"/>
        <w:ind w:firstLine="221" w:firstLineChars="100"/>
        <w:rPr>
          <w:b/>
          <w:sz w:val="22"/>
          <w:szCs w:val="22"/>
        </w:rPr>
      </w:pPr>
      <w:r>
        <w:rPr>
          <w:b/>
          <w:sz w:val="22"/>
          <w:szCs w:val="22"/>
        </w:rPr>
        <w:t>2</w:t>
      </w:r>
      <w:r>
        <w:rPr>
          <w:rFonts w:hint="eastAsia"/>
          <w:b/>
          <w:sz w:val="22"/>
          <w:szCs w:val="22"/>
        </w:rPr>
        <w:t xml:space="preserve"> </w:t>
      </w:r>
      <w:r>
        <w:rPr>
          <w:b/>
          <w:sz w:val="22"/>
          <w:szCs w:val="22"/>
        </w:rPr>
        <w:t>招标范围和内容</w:t>
      </w:r>
    </w:p>
    <w:p>
      <w:pPr>
        <w:spacing w:line="300" w:lineRule="auto"/>
        <w:ind w:firstLine="440" w:firstLineChars="200"/>
        <w:rPr>
          <w:sz w:val="22"/>
          <w:szCs w:val="22"/>
        </w:rPr>
      </w:pPr>
      <w:r>
        <w:rPr>
          <w:sz w:val="22"/>
          <w:szCs w:val="22"/>
        </w:rPr>
        <w:t>2.1</w:t>
      </w:r>
      <w:r>
        <w:rPr>
          <w:rFonts w:hint="eastAsia"/>
          <w:sz w:val="22"/>
          <w:szCs w:val="22"/>
        </w:rPr>
        <w:t xml:space="preserve"> </w:t>
      </w:r>
      <w:r>
        <w:rPr>
          <w:sz w:val="22"/>
          <w:szCs w:val="22"/>
        </w:rPr>
        <w:t>非标设备部件预制</w:t>
      </w:r>
      <w:r>
        <w:rPr>
          <w:rFonts w:hint="eastAsia"/>
          <w:sz w:val="22"/>
          <w:szCs w:val="22"/>
        </w:rPr>
        <w:t>，</w:t>
      </w:r>
      <w:r>
        <w:rPr>
          <w:sz w:val="22"/>
          <w:szCs w:val="22"/>
        </w:rPr>
        <w:t>部件除锈刷漆；</w:t>
      </w:r>
    </w:p>
    <w:p>
      <w:pPr>
        <w:spacing w:line="300" w:lineRule="auto"/>
        <w:ind w:firstLine="440" w:firstLineChars="200"/>
        <w:rPr>
          <w:sz w:val="22"/>
          <w:szCs w:val="22"/>
        </w:rPr>
      </w:pPr>
      <w:r>
        <w:rPr>
          <w:sz w:val="22"/>
          <w:szCs w:val="22"/>
        </w:rPr>
        <w:t>2.</w:t>
      </w:r>
      <w:r>
        <w:rPr>
          <w:rFonts w:hint="eastAsia"/>
          <w:sz w:val="22"/>
          <w:szCs w:val="22"/>
        </w:rPr>
        <w:t xml:space="preserve">2 </w:t>
      </w:r>
      <w:r>
        <w:rPr>
          <w:sz w:val="22"/>
          <w:szCs w:val="22"/>
        </w:rPr>
        <w:t>部件</w:t>
      </w:r>
      <w:r>
        <w:rPr>
          <w:rFonts w:hint="eastAsia"/>
          <w:sz w:val="22"/>
          <w:szCs w:val="22"/>
        </w:rPr>
        <w:t>加固及</w:t>
      </w:r>
      <w:r>
        <w:rPr>
          <w:sz w:val="22"/>
          <w:szCs w:val="22"/>
        </w:rPr>
        <w:t>包装；</w:t>
      </w:r>
    </w:p>
    <w:p>
      <w:pPr>
        <w:spacing w:line="300" w:lineRule="auto"/>
        <w:ind w:firstLine="440" w:firstLineChars="200"/>
        <w:rPr>
          <w:sz w:val="22"/>
          <w:szCs w:val="22"/>
        </w:rPr>
      </w:pPr>
      <w:r>
        <w:rPr>
          <w:sz w:val="22"/>
          <w:szCs w:val="22"/>
        </w:rPr>
        <w:t>2.</w:t>
      </w:r>
      <w:r>
        <w:rPr>
          <w:rFonts w:hint="eastAsia"/>
          <w:sz w:val="22"/>
          <w:szCs w:val="22"/>
        </w:rPr>
        <w:t xml:space="preserve">3 </w:t>
      </w:r>
      <w:r>
        <w:rPr>
          <w:sz w:val="22"/>
          <w:szCs w:val="22"/>
        </w:rPr>
        <w:t>具体工程量及界区划分详见附件：《工程量清单表》及施工图纸</w:t>
      </w:r>
    </w:p>
    <w:p>
      <w:pPr>
        <w:spacing w:line="300" w:lineRule="auto"/>
        <w:ind w:firstLine="221" w:firstLineChars="100"/>
        <w:rPr>
          <w:b/>
          <w:sz w:val="22"/>
          <w:szCs w:val="22"/>
        </w:rPr>
      </w:pPr>
      <w:r>
        <w:rPr>
          <w:b/>
          <w:sz w:val="22"/>
          <w:szCs w:val="22"/>
        </w:rPr>
        <w:t>3</w:t>
      </w:r>
      <w:r>
        <w:rPr>
          <w:rFonts w:hint="eastAsia"/>
          <w:b/>
          <w:sz w:val="22"/>
          <w:szCs w:val="22"/>
        </w:rPr>
        <w:t xml:space="preserve"> </w:t>
      </w:r>
      <w:r>
        <w:rPr>
          <w:b/>
          <w:sz w:val="22"/>
          <w:szCs w:val="22"/>
        </w:rPr>
        <w:t>承包方式</w:t>
      </w:r>
    </w:p>
    <w:p>
      <w:pPr>
        <w:spacing w:line="300" w:lineRule="auto"/>
        <w:ind w:left="437" w:leftChars="208" w:firstLine="440" w:firstLineChars="200"/>
        <w:rPr>
          <w:sz w:val="22"/>
          <w:szCs w:val="22"/>
        </w:rPr>
      </w:pPr>
      <w:r>
        <w:rPr>
          <w:sz w:val="22"/>
          <w:szCs w:val="22"/>
        </w:rPr>
        <w:t>图纸、主材</w:t>
      </w:r>
      <w:r>
        <w:rPr>
          <w:rFonts w:hint="eastAsia"/>
          <w:sz w:val="22"/>
          <w:szCs w:val="22"/>
        </w:rPr>
        <w:t>由</w:t>
      </w:r>
      <w:r>
        <w:rPr>
          <w:sz w:val="22"/>
          <w:szCs w:val="22"/>
        </w:rPr>
        <w:t>招标方提供</w:t>
      </w:r>
      <w:r>
        <w:rPr>
          <w:rFonts w:hint="eastAsia"/>
          <w:sz w:val="22"/>
          <w:szCs w:val="22"/>
        </w:rPr>
        <w:t>，投标方负责</w:t>
      </w:r>
      <w:r>
        <w:rPr>
          <w:sz w:val="22"/>
          <w:szCs w:val="22"/>
        </w:rPr>
        <w:t>包工期、包质量、包安全、包</w:t>
      </w:r>
      <w:r>
        <w:rPr>
          <w:rFonts w:hint="eastAsia"/>
          <w:sz w:val="22"/>
          <w:szCs w:val="22"/>
        </w:rPr>
        <w:t>制作（含除锈刷油、加固及包装）</w:t>
      </w:r>
      <w:r>
        <w:rPr>
          <w:sz w:val="22"/>
          <w:szCs w:val="22"/>
        </w:rPr>
        <w:t>。</w:t>
      </w:r>
    </w:p>
    <w:p>
      <w:pPr>
        <w:spacing w:line="300" w:lineRule="auto"/>
        <w:ind w:firstLine="221" w:firstLineChars="100"/>
        <w:rPr>
          <w:b/>
          <w:sz w:val="22"/>
          <w:szCs w:val="22"/>
        </w:rPr>
      </w:pPr>
      <w:r>
        <w:rPr>
          <w:b/>
          <w:sz w:val="22"/>
          <w:szCs w:val="22"/>
        </w:rPr>
        <w:t>4</w:t>
      </w:r>
      <w:r>
        <w:rPr>
          <w:rFonts w:hint="eastAsia"/>
          <w:b/>
          <w:sz w:val="22"/>
          <w:szCs w:val="22"/>
        </w:rPr>
        <w:t xml:space="preserve"> </w:t>
      </w:r>
      <w:r>
        <w:rPr>
          <w:b/>
          <w:sz w:val="22"/>
          <w:szCs w:val="22"/>
        </w:rPr>
        <w:t>质量标准</w:t>
      </w:r>
    </w:p>
    <w:p>
      <w:pPr>
        <w:spacing w:line="300" w:lineRule="auto"/>
        <w:ind w:firstLine="440" w:firstLineChars="200"/>
        <w:rPr>
          <w:sz w:val="22"/>
          <w:szCs w:val="22"/>
        </w:rPr>
      </w:pPr>
      <w:r>
        <w:rPr>
          <w:sz w:val="22"/>
          <w:szCs w:val="22"/>
        </w:rPr>
        <w:t>按国家规定和招标方要求为验收标准，质量等级：合格。</w:t>
      </w:r>
    </w:p>
    <w:p>
      <w:pPr>
        <w:spacing w:line="300" w:lineRule="auto"/>
        <w:ind w:firstLine="221" w:firstLineChars="100"/>
        <w:rPr>
          <w:b/>
          <w:sz w:val="22"/>
          <w:szCs w:val="22"/>
        </w:rPr>
      </w:pPr>
      <w:r>
        <w:rPr>
          <w:b/>
          <w:sz w:val="22"/>
          <w:szCs w:val="22"/>
        </w:rPr>
        <w:t>5</w:t>
      </w:r>
      <w:r>
        <w:rPr>
          <w:rFonts w:hint="eastAsia"/>
          <w:b/>
          <w:sz w:val="22"/>
          <w:szCs w:val="22"/>
        </w:rPr>
        <w:t xml:space="preserve"> </w:t>
      </w:r>
      <w:r>
        <w:rPr>
          <w:b/>
          <w:sz w:val="22"/>
          <w:szCs w:val="22"/>
        </w:rPr>
        <w:t>工期要求</w:t>
      </w:r>
    </w:p>
    <w:p>
      <w:pPr>
        <w:spacing w:line="400" w:lineRule="exact"/>
        <w:ind w:left="437" w:leftChars="208" w:firstLine="440" w:firstLineChars="200"/>
        <w:rPr>
          <w:sz w:val="22"/>
          <w:szCs w:val="22"/>
        </w:rPr>
      </w:pPr>
      <w:r>
        <w:rPr>
          <w:rFonts w:hint="eastAsia"/>
          <w:sz w:val="22"/>
          <w:szCs w:val="22"/>
          <w:u w:val="single"/>
        </w:rPr>
        <w:t>本项目开工日期暂定为2024年1月29日，2024年4月30日前具备装运集港条件。</w:t>
      </w:r>
      <w:r>
        <w:rPr>
          <w:rFonts w:hint="eastAsia"/>
          <w:sz w:val="22"/>
          <w:szCs w:val="22"/>
        </w:rPr>
        <w:t>投标方</w:t>
      </w:r>
      <w:r>
        <w:rPr>
          <w:sz w:val="22"/>
          <w:szCs w:val="22"/>
        </w:rPr>
        <w:t>应在合同生效后作好施工准备，招标方发出开工通知后立即进驻施工现场；投标方在接到招标方发出的开工通知后合同约定时间内完成所有施工任务，直至该工程通过招标方</w:t>
      </w:r>
      <w:r>
        <w:rPr>
          <w:rFonts w:hint="eastAsia"/>
          <w:sz w:val="22"/>
          <w:szCs w:val="22"/>
        </w:rPr>
        <w:t>及业主</w:t>
      </w:r>
      <w:r>
        <w:rPr>
          <w:sz w:val="22"/>
          <w:szCs w:val="22"/>
        </w:rPr>
        <w:t>的验收。</w:t>
      </w:r>
    </w:p>
    <w:p>
      <w:pPr>
        <w:spacing w:line="300" w:lineRule="auto"/>
        <w:ind w:firstLine="221" w:firstLineChars="100"/>
        <w:rPr>
          <w:b/>
          <w:sz w:val="22"/>
          <w:szCs w:val="22"/>
        </w:rPr>
      </w:pPr>
      <w:r>
        <w:rPr>
          <w:b/>
          <w:sz w:val="22"/>
          <w:szCs w:val="22"/>
        </w:rPr>
        <w:t>6</w:t>
      </w:r>
      <w:r>
        <w:rPr>
          <w:rFonts w:hint="eastAsia"/>
          <w:b/>
          <w:sz w:val="22"/>
          <w:szCs w:val="22"/>
        </w:rPr>
        <w:t xml:space="preserve"> </w:t>
      </w:r>
      <w:r>
        <w:rPr>
          <w:b/>
          <w:sz w:val="22"/>
          <w:szCs w:val="22"/>
        </w:rPr>
        <w:t>包装要求</w:t>
      </w:r>
    </w:p>
    <w:p>
      <w:pPr>
        <w:spacing w:line="300" w:lineRule="auto"/>
        <w:ind w:firstLine="440" w:firstLineChars="200"/>
        <w:rPr>
          <w:sz w:val="22"/>
          <w:szCs w:val="22"/>
        </w:rPr>
      </w:pPr>
      <w:r>
        <w:rPr>
          <w:rFonts w:hint="eastAsia"/>
          <w:sz w:val="22"/>
          <w:szCs w:val="22"/>
        </w:rPr>
        <w:t>详见招标文件附件：《包装技术规范要求》</w:t>
      </w:r>
    </w:p>
    <w:p>
      <w:pPr>
        <w:spacing w:line="300" w:lineRule="auto"/>
        <w:ind w:firstLine="221" w:firstLineChars="100"/>
        <w:rPr>
          <w:b/>
          <w:sz w:val="22"/>
          <w:szCs w:val="22"/>
        </w:rPr>
      </w:pPr>
      <w:r>
        <w:rPr>
          <w:b/>
          <w:sz w:val="22"/>
          <w:szCs w:val="22"/>
        </w:rPr>
        <w:t>7</w:t>
      </w:r>
      <w:r>
        <w:rPr>
          <w:rFonts w:hint="eastAsia"/>
          <w:b/>
          <w:sz w:val="22"/>
          <w:szCs w:val="22"/>
        </w:rPr>
        <w:t xml:space="preserve"> </w:t>
      </w:r>
      <w:r>
        <w:rPr>
          <w:b/>
          <w:sz w:val="22"/>
          <w:szCs w:val="22"/>
        </w:rPr>
        <w:t>质保期</w:t>
      </w:r>
    </w:p>
    <w:p>
      <w:pPr>
        <w:spacing w:after="156" w:afterLines="50"/>
        <w:rPr>
          <w:rFonts w:hint="eastAsia" w:eastAsia="宋体"/>
          <w:sz w:val="22"/>
          <w:szCs w:val="22"/>
          <w:lang w:eastAsia="zh-CN"/>
        </w:rPr>
      </w:pPr>
      <w:r>
        <w:rPr>
          <w:rFonts w:hint="eastAsia"/>
          <w:sz w:val="22"/>
          <w:szCs w:val="22"/>
        </w:rPr>
        <w:t xml:space="preserve">    项目质保期1年（仅指供货），</w:t>
      </w:r>
      <w:r>
        <w:rPr>
          <w:rFonts w:ascii="宋体" w:hAnsi="宋体" w:eastAsia="宋体" w:cs="宋体"/>
          <w:sz w:val="24"/>
          <w:szCs w:val="24"/>
        </w:rPr>
        <w:t>业主项目商业运行日期之日起12个月</w:t>
      </w:r>
      <w:r>
        <w:rPr>
          <w:rFonts w:hint="eastAsia"/>
          <w:sz w:val="22"/>
          <w:szCs w:val="22"/>
          <w:lang w:eastAsia="zh-CN"/>
        </w:rPr>
        <w:t>。</w:t>
      </w:r>
    </w:p>
    <w:p>
      <w:pPr>
        <w:pStyle w:val="2"/>
        <w:spacing w:line="300" w:lineRule="auto"/>
        <w:rPr>
          <w:rFonts w:ascii="Times New Roman" w:hAnsi="Times New Roman" w:cs="Times New Roman"/>
          <w:bCs w:val="0"/>
          <w:sz w:val="24"/>
          <w:szCs w:val="24"/>
        </w:rPr>
      </w:pPr>
      <w:r>
        <w:rPr>
          <w:rFonts w:ascii="Times New Roman" w:hAnsi="Times New Roman" w:cs="Times New Roman"/>
          <w:bCs w:val="0"/>
          <w:sz w:val="24"/>
          <w:szCs w:val="24"/>
        </w:rPr>
        <w:t>二、制作场地条件</w:t>
      </w:r>
    </w:p>
    <w:p>
      <w:pPr>
        <w:spacing w:line="400" w:lineRule="exact"/>
        <w:ind w:firstLine="220" w:firstLineChars="100"/>
        <w:rPr>
          <w:sz w:val="22"/>
          <w:szCs w:val="22"/>
        </w:rPr>
      </w:pPr>
      <w:r>
        <w:rPr>
          <w:sz w:val="22"/>
          <w:szCs w:val="22"/>
        </w:rPr>
        <w:t>1</w:t>
      </w:r>
      <w:r>
        <w:rPr>
          <w:rFonts w:hint="eastAsia"/>
          <w:sz w:val="22"/>
          <w:szCs w:val="22"/>
        </w:rPr>
        <w:t xml:space="preserve"> </w:t>
      </w:r>
      <w:r>
        <w:rPr>
          <w:sz w:val="22"/>
          <w:szCs w:val="22"/>
        </w:rPr>
        <w:t>非标设备部件预制地点拟定</w:t>
      </w:r>
      <w:r>
        <w:rPr>
          <w:sz w:val="22"/>
          <w:szCs w:val="22"/>
          <w:u w:val="single"/>
        </w:rPr>
        <w:t>在</w:t>
      </w:r>
      <w:r>
        <w:rPr>
          <w:rFonts w:hint="eastAsia"/>
          <w:sz w:val="22"/>
          <w:szCs w:val="22"/>
          <w:u w:val="single"/>
        </w:rPr>
        <w:t>天津（暂定）</w:t>
      </w:r>
      <w:r>
        <w:rPr>
          <w:sz w:val="22"/>
          <w:szCs w:val="22"/>
          <w:u w:val="single"/>
        </w:rPr>
        <w:t>。</w:t>
      </w:r>
    </w:p>
    <w:p>
      <w:pPr>
        <w:spacing w:line="400" w:lineRule="exact"/>
        <w:ind w:firstLine="220" w:firstLineChars="100"/>
        <w:rPr>
          <w:sz w:val="22"/>
          <w:szCs w:val="22"/>
        </w:rPr>
      </w:pPr>
      <w:r>
        <w:rPr>
          <w:sz w:val="22"/>
          <w:szCs w:val="22"/>
        </w:rPr>
        <w:t>2</w:t>
      </w:r>
      <w:r>
        <w:rPr>
          <w:rFonts w:hint="eastAsia"/>
          <w:sz w:val="22"/>
          <w:szCs w:val="22"/>
        </w:rPr>
        <w:t xml:space="preserve"> </w:t>
      </w:r>
      <w:r>
        <w:rPr>
          <w:sz w:val="22"/>
          <w:szCs w:val="22"/>
        </w:rPr>
        <w:t>招标方提供预制和部件堆放场地：</w:t>
      </w:r>
    </w:p>
    <w:p>
      <w:pPr>
        <w:spacing w:line="400" w:lineRule="exact"/>
        <w:ind w:firstLine="440" w:firstLineChars="200"/>
        <w:rPr>
          <w:sz w:val="22"/>
          <w:szCs w:val="22"/>
        </w:rPr>
      </w:pPr>
      <w:r>
        <w:rPr>
          <w:sz w:val="22"/>
          <w:szCs w:val="22"/>
        </w:rPr>
        <w:t>（1）预制场地</w:t>
      </w:r>
      <w:r>
        <w:rPr>
          <w:rFonts w:hint="eastAsia"/>
          <w:sz w:val="22"/>
          <w:szCs w:val="22"/>
        </w:rPr>
        <w:t>（加工车间）</w:t>
      </w:r>
      <w:r>
        <w:rPr>
          <w:sz w:val="22"/>
          <w:szCs w:val="22"/>
        </w:rPr>
        <w:t>：</w:t>
      </w:r>
      <w:r>
        <w:rPr>
          <w:rFonts w:hint="eastAsia"/>
          <w:sz w:val="22"/>
          <w:szCs w:val="22"/>
        </w:rPr>
        <w:t>100×25米，并</w:t>
      </w:r>
      <w:r>
        <w:rPr>
          <w:sz w:val="22"/>
          <w:szCs w:val="22"/>
        </w:rPr>
        <w:t>满足安装2台10吨龙门吊要求。</w:t>
      </w:r>
    </w:p>
    <w:p>
      <w:pPr>
        <w:spacing w:line="400" w:lineRule="exact"/>
        <w:ind w:firstLine="440" w:firstLineChars="200"/>
        <w:rPr>
          <w:sz w:val="22"/>
          <w:szCs w:val="22"/>
        </w:rPr>
      </w:pPr>
      <w:r>
        <w:rPr>
          <w:sz w:val="22"/>
          <w:szCs w:val="22"/>
        </w:rPr>
        <w:t>（2）堆放场地：提供不少于5000M</w:t>
      </w:r>
      <w:r>
        <w:rPr>
          <w:sz w:val="22"/>
          <w:szCs w:val="22"/>
          <w:vertAlign w:val="superscript"/>
        </w:rPr>
        <w:t>2</w:t>
      </w:r>
      <w:r>
        <w:rPr>
          <w:sz w:val="22"/>
          <w:szCs w:val="22"/>
        </w:rPr>
        <w:t>的堆放场地。</w:t>
      </w:r>
    </w:p>
    <w:p>
      <w:pPr>
        <w:spacing w:line="400" w:lineRule="exact"/>
        <w:ind w:left="438" w:leftChars="104" w:hanging="220" w:hangingChars="100"/>
        <w:rPr>
          <w:sz w:val="22"/>
          <w:szCs w:val="22"/>
        </w:rPr>
      </w:pPr>
      <w:r>
        <w:rPr>
          <w:sz w:val="22"/>
          <w:szCs w:val="22"/>
        </w:rPr>
        <w:t>3</w:t>
      </w:r>
      <w:r>
        <w:rPr>
          <w:rFonts w:hint="eastAsia"/>
          <w:sz w:val="22"/>
          <w:szCs w:val="22"/>
        </w:rPr>
        <w:t xml:space="preserve"> </w:t>
      </w:r>
      <w:r>
        <w:rPr>
          <w:sz w:val="22"/>
          <w:szCs w:val="22"/>
        </w:rPr>
        <w:t>招标方提供电源、水源驳接点，投标方自行接驳，并安装计量表独立计费，费用由投标方负责，若</w:t>
      </w:r>
      <w:r>
        <w:rPr>
          <w:rFonts w:hint="eastAsia"/>
          <w:sz w:val="22"/>
          <w:szCs w:val="22"/>
        </w:rPr>
        <w:t>投标方未安装或</w:t>
      </w:r>
      <w:r>
        <w:rPr>
          <w:sz w:val="22"/>
          <w:szCs w:val="22"/>
        </w:rPr>
        <w:t>不适宜装表计量，</w:t>
      </w:r>
      <w:r>
        <w:rPr>
          <w:rFonts w:hint="eastAsia"/>
          <w:sz w:val="22"/>
          <w:szCs w:val="22"/>
        </w:rPr>
        <w:t>投标方</w:t>
      </w:r>
      <w:r>
        <w:rPr>
          <w:sz w:val="22"/>
          <w:szCs w:val="22"/>
        </w:rPr>
        <w:t>自愿同意按最终结算额的2.5%扣除</w:t>
      </w:r>
      <w:r>
        <w:rPr>
          <w:rFonts w:hint="eastAsia"/>
          <w:sz w:val="22"/>
          <w:szCs w:val="22"/>
        </w:rPr>
        <w:t>水</w:t>
      </w:r>
      <w:r>
        <w:rPr>
          <w:sz w:val="22"/>
          <w:szCs w:val="22"/>
        </w:rPr>
        <w:t>电费。</w:t>
      </w:r>
    </w:p>
    <w:p>
      <w:pPr>
        <w:spacing w:line="400" w:lineRule="exact"/>
        <w:ind w:firstLine="220" w:firstLineChars="100"/>
        <w:rPr>
          <w:sz w:val="22"/>
          <w:szCs w:val="22"/>
        </w:rPr>
      </w:pPr>
      <w:r>
        <w:rPr>
          <w:sz w:val="22"/>
          <w:szCs w:val="22"/>
        </w:rPr>
        <w:t>4</w:t>
      </w:r>
      <w:r>
        <w:rPr>
          <w:rFonts w:hint="eastAsia"/>
          <w:sz w:val="22"/>
          <w:szCs w:val="22"/>
        </w:rPr>
        <w:t xml:space="preserve"> </w:t>
      </w:r>
      <w:r>
        <w:rPr>
          <w:sz w:val="22"/>
          <w:szCs w:val="22"/>
        </w:rPr>
        <w:t>投标方</w:t>
      </w:r>
      <w:r>
        <w:rPr>
          <w:rFonts w:hint="eastAsia"/>
          <w:sz w:val="22"/>
          <w:szCs w:val="22"/>
        </w:rPr>
        <w:t>现场</w:t>
      </w:r>
      <w:r>
        <w:rPr>
          <w:sz w:val="22"/>
          <w:szCs w:val="22"/>
        </w:rPr>
        <w:t>办公及住宿由招标方指定位置，费用由</w:t>
      </w:r>
      <w:r>
        <w:rPr>
          <w:rFonts w:hint="eastAsia"/>
          <w:sz w:val="22"/>
          <w:szCs w:val="22"/>
        </w:rPr>
        <w:t>投标方</w:t>
      </w:r>
      <w:r>
        <w:rPr>
          <w:sz w:val="22"/>
          <w:szCs w:val="22"/>
        </w:rPr>
        <w:t>承担</w:t>
      </w:r>
      <w:r>
        <w:rPr>
          <w:rFonts w:hint="eastAsia"/>
          <w:sz w:val="22"/>
          <w:szCs w:val="22"/>
        </w:rPr>
        <w:t>。</w:t>
      </w:r>
    </w:p>
    <w:p>
      <w:pPr>
        <w:spacing w:line="400" w:lineRule="exact"/>
        <w:ind w:left="416" w:leftChars="104" w:hanging="198" w:hangingChars="90"/>
        <w:rPr>
          <w:sz w:val="22"/>
          <w:szCs w:val="22"/>
        </w:rPr>
      </w:pPr>
      <w:r>
        <w:rPr>
          <w:sz w:val="22"/>
          <w:szCs w:val="22"/>
        </w:rPr>
        <w:t>5</w:t>
      </w:r>
      <w:r>
        <w:rPr>
          <w:rFonts w:hint="eastAsia"/>
          <w:sz w:val="22"/>
          <w:szCs w:val="22"/>
        </w:rPr>
        <w:t xml:space="preserve"> </w:t>
      </w:r>
      <w:r>
        <w:rPr>
          <w:sz w:val="22"/>
          <w:szCs w:val="22"/>
        </w:rPr>
        <w:t>进场物资需堆放在招标方指定区域，各种材料的卸车、保管、二次倒运、设备进出场费用均由投标方自己承担。</w:t>
      </w:r>
    </w:p>
    <w:p>
      <w:pPr>
        <w:spacing w:after="156" w:afterLines="50" w:line="400" w:lineRule="exact"/>
        <w:ind w:left="438" w:leftChars="104" w:hanging="220" w:hangingChars="100"/>
        <w:rPr>
          <w:sz w:val="22"/>
          <w:szCs w:val="22"/>
        </w:rPr>
      </w:pPr>
      <w:r>
        <w:rPr>
          <w:sz w:val="22"/>
          <w:szCs w:val="22"/>
        </w:rPr>
        <w:t>6</w:t>
      </w:r>
      <w:r>
        <w:rPr>
          <w:rFonts w:hint="eastAsia"/>
          <w:sz w:val="22"/>
          <w:szCs w:val="22"/>
        </w:rPr>
        <w:t xml:space="preserve"> </w:t>
      </w:r>
      <w:r>
        <w:rPr>
          <w:sz w:val="22"/>
          <w:szCs w:val="22"/>
        </w:rPr>
        <w:t>场地及条件以现场踏勘为准，投标方应充分重视和认真的考察现场，收集编制标书和签订合同所需的有关信息，一旦中标，应被认为考察结果已充分体现在投标书中；投标方在中标后以不清楚现场而提出的增加费用或延长工期的申请将不获批准。</w:t>
      </w:r>
    </w:p>
    <w:p>
      <w:pPr>
        <w:pStyle w:val="2"/>
        <w:spacing w:line="300" w:lineRule="auto"/>
        <w:rPr>
          <w:rFonts w:ascii="Times New Roman" w:hAnsi="Times New Roman" w:cs="Times New Roman"/>
          <w:bCs w:val="0"/>
          <w:sz w:val="24"/>
          <w:szCs w:val="24"/>
        </w:rPr>
      </w:pPr>
      <w:r>
        <w:rPr>
          <w:rFonts w:ascii="Times New Roman" w:hAnsi="Times New Roman" w:cs="Times New Roman"/>
          <w:bCs w:val="0"/>
          <w:sz w:val="24"/>
          <w:szCs w:val="24"/>
        </w:rPr>
        <w:t>三、原材料提供</w:t>
      </w:r>
    </w:p>
    <w:p>
      <w:pPr>
        <w:spacing w:line="400" w:lineRule="exact"/>
        <w:ind w:firstLine="220" w:firstLineChars="100"/>
        <w:rPr>
          <w:sz w:val="22"/>
          <w:szCs w:val="22"/>
        </w:rPr>
      </w:pPr>
      <w:r>
        <w:rPr>
          <w:sz w:val="22"/>
          <w:szCs w:val="22"/>
        </w:rPr>
        <w:t>1 所有金属钢材（主材）由招标方提供，投标方负责卸车保管，其余均由投标方提供。</w:t>
      </w:r>
    </w:p>
    <w:p>
      <w:pPr>
        <w:spacing w:line="400" w:lineRule="exact"/>
        <w:ind w:firstLine="660" w:firstLineChars="300"/>
        <w:rPr>
          <w:sz w:val="22"/>
          <w:szCs w:val="22"/>
          <w:u w:val="single"/>
        </w:rPr>
      </w:pPr>
      <w:r>
        <w:rPr>
          <w:sz w:val="22"/>
          <w:szCs w:val="22"/>
          <w:u w:val="single"/>
        </w:rPr>
        <w:t>注：以上所有甲供材料，由</w:t>
      </w:r>
      <w:r>
        <w:rPr>
          <w:rFonts w:hint="eastAsia"/>
          <w:sz w:val="22"/>
          <w:szCs w:val="22"/>
          <w:u w:val="single"/>
        </w:rPr>
        <w:t>投</w:t>
      </w:r>
      <w:r>
        <w:rPr>
          <w:sz w:val="22"/>
          <w:szCs w:val="22"/>
          <w:u w:val="single"/>
        </w:rPr>
        <w:t>标方负责上报材料计划。</w:t>
      </w:r>
    </w:p>
    <w:p>
      <w:pPr>
        <w:spacing w:line="400" w:lineRule="exact"/>
        <w:ind w:left="438" w:leftChars="104" w:hanging="220" w:hangingChars="100"/>
        <w:rPr>
          <w:sz w:val="22"/>
          <w:szCs w:val="22"/>
        </w:rPr>
      </w:pPr>
      <w:r>
        <w:rPr>
          <w:sz w:val="22"/>
          <w:szCs w:val="22"/>
        </w:rPr>
        <w:t>2 实际甲供物资以</w:t>
      </w:r>
      <w:r>
        <w:rPr>
          <w:rFonts w:hint="eastAsia"/>
          <w:sz w:val="22"/>
          <w:szCs w:val="22"/>
        </w:rPr>
        <w:t>“</w:t>
      </w:r>
      <w:r>
        <w:rPr>
          <w:sz w:val="22"/>
          <w:szCs w:val="22"/>
          <w:u w:val="single"/>
        </w:rPr>
        <w:t>甲供材料交接单</w:t>
      </w:r>
      <w:r>
        <w:rPr>
          <w:rFonts w:hint="eastAsia"/>
          <w:sz w:val="22"/>
          <w:szCs w:val="22"/>
          <w:u w:val="single"/>
        </w:rPr>
        <w:t>”</w:t>
      </w:r>
      <w:r>
        <w:rPr>
          <w:sz w:val="22"/>
          <w:szCs w:val="22"/>
        </w:rPr>
        <w:t>为准，实际使用数量参照图纸/现场测量确定，因施工图或现场条件变动等导致的甲供物资超量，投标方应签署</w:t>
      </w:r>
      <w:r>
        <w:rPr>
          <w:rFonts w:hint="eastAsia"/>
          <w:sz w:val="22"/>
          <w:szCs w:val="22"/>
        </w:rPr>
        <w:t>“</w:t>
      </w:r>
      <w:r>
        <w:rPr>
          <w:sz w:val="22"/>
          <w:szCs w:val="22"/>
        </w:rPr>
        <w:t>甲供材料退库交接单</w:t>
      </w:r>
      <w:r>
        <w:rPr>
          <w:rFonts w:hint="eastAsia"/>
          <w:sz w:val="22"/>
          <w:szCs w:val="22"/>
        </w:rPr>
        <w:t>”</w:t>
      </w:r>
      <w:r>
        <w:rPr>
          <w:sz w:val="22"/>
          <w:szCs w:val="22"/>
        </w:rPr>
        <w:t>，否则将认为投标方遗失，按1.5倍招标方采购金额扣除；废料由招标方、投标方双方依据供料情况协商处理；材料损耗率：甲供钢材综合损耗率按4%</w:t>
      </w:r>
      <w:r>
        <w:rPr>
          <w:rFonts w:hint="eastAsia"/>
          <w:sz w:val="22"/>
          <w:szCs w:val="22"/>
        </w:rPr>
        <w:t>～6%</w:t>
      </w:r>
      <w:r>
        <w:rPr>
          <w:sz w:val="22"/>
          <w:szCs w:val="22"/>
        </w:rPr>
        <w:t>执行，其他材料和乙供材损耗率按2021年《全国统一安装工程预算定额</w:t>
      </w:r>
      <w:r>
        <w:rPr>
          <w:rFonts w:hint="eastAsia"/>
          <w:sz w:val="22"/>
          <w:szCs w:val="22"/>
        </w:rPr>
        <w:t>河南省（或郑州市）</w:t>
      </w:r>
      <w:r>
        <w:rPr>
          <w:sz w:val="22"/>
          <w:szCs w:val="22"/>
        </w:rPr>
        <w:t>消耗量定额》执行。经材料核销后方可办理竣工结算手续。</w:t>
      </w:r>
    </w:p>
    <w:p>
      <w:pPr>
        <w:spacing w:after="156" w:afterLines="50" w:line="400" w:lineRule="exact"/>
        <w:ind w:left="438" w:leftChars="104" w:hanging="220" w:hangingChars="100"/>
        <w:rPr>
          <w:sz w:val="22"/>
          <w:szCs w:val="22"/>
        </w:rPr>
      </w:pPr>
      <w:r>
        <w:rPr>
          <w:sz w:val="22"/>
          <w:szCs w:val="22"/>
        </w:rPr>
        <w:t>3 招标方有权直接指定相关材料或由招标方提供材料，招标方提供材料时有权扣除相关原定投标方提供材料的材料费、规费和税金及相关取费。</w:t>
      </w:r>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四、报价方式</w:t>
      </w:r>
    </w:p>
    <w:p>
      <w:pPr>
        <w:spacing w:line="400" w:lineRule="exact"/>
        <w:ind w:left="438" w:leftChars="104" w:hanging="220" w:hangingChars="100"/>
        <w:rPr>
          <w:sz w:val="22"/>
          <w:szCs w:val="22"/>
        </w:rPr>
      </w:pPr>
      <w:r>
        <w:rPr>
          <w:rFonts w:hint="eastAsia"/>
          <w:sz w:val="22"/>
          <w:szCs w:val="22"/>
        </w:rPr>
        <w:t xml:space="preserve">1 </w:t>
      </w:r>
      <w:r>
        <w:rPr>
          <w:sz w:val="22"/>
          <w:szCs w:val="22"/>
        </w:rPr>
        <w:t>本次招标采用固定</w:t>
      </w:r>
      <w:r>
        <w:rPr>
          <w:rFonts w:hint="eastAsia"/>
          <w:sz w:val="22"/>
          <w:szCs w:val="22"/>
        </w:rPr>
        <w:t>单价</w:t>
      </w:r>
      <w:r>
        <w:rPr>
          <w:sz w:val="22"/>
          <w:szCs w:val="22"/>
        </w:rPr>
        <w:t>的报价方式，即不论采用何种施工方法及市场价格如何变化，招标的工程中标</w:t>
      </w:r>
      <w:r>
        <w:rPr>
          <w:rFonts w:hint="eastAsia"/>
          <w:sz w:val="22"/>
          <w:szCs w:val="22"/>
        </w:rPr>
        <w:t>单价</w:t>
      </w:r>
      <w:r>
        <w:rPr>
          <w:sz w:val="22"/>
          <w:szCs w:val="22"/>
        </w:rPr>
        <w:t>结算时不做调整；施工价费用不随国家政策或法规、标准及市场因素的变化进行调整；投标单位要基于施工现场的现状，根据企业自身的成本情况、市场价格、市场竞争等因素，合理确定报价。</w:t>
      </w:r>
    </w:p>
    <w:p>
      <w:pPr>
        <w:spacing w:line="400" w:lineRule="exact"/>
        <w:ind w:firstLine="220" w:firstLineChars="100"/>
        <w:rPr>
          <w:sz w:val="22"/>
          <w:szCs w:val="22"/>
        </w:rPr>
      </w:pPr>
      <w:r>
        <w:rPr>
          <w:rFonts w:hint="eastAsia"/>
          <w:sz w:val="22"/>
          <w:szCs w:val="22"/>
        </w:rPr>
        <w:t xml:space="preserve">2 </w:t>
      </w:r>
      <w:r>
        <w:rPr>
          <w:sz w:val="22"/>
          <w:szCs w:val="22"/>
        </w:rPr>
        <w:t>投标方需进行现场踏勘，所有项目费用应含在综合单价报价内，不再单独计算。</w:t>
      </w:r>
    </w:p>
    <w:p>
      <w:pPr>
        <w:spacing w:line="400" w:lineRule="exact"/>
        <w:ind w:left="438" w:leftChars="104" w:hanging="220" w:hangingChars="100"/>
        <w:rPr>
          <w:sz w:val="22"/>
          <w:szCs w:val="22"/>
        </w:rPr>
      </w:pPr>
      <w:r>
        <w:rPr>
          <w:rFonts w:hint="eastAsia"/>
          <w:sz w:val="22"/>
          <w:szCs w:val="22"/>
        </w:rPr>
        <w:t xml:space="preserve">3 </w:t>
      </w:r>
      <w:r>
        <w:rPr>
          <w:sz w:val="22"/>
          <w:szCs w:val="22"/>
        </w:rPr>
        <w:t>固定</w:t>
      </w:r>
      <w:r>
        <w:rPr>
          <w:rFonts w:hint="eastAsia"/>
          <w:sz w:val="22"/>
          <w:szCs w:val="22"/>
        </w:rPr>
        <w:t>单</w:t>
      </w:r>
      <w:r>
        <w:rPr>
          <w:sz w:val="22"/>
          <w:szCs w:val="22"/>
        </w:rPr>
        <w:t>价报价均包括按施工图设计要求及相关技术文件要求完成工程内容所需要的人工费、材料费、机械费、施工组织措施费、施工技术措施费（如大型机械进出场费用等）、检验试验费、企业管理费、保险、利润、安全生产、文明施工费、冬雨期施工费、</w:t>
      </w:r>
      <w:r>
        <w:rPr>
          <w:rFonts w:hint="eastAsia"/>
          <w:sz w:val="22"/>
          <w:szCs w:val="22"/>
        </w:rPr>
        <w:t>赶工措施费、</w:t>
      </w:r>
      <w:r>
        <w:rPr>
          <w:sz w:val="22"/>
          <w:szCs w:val="22"/>
        </w:rPr>
        <w:t>规费、税金及各种不可竞争费因素等，以及包含的所有风险、责任等全部费用。</w:t>
      </w:r>
    </w:p>
    <w:p>
      <w:pPr>
        <w:spacing w:after="156" w:afterLines="50" w:line="400" w:lineRule="exact"/>
        <w:ind w:firstLine="221" w:firstLineChars="100"/>
        <w:rPr>
          <w:sz w:val="22"/>
          <w:szCs w:val="22"/>
        </w:rPr>
      </w:pPr>
      <w:r>
        <w:rPr>
          <w:rFonts w:hint="eastAsia"/>
          <w:b/>
          <w:bCs/>
          <w:sz w:val="22"/>
          <w:szCs w:val="22"/>
        </w:rPr>
        <w:t>4、</w:t>
      </w:r>
      <w:r>
        <w:rPr>
          <w:rFonts w:hint="eastAsia"/>
          <w:sz w:val="22"/>
          <w:szCs w:val="22"/>
        </w:rPr>
        <w:t>付款方式：详见合同模板第五条。</w:t>
      </w:r>
    </w:p>
    <w:p>
      <w:pPr>
        <w:pStyle w:val="2"/>
        <w:spacing w:line="300" w:lineRule="auto"/>
        <w:rPr>
          <w:rFonts w:ascii="Times New Roman" w:hAnsi="Times New Roman" w:cs="Times New Roman"/>
          <w:bCs w:val="0"/>
          <w:sz w:val="24"/>
          <w:szCs w:val="24"/>
        </w:rPr>
      </w:pPr>
      <w:r>
        <w:rPr>
          <w:rFonts w:ascii="Times New Roman" w:hAnsi="Times New Roman" w:cs="Times New Roman"/>
          <w:bCs w:val="0"/>
          <w:sz w:val="24"/>
          <w:szCs w:val="24"/>
        </w:rPr>
        <w:t>五、投标人</w:t>
      </w:r>
    </w:p>
    <w:p>
      <w:pPr>
        <w:spacing w:line="400" w:lineRule="exact"/>
        <w:ind w:firstLine="220" w:firstLineChars="100"/>
        <w:rPr>
          <w:sz w:val="22"/>
          <w:szCs w:val="22"/>
        </w:rPr>
      </w:pPr>
      <w:r>
        <w:rPr>
          <w:sz w:val="22"/>
          <w:szCs w:val="22"/>
        </w:rPr>
        <w:t>1、合格投标人的范围</w:t>
      </w:r>
    </w:p>
    <w:p>
      <w:pPr>
        <w:spacing w:line="400" w:lineRule="exact"/>
        <w:ind w:left="218" w:leftChars="104" w:firstLine="440" w:firstLineChars="200"/>
        <w:rPr>
          <w:sz w:val="22"/>
          <w:szCs w:val="22"/>
        </w:rPr>
      </w:pPr>
      <w:r>
        <w:rPr>
          <w:sz w:val="22"/>
          <w:szCs w:val="22"/>
        </w:rPr>
        <w:t>具有独立法人资格、本标工程所需要的相应资质与能力，并具有较强的经济实力、良好信誉和售后服务能力的厂商，均可参加投标。投标方在过去三年内至少具有一个以上与本工程类似的业绩，并且已经验收合格。</w:t>
      </w:r>
    </w:p>
    <w:p>
      <w:pPr>
        <w:spacing w:line="400" w:lineRule="exact"/>
        <w:ind w:firstLine="220" w:firstLineChars="100"/>
        <w:rPr>
          <w:sz w:val="22"/>
          <w:szCs w:val="22"/>
        </w:rPr>
      </w:pPr>
      <w:r>
        <w:rPr>
          <w:sz w:val="22"/>
          <w:szCs w:val="22"/>
        </w:rPr>
        <w:t>2</w:t>
      </w:r>
      <w:r>
        <w:rPr>
          <w:rFonts w:hint="eastAsia"/>
          <w:sz w:val="22"/>
          <w:szCs w:val="22"/>
        </w:rPr>
        <w:t xml:space="preserve"> </w:t>
      </w:r>
      <w:r>
        <w:rPr>
          <w:sz w:val="22"/>
          <w:szCs w:val="22"/>
        </w:rPr>
        <w:t>如投标代表不是法人代表，须持有《法人代表授权书》。</w:t>
      </w:r>
    </w:p>
    <w:p>
      <w:pPr>
        <w:spacing w:line="400" w:lineRule="exact"/>
        <w:ind w:firstLine="220" w:firstLineChars="100"/>
        <w:rPr>
          <w:sz w:val="22"/>
          <w:szCs w:val="22"/>
        </w:rPr>
      </w:pPr>
      <w:r>
        <w:rPr>
          <w:sz w:val="22"/>
          <w:szCs w:val="22"/>
        </w:rPr>
        <w:t>3</w:t>
      </w:r>
      <w:r>
        <w:rPr>
          <w:rFonts w:hint="eastAsia"/>
          <w:sz w:val="22"/>
          <w:szCs w:val="22"/>
        </w:rPr>
        <w:t xml:space="preserve"> </w:t>
      </w:r>
      <w:r>
        <w:rPr>
          <w:sz w:val="22"/>
          <w:szCs w:val="22"/>
        </w:rPr>
        <w:t>无论投标过程中的做法和结果如何，投标方自行承担所有与参加投标有关的全部费用。</w:t>
      </w:r>
    </w:p>
    <w:p>
      <w:pPr>
        <w:spacing w:line="400" w:lineRule="exact"/>
        <w:ind w:firstLine="220" w:firstLineChars="100"/>
        <w:rPr>
          <w:sz w:val="22"/>
          <w:szCs w:val="22"/>
        </w:rPr>
      </w:pPr>
      <w:r>
        <w:rPr>
          <w:sz w:val="22"/>
          <w:szCs w:val="22"/>
        </w:rPr>
        <w:t>4</w:t>
      </w:r>
      <w:r>
        <w:rPr>
          <w:rFonts w:hint="eastAsia"/>
          <w:sz w:val="22"/>
          <w:szCs w:val="22"/>
        </w:rPr>
        <w:t xml:space="preserve"> </w:t>
      </w:r>
      <w:r>
        <w:rPr>
          <w:sz w:val="22"/>
          <w:szCs w:val="22"/>
        </w:rPr>
        <w:t>投标人须承诺中标后不得转包、分包或委托他人制造。</w:t>
      </w:r>
    </w:p>
    <w:p>
      <w:pPr>
        <w:spacing w:after="156" w:afterLines="50" w:line="400" w:lineRule="exact"/>
        <w:ind w:left="439" w:leftChars="104" w:hanging="221" w:hangingChars="100"/>
        <w:rPr>
          <w:b/>
          <w:bCs/>
          <w:color w:val="FF0000"/>
          <w:sz w:val="22"/>
          <w:szCs w:val="22"/>
        </w:rPr>
      </w:pPr>
      <w:r>
        <w:rPr>
          <w:b/>
          <w:bCs/>
          <w:color w:val="FF0000"/>
          <w:sz w:val="22"/>
          <w:szCs w:val="22"/>
        </w:rPr>
        <w:t>5</w:t>
      </w:r>
      <w:r>
        <w:rPr>
          <w:rFonts w:hint="eastAsia"/>
          <w:b/>
          <w:bCs/>
          <w:color w:val="FF0000"/>
          <w:sz w:val="22"/>
          <w:szCs w:val="22"/>
        </w:rPr>
        <w:t xml:space="preserve"> </w:t>
      </w:r>
      <w:r>
        <w:rPr>
          <w:b/>
          <w:bCs/>
          <w:color w:val="FF0000"/>
          <w:sz w:val="22"/>
          <w:szCs w:val="22"/>
        </w:rPr>
        <w:t>参与招标投标活动的各方应对招标文件和投标文件中的商业和技术等秘密保密，违者应对由此造成的后果承担法律责任。</w:t>
      </w:r>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六、投标保证金</w:t>
      </w:r>
      <w:bookmarkStart w:id="11" w:name="_GoBack"/>
      <w:bookmarkEnd w:id="11"/>
    </w:p>
    <w:p>
      <w:pPr>
        <w:spacing w:line="400" w:lineRule="exact"/>
        <w:ind w:firstLine="220" w:firstLineChars="100"/>
        <w:rPr>
          <w:sz w:val="22"/>
          <w:szCs w:val="22"/>
        </w:rPr>
      </w:pPr>
      <w:r>
        <w:rPr>
          <w:sz w:val="22"/>
          <w:szCs w:val="22"/>
        </w:rPr>
        <w:t>1</w:t>
      </w:r>
      <w:r>
        <w:rPr>
          <w:rFonts w:hint="eastAsia"/>
          <w:sz w:val="22"/>
          <w:szCs w:val="22"/>
        </w:rPr>
        <w:t xml:space="preserve"> </w:t>
      </w:r>
      <w:r>
        <w:rPr>
          <w:sz w:val="22"/>
          <w:szCs w:val="22"/>
        </w:rPr>
        <w:t>投标人应提交投标保证金</w:t>
      </w:r>
      <w:r>
        <w:rPr>
          <w:sz w:val="22"/>
          <w:szCs w:val="22"/>
          <w:u w:val="single"/>
        </w:rPr>
        <w:t xml:space="preserve"> </w:t>
      </w:r>
      <w:r>
        <w:rPr>
          <w:b/>
          <w:bCs/>
          <w:sz w:val="22"/>
          <w:szCs w:val="22"/>
          <w:u w:val="single"/>
        </w:rPr>
        <w:t xml:space="preserve">贰 </w:t>
      </w:r>
      <w:r>
        <w:rPr>
          <w:sz w:val="22"/>
          <w:szCs w:val="22"/>
        </w:rPr>
        <w:t>万元人民币，此投标保证金是本次投标活动的一个组成部分。</w:t>
      </w:r>
    </w:p>
    <w:p>
      <w:pPr>
        <w:spacing w:line="400" w:lineRule="exact"/>
        <w:ind w:firstLine="220" w:firstLineChars="100"/>
        <w:rPr>
          <w:sz w:val="22"/>
          <w:szCs w:val="22"/>
        </w:rPr>
      </w:pPr>
      <w:r>
        <w:rPr>
          <w:sz w:val="22"/>
          <w:szCs w:val="22"/>
        </w:rPr>
        <w:t>2</w:t>
      </w:r>
      <w:r>
        <w:rPr>
          <w:rFonts w:hint="eastAsia"/>
          <w:sz w:val="22"/>
          <w:szCs w:val="22"/>
        </w:rPr>
        <w:t xml:space="preserve"> </w:t>
      </w:r>
      <w:r>
        <w:rPr>
          <w:sz w:val="22"/>
          <w:szCs w:val="22"/>
        </w:rPr>
        <w:t>投标人须在投标截止时间前，按照以下账户信息以银行电汇的形式提交投标保证金：</w:t>
      </w:r>
    </w:p>
    <w:p>
      <w:pPr>
        <w:spacing w:line="400" w:lineRule="exact"/>
        <w:ind w:firstLine="440" w:firstLineChars="200"/>
        <w:rPr>
          <w:sz w:val="22"/>
          <w:szCs w:val="22"/>
        </w:rPr>
      </w:pPr>
      <w:r>
        <w:rPr>
          <w:sz w:val="22"/>
          <w:szCs w:val="22"/>
        </w:rPr>
        <w:t>帐户信息：</w:t>
      </w:r>
    </w:p>
    <w:p>
      <w:pPr>
        <w:spacing w:line="400" w:lineRule="exact"/>
        <w:ind w:firstLine="440" w:firstLineChars="200"/>
        <w:rPr>
          <w:sz w:val="22"/>
          <w:szCs w:val="22"/>
        </w:rPr>
      </w:pPr>
      <w:r>
        <w:rPr>
          <w:sz w:val="22"/>
          <w:szCs w:val="22"/>
        </w:rPr>
        <w:t>账户名：</w:t>
      </w:r>
      <w:r>
        <w:rPr>
          <w:sz w:val="22"/>
          <w:szCs w:val="22"/>
          <w:u w:val="single"/>
        </w:rPr>
        <w:t xml:space="preserve">河南科达东大国际工程有限公司 </w:t>
      </w:r>
    </w:p>
    <w:p>
      <w:pPr>
        <w:spacing w:line="400" w:lineRule="exact"/>
        <w:ind w:firstLine="440" w:firstLineChars="200"/>
        <w:rPr>
          <w:sz w:val="22"/>
          <w:szCs w:val="22"/>
        </w:rPr>
      </w:pPr>
      <w:r>
        <w:rPr>
          <w:sz w:val="22"/>
          <w:szCs w:val="22"/>
        </w:rPr>
        <w:t>开户行：</w:t>
      </w:r>
      <w:r>
        <w:rPr>
          <w:sz w:val="22"/>
          <w:szCs w:val="22"/>
          <w:u w:val="single"/>
        </w:rPr>
        <w:t xml:space="preserve">建设银行郑州经三路支行 </w:t>
      </w:r>
    </w:p>
    <w:p>
      <w:pPr>
        <w:spacing w:line="400" w:lineRule="exact"/>
        <w:ind w:firstLine="440" w:firstLineChars="200"/>
        <w:rPr>
          <w:sz w:val="22"/>
          <w:szCs w:val="22"/>
        </w:rPr>
      </w:pPr>
      <w:r>
        <w:rPr>
          <w:sz w:val="22"/>
          <w:szCs w:val="22"/>
        </w:rPr>
        <w:t>账  号：</w:t>
      </w:r>
      <w:r>
        <w:rPr>
          <w:sz w:val="22"/>
          <w:szCs w:val="22"/>
          <w:u w:val="single"/>
        </w:rPr>
        <w:t>4100 1523 0990 5250 0895</w:t>
      </w:r>
    </w:p>
    <w:p>
      <w:pPr>
        <w:spacing w:line="400" w:lineRule="exact"/>
        <w:ind w:left="438" w:leftChars="104" w:hanging="220" w:hangingChars="100"/>
        <w:rPr>
          <w:sz w:val="22"/>
          <w:szCs w:val="22"/>
        </w:rPr>
      </w:pPr>
      <w:r>
        <w:rPr>
          <w:sz w:val="22"/>
          <w:szCs w:val="22"/>
        </w:rPr>
        <w:t>3</w:t>
      </w:r>
      <w:r>
        <w:rPr>
          <w:rFonts w:hint="eastAsia"/>
          <w:sz w:val="22"/>
          <w:szCs w:val="22"/>
        </w:rPr>
        <w:t xml:space="preserve"> </w:t>
      </w:r>
      <w:r>
        <w:rPr>
          <w:sz w:val="22"/>
          <w:szCs w:val="22"/>
        </w:rPr>
        <w:t>投标人须提交《投标保证金退款信息函》，格式见第</w:t>
      </w:r>
      <w:r>
        <w:rPr>
          <w:rFonts w:hint="eastAsia"/>
          <w:sz w:val="22"/>
          <w:szCs w:val="22"/>
        </w:rPr>
        <w:t>四</w:t>
      </w:r>
      <w:r>
        <w:rPr>
          <w:sz w:val="22"/>
          <w:szCs w:val="22"/>
        </w:rPr>
        <w:t>章，投标人应详细填写联系人、联系电话、邮寄地址、邮编、开户行、帐号等信息（注明所投招标编号，由投标人代表签字并加盖投标人公章或财务章）。以上信息供招标人退还保证金时使用，如因上述信息错误导致招标人无法及时退还保证金的责任，由投标人自行承担。</w:t>
      </w:r>
    </w:p>
    <w:p>
      <w:pPr>
        <w:spacing w:line="400" w:lineRule="exact"/>
        <w:ind w:firstLine="220" w:firstLineChars="100"/>
        <w:rPr>
          <w:sz w:val="22"/>
          <w:szCs w:val="22"/>
        </w:rPr>
      </w:pPr>
      <w:r>
        <w:rPr>
          <w:sz w:val="22"/>
          <w:szCs w:val="22"/>
        </w:rPr>
        <w:t>4</w:t>
      </w:r>
      <w:r>
        <w:rPr>
          <w:rFonts w:hint="eastAsia"/>
          <w:sz w:val="22"/>
          <w:szCs w:val="22"/>
        </w:rPr>
        <w:t xml:space="preserve"> </w:t>
      </w:r>
      <w:r>
        <w:rPr>
          <w:sz w:val="22"/>
          <w:szCs w:val="22"/>
        </w:rPr>
        <w:t>对未能按要求提交投标保证金的投标人，招标人将其视为不响应招标而予以拒绝。</w:t>
      </w:r>
    </w:p>
    <w:p>
      <w:pPr>
        <w:spacing w:line="400" w:lineRule="exact"/>
        <w:ind w:left="438" w:leftChars="104" w:hanging="220" w:hangingChars="100"/>
        <w:rPr>
          <w:sz w:val="22"/>
          <w:szCs w:val="22"/>
        </w:rPr>
      </w:pPr>
      <w:r>
        <w:rPr>
          <w:sz w:val="22"/>
          <w:szCs w:val="22"/>
        </w:rPr>
        <w:t>5</w:t>
      </w:r>
      <w:r>
        <w:rPr>
          <w:rFonts w:hint="eastAsia"/>
          <w:sz w:val="22"/>
          <w:szCs w:val="22"/>
        </w:rPr>
        <w:t xml:space="preserve"> </w:t>
      </w:r>
      <w:r>
        <w:rPr>
          <w:sz w:val="22"/>
          <w:szCs w:val="22"/>
        </w:rPr>
        <w:t>未中标投标人的投标保证金在中标通知书发出后 5 日内退还（无息）。</w:t>
      </w:r>
    </w:p>
    <w:p>
      <w:pPr>
        <w:spacing w:line="400" w:lineRule="exact"/>
        <w:ind w:left="218" w:leftChars="104"/>
        <w:rPr>
          <w:sz w:val="22"/>
          <w:szCs w:val="22"/>
        </w:rPr>
      </w:pPr>
      <w:r>
        <w:rPr>
          <w:sz w:val="22"/>
          <w:szCs w:val="22"/>
        </w:rPr>
        <w:t>6</w:t>
      </w:r>
      <w:r>
        <w:rPr>
          <w:rFonts w:hint="eastAsia"/>
          <w:sz w:val="22"/>
          <w:szCs w:val="22"/>
        </w:rPr>
        <w:t xml:space="preserve"> </w:t>
      </w:r>
      <w:r>
        <w:rPr>
          <w:sz w:val="22"/>
          <w:szCs w:val="22"/>
        </w:rPr>
        <w:t>中标人的投标保证金，在按要求签署合同书后，予以退还（无息），凭本招标文件原件办理。</w:t>
      </w:r>
    </w:p>
    <w:p>
      <w:pPr>
        <w:spacing w:line="400" w:lineRule="exact"/>
        <w:ind w:left="218" w:leftChars="104"/>
        <w:rPr>
          <w:sz w:val="22"/>
          <w:szCs w:val="22"/>
        </w:rPr>
      </w:pPr>
      <w:r>
        <w:rPr>
          <w:sz w:val="22"/>
          <w:szCs w:val="22"/>
        </w:rPr>
        <w:t>7</w:t>
      </w:r>
      <w:r>
        <w:rPr>
          <w:rFonts w:hint="eastAsia"/>
          <w:sz w:val="22"/>
          <w:szCs w:val="22"/>
        </w:rPr>
        <w:t xml:space="preserve"> </w:t>
      </w:r>
      <w:r>
        <w:rPr>
          <w:sz w:val="22"/>
          <w:szCs w:val="22"/>
        </w:rPr>
        <w:t>如投标人有下列情况之一，将被没收投标保证金：</w:t>
      </w:r>
    </w:p>
    <w:p>
      <w:pPr>
        <w:spacing w:line="400" w:lineRule="exact"/>
        <w:ind w:left="218" w:leftChars="104" w:firstLine="220" w:firstLineChars="100"/>
        <w:rPr>
          <w:sz w:val="22"/>
          <w:szCs w:val="22"/>
        </w:rPr>
      </w:pPr>
      <w:r>
        <w:rPr>
          <w:sz w:val="22"/>
          <w:szCs w:val="22"/>
        </w:rPr>
        <w:t>7.1</w:t>
      </w:r>
      <w:r>
        <w:rPr>
          <w:rFonts w:hint="eastAsia"/>
          <w:sz w:val="22"/>
          <w:szCs w:val="22"/>
        </w:rPr>
        <w:t xml:space="preserve"> </w:t>
      </w:r>
      <w:r>
        <w:rPr>
          <w:sz w:val="22"/>
          <w:szCs w:val="22"/>
        </w:rPr>
        <w:t>陪标、弄虚作假、违反交易行为；</w:t>
      </w:r>
    </w:p>
    <w:p>
      <w:pPr>
        <w:spacing w:line="400" w:lineRule="exact"/>
        <w:ind w:left="218" w:leftChars="104" w:firstLine="220" w:firstLineChars="100"/>
        <w:rPr>
          <w:sz w:val="22"/>
          <w:szCs w:val="22"/>
        </w:rPr>
      </w:pPr>
      <w:r>
        <w:rPr>
          <w:sz w:val="22"/>
          <w:szCs w:val="22"/>
        </w:rPr>
        <w:t>7.2</w:t>
      </w:r>
      <w:r>
        <w:rPr>
          <w:rFonts w:hint="eastAsia"/>
          <w:sz w:val="22"/>
          <w:szCs w:val="22"/>
        </w:rPr>
        <w:t xml:space="preserve"> </w:t>
      </w:r>
      <w:r>
        <w:rPr>
          <w:sz w:val="22"/>
          <w:szCs w:val="22"/>
        </w:rPr>
        <w:t>投标人在投标有效期内撤回其投标文件；</w:t>
      </w:r>
    </w:p>
    <w:p>
      <w:pPr>
        <w:spacing w:after="156" w:afterLines="50" w:line="400" w:lineRule="exact"/>
        <w:ind w:left="218" w:leftChars="104" w:firstLine="220" w:firstLineChars="100"/>
        <w:rPr>
          <w:sz w:val="22"/>
          <w:szCs w:val="22"/>
        </w:rPr>
      </w:pPr>
      <w:r>
        <w:rPr>
          <w:sz w:val="22"/>
          <w:szCs w:val="22"/>
        </w:rPr>
        <w:t>7.3</w:t>
      </w:r>
      <w:r>
        <w:rPr>
          <w:rFonts w:hint="eastAsia"/>
          <w:sz w:val="22"/>
          <w:szCs w:val="22"/>
        </w:rPr>
        <w:t xml:space="preserve"> </w:t>
      </w:r>
      <w:r>
        <w:rPr>
          <w:sz w:val="22"/>
          <w:szCs w:val="22"/>
        </w:rPr>
        <w:t>由于中标人原因，未能在规定期限内签署合同书；</w:t>
      </w:r>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七、投标有效期</w:t>
      </w:r>
    </w:p>
    <w:p>
      <w:pPr>
        <w:spacing w:line="300" w:lineRule="auto"/>
        <w:ind w:left="438" w:leftChars="104" w:hanging="220" w:hangingChars="100"/>
        <w:rPr>
          <w:sz w:val="22"/>
          <w:szCs w:val="22"/>
        </w:rPr>
      </w:pPr>
      <w:r>
        <w:rPr>
          <w:rFonts w:hint="eastAsia"/>
          <w:sz w:val="22"/>
          <w:szCs w:val="22"/>
        </w:rPr>
        <w:t xml:space="preserve">1 </w:t>
      </w:r>
      <w:r>
        <w:rPr>
          <w:sz w:val="22"/>
          <w:szCs w:val="22"/>
        </w:rPr>
        <w:t>投标文件及价格有效期为</w:t>
      </w:r>
      <w:r>
        <w:rPr>
          <w:rFonts w:hint="eastAsia"/>
          <w:sz w:val="22"/>
          <w:szCs w:val="22"/>
        </w:rPr>
        <w:t>【</w:t>
      </w:r>
      <w:r>
        <w:rPr>
          <w:sz w:val="22"/>
          <w:szCs w:val="22"/>
        </w:rPr>
        <w:t>30</w:t>
      </w:r>
      <w:r>
        <w:rPr>
          <w:rFonts w:hint="eastAsia"/>
          <w:sz w:val="22"/>
          <w:szCs w:val="22"/>
        </w:rPr>
        <w:t>】</w:t>
      </w:r>
      <w:r>
        <w:rPr>
          <w:sz w:val="22"/>
          <w:szCs w:val="22"/>
        </w:rPr>
        <w:t>天（日历</w:t>
      </w:r>
      <w:r>
        <w:rPr>
          <w:rFonts w:hint="eastAsia"/>
          <w:sz w:val="22"/>
          <w:szCs w:val="22"/>
        </w:rPr>
        <w:t>天</w:t>
      </w:r>
      <w:r>
        <w:rPr>
          <w:sz w:val="22"/>
          <w:szCs w:val="22"/>
        </w:rPr>
        <w:t>），在投标人规定的投标有效期内，投标人不得要求撤销或修改其投标文件。</w:t>
      </w:r>
    </w:p>
    <w:p>
      <w:pPr>
        <w:spacing w:line="300" w:lineRule="auto"/>
        <w:ind w:left="218" w:leftChars="104"/>
        <w:rPr>
          <w:sz w:val="22"/>
          <w:szCs w:val="22"/>
        </w:rPr>
      </w:pPr>
      <w:r>
        <w:rPr>
          <w:rFonts w:hint="eastAsia"/>
          <w:sz w:val="22"/>
          <w:szCs w:val="22"/>
        </w:rPr>
        <w:t xml:space="preserve">2 </w:t>
      </w:r>
      <w:r>
        <w:rPr>
          <w:sz w:val="22"/>
          <w:szCs w:val="22"/>
        </w:rPr>
        <w:t>中标单位的投标文件有效期至保修期满为止。</w:t>
      </w:r>
    </w:p>
    <w:p>
      <w:pPr>
        <w:spacing w:after="156" w:afterLines="50" w:line="400" w:lineRule="exact"/>
        <w:ind w:left="434" w:leftChars="102" w:hanging="220" w:hangingChars="100"/>
        <w:rPr>
          <w:sz w:val="22"/>
          <w:szCs w:val="22"/>
        </w:rPr>
      </w:pPr>
      <w:r>
        <w:rPr>
          <w:rFonts w:hint="eastAsia"/>
          <w:sz w:val="22"/>
          <w:szCs w:val="22"/>
        </w:rPr>
        <w:t xml:space="preserve">3 </w:t>
      </w:r>
      <w:r>
        <w:rPr>
          <w:sz w:val="22"/>
          <w:szCs w:val="22"/>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八、评标</w:t>
      </w:r>
    </w:p>
    <w:p>
      <w:pPr>
        <w:spacing w:line="300" w:lineRule="auto"/>
        <w:ind w:left="658" w:leftChars="104" w:hanging="440" w:hangingChars="200"/>
        <w:rPr>
          <w:sz w:val="22"/>
          <w:szCs w:val="22"/>
        </w:rPr>
      </w:pPr>
      <w:r>
        <w:rPr>
          <w:sz w:val="22"/>
          <w:szCs w:val="22"/>
        </w:rPr>
        <w:t>1</w:t>
      </w:r>
      <w:r>
        <w:rPr>
          <w:rFonts w:hint="eastAsia"/>
          <w:sz w:val="22"/>
          <w:szCs w:val="22"/>
        </w:rPr>
        <w:t xml:space="preserve"> </w:t>
      </w:r>
      <w:r>
        <w:rPr>
          <w:sz w:val="22"/>
          <w:szCs w:val="22"/>
        </w:rPr>
        <w:t>评标原则：评标活动遵循公平、公正、科学和择优的原则。</w:t>
      </w:r>
    </w:p>
    <w:p>
      <w:pPr>
        <w:spacing w:line="300" w:lineRule="auto"/>
        <w:ind w:left="436" w:leftChars="94" w:hanging="239" w:hangingChars="109"/>
        <w:rPr>
          <w:sz w:val="22"/>
          <w:szCs w:val="22"/>
        </w:rPr>
      </w:pPr>
      <w:r>
        <w:rPr>
          <w:sz w:val="22"/>
          <w:szCs w:val="22"/>
        </w:rPr>
        <w:t>2</w:t>
      </w:r>
      <w:r>
        <w:rPr>
          <w:rFonts w:hint="eastAsia"/>
          <w:sz w:val="22"/>
          <w:szCs w:val="22"/>
        </w:rPr>
        <w:t xml:space="preserve"> </w:t>
      </w:r>
      <w:r>
        <w:rPr>
          <w:sz w:val="22"/>
          <w:szCs w:val="22"/>
        </w:rPr>
        <w:t>评标标准：最低投标价法。当商务分≥50分且技术分≥60分时，视为满足招标要求，总分100分＝投标价格评分×100</w:t>
      </w:r>
      <w:r>
        <w:rPr>
          <w:rFonts w:hint="eastAsia"/>
          <w:sz w:val="22"/>
          <w:szCs w:val="22"/>
        </w:rPr>
        <w:t>%</w:t>
      </w:r>
      <w:r>
        <w:rPr>
          <w:sz w:val="22"/>
          <w:szCs w:val="22"/>
        </w:rPr>
        <w:t>。</w:t>
      </w:r>
    </w:p>
    <w:p>
      <w:pPr>
        <w:spacing w:line="300" w:lineRule="auto"/>
        <w:ind w:left="658" w:leftChars="104" w:hanging="440" w:hangingChars="200"/>
        <w:rPr>
          <w:sz w:val="22"/>
          <w:szCs w:val="22"/>
        </w:rPr>
      </w:pPr>
      <w:r>
        <w:rPr>
          <w:sz w:val="22"/>
          <w:szCs w:val="22"/>
        </w:rPr>
        <w:t>3</w:t>
      </w:r>
      <w:r>
        <w:rPr>
          <w:rFonts w:hint="eastAsia"/>
          <w:sz w:val="22"/>
          <w:szCs w:val="22"/>
        </w:rPr>
        <w:t xml:space="preserve"> </w:t>
      </w:r>
      <w:r>
        <w:rPr>
          <w:sz w:val="22"/>
          <w:szCs w:val="22"/>
        </w:rPr>
        <w:t>投标价格评分</w:t>
      </w:r>
      <w:r>
        <w:rPr>
          <w:rFonts w:hint="eastAsia"/>
          <w:sz w:val="22"/>
          <w:szCs w:val="22"/>
        </w:rPr>
        <w:t>计算</w:t>
      </w:r>
      <w:r>
        <w:rPr>
          <w:sz w:val="22"/>
          <w:szCs w:val="22"/>
        </w:rPr>
        <w:t>：投标价格评分=有效最低投标价格/最终投标价格</w:t>
      </w:r>
      <w:r>
        <w:rPr>
          <w:rFonts w:ascii="Arial" w:hAnsi="Arial" w:cs="Arial"/>
          <w:sz w:val="22"/>
          <w:szCs w:val="22"/>
        </w:rPr>
        <w:t>×</w:t>
      </w:r>
      <w:r>
        <w:rPr>
          <w:sz w:val="22"/>
          <w:szCs w:val="22"/>
        </w:rPr>
        <w:t>100</w:t>
      </w:r>
    </w:p>
    <w:p>
      <w:pPr>
        <w:spacing w:after="156" w:afterLines="50" w:line="300" w:lineRule="auto"/>
        <w:ind w:left="436" w:leftChars="94" w:hanging="239" w:hangingChars="109"/>
        <w:rPr>
          <w:rFonts w:hint="eastAsia"/>
          <w:sz w:val="22"/>
          <w:szCs w:val="22"/>
        </w:rPr>
      </w:pPr>
      <w:r>
        <w:rPr>
          <w:rFonts w:hint="eastAsia"/>
          <w:sz w:val="22"/>
          <w:szCs w:val="22"/>
        </w:rPr>
        <w:t>4 商务标和技术标评分标准：</w:t>
      </w:r>
    </w:p>
    <w:p>
      <w:pPr>
        <w:spacing w:line="300" w:lineRule="auto"/>
        <w:ind w:left="436" w:leftChars="94" w:hanging="239" w:hangingChars="109"/>
        <w:rPr>
          <w:rFonts w:hint="eastAsia"/>
        </w:rPr>
      </w:pPr>
      <w:r>
        <w:rPr>
          <w:rFonts w:hint="eastAsia" w:ascii="Times New Roman" w:hAnsi="Times New Roman" w:eastAsia="宋体" w:cs="Times New Roman"/>
          <w:sz w:val="22"/>
          <w:szCs w:val="22"/>
          <w:highlight w:val="none"/>
          <w:lang w:val="en-US" w:eastAsia="zh-CN"/>
        </w:rPr>
        <w:t>4.1 商务标评分标准：</w:t>
      </w:r>
    </w:p>
    <w:tbl>
      <w:tblPr>
        <w:tblStyle w:val="28"/>
        <w:tblW w:w="9127"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850"/>
        <w:gridCol w:w="439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15" w:type="dxa"/>
            <w:shd w:val="clear" w:color="auto" w:fill="FDEAD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序号</w:t>
            </w:r>
          </w:p>
        </w:tc>
        <w:tc>
          <w:tcPr>
            <w:tcW w:w="1850" w:type="dxa"/>
            <w:shd w:val="clear" w:color="auto" w:fill="FDEAD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考评内容</w:t>
            </w:r>
          </w:p>
        </w:tc>
        <w:tc>
          <w:tcPr>
            <w:tcW w:w="4394" w:type="dxa"/>
            <w:shd w:val="clear" w:color="auto" w:fill="FDEAD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评分标准</w:t>
            </w:r>
          </w:p>
        </w:tc>
        <w:tc>
          <w:tcPr>
            <w:tcW w:w="2268" w:type="dxa"/>
            <w:shd w:val="clear" w:color="auto" w:fill="FDEAD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投标保证金</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符合要求得10分，金额不足扣5分，未缴纳扣10分。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2</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投标文件完整性（15分）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内容完整，符合满足招标文件第四章要求得15分；不符合要求，按不完整程度扣分。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3</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营业执照及资质证明（15分）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无营业执照视为废标；相关资质证明视提交情况评分。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4</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财务状况</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（15分）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提供近三年会计事务所财务审计报告（附财务三大报表），财务状况良好，得15分；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短期资金流动性较差者，扣</w:t>
            </w:r>
            <w:r>
              <w:rPr>
                <w:rFonts w:hint="default" w:ascii="Times New Roman" w:hAnsi="Times New Roman" w:eastAsia="宋体" w:cs="Times New Roman"/>
                <w:w w:val="90"/>
                <w:kern w:val="0"/>
                <w:sz w:val="20"/>
                <w:szCs w:val="20"/>
                <w:lang w:val="en-US" w:eastAsia="zh-CN"/>
              </w:rPr>
              <w:t>1-</w:t>
            </w:r>
            <w:r>
              <w:rPr>
                <w:rFonts w:hint="eastAsia" w:ascii="Times New Roman" w:hAnsi="Times New Roman" w:eastAsia="宋体" w:cs="Times New Roman"/>
                <w:w w:val="90"/>
                <w:kern w:val="0"/>
                <w:sz w:val="20"/>
                <w:szCs w:val="20"/>
                <w:lang w:val="en-US" w:eastAsia="zh-CN"/>
              </w:rPr>
              <w:t>3分；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盈利能力较差者，扣</w:t>
            </w:r>
            <w:r>
              <w:rPr>
                <w:rFonts w:hint="default" w:ascii="Times New Roman" w:hAnsi="Times New Roman" w:eastAsia="宋体" w:cs="Times New Roman"/>
                <w:w w:val="90"/>
                <w:kern w:val="0"/>
                <w:sz w:val="20"/>
                <w:szCs w:val="20"/>
                <w:lang w:val="en-US" w:eastAsia="zh-CN"/>
              </w:rPr>
              <w:t>1-</w:t>
            </w:r>
            <w:r>
              <w:rPr>
                <w:rFonts w:hint="eastAsia" w:ascii="Times New Roman" w:hAnsi="Times New Roman" w:eastAsia="宋体" w:cs="Times New Roman"/>
                <w:w w:val="90"/>
                <w:kern w:val="0"/>
                <w:sz w:val="20"/>
                <w:szCs w:val="20"/>
                <w:lang w:val="en-US" w:eastAsia="zh-CN"/>
              </w:rPr>
              <w:t>3分；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偿债能力较差者，扣</w:t>
            </w:r>
            <w:r>
              <w:rPr>
                <w:rFonts w:hint="default" w:ascii="Times New Roman" w:hAnsi="Times New Roman" w:eastAsia="宋体" w:cs="Times New Roman"/>
                <w:w w:val="90"/>
                <w:kern w:val="0"/>
                <w:sz w:val="20"/>
                <w:szCs w:val="20"/>
                <w:lang w:val="en-US" w:eastAsia="zh-CN"/>
              </w:rPr>
              <w:t>1-3</w:t>
            </w:r>
            <w:r>
              <w:rPr>
                <w:rFonts w:hint="eastAsia" w:ascii="Times New Roman" w:hAnsi="Times New Roman" w:eastAsia="宋体" w:cs="Times New Roman"/>
                <w:w w:val="90"/>
                <w:kern w:val="0"/>
                <w:sz w:val="20"/>
                <w:szCs w:val="20"/>
                <w:lang w:val="en-US"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报表完整性不符合要求者，扣</w:t>
            </w:r>
            <w:r>
              <w:rPr>
                <w:rFonts w:hint="default" w:ascii="Times New Roman" w:hAnsi="Times New Roman" w:eastAsia="宋体" w:cs="Times New Roman"/>
                <w:w w:val="90"/>
                <w:kern w:val="0"/>
                <w:sz w:val="20"/>
                <w:szCs w:val="20"/>
                <w:lang w:val="en-US" w:eastAsia="zh-CN"/>
              </w:rPr>
              <w:t>2-</w:t>
            </w:r>
            <w:r>
              <w:rPr>
                <w:rFonts w:hint="eastAsia" w:ascii="Times New Roman" w:hAnsi="Times New Roman" w:eastAsia="宋体" w:cs="Times New Roman"/>
                <w:w w:val="90"/>
                <w:kern w:val="0"/>
                <w:sz w:val="20"/>
                <w:szCs w:val="20"/>
                <w:lang w:val="en-US" w:eastAsia="zh-CN"/>
              </w:rPr>
              <w:t>5分；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未提供者，扣15分。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5</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银行资信证明</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有效期内基本账户合规资信证明，得10分；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不合规或未提供，扣10分。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6</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近三年业绩</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（15分）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具有执行相同或类似工程经验，每一个合同得3分，最多15分。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7</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付款条件</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满足付款条件者得10分，不满足付款条件者，可根据偏差程度扣分，在无实质性偏差情况下，各投标厂商付款条件评分差不得超过2分。</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8</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工期</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（10分）</w:t>
            </w:r>
          </w:p>
        </w:tc>
        <w:tc>
          <w:tcPr>
            <w:tcW w:w="4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符合要求得10分，负偏离10%扣5分，负偏离达到20%及以上扣10分。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（*此项得0分视为废标）</w:t>
            </w:r>
          </w:p>
        </w:tc>
        <w:tc>
          <w:tcPr>
            <w:tcW w:w="226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59" w:type="dxa"/>
            <w:gridSpan w:val="3"/>
            <w:noWrap/>
            <w:vAlign w:val="center"/>
          </w:tcPr>
          <w:p>
            <w:pPr>
              <w:widowControl/>
              <w:jc w:val="center"/>
              <w:rPr>
                <w:rFonts w:ascii="宋体" w:hAnsi="宋体" w:cs="宋体"/>
                <w:kern w:val="0"/>
                <w:sz w:val="18"/>
                <w:szCs w:val="18"/>
              </w:rPr>
            </w:pPr>
            <w:r>
              <w:rPr>
                <w:rFonts w:hint="eastAsia" w:ascii="Times New Roman" w:hAnsi="Times New Roman" w:eastAsia="宋体" w:cs="Times New Roman"/>
                <w:b/>
                <w:bCs/>
                <w:w w:val="90"/>
                <w:kern w:val="0"/>
                <w:sz w:val="20"/>
                <w:szCs w:val="20"/>
                <w:lang w:val="en-US" w:eastAsia="zh-CN"/>
              </w:rPr>
              <w:t>合计（总分值低于50分时，视为不满足招标要求）</w:t>
            </w:r>
          </w:p>
        </w:tc>
        <w:tc>
          <w:tcPr>
            <w:tcW w:w="2268" w:type="dxa"/>
            <w:noWrap/>
            <w:vAlign w:val="center"/>
          </w:tcPr>
          <w:p>
            <w:pPr>
              <w:widowControl/>
              <w:jc w:val="center"/>
              <w:rPr>
                <w:rFonts w:ascii="宋体" w:hAnsi="宋体" w:cs="宋体"/>
                <w:kern w:val="0"/>
                <w:sz w:val="18"/>
                <w:szCs w:val="18"/>
              </w:rPr>
            </w:pPr>
          </w:p>
        </w:tc>
      </w:tr>
    </w:tbl>
    <w:p>
      <w:pPr>
        <w:keepNext w:val="0"/>
        <w:keepLines w:val="0"/>
        <w:pageBreakBefore w:val="0"/>
        <w:widowControl w:val="0"/>
        <w:kinsoku/>
        <w:wordWrap/>
        <w:overflowPunct/>
        <w:topLinePunct w:val="0"/>
        <w:autoSpaceDE/>
        <w:autoSpaceDN/>
        <w:bidi w:val="0"/>
        <w:adjustRightInd/>
        <w:snapToGrid/>
        <w:spacing w:before="157" w:beforeLines="50" w:line="240" w:lineRule="auto"/>
        <w:ind w:left="436" w:leftChars="94" w:hanging="239" w:hangingChars="109"/>
        <w:textAlignment w:val="auto"/>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4.2技术标评分标准：</w:t>
      </w:r>
    </w:p>
    <w:tbl>
      <w:tblPr>
        <w:tblStyle w:val="28"/>
        <w:tblW w:w="909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20"/>
        <w:gridCol w:w="870"/>
        <w:gridCol w:w="480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right"/>
        </w:trPr>
        <w:tc>
          <w:tcPr>
            <w:tcW w:w="690"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w w:val="90"/>
                <w:kern w:val="0"/>
                <w:sz w:val="20"/>
                <w:szCs w:val="20"/>
                <w:highlight w:val="none"/>
                <w:lang w:val="en-US" w:eastAsia="zh-CN"/>
              </w:rPr>
            </w:pPr>
            <w:r>
              <w:rPr>
                <w:rFonts w:hint="eastAsia" w:ascii="Times New Roman" w:hAnsi="Times New Roman" w:eastAsia="宋体" w:cs="Times New Roman"/>
                <w:b w:val="0"/>
                <w:bCs w:val="0"/>
                <w:w w:val="90"/>
                <w:kern w:val="0"/>
                <w:sz w:val="20"/>
                <w:szCs w:val="20"/>
                <w:highlight w:val="none"/>
                <w:lang w:val="en-US" w:eastAsia="zh-CN"/>
              </w:rPr>
              <w:t>序号</w:t>
            </w:r>
          </w:p>
        </w:tc>
        <w:tc>
          <w:tcPr>
            <w:tcW w:w="1920"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w w:val="90"/>
                <w:kern w:val="0"/>
                <w:sz w:val="20"/>
                <w:szCs w:val="20"/>
                <w:highlight w:val="none"/>
                <w:lang w:val="en-US" w:eastAsia="zh-CN"/>
              </w:rPr>
            </w:pPr>
            <w:r>
              <w:rPr>
                <w:rFonts w:hint="eastAsia" w:ascii="Times New Roman" w:hAnsi="Times New Roman" w:eastAsia="宋体" w:cs="Times New Roman"/>
                <w:b w:val="0"/>
                <w:bCs w:val="0"/>
                <w:w w:val="90"/>
                <w:kern w:val="0"/>
                <w:sz w:val="20"/>
                <w:szCs w:val="20"/>
                <w:highlight w:val="none"/>
                <w:lang w:val="en-US" w:eastAsia="zh-CN"/>
              </w:rPr>
              <w:t>考评内容</w:t>
            </w:r>
          </w:p>
        </w:tc>
        <w:tc>
          <w:tcPr>
            <w:tcW w:w="870"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w w:val="90"/>
                <w:kern w:val="0"/>
                <w:sz w:val="20"/>
                <w:szCs w:val="20"/>
                <w:highlight w:val="none"/>
                <w:lang w:val="en-US" w:eastAsia="zh-CN"/>
              </w:rPr>
            </w:pPr>
            <w:r>
              <w:rPr>
                <w:rFonts w:hint="eastAsia" w:ascii="Times New Roman" w:hAnsi="Times New Roman" w:eastAsia="宋体" w:cs="Times New Roman"/>
                <w:b w:val="0"/>
                <w:bCs w:val="0"/>
                <w:w w:val="90"/>
                <w:kern w:val="0"/>
                <w:sz w:val="20"/>
                <w:szCs w:val="20"/>
                <w:highlight w:val="none"/>
                <w:lang w:val="en-US" w:eastAsia="zh-CN"/>
              </w:rPr>
              <w:t>分值</w:t>
            </w:r>
          </w:p>
        </w:tc>
        <w:tc>
          <w:tcPr>
            <w:tcW w:w="4800" w:type="dxa"/>
            <w:shd w:val="clear" w:color="auto" w:fill="FBD4B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w w:val="90"/>
                <w:kern w:val="0"/>
                <w:sz w:val="20"/>
                <w:szCs w:val="20"/>
                <w:highlight w:val="none"/>
                <w:lang w:val="en-US" w:eastAsia="zh-CN"/>
              </w:rPr>
            </w:pPr>
            <w:r>
              <w:rPr>
                <w:rFonts w:hint="eastAsia" w:ascii="Times New Roman" w:hAnsi="Times New Roman" w:eastAsia="宋体" w:cs="Times New Roman"/>
                <w:b w:val="0"/>
                <w:bCs w:val="0"/>
                <w:w w:val="90"/>
                <w:kern w:val="0"/>
                <w:sz w:val="20"/>
                <w:szCs w:val="20"/>
                <w:highlight w:val="none"/>
                <w:lang w:val="en-US" w:eastAsia="zh-CN"/>
              </w:rPr>
              <w:t>评分标准</w:t>
            </w:r>
          </w:p>
        </w:tc>
        <w:tc>
          <w:tcPr>
            <w:tcW w:w="818" w:type="dxa"/>
            <w:shd w:val="clear" w:color="auto" w:fill="FBD4B4"/>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w w:val="90"/>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w:t>
            </w:r>
          </w:p>
        </w:tc>
        <w:tc>
          <w:tcPr>
            <w:tcW w:w="192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投标方案的响应符合性、先进性和合理性</w:t>
            </w:r>
          </w:p>
        </w:tc>
        <w:tc>
          <w:tcPr>
            <w:tcW w:w="87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90</w:t>
            </w:r>
          </w:p>
        </w:tc>
        <w:tc>
          <w:tcPr>
            <w:tcW w:w="480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　</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1.1</w:t>
            </w:r>
          </w:p>
        </w:tc>
        <w:tc>
          <w:tcPr>
            <w:tcW w:w="192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施工方案或主要施工技术措施</w:t>
            </w:r>
          </w:p>
        </w:tc>
        <w:tc>
          <w:tcPr>
            <w:tcW w:w="87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18</w:t>
            </w: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明确施工顺序、施工过程各阶段的施工方案及措施科学合理</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施工顺序、施工过程各阶段的施工方案及措施可行</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无施工顺序、施工过程各阶段的施工方案及措施或不合理</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1.2</w:t>
            </w:r>
          </w:p>
        </w:tc>
        <w:tc>
          <w:tcPr>
            <w:tcW w:w="192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质量保证体系及措施</w:t>
            </w:r>
          </w:p>
        </w:tc>
        <w:tc>
          <w:tcPr>
            <w:tcW w:w="87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18</w:t>
            </w: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保证体系完整、措施有力</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有保证体系、措施可行</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无保证体系及措施或不合理</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1.3</w:t>
            </w:r>
          </w:p>
        </w:tc>
        <w:tc>
          <w:tcPr>
            <w:tcW w:w="192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施工进度计划及保证措施</w:t>
            </w:r>
          </w:p>
        </w:tc>
        <w:tc>
          <w:tcPr>
            <w:tcW w:w="87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14</w:t>
            </w: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详细的施工进度网络计划和措施，科学合理</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施工进度网络计划和措施安排可行</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无施工进度网络计划和措施安排或不合理</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1.4</w:t>
            </w:r>
          </w:p>
        </w:tc>
        <w:tc>
          <w:tcPr>
            <w:tcW w:w="1920" w:type="dxa"/>
            <w:vMerge w:val="restart"/>
            <w:shd w:val="clear" w:color="auto" w:fill="auto"/>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施工机具及劳动力安排</w:t>
            </w:r>
          </w:p>
        </w:tc>
        <w:tc>
          <w:tcPr>
            <w:tcW w:w="87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w:t>
            </w: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施工机具配备计划、劳动力计划安排科学合理</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施工机具配备计划、劳动力计划安排科学可行</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无施工机具配备计划、劳动力计划安排或不合理</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1.5</w:t>
            </w:r>
          </w:p>
        </w:tc>
        <w:tc>
          <w:tcPr>
            <w:tcW w:w="192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项目经理及项目管理团队组成</w:t>
            </w:r>
          </w:p>
        </w:tc>
        <w:tc>
          <w:tcPr>
            <w:tcW w:w="87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12</w:t>
            </w: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项目经理资质较高、类似工程管理经验丰富，管理团队人员配备完善，资质齐全</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项目经理资质较低，类似工程管理经验较少，管理团队人员配备完善，资质齐全</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项目经理无资质或资质不符，无类似工程管理经验，管理团队人员配备不完善，资质不齐全</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1.6</w:t>
            </w:r>
          </w:p>
        </w:tc>
        <w:tc>
          <w:tcPr>
            <w:tcW w:w="192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安全生产、文明施工方案及措施</w:t>
            </w:r>
          </w:p>
        </w:tc>
        <w:tc>
          <w:tcPr>
            <w:tcW w:w="870" w:type="dxa"/>
            <w:vMerge w:val="restart"/>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w:t>
            </w: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配备足够人数的专职安全管理人员，方案及措施合理</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配备专职安全管理人员，方案及措施可行</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shd w:val="clear" w:color="auto" w:fill="auto"/>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shd w:val="clear" w:color="auto" w:fill="auto"/>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未配备专职安全管理人员，无方案及措施或不合理</w:t>
            </w:r>
          </w:p>
        </w:tc>
        <w:tc>
          <w:tcPr>
            <w:tcW w:w="818" w:type="dxa"/>
            <w:shd w:val="clear" w:color="000000" w:fill="FFFFFF"/>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1.7</w:t>
            </w:r>
          </w:p>
        </w:tc>
        <w:tc>
          <w:tcPr>
            <w:tcW w:w="192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维保、售后服务承诺</w:t>
            </w:r>
          </w:p>
        </w:tc>
        <w:tc>
          <w:tcPr>
            <w:tcW w:w="870" w:type="dxa"/>
            <w:vMerge w:val="restart"/>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8</w:t>
            </w: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承诺积极响应</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69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192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870" w:type="dxa"/>
            <w:vMerge w:val="continue"/>
            <w:noWrap w:val="0"/>
            <w:vAlign w:val="center"/>
          </w:tcPr>
          <w:p>
            <w:pPr>
              <w:widowControl/>
              <w:jc w:val="center"/>
              <w:rPr>
                <w:rFonts w:hint="eastAsia" w:ascii="Times New Roman" w:hAnsi="Times New Roman" w:eastAsia="宋体" w:cs="Times New Roman"/>
                <w:w w:val="90"/>
                <w:kern w:val="0"/>
                <w:sz w:val="20"/>
                <w:szCs w:val="20"/>
                <w:lang w:val="en-US" w:eastAsia="zh-CN"/>
              </w:rPr>
            </w:pP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无承诺</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right"/>
        </w:trPr>
        <w:tc>
          <w:tcPr>
            <w:tcW w:w="69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2</w:t>
            </w:r>
          </w:p>
        </w:tc>
        <w:tc>
          <w:tcPr>
            <w:tcW w:w="192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行业经验及业绩</w:t>
            </w:r>
          </w:p>
        </w:tc>
        <w:tc>
          <w:tcPr>
            <w:tcW w:w="870" w:type="dxa"/>
            <w:noWrap w:val="0"/>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w:t>
            </w:r>
          </w:p>
        </w:tc>
        <w:tc>
          <w:tcPr>
            <w:tcW w:w="4800" w:type="dxa"/>
            <w:noWrap w:val="0"/>
            <w:vAlign w:val="center"/>
          </w:tcPr>
          <w:p>
            <w:pPr>
              <w:widowControl/>
              <w:jc w:val="left"/>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同类型工程业绩由多到少</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2610" w:type="dxa"/>
            <w:gridSpan w:val="2"/>
            <w:noWrap w:val="0"/>
            <w:vAlign w:val="center"/>
          </w:tcPr>
          <w:p>
            <w:pPr>
              <w:widowControl/>
              <w:jc w:val="center"/>
              <w:rPr>
                <w:rFonts w:hint="eastAsia" w:ascii="Times New Roman" w:hAnsi="Times New Roman" w:eastAsia="宋体" w:cs="Times New Roman"/>
                <w:b/>
                <w:bCs/>
                <w:w w:val="90"/>
                <w:kern w:val="0"/>
                <w:sz w:val="20"/>
                <w:szCs w:val="20"/>
                <w:lang w:val="en-US" w:eastAsia="zh-CN"/>
              </w:rPr>
            </w:pPr>
            <w:r>
              <w:rPr>
                <w:rFonts w:hint="eastAsia" w:ascii="Times New Roman" w:hAnsi="Times New Roman" w:eastAsia="宋体" w:cs="Times New Roman"/>
                <w:b/>
                <w:bCs/>
                <w:w w:val="90"/>
                <w:kern w:val="0"/>
                <w:sz w:val="20"/>
                <w:szCs w:val="20"/>
                <w:lang w:val="en-US" w:eastAsia="zh-CN"/>
              </w:rPr>
              <w:t>合计　</w:t>
            </w:r>
          </w:p>
        </w:tc>
        <w:tc>
          <w:tcPr>
            <w:tcW w:w="870" w:type="dxa"/>
            <w:noWrap w:val="0"/>
            <w:vAlign w:val="center"/>
          </w:tcPr>
          <w:p>
            <w:pPr>
              <w:widowControl/>
              <w:jc w:val="center"/>
              <w:rPr>
                <w:rFonts w:hint="eastAsia" w:ascii="Times New Roman" w:hAnsi="Times New Roman" w:eastAsia="宋体" w:cs="Times New Roman"/>
                <w:b/>
                <w:bCs/>
                <w:w w:val="90"/>
                <w:kern w:val="0"/>
                <w:sz w:val="20"/>
                <w:szCs w:val="20"/>
                <w:lang w:val="en-US" w:eastAsia="zh-CN"/>
              </w:rPr>
            </w:pPr>
            <w:r>
              <w:rPr>
                <w:rFonts w:hint="eastAsia" w:ascii="Times New Roman" w:hAnsi="Times New Roman" w:eastAsia="宋体" w:cs="Times New Roman"/>
                <w:b/>
                <w:bCs/>
                <w:w w:val="90"/>
                <w:kern w:val="0"/>
                <w:sz w:val="20"/>
                <w:szCs w:val="20"/>
                <w:lang w:val="en-US" w:eastAsia="zh-CN"/>
              </w:rPr>
              <w:t>100</w:t>
            </w:r>
          </w:p>
        </w:tc>
        <w:tc>
          <w:tcPr>
            <w:tcW w:w="4800" w:type="dxa"/>
            <w:noWrap w:val="0"/>
            <w:vAlign w:val="center"/>
          </w:tcPr>
          <w:p>
            <w:pPr>
              <w:widowControl/>
              <w:jc w:val="left"/>
              <w:rPr>
                <w:rFonts w:hint="eastAsia" w:ascii="Times New Roman" w:hAnsi="Times New Roman" w:eastAsia="宋体" w:cs="Times New Roman"/>
                <w:b/>
                <w:bCs/>
                <w:w w:val="90"/>
                <w:kern w:val="0"/>
                <w:sz w:val="20"/>
                <w:szCs w:val="20"/>
                <w:lang w:val="en-US" w:eastAsia="zh-CN"/>
              </w:rPr>
            </w:pPr>
            <w:r>
              <w:rPr>
                <w:rFonts w:hint="eastAsia" w:ascii="Times New Roman" w:hAnsi="Times New Roman" w:eastAsia="宋体" w:cs="Times New Roman"/>
                <w:b/>
                <w:bCs/>
                <w:w w:val="90"/>
                <w:kern w:val="0"/>
                <w:sz w:val="20"/>
                <w:szCs w:val="20"/>
                <w:lang w:val="en-US" w:eastAsia="zh-CN"/>
              </w:rPr>
              <w:t>（总分值低于60分时，视为不满足招标要求）</w:t>
            </w:r>
          </w:p>
        </w:tc>
        <w:tc>
          <w:tcPr>
            <w:tcW w:w="818" w:type="dxa"/>
            <w:noWrap/>
            <w:vAlign w:val="center"/>
          </w:tcPr>
          <w:p>
            <w:pPr>
              <w:widowControl/>
              <w:jc w:val="center"/>
              <w:rPr>
                <w:rFonts w:hint="eastAsia" w:ascii="Times New Roman" w:hAnsi="Times New Roman" w:eastAsia="宋体" w:cs="Times New Roman"/>
                <w:w w:val="90"/>
                <w:kern w:val="0"/>
                <w:sz w:val="20"/>
                <w:szCs w:val="20"/>
                <w:lang w:val="en-US" w:eastAsia="zh-CN"/>
              </w:rPr>
            </w:pPr>
            <w:r>
              <w:rPr>
                <w:rFonts w:hint="eastAsia" w:ascii="Times New Roman" w:hAnsi="Times New Roman" w:eastAsia="宋体" w:cs="Times New Roman"/>
                <w:w w:val="90"/>
                <w:kern w:val="0"/>
                <w:sz w:val="20"/>
                <w:szCs w:val="20"/>
                <w:lang w:val="en-US" w:eastAsia="zh-CN"/>
              </w:rPr>
              <w:t>　</w:t>
            </w:r>
          </w:p>
        </w:tc>
      </w:tr>
    </w:tbl>
    <w:p>
      <w:pPr>
        <w:pStyle w:val="2"/>
        <w:spacing w:after="156" w:afterLines="50" w:line="300" w:lineRule="auto"/>
        <w:rPr>
          <w:rFonts w:ascii="Times New Roman" w:hAnsi="Times New Roman" w:cs="Times New Roman"/>
          <w:bCs w:val="0"/>
          <w:sz w:val="24"/>
          <w:szCs w:val="24"/>
        </w:rPr>
      </w:pPr>
      <w:bookmarkStart w:id="6" w:name="_Toc24823"/>
      <w:r>
        <w:rPr>
          <w:rFonts w:ascii="Times New Roman" w:hAnsi="Times New Roman" w:cs="Times New Roman"/>
          <w:bCs w:val="0"/>
          <w:sz w:val="24"/>
          <w:szCs w:val="24"/>
        </w:rPr>
        <w:t>九、定标</w:t>
      </w:r>
    </w:p>
    <w:p>
      <w:pPr>
        <w:spacing w:after="156" w:afterLines="50" w:line="300" w:lineRule="auto"/>
        <w:ind w:left="435" w:leftChars="207" w:firstLine="415" w:firstLineChars="189"/>
        <w:rPr>
          <w:sz w:val="22"/>
          <w:szCs w:val="22"/>
        </w:rPr>
      </w:pPr>
      <w:r>
        <w:rPr>
          <w:sz w:val="22"/>
          <w:szCs w:val="22"/>
        </w:rPr>
        <w:t>评标</w:t>
      </w:r>
      <w:r>
        <w:rPr>
          <w:rFonts w:hint="eastAsia"/>
          <w:sz w:val="22"/>
          <w:szCs w:val="22"/>
        </w:rPr>
        <w:t>小组</w:t>
      </w:r>
      <w:r>
        <w:rPr>
          <w:sz w:val="22"/>
          <w:szCs w:val="22"/>
        </w:rPr>
        <w:t>推荐2</w:t>
      </w:r>
      <w:r>
        <w:rPr>
          <w:rFonts w:hint="eastAsia"/>
          <w:sz w:val="22"/>
          <w:szCs w:val="22"/>
        </w:rPr>
        <w:t>～</w:t>
      </w:r>
      <w:r>
        <w:rPr>
          <w:sz w:val="22"/>
          <w:szCs w:val="22"/>
        </w:rPr>
        <w:t>3名中标候选人，招标人依据评标</w:t>
      </w:r>
      <w:r>
        <w:rPr>
          <w:rFonts w:hint="eastAsia"/>
          <w:sz w:val="22"/>
          <w:szCs w:val="22"/>
        </w:rPr>
        <w:t>小组</w:t>
      </w:r>
      <w:r>
        <w:rPr>
          <w:sz w:val="22"/>
          <w:szCs w:val="22"/>
        </w:rPr>
        <w:t>推荐的中标候选人，本着方案合理、保证质量和工期、低价中标的原则，最终确定中标人。</w:t>
      </w:r>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十、接受和拒绝任何投标或所有投标的权利</w:t>
      </w:r>
    </w:p>
    <w:p>
      <w:pPr>
        <w:spacing w:after="156" w:afterLines="50" w:line="400" w:lineRule="exact"/>
        <w:ind w:left="435" w:leftChars="207" w:firstLine="415" w:firstLineChars="189"/>
        <w:rPr>
          <w:sz w:val="22"/>
          <w:szCs w:val="22"/>
        </w:rPr>
      </w:pPr>
      <w:r>
        <w:rPr>
          <w:sz w:val="22"/>
          <w:szCs w:val="22"/>
        </w:rPr>
        <w:t>招标人不受合同授予报价最低的投标人或所有投标人的约束，招标人在授予合同之前仍保留接受或拒绝任何投标或所有投标的权利，并对所采取的行为不做任何解释。</w:t>
      </w:r>
    </w:p>
    <w:p>
      <w:pPr>
        <w:pStyle w:val="2"/>
        <w:spacing w:after="156" w:afterLines="50" w:line="300" w:lineRule="auto"/>
        <w:rPr>
          <w:rFonts w:ascii="Times New Roman" w:hAnsi="Times New Roman" w:cs="Times New Roman"/>
          <w:bCs w:val="0"/>
          <w:sz w:val="24"/>
          <w:szCs w:val="24"/>
        </w:rPr>
      </w:pPr>
      <w:r>
        <w:rPr>
          <w:rFonts w:ascii="Times New Roman" w:hAnsi="Times New Roman" w:cs="Times New Roman"/>
          <w:bCs w:val="0"/>
          <w:sz w:val="24"/>
          <w:szCs w:val="24"/>
        </w:rPr>
        <w:t>十一、合同授予</w:t>
      </w:r>
    </w:p>
    <w:p>
      <w:pPr>
        <w:spacing w:line="400" w:lineRule="exact"/>
        <w:ind w:left="639" w:leftChars="95" w:hanging="440" w:hangingChars="200"/>
        <w:rPr>
          <w:sz w:val="22"/>
          <w:szCs w:val="22"/>
        </w:rPr>
      </w:pPr>
      <w:r>
        <w:rPr>
          <w:sz w:val="22"/>
          <w:szCs w:val="22"/>
        </w:rPr>
        <w:t>1</w:t>
      </w:r>
      <w:r>
        <w:rPr>
          <w:rFonts w:hint="eastAsia"/>
          <w:sz w:val="22"/>
          <w:szCs w:val="22"/>
        </w:rPr>
        <w:t xml:space="preserve"> </w:t>
      </w:r>
      <w:r>
        <w:rPr>
          <w:sz w:val="22"/>
          <w:szCs w:val="22"/>
        </w:rPr>
        <w:t>中标通知</w:t>
      </w:r>
    </w:p>
    <w:p>
      <w:pPr>
        <w:spacing w:line="400" w:lineRule="exact"/>
        <w:ind w:left="218" w:leftChars="104" w:firstLine="440" w:firstLineChars="200"/>
        <w:rPr>
          <w:sz w:val="22"/>
          <w:szCs w:val="22"/>
        </w:rPr>
      </w:pPr>
      <w:r>
        <w:rPr>
          <w:sz w:val="22"/>
          <w:szCs w:val="22"/>
        </w:rPr>
        <w:t>在规定的投标有效期内，招标人以书面形式向中标人发出中标通知书，同时将中标结果通知未中标的投标人。</w:t>
      </w:r>
    </w:p>
    <w:p>
      <w:pPr>
        <w:spacing w:line="400" w:lineRule="exact"/>
        <w:ind w:left="658" w:leftChars="104" w:hanging="440" w:hangingChars="200"/>
        <w:rPr>
          <w:sz w:val="22"/>
          <w:szCs w:val="22"/>
        </w:rPr>
      </w:pPr>
      <w:r>
        <w:rPr>
          <w:sz w:val="22"/>
          <w:szCs w:val="22"/>
        </w:rPr>
        <w:t>2</w:t>
      </w:r>
      <w:r>
        <w:rPr>
          <w:rFonts w:hint="eastAsia"/>
          <w:sz w:val="22"/>
          <w:szCs w:val="22"/>
        </w:rPr>
        <w:t xml:space="preserve"> </w:t>
      </w:r>
      <w:r>
        <w:rPr>
          <w:sz w:val="22"/>
          <w:szCs w:val="22"/>
        </w:rPr>
        <w:t>履约保函</w:t>
      </w:r>
    </w:p>
    <w:p>
      <w:pPr>
        <w:spacing w:line="400" w:lineRule="exact"/>
        <w:ind w:left="858" w:leftChars="199" w:hanging="440" w:hangingChars="200"/>
        <w:rPr>
          <w:sz w:val="22"/>
          <w:szCs w:val="22"/>
        </w:rPr>
      </w:pPr>
      <w:r>
        <w:rPr>
          <w:sz w:val="22"/>
          <w:szCs w:val="22"/>
        </w:rPr>
        <w:t>2.1</w:t>
      </w:r>
      <w:r>
        <w:rPr>
          <w:rFonts w:hint="eastAsia"/>
          <w:sz w:val="22"/>
          <w:szCs w:val="22"/>
        </w:rPr>
        <w:t xml:space="preserve">  </w:t>
      </w:r>
      <w:r>
        <w:rPr>
          <w:sz w:val="22"/>
          <w:szCs w:val="22"/>
        </w:rPr>
        <w:t>合同生效1个月内、预付款付出之前，承包人须向招标人提供经招标人同意的、由境内全国性商业银行地市级及以上分支机构开具的、金额为合同总价20%的不可撤销履约保函，有效期为150天，若工期延长，需顺延，以招标人为受益人。</w:t>
      </w:r>
    </w:p>
    <w:p>
      <w:pPr>
        <w:spacing w:line="400" w:lineRule="exact"/>
        <w:ind w:left="858" w:leftChars="199" w:hanging="440" w:hangingChars="200"/>
        <w:rPr>
          <w:sz w:val="22"/>
          <w:szCs w:val="22"/>
        </w:rPr>
      </w:pPr>
      <w:r>
        <w:rPr>
          <w:sz w:val="22"/>
          <w:szCs w:val="22"/>
        </w:rPr>
        <w:t>2.2</w:t>
      </w:r>
      <w:r>
        <w:rPr>
          <w:rFonts w:hint="eastAsia"/>
          <w:sz w:val="22"/>
          <w:szCs w:val="22"/>
        </w:rPr>
        <w:t xml:space="preserve"> </w:t>
      </w:r>
      <w:r>
        <w:rPr>
          <w:sz w:val="22"/>
          <w:szCs w:val="22"/>
        </w:rPr>
        <w:t>中标人不能提交履约保函的，视为放弃中标，其投标保证金不予退还，给招标人造成的损失超过投标保证金数额的，中标人还应当对超过部分予以赔偿。</w:t>
      </w:r>
    </w:p>
    <w:p>
      <w:pPr>
        <w:spacing w:line="400" w:lineRule="exact"/>
        <w:ind w:left="639" w:leftChars="95" w:hanging="440" w:hangingChars="200"/>
        <w:rPr>
          <w:sz w:val="22"/>
          <w:szCs w:val="22"/>
        </w:rPr>
      </w:pPr>
      <w:r>
        <w:rPr>
          <w:sz w:val="22"/>
          <w:szCs w:val="22"/>
        </w:rPr>
        <w:t>3</w:t>
      </w:r>
      <w:r>
        <w:rPr>
          <w:rFonts w:hint="eastAsia"/>
          <w:sz w:val="22"/>
          <w:szCs w:val="22"/>
        </w:rPr>
        <w:t xml:space="preserve"> </w:t>
      </w:r>
      <w:r>
        <w:rPr>
          <w:sz w:val="22"/>
          <w:szCs w:val="22"/>
        </w:rPr>
        <w:t>签订合同</w:t>
      </w:r>
    </w:p>
    <w:p>
      <w:pPr>
        <w:spacing w:line="400" w:lineRule="exact"/>
        <w:ind w:left="218" w:leftChars="104" w:firstLine="440" w:firstLineChars="200"/>
        <w:rPr>
          <w:sz w:val="22"/>
          <w:szCs w:val="22"/>
        </w:rPr>
      </w:pPr>
      <w:r>
        <w:rPr>
          <w:sz w:val="22"/>
          <w:szCs w:val="22"/>
        </w:rPr>
        <w:t>招标人和中标人应当自中标通知书发出之日起</w:t>
      </w:r>
      <w:r>
        <w:rPr>
          <w:rFonts w:hint="eastAsia"/>
          <w:sz w:val="22"/>
          <w:szCs w:val="22"/>
        </w:rPr>
        <w:t>【</w:t>
      </w:r>
      <w:r>
        <w:rPr>
          <w:sz w:val="22"/>
          <w:szCs w:val="22"/>
        </w:rPr>
        <w:t>30</w:t>
      </w:r>
      <w:r>
        <w:rPr>
          <w:rFonts w:hint="eastAsia"/>
          <w:sz w:val="22"/>
          <w:szCs w:val="22"/>
        </w:rPr>
        <w:t>】</w:t>
      </w:r>
      <w:r>
        <w:rPr>
          <w:sz w:val="22"/>
          <w:szCs w:val="22"/>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2"/>
        <w:pageBreakBefore/>
        <w:numPr>
          <w:ilvl w:val="0"/>
          <w:numId w:val="2"/>
        </w:numPr>
        <w:spacing w:line="300" w:lineRule="auto"/>
        <w:jc w:val="center"/>
        <w:rPr>
          <w:rFonts w:ascii="Times New Roman" w:hAnsi="Times New Roman" w:cs="Times New Roman"/>
        </w:rPr>
      </w:pPr>
      <w:r>
        <w:rPr>
          <w:rFonts w:ascii="Times New Roman" w:hAnsi="Times New Roman" w:cs="Times New Roman"/>
        </w:rPr>
        <w:t xml:space="preserve">  合同</w:t>
      </w:r>
      <w:bookmarkEnd w:id="6"/>
      <w:r>
        <w:rPr>
          <w:rFonts w:hint="eastAsia" w:ascii="Times New Roman" w:hAnsi="Times New Roman" w:cs="Times New Roman"/>
        </w:rPr>
        <w:t>条款</w:t>
      </w:r>
    </w:p>
    <w:p>
      <w:r>
        <w:rPr>
          <w:rFonts w:hint="eastAsia"/>
        </w:rPr>
        <w:t>见附件：合同模板</w:t>
      </w:r>
    </w:p>
    <w:p>
      <w:pPr>
        <w:pStyle w:val="2"/>
        <w:pageBreakBefore/>
        <w:spacing w:line="300" w:lineRule="auto"/>
        <w:jc w:val="center"/>
        <w:rPr>
          <w:rFonts w:ascii="Times New Roman" w:hAnsi="Times New Roman" w:cs="Times New Roman"/>
        </w:rPr>
      </w:pPr>
      <w:bookmarkStart w:id="7" w:name="_Toc20960"/>
      <w:r>
        <w:rPr>
          <w:rFonts w:ascii="Times New Roman" w:hAnsi="Times New Roman" w:cs="Times New Roman"/>
        </w:rPr>
        <w:t>第四章   投标文件格式</w:t>
      </w:r>
      <w:bookmarkEnd w:id="7"/>
    </w:p>
    <w:p>
      <w:pPr>
        <w:pStyle w:val="2"/>
        <w:spacing w:after="156" w:afterLines="50" w:line="300" w:lineRule="auto"/>
        <w:rPr>
          <w:rFonts w:ascii="Times New Roman" w:hAnsi="Times New Roman" w:cs="Times New Roman"/>
          <w:bCs w:val="0"/>
          <w:sz w:val="24"/>
          <w:szCs w:val="24"/>
        </w:rPr>
      </w:pPr>
      <w:bookmarkStart w:id="8" w:name="_Toc13209"/>
      <w:r>
        <w:rPr>
          <w:rFonts w:ascii="Times New Roman" w:hAnsi="Times New Roman" w:cs="Times New Roman"/>
          <w:bCs w:val="0"/>
          <w:sz w:val="24"/>
          <w:szCs w:val="24"/>
        </w:rPr>
        <w:t>一</w:t>
      </w:r>
      <w:r>
        <w:rPr>
          <w:rFonts w:hint="eastAsia" w:ascii="Times New Roman" w:hAnsi="Times New Roman" w:cs="Times New Roman"/>
          <w:bCs w:val="0"/>
          <w:sz w:val="24"/>
          <w:szCs w:val="24"/>
        </w:rPr>
        <w:t>、</w:t>
      </w:r>
      <w:r>
        <w:rPr>
          <w:rFonts w:ascii="Times New Roman" w:hAnsi="Times New Roman" w:cs="Times New Roman"/>
          <w:bCs w:val="0"/>
          <w:sz w:val="24"/>
          <w:szCs w:val="24"/>
        </w:rPr>
        <w:t>投标文件的编写说明</w:t>
      </w:r>
      <w:bookmarkEnd w:id="8"/>
    </w:p>
    <w:p>
      <w:pPr>
        <w:spacing w:line="300" w:lineRule="auto"/>
        <w:ind w:left="220" w:hanging="220" w:hangingChars="100"/>
        <w:rPr>
          <w:sz w:val="22"/>
          <w:szCs w:val="22"/>
        </w:rPr>
      </w:pPr>
      <w:r>
        <w:rPr>
          <w:sz w:val="22"/>
          <w:szCs w:val="22"/>
        </w:rPr>
        <w:t>1 投标人获取招标文件后，应仔细检查招标文件的所有容，认真审阅招标文件中所有的事项、格式、条款和规要求等。若投标文件没有按招标文件要求提交全部资料，没有对招标文件做出实质性响应，责任均由投标人自行承担。</w:t>
      </w:r>
    </w:p>
    <w:p>
      <w:pPr>
        <w:spacing w:line="300" w:lineRule="auto"/>
        <w:rPr>
          <w:sz w:val="22"/>
          <w:szCs w:val="22"/>
        </w:rPr>
      </w:pPr>
      <w:r>
        <w:rPr>
          <w:sz w:val="22"/>
          <w:szCs w:val="22"/>
        </w:rPr>
        <w:t>2 所有的投标文件，无论是否中标，招标人均不退还。</w:t>
      </w:r>
    </w:p>
    <w:p>
      <w:pPr>
        <w:spacing w:line="300" w:lineRule="auto"/>
        <w:ind w:left="440" w:hanging="440" w:hangingChars="200"/>
        <w:rPr>
          <w:sz w:val="22"/>
          <w:szCs w:val="22"/>
        </w:rPr>
      </w:pPr>
      <w:r>
        <w:rPr>
          <w:sz w:val="22"/>
          <w:szCs w:val="22"/>
        </w:rPr>
        <w:t>3 投标人可以根据工程的难易程度、市场竞争情况、自身的经营水平，自行确定合理的报价。</w:t>
      </w:r>
    </w:p>
    <w:p>
      <w:pPr>
        <w:spacing w:after="156" w:afterLines="50" w:line="300" w:lineRule="auto"/>
        <w:rPr>
          <w:sz w:val="22"/>
          <w:szCs w:val="22"/>
        </w:rPr>
      </w:pPr>
      <w:r>
        <w:rPr>
          <w:sz w:val="22"/>
          <w:szCs w:val="22"/>
        </w:rPr>
        <w:t>4 投标人应按招标文件的要求将投标文件顺序编排后装订成册。</w:t>
      </w:r>
    </w:p>
    <w:p>
      <w:pPr>
        <w:pStyle w:val="2"/>
        <w:spacing w:after="156" w:afterLines="50" w:line="300" w:lineRule="auto"/>
        <w:rPr>
          <w:rFonts w:ascii="Times New Roman" w:hAnsi="Times New Roman" w:cs="Times New Roman"/>
          <w:bCs w:val="0"/>
          <w:sz w:val="24"/>
          <w:szCs w:val="24"/>
        </w:rPr>
      </w:pPr>
      <w:bookmarkStart w:id="9" w:name="_Toc14657"/>
      <w:r>
        <w:rPr>
          <w:rFonts w:hint="eastAsia" w:ascii="Times New Roman" w:hAnsi="Times New Roman" w:cs="Times New Roman"/>
          <w:bCs w:val="0"/>
          <w:sz w:val="24"/>
          <w:szCs w:val="24"/>
        </w:rPr>
        <w:t>二、</w:t>
      </w:r>
      <w:r>
        <w:rPr>
          <w:rFonts w:ascii="Times New Roman" w:hAnsi="Times New Roman" w:cs="Times New Roman"/>
          <w:bCs w:val="0"/>
          <w:sz w:val="24"/>
          <w:szCs w:val="24"/>
        </w:rPr>
        <w:t>投标文件的组成</w:t>
      </w:r>
      <w:bookmarkEnd w:id="9"/>
    </w:p>
    <w:p>
      <w:pPr>
        <w:spacing w:after="156" w:afterLines="50" w:line="300" w:lineRule="auto"/>
        <w:ind w:firstLine="220" w:firstLineChars="100"/>
        <w:rPr>
          <w:sz w:val="22"/>
          <w:szCs w:val="22"/>
        </w:rPr>
      </w:pPr>
      <w:r>
        <w:rPr>
          <w:sz w:val="22"/>
          <w:szCs w:val="22"/>
        </w:rPr>
        <w:t>投标文件由</w:t>
      </w:r>
      <w:r>
        <w:rPr>
          <w:sz w:val="22"/>
          <w:szCs w:val="22"/>
          <w:u w:val="single"/>
        </w:rPr>
        <w:t>商务标、技术标和报价文件</w:t>
      </w:r>
      <w:r>
        <w:rPr>
          <w:sz w:val="22"/>
          <w:szCs w:val="22"/>
        </w:rPr>
        <w:t>三部分内容组成。</w:t>
      </w:r>
    </w:p>
    <w:p>
      <w:pPr>
        <w:spacing w:line="300" w:lineRule="auto"/>
        <w:rPr>
          <w:b/>
          <w:bCs/>
          <w:sz w:val="22"/>
          <w:szCs w:val="22"/>
        </w:rPr>
      </w:pPr>
      <w:r>
        <w:rPr>
          <w:b/>
          <w:bCs/>
          <w:sz w:val="22"/>
          <w:szCs w:val="22"/>
        </w:rPr>
        <w:t>1 商务标投标文件包括下列内容：</w:t>
      </w:r>
    </w:p>
    <w:p>
      <w:pPr>
        <w:spacing w:line="300" w:lineRule="auto"/>
        <w:ind w:firstLine="220" w:firstLineChars="100"/>
        <w:rPr>
          <w:sz w:val="22"/>
          <w:szCs w:val="22"/>
        </w:rPr>
      </w:pPr>
      <w:r>
        <w:rPr>
          <w:sz w:val="22"/>
          <w:szCs w:val="22"/>
        </w:rPr>
        <w:t>1.1投标人投标声明</w:t>
      </w:r>
    </w:p>
    <w:p>
      <w:pPr>
        <w:spacing w:line="300" w:lineRule="auto"/>
        <w:ind w:firstLine="220" w:firstLineChars="100"/>
        <w:rPr>
          <w:sz w:val="22"/>
          <w:szCs w:val="22"/>
        </w:rPr>
      </w:pPr>
      <w:r>
        <w:rPr>
          <w:sz w:val="22"/>
          <w:szCs w:val="22"/>
        </w:rPr>
        <w:t>1.2投标人法定代表人授权委托书</w:t>
      </w:r>
    </w:p>
    <w:p>
      <w:pPr>
        <w:spacing w:line="300" w:lineRule="auto"/>
        <w:ind w:firstLine="220" w:firstLineChars="100"/>
        <w:rPr>
          <w:sz w:val="22"/>
          <w:szCs w:val="22"/>
        </w:rPr>
      </w:pPr>
      <w:r>
        <w:rPr>
          <w:sz w:val="22"/>
          <w:szCs w:val="22"/>
        </w:rPr>
        <w:t>1.3资格性/符合性自查自评表</w:t>
      </w:r>
    </w:p>
    <w:p>
      <w:pPr>
        <w:spacing w:line="300" w:lineRule="auto"/>
        <w:ind w:firstLine="220" w:firstLineChars="100"/>
        <w:rPr>
          <w:sz w:val="22"/>
          <w:szCs w:val="22"/>
        </w:rPr>
      </w:pPr>
      <w:r>
        <w:rPr>
          <w:sz w:val="22"/>
          <w:szCs w:val="22"/>
        </w:rPr>
        <w:t>1.4投标人资格、资信证明文件</w:t>
      </w:r>
    </w:p>
    <w:p>
      <w:pPr>
        <w:numPr>
          <w:ilvl w:val="0"/>
          <w:numId w:val="3"/>
        </w:numPr>
        <w:spacing w:line="300" w:lineRule="auto"/>
        <w:ind w:firstLine="0"/>
        <w:rPr>
          <w:sz w:val="22"/>
          <w:szCs w:val="22"/>
        </w:rPr>
      </w:pPr>
      <w:r>
        <w:rPr>
          <w:sz w:val="22"/>
          <w:szCs w:val="22"/>
        </w:rPr>
        <w:t>关于资格的声明函；</w:t>
      </w:r>
    </w:p>
    <w:p>
      <w:pPr>
        <w:numPr>
          <w:ilvl w:val="0"/>
          <w:numId w:val="3"/>
        </w:numPr>
        <w:spacing w:line="300" w:lineRule="auto"/>
        <w:ind w:firstLine="0"/>
        <w:rPr>
          <w:sz w:val="22"/>
          <w:szCs w:val="22"/>
        </w:rPr>
      </w:pPr>
      <w:r>
        <w:rPr>
          <w:sz w:val="22"/>
          <w:szCs w:val="22"/>
        </w:rPr>
        <w:t>投标人基本情况表；</w:t>
      </w:r>
    </w:p>
    <w:p>
      <w:pPr>
        <w:numPr>
          <w:ilvl w:val="0"/>
          <w:numId w:val="3"/>
        </w:numPr>
        <w:spacing w:line="300" w:lineRule="auto"/>
        <w:ind w:firstLine="0"/>
        <w:rPr>
          <w:sz w:val="22"/>
          <w:szCs w:val="22"/>
        </w:rPr>
      </w:pPr>
      <w:r>
        <w:rPr>
          <w:sz w:val="22"/>
          <w:szCs w:val="22"/>
        </w:rPr>
        <w:t>企业法人营业执照；</w:t>
      </w:r>
    </w:p>
    <w:p>
      <w:pPr>
        <w:numPr>
          <w:ilvl w:val="0"/>
          <w:numId w:val="3"/>
        </w:numPr>
        <w:spacing w:line="300" w:lineRule="auto"/>
        <w:ind w:firstLine="0"/>
        <w:rPr>
          <w:sz w:val="22"/>
          <w:szCs w:val="22"/>
        </w:rPr>
      </w:pPr>
      <w:r>
        <w:rPr>
          <w:sz w:val="22"/>
          <w:szCs w:val="22"/>
        </w:rPr>
        <w:t>国家有关部门颁发的资质、安全生产许可证、有关鉴定等材料；</w:t>
      </w:r>
    </w:p>
    <w:p>
      <w:pPr>
        <w:numPr>
          <w:ilvl w:val="0"/>
          <w:numId w:val="3"/>
        </w:numPr>
        <w:spacing w:line="300" w:lineRule="auto"/>
        <w:ind w:firstLine="0"/>
        <w:rPr>
          <w:sz w:val="22"/>
          <w:szCs w:val="22"/>
        </w:rPr>
      </w:pPr>
      <w:r>
        <w:rPr>
          <w:sz w:val="22"/>
          <w:szCs w:val="22"/>
        </w:rPr>
        <w:t>工厂简介（包括组织机构、生产能力、设备、厂房、人员等）；</w:t>
      </w:r>
    </w:p>
    <w:p>
      <w:pPr>
        <w:numPr>
          <w:ilvl w:val="0"/>
          <w:numId w:val="3"/>
        </w:numPr>
        <w:spacing w:line="300" w:lineRule="auto"/>
        <w:ind w:firstLine="0"/>
        <w:rPr>
          <w:sz w:val="22"/>
          <w:szCs w:val="22"/>
        </w:rPr>
      </w:pPr>
      <w:r>
        <w:rPr>
          <w:sz w:val="22"/>
          <w:szCs w:val="22"/>
        </w:rPr>
        <w:t>质量保证体系及其质量认证证明、环保管理体系证明、职业健康安全管理体系证明；</w:t>
      </w:r>
    </w:p>
    <w:p>
      <w:pPr>
        <w:numPr>
          <w:ilvl w:val="0"/>
          <w:numId w:val="3"/>
        </w:numPr>
        <w:spacing w:line="300" w:lineRule="auto"/>
        <w:ind w:firstLine="0"/>
        <w:rPr>
          <w:sz w:val="22"/>
          <w:szCs w:val="22"/>
        </w:rPr>
      </w:pPr>
      <w:r>
        <w:rPr>
          <w:sz w:val="22"/>
          <w:szCs w:val="22"/>
        </w:rPr>
        <w:t>经会计事务所审计并签字的近三年资产负债表、现金流量表及审计报告；</w:t>
      </w:r>
    </w:p>
    <w:p>
      <w:pPr>
        <w:numPr>
          <w:ilvl w:val="0"/>
          <w:numId w:val="3"/>
        </w:numPr>
        <w:spacing w:line="300" w:lineRule="auto"/>
        <w:ind w:firstLine="0"/>
        <w:rPr>
          <w:sz w:val="22"/>
          <w:szCs w:val="22"/>
        </w:rPr>
      </w:pPr>
      <w:r>
        <w:rPr>
          <w:sz w:val="22"/>
          <w:szCs w:val="22"/>
        </w:rPr>
        <w:t>银行资信证明（信用等级）；</w:t>
      </w:r>
    </w:p>
    <w:p>
      <w:pPr>
        <w:numPr>
          <w:ilvl w:val="0"/>
          <w:numId w:val="3"/>
        </w:numPr>
        <w:spacing w:line="300" w:lineRule="auto"/>
        <w:ind w:firstLine="0"/>
        <w:rPr>
          <w:sz w:val="22"/>
          <w:szCs w:val="22"/>
        </w:rPr>
      </w:pPr>
      <w:r>
        <w:rPr>
          <w:sz w:val="22"/>
          <w:szCs w:val="22"/>
        </w:rPr>
        <w:t>投标人近三年类似工程业绩一览表（以合同为准）</w:t>
      </w:r>
    </w:p>
    <w:p>
      <w:pPr>
        <w:numPr>
          <w:ilvl w:val="0"/>
          <w:numId w:val="3"/>
        </w:numPr>
        <w:spacing w:line="300" w:lineRule="auto"/>
        <w:ind w:firstLine="0"/>
        <w:rPr>
          <w:sz w:val="22"/>
          <w:szCs w:val="22"/>
        </w:rPr>
      </w:pPr>
      <w:r>
        <w:rPr>
          <w:sz w:val="22"/>
          <w:szCs w:val="22"/>
        </w:rPr>
        <w:t>近五年经济行为受到起诉情况；</w:t>
      </w:r>
    </w:p>
    <w:p>
      <w:pPr>
        <w:numPr>
          <w:ilvl w:val="0"/>
          <w:numId w:val="3"/>
        </w:numPr>
        <w:spacing w:line="300" w:lineRule="auto"/>
        <w:ind w:firstLine="0"/>
        <w:rPr>
          <w:sz w:val="22"/>
          <w:szCs w:val="22"/>
        </w:rPr>
      </w:pPr>
      <w:r>
        <w:rPr>
          <w:sz w:val="22"/>
          <w:szCs w:val="22"/>
        </w:rPr>
        <w:t>其它文件和资料（包括但不限于资格审查资料等）。</w:t>
      </w:r>
    </w:p>
    <w:p>
      <w:pPr>
        <w:spacing w:line="300" w:lineRule="auto"/>
        <w:rPr>
          <w:sz w:val="22"/>
          <w:szCs w:val="22"/>
        </w:rPr>
      </w:pPr>
      <w:r>
        <w:rPr>
          <w:sz w:val="22"/>
          <w:szCs w:val="22"/>
        </w:rPr>
        <w:t xml:space="preserve">  1.5投标保证金（提交电汇底单复印件并加盖财务章）、投标保证金退款信息函。</w:t>
      </w:r>
    </w:p>
    <w:p>
      <w:pPr>
        <w:spacing w:line="300" w:lineRule="auto"/>
        <w:rPr>
          <w:sz w:val="22"/>
          <w:szCs w:val="22"/>
        </w:rPr>
      </w:pPr>
      <w:r>
        <w:rPr>
          <w:sz w:val="22"/>
          <w:szCs w:val="22"/>
        </w:rPr>
        <w:t xml:space="preserve">  1.6商务差异表</w:t>
      </w:r>
    </w:p>
    <w:p>
      <w:pPr>
        <w:spacing w:after="156" w:afterLines="50" w:line="300" w:lineRule="auto"/>
        <w:rPr>
          <w:sz w:val="22"/>
          <w:szCs w:val="22"/>
        </w:rPr>
      </w:pPr>
      <w:r>
        <w:rPr>
          <w:sz w:val="22"/>
          <w:szCs w:val="22"/>
        </w:rPr>
        <w:t xml:space="preserve">  1.7廉洁诚信承诺书</w:t>
      </w:r>
    </w:p>
    <w:p>
      <w:pPr>
        <w:spacing w:line="300" w:lineRule="auto"/>
        <w:rPr>
          <w:b/>
          <w:bCs/>
          <w:sz w:val="22"/>
          <w:szCs w:val="22"/>
        </w:rPr>
      </w:pPr>
      <w:r>
        <w:rPr>
          <w:b/>
          <w:bCs/>
          <w:sz w:val="22"/>
          <w:szCs w:val="22"/>
        </w:rPr>
        <w:t>2 技术标投标文件包括下列内容：</w:t>
      </w:r>
    </w:p>
    <w:p>
      <w:pPr>
        <w:spacing w:line="300" w:lineRule="auto"/>
        <w:rPr>
          <w:sz w:val="22"/>
          <w:szCs w:val="22"/>
        </w:rPr>
      </w:pPr>
      <w:r>
        <w:rPr>
          <w:sz w:val="22"/>
          <w:szCs w:val="22"/>
        </w:rPr>
        <w:t xml:space="preserve">  2.1施工组织设计方案</w:t>
      </w:r>
    </w:p>
    <w:p>
      <w:pPr>
        <w:numPr>
          <w:ilvl w:val="0"/>
          <w:numId w:val="3"/>
        </w:numPr>
        <w:spacing w:line="300" w:lineRule="auto"/>
        <w:ind w:firstLine="0"/>
        <w:rPr>
          <w:sz w:val="22"/>
          <w:szCs w:val="22"/>
        </w:rPr>
      </w:pPr>
      <w:r>
        <w:rPr>
          <w:sz w:val="22"/>
          <w:szCs w:val="22"/>
        </w:rPr>
        <w:t>主要施工方法（含分项细化的制作施工工艺方案）；</w:t>
      </w:r>
    </w:p>
    <w:p>
      <w:pPr>
        <w:numPr>
          <w:ilvl w:val="0"/>
          <w:numId w:val="3"/>
        </w:numPr>
        <w:spacing w:line="300" w:lineRule="auto"/>
        <w:ind w:left="838" w:leftChars="200" w:hanging="418" w:hangingChars="190"/>
        <w:rPr>
          <w:sz w:val="22"/>
          <w:szCs w:val="22"/>
        </w:rPr>
      </w:pPr>
      <w:r>
        <w:rPr>
          <w:sz w:val="22"/>
          <w:szCs w:val="22"/>
        </w:rPr>
        <w:t>工程投入的主要物资和施工机械设备情况，投标方投入的工程机械必须满足本工程的工期、质量和安全的要求；</w:t>
      </w:r>
    </w:p>
    <w:p>
      <w:pPr>
        <w:numPr>
          <w:ilvl w:val="0"/>
          <w:numId w:val="3"/>
        </w:numPr>
        <w:spacing w:line="300" w:lineRule="auto"/>
        <w:ind w:firstLine="0"/>
        <w:rPr>
          <w:sz w:val="22"/>
          <w:szCs w:val="22"/>
        </w:rPr>
      </w:pPr>
      <w:r>
        <w:rPr>
          <w:sz w:val="22"/>
          <w:szCs w:val="22"/>
        </w:rPr>
        <w:t>劳动力安排计划；</w:t>
      </w:r>
    </w:p>
    <w:p>
      <w:pPr>
        <w:numPr>
          <w:ilvl w:val="0"/>
          <w:numId w:val="3"/>
        </w:numPr>
        <w:spacing w:line="300" w:lineRule="auto"/>
        <w:ind w:firstLine="0"/>
        <w:rPr>
          <w:sz w:val="22"/>
          <w:szCs w:val="22"/>
        </w:rPr>
      </w:pPr>
      <w:r>
        <w:rPr>
          <w:sz w:val="22"/>
          <w:szCs w:val="22"/>
        </w:rPr>
        <w:t>确保工程质量的技术组织措施（质量控制方案）；</w:t>
      </w:r>
    </w:p>
    <w:p>
      <w:pPr>
        <w:numPr>
          <w:ilvl w:val="0"/>
          <w:numId w:val="3"/>
        </w:numPr>
        <w:spacing w:line="300" w:lineRule="auto"/>
        <w:ind w:firstLine="0"/>
        <w:rPr>
          <w:sz w:val="22"/>
          <w:szCs w:val="22"/>
        </w:rPr>
      </w:pPr>
      <w:r>
        <w:rPr>
          <w:sz w:val="22"/>
          <w:szCs w:val="22"/>
        </w:rPr>
        <w:t>确保安全生产的技术组织措施（安全保证方案）；</w:t>
      </w:r>
    </w:p>
    <w:p>
      <w:pPr>
        <w:numPr>
          <w:ilvl w:val="0"/>
          <w:numId w:val="3"/>
        </w:numPr>
        <w:spacing w:line="300" w:lineRule="auto"/>
        <w:ind w:firstLine="0"/>
        <w:rPr>
          <w:sz w:val="22"/>
          <w:szCs w:val="22"/>
        </w:rPr>
      </w:pPr>
      <w:r>
        <w:rPr>
          <w:sz w:val="22"/>
          <w:szCs w:val="22"/>
        </w:rPr>
        <w:t>保证工期的组织措施。</w:t>
      </w:r>
    </w:p>
    <w:p>
      <w:pPr>
        <w:spacing w:line="300" w:lineRule="auto"/>
        <w:rPr>
          <w:sz w:val="22"/>
          <w:szCs w:val="22"/>
        </w:rPr>
      </w:pPr>
      <w:r>
        <w:rPr>
          <w:sz w:val="22"/>
          <w:szCs w:val="22"/>
        </w:rPr>
        <w:t xml:space="preserve">  2.2投标人项目管理团队</w:t>
      </w:r>
    </w:p>
    <w:p>
      <w:pPr>
        <w:numPr>
          <w:ilvl w:val="0"/>
          <w:numId w:val="3"/>
        </w:numPr>
        <w:spacing w:line="300" w:lineRule="auto"/>
        <w:ind w:left="838" w:leftChars="200" w:hanging="418" w:hangingChars="190"/>
        <w:rPr>
          <w:sz w:val="22"/>
          <w:szCs w:val="22"/>
        </w:rPr>
      </w:pPr>
      <w:r>
        <w:rPr>
          <w:sz w:val="22"/>
          <w:szCs w:val="22"/>
        </w:rPr>
        <w:t>项目管理组织机构；</w:t>
      </w:r>
    </w:p>
    <w:p>
      <w:pPr>
        <w:numPr>
          <w:ilvl w:val="0"/>
          <w:numId w:val="3"/>
        </w:numPr>
        <w:spacing w:line="300" w:lineRule="auto"/>
        <w:ind w:left="838" w:leftChars="200" w:hanging="418" w:hangingChars="190"/>
        <w:rPr>
          <w:sz w:val="22"/>
          <w:szCs w:val="22"/>
        </w:rPr>
      </w:pPr>
      <w:r>
        <w:rPr>
          <w:sz w:val="22"/>
          <w:szCs w:val="22"/>
        </w:rPr>
        <w:t>主要人员名单及相关资料，包括但不限于学历、职称、相关证书、业绩证明、简历。</w:t>
      </w:r>
    </w:p>
    <w:p>
      <w:pPr>
        <w:spacing w:line="300" w:lineRule="auto"/>
        <w:rPr>
          <w:sz w:val="22"/>
          <w:szCs w:val="22"/>
        </w:rPr>
      </w:pPr>
      <w:r>
        <w:rPr>
          <w:sz w:val="22"/>
          <w:szCs w:val="22"/>
        </w:rPr>
        <w:t xml:space="preserve">  2.3投标人施工队伍</w:t>
      </w:r>
    </w:p>
    <w:p>
      <w:pPr>
        <w:numPr>
          <w:ilvl w:val="0"/>
          <w:numId w:val="3"/>
        </w:numPr>
        <w:spacing w:line="300" w:lineRule="auto"/>
        <w:ind w:left="838" w:leftChars="200" w:hanging="418" w:hangingChars="190"/>
        <w:rPr>
          <w:sz w:val="22"/>
          <w:szCs w:val="22"/>
        </w:rPr>
      </w:pPr>
      <w:r>
        <w:rPr>
          <w:sz w:val="22"/>
          <w:szCs w:val="22"/>
        </w:rPr>
        <w:t>企业性质，资质证明；</w:t>
      </w:r>
    </w:p>
    <w:p>
      <w:pPr>
        <w:numPr>
          <w:ilvl w:val="0"/>
          <w:numId w:val="3"/>
        </w:numPr>
        <w:spacing w:line="300" w:lineRule="auto"/>
        <w:ind w:left="838" w:leftChars="200" w:hanging="418" w:hangingChars="190"/>
        <w:rPr>
          <w:sz w:val="22"/>
          <w:szCs w:val="22"/>
        </w:rPr>
      </w:pPr>
      <w:r>
        <w:rPr>
          <w:sz w:val="22"/>
          <w:szCs w:val="22"/>
        </w:rPr>
        <w:t>技术特点，工程的施工业绩；</w:t>
      </w:r>
    </w:p>
    <w:p>
      <w:pPr>
        <w:numPr>
          <w:ilvl w:val="0"/>
          <w:numId w:val="3"/>
        </w:numPr>
        <w:spacing w:line="300" w:lineRule="auto"/>
        <w:ind w:left="838" w:leftChars="200" w:hanging="418" w:hangingChars="190"/>
        <w:rPr>
          <w:sz w:val="22"/>
          <w:szCs w:val="22"/>
        </w:rPr>
      </w:pPr>
      <w:r>
        <w:rPr>
          <w:sz w:val="22"/>
          <w:szCs w:val="22"/>
        </w:rPr>
        <w:t>施工队伍的人员构成；</w:t>
      </w:r>
    </w:p>
    <w:p>
      <w:pPr>
        <w:numPr>
          <w:ilvl w:val="0"/>
          <w:numId w:val="3"/>
        </w:numPr>
        <w:spacing w:line="300" w:lineRule="auto"/>
        <w:ind w:left="838" w:leftChars="200" w:hanging="418" w:hangingChars="190"/>
        <w:rPr>
          <w:sz w:val="22"/>
          <w:szCs w:val="22"/>
        </w:rPr>
      </w:pPr>
      <w:r>
        <w:rPr>
          <w:sz w:val="22"/>
          <w:szCs w:val="22"/>
        </w:rPr>
        <w:t>队伍负责人和主要骨干、班组长人员名单及相关资料，包括但不限于学历、职称、相关证书、业绩证明、简历。</w:t>
      </w:r>
    </w:p>
    <w:p>
      <w:pPr>
        <w:numPr>
          <w:ilvl w:val="0"/>
          <w:numId w:val="3"/>
        </w:numPr>
        <w:spacing w:line="300" w:lineRule="auto"/>
        <w:ind w:left="838" w:leftChars="200" w:hanging="418" w:hangingChars="190"/>
        <w:rPr>
          <w:sz w:val="22"/>
          <w:szCs w:val="22"/>
        </w:rPr>
      </w:pPr>
      <w:r>
        <w:rPr>
          <w:sz w:val="22"/>
          <w:szCs w:val="22"/>
        </w:rPr>
        <w:t>专业施工人员资质证书</w:t>
      </w:r>
    </w:p>
    <w:p>
      <w:pPr>
        <w:numPr>
          <w:ilvl w:val="0"/>
          <w:numId w:val="3"/>
        </w:numPr>
        <w:spacing w:line="300" w:lineRule="auto"/>
        <w:ind w:left="838" w:leftChars="200" w:hanging="418" w:hangingChars="190"/>
        <w:rPr>
          <w:sz w:val="22"/>
          <w:szCs w:val="22"/>
        </w:rPr>
      </w:pPr>
      <w:r>
        <w:rPr>
          <w:sz w:val="22"/>
          <w:szCs w:val="22"/>
        </w:rPr>
        <w:t>工期承诺、售后服务及驻厂服务人员的承诺（工程未竣工验收前，投标方需保证一定人数的维修人员在现场从事修补维护工作，否则因此产生的费用直接在工程款中扣除。装置整体移交后维保人员计划：工程投运并验收合格后2个月内，现场必须有5名以上维保人员；负责处理因施工安装质量、现场施工安装缺陷、设备临时维修维护等问题。在装置整体移交业主前，投标方安排现场队伍应免费；在装置整体移交业主后两个月内，投标方安排现场队伍的费用，请在分项报价表中，单独列项报价。）</w:t>
      </w:r>
    </w:p>
    <w:p>
      <w:pPr>
        <w:spacing w:line="300" w:lineRule="auto"/>
        <w:rPr>
          <w:sz w:val="22"/>
          <w:szCs w:val="22"/>
        </w:rPr>
      </w:pPr>
      <w:r>
        <w:rPr>
          <w:sz w:val="22"/>
          <w:szCs w:val="22"/>
        </w:rPr>
        <w:t xml:space="preserve">  2.4设备材料交货进度表</w:t>
      </w:r>
    </w:p>
    <w:p>
      <w:pPr>
        <w:spacing w:after="156" w:afterLines="50" w:line="300" w:lineRule="auto"/>
        <w:rPr>
          <w:sz w:val="22"/>
          <w:szCs w:val="22"/>
        </w:rPr>
      </w:pPr>
      <w:r>
        <w:rPr>
          <w:sz w:val="22"/>
          <w:szCs w:val="22"/>
        </w:rPr>
        <w:t xml:space="preserve">  2.5安装施工进度计划表</w:t>
      </w:r>
    </w:p>
    <w:p>
      <w:pPr>
        <w:spacing w:line="300" w:lineRule="auto"/>
        <w:rPr>
          <w:b/>
          <w:bCs/>
          <w:sz w:val="22"/>
          <w:szCs w:val="22"/>
        </w:rPr>
      </w:pPr>
      <w:r>
        <w:rPr>
          <w:b/>
          <w:bCs/>
          <w:sz w:val="22"/>
          <w:szCs w:val="22"/>
        </w:rPr>
        <w:t>3 报价文件包括下列内容：</w:t>
      </w:r>
    </w:p>
    <w:p>
      <w:pPr>
        <w:numPr>
          <w:ilvl w:val="0"/>
          <w:numId w:val="3"/>
        </w:numPr>
        <w:spacing w:line="300" w:lineRule="auto"/>
        <w:ind w:left="838" w:leftChars="200" w:hanging="418" w:hangingChars="190"/>
        <w:rPr>
          <w:sz w:val="22"/>
          <w:szCs w:val="22"/>
        </w:rPr>
      </w:pPr>
      <w:r>
        <w:rPr>
          <w:sz w:val="22"/>
          <w:szCs w:val="22"/>
        </w:rPr>
        <w:t>开标一览表（详见附件）</w:t>
      </w:r>
    </w:p>
    <w:p>
      <w:pPr>
        <w:numPr>
          <w:ilvl w:val="0"/>
          <w:numId w:val="3"/>
        </w:numPr>
        <w:spacing w:line="300" w:lineRule="auto"/>
        <w:ind w:left="838" w:leftChars="200" w:hanging="418" w:hangingChars="190"/>
        <w:rPr>
          <w:sz w:val="22"/>
          <w:szCs w:val="22"/>
        </w:rPr>
      </w:pPr>
      <w:r>
        <w:rPr>
          <w:sz w:val="22"/>
          <w:szCs w:val="22"/>
        </w:rPr>
        <w:t>分项报价明细表（详见附件：工程量清单表）</w:t>
      </w:r>
    </w:p>
    <w:p>
      <w:pPr>
        <w:numPr>
          <w:ilvl w:val="0"/>
          <w:numId w:val="3"/>
        </w:numPr>
        <w:spacing w:line="300" w:lineRule="auto"/>
        <w:ind w:left="838" w:leftChars="200" w:hanging="418" w:hangingChars="190"/>
        <w:rPr>
          <w:sz w:val="22"/>
          <w:szCs w:val="22"/>
        </w:rPr>
      </w:pPr>
      <w:r>
        <w:rPr>
          <w:sz w:val="22"/>
          <w:szCs w:val="22"/>
        </w:rPr>
        <w:t>投标保证金（提交电汇底单复印件并加盖财务章）、投标保证金退款信息函。</w:t>
      </w:r>
    </w:p>
    <w:p>
      <w:pPr>
        <w:pStyle w:val="2"/>
        <w:pageBreakBefore/>
        <w:spacing w:after="156" w:afterLines="50" w:line="300" w:lineRule="auto"/>
        <w:rPr>
          <w:rFonts w:ascii="Times New Roman" w:hAnsi="Times New Roman" w:cs="Times New Roman"/>
          <w:bCs w:val="0"/>
          <w:sz w:val="24"/>
          <w:szCs w:val="24"/>
        </w:rPr>
      </w:pPr>
      <w:bookmarkStart w:id="10" w:name="_Toc3904"/>
      <w:r>
        <w:rPr>
          <w:rFonts w:hint="eastAsia" w:ascii="Times New Roman" w:hAnsi="Times New Roman" w:cs="Times New Roman"/>
          <w:bCs w:val="0"/>
          <w:sz w:val="24"/>
          <w:szCs w:val="24"/>
        </w:rPr>
        <w:t>三、</w:t>
      </w:r>
      <w:r>
        <w:rPr>
          <w:rFonts w:ascii="Times New Roman" w:hAnsi="Times New Roman" w:cs="Times New Roman"/>
          <w:bCs w:val="0"/>
          <w:sz w:val="24"/>
          <w:szCs w:val="24"/>
        </w:rPr>
        <w:t>投标文件格式</w:t>
      </w:r>
      <w:bookmarkEnd w:id="10"/>
    </w:p>
    <w:bookmarkEnd w:id="0"/>
    <w:p>
      <w:pPr>
        <w:snapToGrid w:val="0"/>
        <w:spacing w:before="156" w:beforeLines="50" w:after="50" w:line="300" w:lineRule="auto"/>
        <w:rPr>
          <w:b/>
          <w:bCs/>
          <w:sz w:val="24"/>
        </w:rPr>
      </w:pPr>
      <w:r>
        <w:rPr>
          <w:b/>
          <w:bCs/>
          <w:sz w:val="24"/>
        </w:rPr>
        <w:t>1 投标函格式</w:t>
      </w:r>
    </w:p>
    <w:p>
      <w:pPr>
        <w:snapToGrid w:val="0"/>
        <w:spacing w:before="156" w:beforeLines="50" w:after="50" w:line="300" w:lineRule="auto"/>
        <w:jc w:val="center"/>
        <w:rPr>
          <w:b/>
          <w:bCs/>
          <w:sz w:val="30"/>
          <w:szCs w:val="30"/>
        </w:rPr>
      </w:pPr>
      <w:r>
        <w:rPr>
          <w:b/>
          <w:bCs/>
          <w:sz w:val="30"/>
          <w:szCs w:val="30"/>
        </w:rPr>
        <w:t>投 标 函</w:t>
      </w:r>
    </w:p>
    <w:p>
      <w:pPr>
        <w:spacing w:line="440" w:lineRule="exact"/>
        <w:ind w:firstLine="221" w:firstLineChars="100"/>
        <w:rPr>
          <w:b/>
          <w:sz w:val="22"/>
          <w:szCs w:val="22"/>
        </w:rPr>
      </w:pPr>
      <w:r>
        <w:rPr>
          <w:b/>
          <w:sz w:val="22"/>
          <w:szCs w:val="22"/>
          <w:u w:val="single"/>
        </w:rPr>
        <w:t>致：河南科达东大国际工程有限公司：</w:t>
      </w:r>
    </w:p>
    <w:p>
      <w:pPr>
        <w:spacing w:line="440" w:lineRule="exact"/>
        <w:rPr>
          <w:sz w:val="22"/>
          <w:szCs w:val="22"/>
        </w:rPr>
      </w:pPr>
    </w:p>
    <w:p>
      <w:pPr>
        <w:snapToGrid w:val="0"/>
        <w:spacing w:line="360" w:lineRule="auto"/>
        <w:ind w:firstLine="480"/>
        <w:jc w:val="left"/>
        <w:rPr>
          <w:sz w:val="22"/>
          <w:szCs w:val="22"/>
        </w:rPr>
      </w:pPr>
      <w:r>
        <w:rPr>
          <w:sz w:val="22"/>
          <w:szCs w:val="22"/>
        </w:rPr>
        <w:t>根据贵方为</w:t>
      </w:r>
      <w:r>
        <w:rPr>
          <w:sz w:val="22"/>
          <w:szCs w:val="22"/>
          <w:u w:val="single"/>
        </w:rPr>
        <w:t xml:space="preserve"> </w:t>
      </w:r>
      <w:r>
        <w:rPr>
          <w:sz w:val="22"/>
          <w:u w:val="single"/>
        </w:rPr>
        <w:t>中锦（杭州）供应链有限公司3000t/d气态悬浮焙烧炉</w:t>
      </w:r>
      <w:r>
        <w:rPr>
          <w:rFonts w:hint="eastAsia"/>
          <w:sz w:val="22"/>
          <w:u w:val="single"/>
        </w:rPr>
        <w:t>--非标设备部件国内预制</w:t>
      </w:r>
      <w:r>
        <w:rPr>
          <w:sz w:val="22"/>
          <w:szCs w:val="22"/>
          <w:u w:val="single"/>
        </w:rPr>
        <w:t xml:space="preserve"> </w:t>
      </w:r>
      <w:r>
        <w:rPr>
          <w:sz w:val="22"/>
          <w:szCs w:val="22"/>
        </w:rPr>
        <w:t>项目的投标邀请函，签字代表</w:t>
      </w:r>
      <w:r>
        <w:rPr>
          <w:rFonts w:hint="eastAsia"/>
          <w:sz w:val="22"/>
          <w:szCs w:val="22"/>
          <w:u w:val="single"/>
        </w:rPr>
        <w:t xml:space="preserve">           </w:t>
      </w:r>
      <w:r>
        <w:rPr>
          <w:sz w:val="22"/>
          <w:szCs w:val="22"/>
        </w:rPr>
        <w:t>（全名）经正式授权并代表投标人</w:t>
      </w:r>
      <w:r>
        <w:rPr>
          <w:rFonts w:hint="eastAsia"/>
          <w:sz w:val="22"/>
          <w:szCs w:val="22"/>
          <w:u w:val="single"/>
        </w:rPr>
        <w:t xml:space="preserve">                    </w:t>
      </w:r>
      <w:r>
        <w:rPr>
          <w:rFonts w:hint="eastAsia"/>
          <w:sz w:val="22"/>
          <w:szCs w:val="22"/>
        </w:rPr>
        <w:t>（</w:t>
      </w:r>
      <w:r>
        <w:rPr>
          <w:sz w:val="22"/>
          <w:szCs w:val="22"/>
        </w:rPr>
        <w:t>投标人名称）提交商务文件、技术文件、报价文件正本各一份、副本</w:t>
      </w:r>
      <w:r>
        <w:rPr>
          <w:rFonts w:hint="eastAsia"/>
          <w:sz w:val="22"/>
          <w:szCs w:val="22"/>
        </w:rPr>
        <w:t>一</w:t>
      </w:r>
      <w:r>
        <w:rPr>
          <w:sz w:val="22"/>
          <w:szCs w:val="22"/>
        </w:rPr>
        <w:t>份、电子版一份。</w:t>
      </w:r>
    </w:p>
    <w:p>
      <w:pPr>
        <w:snapToGrid w:val="0"/>
        <w:spacing w:line="360" w:lineRule="auto"/>
        <w:ind w:firstLine="440" w:firstLineChars="200"/>
        <w:rPr>
          <w:sz w:val="22"/>
          <w:szCs w:val="22"/>
        </w:rPr>
      </w:pPr>
      <w:r>
        <w:rPr>
          <w:sz w:val="22"/>
          <w:szCs w:val="22"/>
        </w:rPr>
        <w:t>据此函，签字代表宣布同意如下：</w:t>
      </w:r>
    </w:p>
    <w:p>
      <w:pPr>
        <w:snapToGrid w:val="0"/>
        <w:spacing w:line="360" w:lineRule="auto"/>
        <w:ind w:left="220" w:hanging="220" w:hangingChars="100"/>
        <w:rPr>
          <w:sz w:val="22"/>
          <w:szCs w:val="22"/>
        </w:rPr>
      </w:pPr>
      <w:r>
        <w:rPr>
          <w:sz w:val="22"/>
          <w:szCs w:val="22"/>
        </w:rPr>
        <w:t>1 投标人已详细审查全部</w:t>
      </w:r>
      <w:r>
        <w:rPr>
          <w:rFonts w:hint="eastAsia"/>
          <w:sz w:val="22"/>
          <w:szCs w:val="22"/>
        </w:rPr>
        <w:t>“</w:t>
      </w:r>
      <w:r>
        <w:rPr>
          <w:sz w:val="22"/>
          <w:szCs w:val="22"/>
        </w:rPr>
        <w:t>招标文件</w:t>
      </w:r>
      <w:r>
        <w:rPr>
          <w:rFonts w:hint="eastAsia"/>
          <w:sz w:val="22"/>
          <w:szCs w:val="22"/>
        </w:rPr>
        <w:t>”</w:t>
      </w:r>
      <w:r>
        <w:rPr>
          <w:sz w:val="22"/>
          <w:szCs w:val="22"/>
        </w:rPr>
        <w:t>，包括修改文件（如有的话）以及全部参考资料和有关附件，已经了解我方对于招标文件有依法进行询问、质疑、投诉的权利及相关渠道和要求。</w:t>
      </w:r>
    </w:p>
    <w:p>
      <w:pPr>
        <w:snapToGrid w:val="0"/>
        <w:spacing w:line="360" w:lineRule="auto"/>
        <w:ind w:left="220" w:hanging="220" w:hangingChars="100"/>
        <w:rPr>
          <w:sz w:val="22"/>
          <w:szCs w:val="22"/>
        </w:rPr>
      </w:pPr>
      <w:r>
        <w:rPr>
          <w:sz w:val="22"/>
          <w:szCs w:val="22"/>
        </w:rPr>
        <w:t>2 投标人在投标之前已经与贵方进行了充分的沟通，完全理解并接受招标文件的各项规定和要求，对招标文件的合理性、合法性不再有异议。</w:t>
      </w:r>
    </w:p>
    <w:p>
      <w:pPr>
        <w:snapToGrid w:val="0"/>
        <w:spacing w:line="360" w:lineRule="auto"/>
        <w:rPr>
          <w:sz w:val="22"/>
          <w:szCs w:val="22"/>
        </w:rPr>
      </w:pPr>
      <w:r>
        <w:rPr>
          <w:sz w:val="22"/>
          <w:szCs w:val="22"/>
        </w:rPr>
        <w:t>3 我方承诺在招标文件规定的投标有效期内不修改、撤销投标文件。</w:t>
      </w:r>
    </w:p>
    <w:p>
      <w:pPr>
        <w:snapToGrid w:val="0"/>
        <w:spacing w:line="360" w:lineRule="auto"/>
        <w:rPr>
          <w:sz w:val="22"/>
          <w:szCs w:val="22"/>
        </w:rPr>
      </w:pPr>
      <w:r>
        <w:rPr>
          <w:sz w:val="22"/>
          <w:szCs w:val="22"/>
        </w:rPr>
        <w:t>4 本投标有效期自开标日起【</w:t>
      </w:r>
      <w:r>
        <w:rPr>
          <w:rFonts w:hint="eastAsia"/>
          <w:sz w:val="22"/>
          <w:szCs w:val="22"/>
        </w:rPr>
        <w:t>3</w:t>
      </w:r>
      <w:r>
        <w:rPr>
          <w:sz w:val="22"/>
          <w:szCs w:val="22"/>
        </w:rPr>
        <w:t>0】天。</w:t>
      </w:r>
    </w:p>
    <w:p>
      <w:pPr>
        <w:snapToGrid w:val="0"/>
        <w:spacing w:line="360" w:lineRule="auto"/>
        <w:rPr>
          <w:sz w:val="22"/>
          <w:szCs w:val="22"/>
        </w:rPr>
      </w:pPr>
      <w:r>
        <w:rPr>
          <w:sz w:val="22"/>
          <w:szCs w:val="22"/>
        </w:rPr>
        <w:t>5 如我方中标，</w:t>
      </w:r>
    </w:p>
    <w:p>
      <w:pPr>
        <w:snapToGrid w:val="0"/>
        <w:spacing w:line="360" w:lineRule="auto"/>
        <w:ind w:firstLine="220" w:firstLineChars="100"/>
        <w:rPr>
          <w:sz w:val="22"/>
          <w:szCs w:val="22"/>
        </w:rPr>
      </w:pPr>
      <w:r>
        <w:rPr>
          <w:sz w:val="22"/>
          <w:szCs w:val="22"/>
        </w:rPr>
        <w:t>5.1我方承诺在收到中标通知书后，在中标通知书规定的期限内与你方签订合同。</w:t>
      </w:r>
    </w:p>
    <w:p>
      <w:pPr>
        <w:snapToGrid w:val="0"/>
        <w:spacing w:line="360" w:lineRule="auto"/>
        <w:ind w:firstLine="220" w:firstLineChars="100"/>
        <w:rPr>
          <w:sz w:val="22"/>
          <w:szCs w:val="22"/>
        </w:rPr>
      </w:pPr>
      <w:r>
        <w:rPr>
          <w:sz w:val="22"/>
          <w:szCs w:val="22"/>
        </w:rPr>
        <w:t>5.2我方承诺按照招标文件规定向你方递交履约担保。</w:t>
      </w:r>
    </w:p>
    <w:p>
      <w:pPr>
        <w:snapToGrid w:val="0"/>
        <w:spacing w:line="360" w:lineRule="auto"/>
        <w:ind w:left="419" w:leftChars="95" w:hanging="220" w:hangingChars="100"/>
        <w:rPr>
          <w:sz w:val="22"/>
          <w:szCs w:val="22"/>
        </w:rPr>
      </w:pPr>
      <w:r>
        <w:rPr>
          <w:sz w:val="22"/>
          <w:szCs w:val="22"/>
        </w:rPr>
        <w:t>5.3</w:t>
      </w:r>
      <w:r>
        <w:rPr>
          <w:rFonts w:hint="eastAsia"/>
          <w:sz w:val="22"/>
          <w:szCs w:val="22"/>
        </w:rPr>
        <w:t xml:space="preserve"> </w:t>
      </w:r>
      <w:r>
        <w:rPr>
          <w:sz w:val="22"/>
          <w:szCs w:val="22"/>
        </w:rPr>
        <w:t>我方承诺本投标文件至本项目合同履行完毕止均保持有效，本投标人将按招标文件的规定履行合同责任和义务。</w:t>
      </w:r>
    </w:p>
    <w:p>
      <w:pPr>
        <w:snapToGrid w:val="0"/>
        <w:spacing w:line="360" w:lineRule="auto"/>
        <w:ind w:left="220" w:hanging="220" w:hangingChars="100"/>
        <w:rPr>
          <w:sz w:val="22"/>
          <w:szCs w:val="22"/>
        </w:rPr>
      </w:pPr>
      <w:r>
        <w:rPr>
          <w:sz w:val="22"/>
          <w:szCs w:val="22"/>
        </w:rPr>
        <w:t>6 投标人同意按照招标方要求提供与投标有关的一切数据或资料。我方在此声明，所递交的投标文件及有关资料内容完整、真实和准确，以上事项如有虚假或隐瞒，我方愿意承担一切后果，并不再寻求任何旨在减轻或免除法律责任的辩解。</w:t>
      </w:r>
    </w:p>
    <w:p>
      <w:pPr>
        <w:snapToGrid w:val="0"/>
        <w:spacing w:line="360" w:lineRule="auto"/>
        <w:rPr>
          <w:sz w:val="22"/>
          <w:szCs w:val="22"/>
        </w:rPr>
      </w:pPr>
      <w:r>
        <w:rPr>
          <w:sz w:val="22"/>
          <w:szCs w:val="22"/>
        </w:rPr>
        <w:t>7 与本投标有关的一切正式往来信函请寄：</w:t>
      </w:r>
    </w:p>
    <w:p>
      <w:pPr>
        <w:snapToGrid w:val="0"/>
        <w:spacing w:line="360" w:lineRule="auto"/>
        <w:rPr>
          <w:sz w:val="22"/>
          <w:szCs w:val="22"/>
        </w:rPr>
      </w:pPr>
      <w:r>
        <w:rPr>
          <w:sz w:val="22"/>
          <w:szCs w:val="22"/>
        </w:rPr>
        <w:t xml:space="preserve">地址：                                邮编：              电话：     </w:t>
      </w:r>
    </w:p>
    <w:p>
      <w:pPr>
        <w:snapToGrid w:val="0"/>
        <w:spacing w:line="360" w:lineRule="auto"/>
        <w:rPr>
          <w:sz w:val="22"/>
          <w:szCs w:val="22"/>
        </w:rPr>
      </w:pPr>
      <w:r>
        <w:rPr>
          <w:sz w:val="22"/>
          <w:szCs w:val="22"/>
        </w:rPr>
        <w:t>投标人代表姓名：                      职务：</w:t>
      </w:r>
    </w:p>
    <w:p>
      <w:pPr>
        <w:snapToGrid w:val="0"/>
        <w:spacing w:line="360" w:lineRule="auto"/>
        <w:rPr>
          <w:sz w:val="22"/>
          <w:szCs w:val="22"/>
        </w:rPr>
      </w:pPr>
    </w:p>
    <w:p>
      <w:pPr>
        <w:snapToGrid w:val="0"/>
        <w:spacing w:line="360" w:lineRule="auto"/>
        <w:rPr>
          <w:sz w:val="22"/>
          <w:szCs w:val="22"/>
        </w:rPr>
      </w:pPr>
      <w:r>
        <w:rPr>
          <w:sz w:val="22"/>
          <w:szCs w:val="22"/>
        </w:rPr>
        <w:t xml:space="preserve">投标人名称（盖章）： </w:t>
      </w:r>
    </w:p>
    <w:p>
      <w:pPr>
        <w:snapToGrid w:val="0"/>
        <w:spacing w:line="360" w:lineRule="auto"/>
        <w:rPr>
          <w:sz w:val="22"/>
          <w:szCs w:val="22"/>
        </w:rPr>
      </w:pPr>
      <w:r>
        <w:rPr>
          <w:sz w:val="22"/>
          <w:szCs w:val="22"/>
        </w:rPr>
        <w:t xml:space="preserve">法定代表人或委托代理人（签章）： </w:t>
      </w:r>
    </w:p>
    <w:p>
      <w:pPr>
        <w:snapToGrid w:val="0"/>
        <w:spacing w:line="360" w:lineRule="auto"/>
        <w:rPr>
          <w:sz w:val="22"/>
          <w:szCs w:val="22"/>
        </w:rPr>
      </w:pPr>
      <w:r>
        <w:rPr>
          <w:sz w:val="22"/>
          <w:szCs w:val="22"/>
        </w:rPr>
        <w:t>日期：</w:t>
      </w:r>
    </w:p>
    <w:p>
      <w:pPr>
        <w:pageBreakBefore/>
        <w:snapToGrid w:val="0"/>
        <w:spacing w:after="156" w:afterLines="50" w:line="300" w:lineRule="auto"/>
        <w:rPr>
          <w:b/>
          <w:bCs/>
          <w:sz w:val="24"/>
        </w:rPr>
      </w:pPr>
      <w:r>
        <w:rPr>
          <w:b/>
          <w:bCs/>
          <w:sz w:val="24"/>
        </w:rPr>
        <w:t>2 法定代表人身份证明格式</w:t>
      </w:r>
    </w:p>
    <w:p>
      <w:pPr>
        <w:spacing w:line="440" w:lineRule="exact"/>
        <w:jc w:val="center"/>
        <w:rPr>
          <w:sz w:val="28"/>
          <w:szCs w:val="28"/>
        </w:rPr>
      </w:pPr>
      <w:r>
        <w:rPr>
          <w:b/>
          <w:bCs/>
          <w:sz w:val="28"/>
          <w:szCs w:val="28"/>
        </w:rPr>
        <w:t>法定代表人身份证明</w:t>
      </w:r>
    </w:p>
    <w:p>
      <w:pPr>
        <w:rPr>
          <w:sz w:val="22"/>
          <w:szCs w:val="22"/>
        </w:rPr>
      </w:pPr>
    </w:p>
    <w:p>
      <w:pPr>
        <w:spacing w:line="480" w:lineRule="auto"/>
        <w:rPr>
          <w:sz w:val="22"/>
          <w:szCs w:val="22"/>
          <w:u w:val="single"/>
        </w:rPr>
      </w:pPr>
      <w:r>
        <w:rPr>
          <w:sz w:val="22"/>
          <w:szCs w:val="22"/>
        </w:rPr>
        <w:t>投标人名称：</w:t>
      </w:r>
      <w:r>
        <w:rPr>
          <w:sz w:val="22"/>
          <w:szCs w:val="22"/>
          <w:u w:val="single"/>
        </w:rPr>
        <w:t xml:space="preserve">                                      </w:t>
      </w:r>
    </w:p>
    <w:p>
      <w:pPr>
        <w:spacing w:line="480" w:lineRule="auto"/>
        <w:rPr>
          <w:sz w:val="22"/>
          <w:szCs w:val="22"/>
          <w:u w:val="single"/>
        </w:rPr>
      </w:pPr>
      <w:r>
        <w:rPr>
          <w:sz w:val="22"/>
          <w:szCs w:val="22"/>
        </w:rPr>
        <w:t>单位性质：</w:t>
      </w:r>
      <w:r>
        <w:rPr>
          <w:sz w:val="22"/>
          <w:szCs w:val="22"/>
          <w:u w:val="single"/>
        </w:rPr>
        <w:t xml:space="preserve">                                        </w:t>
      </w:r>
    </w:p>
    <w:p>
      <w:pPr>
        <w:spacing w:line="480" w:lineRule="auto"/>
        <w:rPr>
          <w:sz w:val="22"/>
          <w:szCs w:val="22"/>
          <w:u w:val="single"/>
        </w:rPr>
      </w:pPr>
      <w:r>
        <w:rPr>
          <w:sz w:val="22"/>
          <w:szCs w:val="22"/>
        </w:rPr>
        <w:t xml:space="preserve">单位地址： </w:t>
      </w:r>
      <w:r>
        <w:rPr>
          <w:sz w:val="22"/>
          <w:szCs w:val="22"/>
          <w:u w:val="single"/>
        </w:rPr>
        <w:t xml:space="preserve">                                       </w:t>
      </w:r>
    </w:p>
    <w:p>
      <w:pPr>
        <w:spacing w:line="480" w:lineRule="auto"/>
        <w:rPr>
          <w:sz w:val="22"/>
          <w:szCs w:val="22"/>
        </w:rPr>
      </w:pPr>
      <w:r>
        <w:rPr>
          <w:sz w:val="22"/>
          <w:szCs w:val="22"/>
        </w:rPr>
        <w:t>成立时间：</w:t>
      </w:r>
      <w:r>
        <w:rPr>
          <w:sz w:val="22"/>
          <w:szCs w:val="22"/>
          <w:u w:val="single"/>
        </w:rPr>
        <w:t xml:space="preserve">          年        月        日</w:t>
      </w:r>
    </w:p>
    <w:p>
      <w:pPr>
        <w:spacing w:line="480" w:lineRule="auto"/>
        <w:rPr>
          <w:sz w:val="22"/>
          <w:szCs w:val="22"/>
          <w:u w:val="single"/>
        </w:rPr>
      </w:pPr>
      <w:r>
        <w:rPr>
          <w:sz w:val="22"/>
          <w:szCs w:val="22"/>
        </w:rPr>
        <w:t>经营期限：</w:t>
      </w:r>
      <w:r>
        <w:rPr>
          <w:sz w:val="22"/>
          <w:szCs w:val="22"/>
          <w:u w:val="single"/>
        </w:rPr>
        <w:t xml:space="preserve">                                </w:t>
      </w:r>
    </w:p>
    <w:p>
      <w:pPr>
        <w:spacing w:line="480" w:lineRule="auto"/>
        <w:rPr>
          <w:sz w:val="22"/>
          <w:szCs w:val="22"/>
          <w:u w:val="single"/>
        </w:rPr>
      </w:pPr>
      <w:r>
        <w:rPr>
          <w:sz w:val="22"/>
          <w:szCs w:val="22"/>
        </w:rPr>
        <w:t>姓名</w:t>
      </w:r>
      <w:r>
        <w:rPr>
          <w:sz w:val="22"/>
          <w:szCs w:val="22"/>
          <w:u w:val="single"/>
        </w:rPr>
        <w:t xml:space="preserve">：          </w:t>
      </w:r>
      <w:r>
        <w:rPr>
          <w:sz w:val="22"/>
          <w:szCs w:val="22"/>
        </w:rPr>
        <w:t>性别：</w:t>
      </w:r>
      <w:r>
        <w:rPr>
          <w:sz w:val="22"/>
          <w:szCs w:val="22"/>
          <w:u w:val="single"/>
        </w:rPr>
        <w:t xml:space="preserve">         </w:t>
      </w:r>
      <w:r>
        <w:rPr>
          <w:sz w:val="22"/>
          <w:szCs w:val="22"/>
        </w:rPr>
        <w:t>年龄：</w:t>
      </w:r>
      <w:r>
        <w:rPr>
          <w:sz w:val="22"/>
          <w:szCs w:val="22"/>
          <w:u w:val="single"/>
        </w:rPr>
        <w:t xml:space="preserve">        </w:t>
      </w:r>
      <w:r>
        <w:rPr>
          <w:sz w:val="22"/>
          <w:szCs w:val="22"/>
        </w:rPr>
        <w:t>职务：</w:t>
      </w:r>
      <w:r>
        <w:rPr>
          <w:sz w:val="22"/>
          <w:szCs w:val="22"/>
          <w:u w:val="single"/>
        </w:rPr>
        <w:t xml:space="preserve">        </w:t>
      </w:r>
    </w:p>
    <w:p>
      <w:pPr>
        <w:spacing w:line="480" w:lineRule="auto"/>
        <w:rPr>
          <w:sz w:val="22"/>
          <w:szCs w:val="22"/>
        </w:rPr>
      </w:pPr>
      <w:r>
        <w:rPr>
          <w:sz w:val="22"/>
          <w:szCs w:val="22"/>
        </w:rPr>
        <w:t>系</w:t>
      </w:r>
      <w:r>
        <w:rPr>
          <w:sz w:val="22"/>
          <w:szCs w:val="22"/>
          <w:u w:val="single"/>
        </w:rPr>
        <w:t xml:space="preserve">                              （投标人名称）</w:t>
      </w:r>
      <w:r>
        <w:rPr>
          <w:sz w:val="22"/>
          <w:szCs w:val="22"/>
        </w:rPr>
        <w:t>的法定代表人。</w:t>
      </w:r>
    </w:p>
    <w:p>
      <w:pPr>
        <w:spacing w:line="480" w:lineRule="auto"/>
        <w:rPr>
          <w:sz w:val="22"/>
          <w:szCs w:val="22"/>
        </w:rPr>
      </w:pPr>
      <w:r>
        <w:rPr>
          <w:sz w:val="22"/>
          <w:szCs w:val="22"/>
        </w:rPr>
        <w:t>特此证明。</w:t>
      </w:r>
    </w:p>
    <w:p>
      <w:pPr>
        <w:spacing w:line="480" w:lineRule="auto"/>
        <w:rPr>
          <w:sz w:val="22"/>
          <w:szCs w:val="22"/>
        </w:rPr>
      </w:pPr>
      <w:r>
        <w:rPr>
          <w:sz w:val="22"/>
          <w:szCs w:val="22"/>
        </w:rPr>
        <w:t xml:space="preserve">                          投标人：（盖单位章)</w:t>
      </w:r>
    </w:p>
    <w:p>
      <w:pPr>
        <w:spacing w:line="480" w:lineRule="auto"/>
        <w:ind w:firstLine="3740" w:firstLineChars="1700"/>
        <w:rPr>
          <w:b/>
          <w:sz w:val="22"/>
          <w:szCs w:val="22"/>
        </w:rPr>
      </w:pPr>
      <w:r>
        <w:rPr>
          <w:sz w:val="22"/>
          <w:szCs w:val="22"/>
        </w:rPr>
        <w:t xml:space="preserve">年   月    日 </w:t>
      </w:r>
    </w:p>
    <w:p>
      <w:pPr>
        <w:rPr>
          <w:bCs/>
          <w:sz w:val="22"/>
          <w:szCs w:val="22"/>
        </w:rPr>
      </w:pPr>
    </w:p>
    <w:p>
      <w:pPr>
        <w:pageBreakBefore/>
        <w:snapToGrid w:val="0"/>
        <w:spacing w:before="156" w:beforeLines="50" w:after="50" w:line="300" w:lineRule="auto"/>
        <w:rPr>
          <w:b/>
          <w:bCs/>
          <w:sz w:val="24"/>
        </w:rPr>
      </w:pPr>
      <w:r>
        <w:rPr>
          <w:b/>
          <w:bCs/>
          <w:sz w:val="24"/>
        </w:rPr>
        <w:t>3 授权委托书格式</w:t>
      </w:r>
    </w:p>
    <w:p>
      <w:pPr>
        <w:spacing w:line="440" w:lineRule="exact"/>
        <w:rPr>
          <w:sz w:val="22"/>
          <w:szCs w:val="22"/>
        </w:rPr>
      </w:pPr>
    </w:p>
    <w:p>
      <w:pPr>
        <w:spacing w:line="440" w:lineRule="exact"/>
        <w:jc w:val="center"/>
        <w:rPr>
          <w:b/>
          <w:bCs/>
          <w:sz w:val="28"/>
          <w:szCs w:val="28"/>
        </w:rPr>
      </w:pPr>
      <w:r>
        <w:rPr>
          <w:b/>
          <w:bCs/>
          <w:sz w:val="28"/>
          <w:szCs w:val="28"/>
        </w:rPr>
        <w:t>法定代表人授权委托书</w:t>
      </w:r>
    </w:p>
    <w:p>
      <w:pPr>
        <w:spacing w:line="440" w:lineRule="exact"/>
        <w:rPr>
          <w:b/>
          <w:sz w:val="24"/>
          <w:u w:val="single"/>
        </w:rPr>
      </w:pPr>
    </w:p>
    <w:p>
      <w:pPr>
        <w:spacing w:line="360" w:lineRule="auto"/>
        <w:rPr>
          <w:b/>
          <w:sz w:val="24"/>
          <w:u w:val="single"/>
        </w:rPr>
      </w:pPr>
      <w:r>
        <w:rPr>
          <w:b/>
          <w:sz w:val="24"/>
          <w:u w:val="single"/>
        </w:rPr>
        <w:t>致：河南科达东大国际工程有限公司：</w:t>
      </w:r>
    </w:p>
    <w:p>
      <w:pPr>
        <w:widowControl/>
        <w:snapToGrid w:val="0"/>
        <w:jc w:val="left"/>
        <w:rPr>
          <w:sz w:val="24"/>
        </w:rPr>
      </w:pPr>
      <w:r>
        <w:rPr>
          <w:sz w:val="24"/>
        </w:rPr>
        <w:t xml:space="preserve">    </w:t>
      </w:r>
    </w:p>
    <w:p>
      <w:pPr>
        <w:widowControl/>
        <w:snapToGrid w:val="0"/>
        <w:spacing w:line="360" w:lineRule="auto"/>
        <w:ind w:firstLine="550" w:firstLineChars="250"/>
        <w:jc w:val="left"/>
        <w:rPr>
          <w:sz w:val="22"/>
          <w:szCs w:val="22"/>
        </w:rPr>
      </w:pPr>
      <w:r>
        <w:rPr>
          <w:sz w:val="22"/>
          <w:szCs w:val="22"/>
        </w:rPr>
        <w:t>我</w:t>
      </w:r>
      <w:r>
        <w:rPr>
          <w:sz w:val="22"/>
          <w:szCs w:val="22"/>
          <w:u w:val="single"/>
        </w:rPr>
        <w:t xml:space="preserve">       </w:t>
      </w:r>
      <w:r>
        <w:rPr>
          <w:sz w:val="22"/>
          <w:szCs w:val="22"/>
        </w:rPr>
        <w:t xml:space="preserve">（姓名）系 </w:t>
      </w:r>
      <w:r>
        <w:rPr>
          <w:sz w:val="22"/>
          <w:szCs w:val="22"/>
          <w:u w:val="single"/>
        </w:rPr>
        <w:t xml:space="preserve">                     </w:t>
      </w:r>
      <w:r>
        <w:rPr>
          <w:sz w:val="22"/>
          <w:szCs w:val="22"/>
        </w:rPr>
        <w:t xml:space="preserve">（投标人名称）的法定代表人，现授权委托本单位在职职工 </w:t>
      </w:r>
      <w:r>
        <w:rPr>
          <w:sz w:val="22"/>
          <w:szCs w:val="22"/>
          <w:u w:val="single"/>
        </w:rPr>
        <w:t xml:space="preserve">              </w:t>
      </w:r>
      <w:r>
        <w:rPr>
          <w:sz w:val="22"/>
          <w:szCs w:val="22"/>
        </w:rPr>
        <w:t>（姓名）以我方的名义参加</w:t>
      </w:r>
      <w:r>
        <w:rPr>
          <w:sz w:val="22"/>
          <w:szCs w:val="22"/>
          <w:u w:val="single"/>
        </w:rPr>
        <w:t xml:space="preserve"> </w:t>
      </w:r>
      <w:r>
        <w:rPr>
          <w:sz w:val="22"/>
          <w:u w:val="single"/>
        </w:rPr>
        <w:t>中锦（杭州）供应链有限公司3000t/d气态悬浮焙烧炉</w:t>
      </w:r>
      <w:r>
        <w:rPr>
          <w:rFonts w:hint="eastAsia"/>
          <w:sz w:val="22"/>
          <w:u w:val="single"/>
        </w:rPr>
        <w:t>--非标设备部件国内预制</w:t>
      </w:r>
      <w:r>
        <w:rPr>
          <w:sz w:val="22"/>
          <w:szCs w:val="22"/>
          <w:u w:val="single"/>
        </w:rPr>
        <w:t xml:space="preserve">  </w:t>
      </w:r>
      <w:r>
        <w:rPr>
          <w:sz w:val="22"/>
          <w:szCs w:val="22"/>
        </w:rPr>
        <w:t>项目的投标活动，并代表我方全权办理针对上述项目的投标、开标、评标、签约等具体事务和签署相关文件。</w:t>
      </w:r>
    </w:p>
    <w:p>
      <w:pPr>
        <w:snapToGrid w:val="0"/>
        <w:spacing w:before="156" w:beforeLines="50" w:after="50" w:line="360" w:lineRule="auto"/>
        <w:rPr>
          <w:sz w:val="22"/>
          <w:szCs w:val="22"/>
        </w:rPr>
      </w:pPr>
      <w:r>
        <w:rPr>
          <w:sz w:val="22"/>
          <w:szCs w:val="22"/>
        </w:rPr>
        <w:t xml:space="preserve">    我方对被授权人的签名事项负全部责任。</w:t>
      </w:r>
    </w:p>
    <w:p>
      <w:pPr>
        <w:snapToGrid w:val="0"/>
        <w:spacing w:before="156" w:beforeLines="50" w:after="50" w:line="360" w:lineRule="auto"/>
        <w:ind w:firstLine="480"/>
        <w:rPr>
          <w:sz w:val="22"/>
          <w:szCs w:val="22"/>
        </w:rPr>
      </w:pPr>
      <w:r>
        <w:rPr>
          <w:sz w:val="22"/>
          <w:szCs w:val="22"/>
        </w:rPr>
        <w:t>在撤销授权的书面通知以前，本授权书一直有效。被授权人在授权书有效期内签署的所有文件不因授权的撤销而失效。</w:t>
      </w:r>
    </w:p>
    <w:p>
      <w:pPr>
        <w:snapToGrid w:val="0"/>
        <w:spacing w:before="156" w:beforeLines="50" w:after="50" w:line="360" w:lineRule="auto"/>
        <w:ind w:firstLine="480"/>
        <w:rPr>
          <w:sz w:val="22"/>
          <w:szCs w:val="22"/>
        </w:rPr>
      </w:pPr>
      <w:r>
        <w:rPr>
          <w:sz w:val="22"/>
          <w:szCs w:val="22"/>
        </w:rPr>
        <w:t>被授权人无转委托权，特此委托。</w:t>
      </w:r>
    </w:p>
    <w:p>
      <w:pPr>
        <w:snapToGrid w:val="0"/>
        <w:spacing w:before="156" w:beforeLines="50" w:after="50" w:line="360" w:lineRule="auto"/>
        <w:rPr>
          <w:sz w:val="22"/>
          <w:szCs w:val="22"/>
        </w:rPr>
      </w:pPr>
      <w:r>
        <w:rPr>
          <w:sz w:val="22"/>
          <w:szCs w:val="22"/>
        </w:rPr>
        <w:t>附：法定代表人身份证明</w:t>
      </w:r>
    </w:p>
    <w:p>
      <w:pPr>
        <w:snapToGrid w:val="0"/>
        <w:spacing w:before="156" w:beforeLines="50" w:after="50" w:line="360" w:lineRule="auto"/>
        <w:rPr>
          <w:sz w:val="22"/>
          <w:szCs w:val="22"/>
        </w:rPr>
      </w:pPr>
    </w:p>
    <w:p>
      <w:pPr>
        <w:snapToGrid w:val="0"/>
        <w:spacing w:before="156" w:beforeLines="50" w:after="50" w:line="360" w:lineRule="auto"/>
        <w:rPr>
          <w:sz w:val="22"/>
          <w:szCs w:val="22"/>
          <w:u w:val="single"/>
        </w:rPr>
      </w:pPr>
      <w:r>
        <w:rPr>
          <w:sz w:val="22"/>
          <w:szCs w:val="22"/>
        </w:rPr>
        <w:t>被授权人签名：</w:t>
      </w:r>
      <w:r>
        <w:rPr>
          <w:sz w:val="22"/>
          <w:szCs w:val="22"/>
          <w:u w:val="single"/>
        </w:rPr>
        <w:t xml:space="preserve">          </w:t>
      </w:r>
      <w:r>
        <w:rPr>
          <w:sz w:val="22"/>
          <w:szCs w:val="22"/>
        </w:rPr>
        <w:t xml:space="preserve">               法定代表人签名：</w:t>
      </w:r>
      <w:r>
        <w:rPr>
          <w:sz w:val="22"/>
          <w:szCs w:val="22"/>
          <w:u w:val="single"/>
        </w:rPr>
        <w:t xml:space="preserve">          </w:t>
      </w:r>
    </w:p>
    <w:p>
      <w:pPr>
        <w:snapToGrid w:val="0"/>
        <w:spacing w:before="156" w:beforeLines="50" w:after="50" w:line="360" w:lineRule="auto"/>
        <w:ind w:firstLine="880" w:firstLineChars="400"/>
        <w:rPr>
          <w:sz w:val="22"/>
          <w:szCs w:val="22"/>
        </w:rPr>
      </w:pPr>
      <w:r>
        <w:rPr>
          <w:sz w:val="22"/>
          <w:szCs w:val="22"/>
        </w:rPr>
        <w:t>职务：</w:t>
      </w:r>
      <w:r>
        <w:rPr>
          <w:sz w:val="22"/>
          <w:szCs w:val="22"/>
          <w:u w:val="single"/>
        </w:rPr>
        <w:t xml:space="preserve">           </w:t>
      </w:r>
      <w:r>
        <w:rPr>
          <w:sz w:val="22"/>
          <w:szCs w:val="22"/>
        </w:rPr>
        <w:t xml:space="preserve">                        职务：</w:t>
      </w:r>
      <w:r>
        <w:rPr>
          <w:sz w:val="22"/>
          <w:szCs w:val="22"/>
          <w:u w:val="single"/>
        </w:rPr>
        <w:t xml:space="preserve">           </w:t>
      </w:r>
    </w:p>
    <w:p>
      <w:pPr>
        <w:snapToGrid w:val="0"/>
        <w:spacing w:before="156" w:beforeLines="50" w:after="50" w:line="360" w:lineRule="auto"/>
        <w:rPr>
          <w:sz w:val="22"/>
          <w:szCs w:val="22"/>
        </w:rPr>
      </w:pPr>
      <w:r>
        <w:rPr>
          <w:sz w:val="22"/>
          <w:szCs w:val="22"/>
        </w:rPr>
        <w:t>被授权人身份证号码：</w:t>
      </w:r>
      <w:r>
        <w:rPr>
          <w:sz w:val="22"/>
          <w:szCs w:val="22"/>
          <w:u w:val="single"/>
        </w:rPr>
        <w:t xml:space="preserve">                             </w:t>
      </w:r>
      <w:r>
        <w:rPr>
          <w:sz w:val="22"/>
          <w:szCs w:val="22"/>
        </w:rPr>
        <w:t xml:space="preserve"> </w:t>
      </w:r>
    </w:p>
    <w:p>
      <w:pPr>
        <w:snapToGrid w:val="0"/>
        <w:spacing w:before="156" w:beforeLines="50" w:after="50" w:line="360" w:lineRule="auto"/>
        <w:rPr>
          <w:sz w:val="22"/>
          <w:szCs w:val="22"/>
        </w:rPr>
      </w:pPr>
      <w:r>
        <w:rPr>
          <w:sz w:val="22"/>
          <w:szCs w:val="22"/>
        </w:rPr>
        <w:t xml:space="preserve">                                     投标人：（公章）</w:t>
      </w:r>
    </w:p>
    <w:p>
      <w:pPr>
        <w:snapToGrid w:val="0"/>
        <w:spacing w:before="156" w:beforeLines="50" w:after="50" w:line="360" w:lineRule="auto"/>
        <w:jc w:val="center"/>
        <w:rPr>
          <w:sz w:val="22"/>
          <w:szCs w:val="22"/>
        </w:rPr>
      </w:pPr>
      <w:r>
        <w:rPr>
          <w:sz w:val="22"/>
          <w:szCs w:val="22"/>
        </w:rPr>
        <w:t xml:space="preserve">                 年    月    日</w:t>
      </w: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pageBreakBefore/>
        <w:adjustRightInd w:val="0"/>
        <w:snapToGrid w:val="0"/>
        <w:spacing w:after="156" w:afterLines="50"/>
        <w:rPr>
          <w:b/>
          <w:bCs/>
          <w:sz w:val="24"/>
        </w:rPr>
      </w:pPr>
      <w:r>
        <w:rPr>
          <w:b/>
          <w:bCs/>
          <w:sz w:val="24"/>
        </w:rPr>
        <w:t>4 资格性/符合性自查自评表</w:t>
      </w:r>
    </w:p>
    <w:tbl>
      <w:tblPr>
        <w:tblStyle w:val="28"/>
        <w:tblW w:w="0" w:type="auto"/>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4807"/>
        <w:gridCol w:w="181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2" w:type="dxa"/>
            <w:shd w:val="clear" w:color="auto" w:fill="auto"/>
            <w:vAlign w:val="center"/>
          </w:tcPr>
          <w:p>
            <w:pPr>
              <w:adjustRightInd w:val="0"/>
              <w:snapToGrid w:val="0"/>
              <w:jc w:val="center"/>
              <w:rPr>
                <w:w w:val="90"/>
                <w:kern w:val="0"/>
                <w:sz w:val="20"/>
                <w:szCs w:val="20"/>
              </w:rPr>
            </w:pPr>
            <w:r>
              <w:rPr>
                <w:w w:val="90"/>
                <w:kern w:val="0"/>
                <w:sz w:val="20"/>
                <w:szCs w:val="20"/>
              </w:rPr>
              <w:t>评审</w:t>
            </w:r>
          </w:p>
          <w:p>
            <w:pPr>
              <w:adjustRightInd w:val="0"/>
              <w:snapToGrid w:val="0"/>
              <w:jc w:val="center"/>
              <w:rPr>
                <w:b/>
                <w:bCs/>
                <w:sz w:val="24"/>
              </w:rPr>
            </w:pPr>
            <w:r>
              <w:rPr>
                <w:w w:val="90"/>
                <w:kern w:val="0"/>
                <w:sz w:val="20"/>
                <w:szCs w:val="20"/>
              </w:rPr>
              <w:t>内容</w:t>
            </w:r>
          </w:p>
        </w:tc>
        <w:tc>
          <w:tcPr>
            <w:tcW w:w="4923" w:type="dxa"/>
            <w:shd w:val="clear" w:color="auto" w:fill="auto"/>
            <w:vAlign w:val="center"/>
          </w:tcPr>
          <w:p>
            <w:pPr>
              <w:adjustRightInd w:val="0"/>
              <w:snapToGrid w:val="0"/>
              <w:jc w:val="center"/>
              <w:rPr>
                <w:b/>
                <w:bCs/>
                <w:sz w:val="24"/>
              </w:rPr>
            </w:pPr>
            <w:r>
              <w:rPr>
                <w:w w:val="90"/>
                <w:kern w:val="0"/>
                <w:sz w:val="20"/>
                <w:szCs w:val="20"/>
              </w:rPr>
              <w:t>招标文件要求</w:t>
            </w:r>
            <w:r>
              <w:rPr>
                <w:w w:val="90"/>
                <w:kern w:val="0"/>
                <w:sz w:val="20"/>
                <w:szCs w:val="20"/>
              </w:rPr>
              <w:br w:type="textWrapping"/>
            </w:r>
            <w:r>
              <w:rPr>
                <w:w w:val="90"/>
                <w:kern w:val="0"/>
                <w:sz w:val="20"/>
                <w:szCs w:val="20"/>
              </w:rPr>
              <w:t>（以招标文件实际要求为准）</w:t>
            </w:r>
          </w:p>
        </w:tc>
        <w:tc>
          <w:tcPr>
            <w:tcW w:w="1854" w:type="dxa"/>
            <w:shd w:val="clear" w:color="auto" w:fill="auto"/>
            <w:vAlign w:val="center"/>
          </w:tcPr>
          <w:p>
            <w:pPr>
              <w:adjustRightInd w:val="0"/>
              <w:snapToGrid w:val="0"/>
              <w:jc w:val="center"/>
              <w:rPr>
                <w:b/>
                <w:bCs/>
                <w:sz w:val="24"/>
              </w:rPr>
            </w:pPr>
            <w:r>
              <w:rPr>
                <w:w w:val="90"/>
                <w:kern w:val="0"/>
                <w:sz w:val="20"/>
                <w:szCs w:val="20"/>
              </w:rPr>
              <w:t>自查结论</w:t>
            </w:r>
          </w:p>
        </w:tc>
        <w:tc>
          <w:tcPr>
            <w:tcW w:w="2106" w:type="dxa"/>
            <w:shd w:val="clear" w:color="auto" w:fill="auto"/>
            <w:vAlign w:val="center"/>
          </w:tcPr>
          <w:p>
            <w:pPr>
              <w:adjustRightInd w:val="0"/>
              <w:snapToGrid w:val="0"/>
              <w:jc w:val="center"/>
              <w:rPr>
                <w:b/>
                <w:bCs/>
                <w:sz w:val="24"/>
              </w:rPr>
            </w:pPr>
            <w:r>
              <w:rPr>
                <w:w w:val="90"/>
                <w:kern w:val="0"/>
                <w:sz w:val="20"/>
                <w:szCs w:val="2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32" w:type="dxa"/>
            <w:vMerge w:val="restart"/>
            <w:shd w:val="clear" w:color="auto" w:fill="auto"/>
            <w:vAlign w:val="center"/>
          </w:tcPr>
          <w:p>
            <w:pPr>
              <w:adjustRightInd w:val="0"/>
              <w:snapToGrid w:val="0"/>
              <w:jc w:val="center"/>
              <w:rPr>
                <w:b/>
                <w:bCs/>
                <w:sz w:val="24"/>
              </w:rPr>
            </w:pPr>
            <w:r>
              <w:rPr>
                <w:w w:val="90"/>
                <w:kern w:val="0"/>
                <w:sz w:val="20"/>
                <w:szCs w:val="20"/>
              </w:rPr>
              <w:t>资格性审查</w:t>
            </w:r>
          </w:p>
        </w:tc>
        <w:tc>
          <w:tcPr>
            <w:tcW w:w="4923" w:type="dxa"/>
            <w:shd w:val="clear" w:color="auto" w:fill="auto"/>
            <w:vAlign w:val="center"/>
          </w:tcPr>
          <w:p>
            <w:pPr>
              <w:adjustRightInd w:val="0"/>
              <w:snapToGrid w:val="0"/>
              <w:rPr>
                <w:b/>
                <w:bCs/>
                <w:sz w:val="24"/>
              </w:rPr>
            </w:pPr>
            <w:r>
              <w:rPr>
                <w:w w:val="90"/>
                <w:kern w:val="0"/>
                <w:sz w:val="20"/>
                <w:szCs w:val="20"/>
              </w:rPr>
              <w:t>1 投标人须为在中华人民共和国境内合法注册的独立企业法人，具有独立承担民事责任能力，具有独立订立合同的权利（须提供营业执照、税务登记证、组织机构代码证或三证合一版营业执照）</w:t>
            </w:r>
          </w:p>
        </w:tc>
        <w:tc>
          <w:tcPr>
            <w:tcW w:w="1854" w:type="dxa"/>
            <w:shd w:val="clear" w:color="auto" w:fill="auto"/>
            <w:vAlign w:val="center"/>
          </w:tcPr>
          <w:p>
            <w:pPr>
              <w:adjustRightInd w:val="0"/>
              <w:snapToGrid w:val="0"/>
              <w:rPr>
                <w:b/>
                <w:bCs/>
                <w:sz w:val="24"/>
              </w:rPr>
            </w:pPr>
            <w:r>
              <w:rPr>
                <w:w w:val="90"/>
                <w:kern w:val="0"/>
                <w:sz w:val="20"/>
                <w:szCs w:val="20"/>
              </w:rPr>
              <w:sym w:font="Wingdings 2" w:char="F0A3"/>
            </w:r>
            <w:r>
              <w:rPr>
                <w:w w:val="90"/>
                <w:kern w:val="0"/>
                <w:sz w:val="20"/>
                <w:szCs w:val="20"/>
              </w:rPr>
              <w:t xml:space="preserve">提供 </w:t>
            </w:r>
            <w:r>
              <w:rPr>
                <w:w w:val="90"/>
                <w:kern w:val="0"/>
                <w:sz w:val="20"/>
                <w:szCs w:val="20"/>
              </w:rPr>
              <w:sym w:font="Wingdings 2" w:char="F0A3"/>
            </w:r>
            <w:r>
              <w:rPr>
                <w:w w:val="90"/>
                <w:kern w:val="0"/>
                <w:sz w:val="20"/>
                <w:szCs w:val="20"/>
              </w:rPr>
              <w:t>未提供</w:t>
            </w:r>
          </w:p>
        </w:tc>
        <w:tc>
          <w:tcPr>
            <w:tcW w:w="2106" w:type="dxa"/>
            <w:shd w:val="clear" w:color="auto" w:fill="auto"/>
            <w:vAlign w:val="center"/>
          </w:tcPr>
          <w:p>
            <w:pPr>
              <w:adjustRightInd w:val="0"/>
              <w:snapToGrid w:val="0"/>
              <w:jc w:val="center"/>
              <w:rPr>
                <w:w w:val="90"/>
                <w:kern w:val="0"/>
                <w:sz w:val="20"/>
                <w:szCs w:val="20"/>
              </w:rPr>
            </w:pPr>
            <w:r>
              <w:rPr>
                <w:w w:val="90"/>
                <w:kern w:val="0"/>
                <w:sz w:val="20"/>
                <w:szCs w:val="20"/>
              </w:rPr>
              <w:t>见投标文件</w:t>
            </w:r>
          </w:p>
          <w:p>
            <w:pPr>
              <w:adjustRightInd w:val="0"/>
              <w:snapToGrid w:val="0"/>
              <w:jc w:val="center"/>
              <w:rPr>
                <w:b/>
                <w:bCs/>
                <w:sz w:val="24"/>
              </w:rPr>
            </w:pPr>
            <w:r>
              <w:rPr>
                <w:w w:val="90"/>
                <w:kern w:val="0"/>
                <w:sz w:val="20"/>
                <w:szCs w:val="2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rPr>
                <w:b/>
                <w:bCs/>
                <w:sz w:val="24"/>
              </w:rPr>
            </w:pPr>
            <w:r>
              <w:rPr>
                <w:w w:val="90"/>
                <w:kern w:val="0"/>
                <w:sz w:val="20"/>
                <w:szCs w:val="20"/>
              </w:rPr>
              <w:t xml:space="preserve">2 投标人必须具备非标设备制作安装专业承包资质与能力，具有安全生产许可证。 </w:t>
            </w:r>
          </w:p>
        </w:tc>
        <w:tc>
          <w:tcPr>
            <w:tcW w:w="1854" w:type="dxa"/>
            <w:shd w:val="clear" w:color="auto" w:fill="auto"/>
            <w:vAlign w:val="center"/>
          </w:tcPr>
          <w:p>
            <w:pPr>
              <w:adjustRightInd w:val="0"/>
              <w:snapToGrid w:val="0"/>
              <w:rPr>
                <w:b/>
                <w:bCs/>
                <w:sz w:val="24"/>
              </w:rPr>
            </w:pPr>
            <w:r>
              <w:rPr>
                <w:w w:val="90"/>
                <w:kern w:val="0"/>
                <w:sz w:val="20"/>
                <w:szCs w:val="20"/>
              </w:rPr>
              <w:sym w:font="Wingdings 2" w:char="F0A3"/>
            </w:r>
            <w:r>
              <w:rPr>
                <w:w w:val="90"/>
                <w:kern w:val="0"/>
                <w:sz w:val="20"/>
                <w:szCs w:val="20"/>
              </w:rPr>
              <w:t xml:space="preserve">有 </w:t>
            </w:r>
            <w:r>
              <w:rPr>
                <w:w w:val="90"/>
                <w:kern w:val="0"/>
                <w:sz w:val="20"/>
                <w:szCs w:val="20"/>
              </w:rPr>
              <w:sym w:font="Wingdings 2" w:char="F0A3"/>
            </w:r>
            <w:r>
              <w:rPr>
                <w:w w:val="90"/>
                <w:kern w:val="0"/>
                <w:sz w:val="20"/>
                <w:szCs w:val="20"/>
              </w:rPr>
              <w:t>没有</w:t>
            </w:r>
          </w:p>
        </w:tc>
        <w:tc>
          <w:tcPr>
            <w:tcW w:w="2106" w:type="dxa"/>
            <w:shd w:val="clear" w:color="auto" w:fill="auto"/>
            <w:vAlign w:val="center"/>
          </w:tcPr>
          <w:p>
            <w:pPr>
              <w:adjustRightInd w:val="0"/>
              <w:snapToGrid w:val="0"/>
              <w:jc w:val="center"/>
              <w:rPr>
                <w:w w:val="90"/>
                <w:kern w:val="0"/>
                <w:sz w:val="20"/>
                <w:szCs w:val="20"/>
              </w:rPr>
            </w:pPr>
            <w:r>
              <w:rPr>
                <w:w w:val="90"/>
                <w:kern w:val="0"/>
                <w:sz w:val="20"/>
                <w:szCs w:val="20"/>
              </w:rPr>
              <w:t>见投标文件</w:t>
            </w:r>
          </w:p>
          <w:p>
            <w:pPr>
              <w:adjustRightInd w:val="0"/>
              <w:snapToGrid w:val="0"/>
              <w:jc w:val="center"/>
              <w:rPr>
                <w:b/>
                <w:bCs/>
                <w:sz w:val="24"/>
              </w:rPr>
            </w:pPr>
            <w:r>
              <w:rPr>
                <w:w w:val="90"/>
                <w:kern w:val="0"/>
                <w:sz w:val="20"/>
                <w:szCs w:val="2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rPr>
                <w:b/>
                <w:bCs/>
                <w:sz w:val="24"/>
              </w:rPr>
            </w:pPr>
            <w:r>
              <w:rPr>
                <w:w w:val="90"/>
                <w:kern w:val="0"/>
                <w:sz w:val="20"/>
                <w:szCs w:val="20"/>
              </w:rPr>
              <w:t>3 法定代表人授权委托书原件及被授权人身份证复印件（法定代表人直接投标可不提供，但须提供法定代表人身份证明）</w:t>
            </w:r>
          </w:p>
        </w:tc>
        <w:tc>
          <w:tcPr>
            <w:tcW w:w="1854" w:type="dxa"/>
            <w:shd w:val="clear" w:color="auto" w:fill="auto"/>
            <w:vAlign w:val="center"/>
          </w:tcPr>
          <w:p>
            <w:pPr>
              <w:adjustRightInd w:val="0"/>
              <w:snapToGrid w:val="0"/>
              <w:rPr>
                <w:b/>
                <w:bCs/>
                <w:sz w:val="24"/>
              </w:rPr>
            </w:pPr>
            <w:r>
              <w:rPr>
                <w:w w:val="90"/>
                <w:kern w:val="0"/>
                <w:sz w:val="20"/>
                <w:szCs w:val="20"/>
              </w:rPr>
              <w:sym w:font="Wingdings 2" w:char="F0A3"/>
            </w:r>
            <w:r>
              <w:rPr>
                <w:w w:val="90"/>
                <w:kern w:val="0"/>
                <w:sz w:val="20"/>
                <w:szCs w:val="20"/>
              </w:rPr>
              <w:t xml:space="preserve">提供 </w:t>
            </w:r>
            <w:r>
              <w:rPr>
                <w:w w:val="90"/>
                <w:kern w:val="0"/>
                <w:sz w:val="20"/>
                <w:szCs w:val="20"/>
              </w:rPr>
              <w:sym w:font="Wingdings 2" w:char="F0A3"/>
            </w:r>
            <w:r>
              <w:rPr>
                <w:w w:val="90"/>
                <w:kern w:val="0"/>
                <w:sz w:val="20"/>
                <w:szCs w:val="20"/>
              </w:rPr>
              <w:t>未提供</w:t>
            </w:r>
          </w:p>
        </w:tc>
        <w:tc>
          <w:tcPr>
            <w:tcW w:w="2106" w:type="dxa"/>
            <w:shd w:val="clear" w:color="auto" w:fill="auto"/>
            <w:vAlign w:val="center"/>
          </w:tcPr>
          <w:p>
            <w:pPr>
              <w:adjustRightInd w:val="0"/>
              <w:snapToGrid w:val="0"/>
              <w:jc w:val="center"/>
              <w:rPr>
                <w:w w:val="90"/>
                <w:kern w:val="0"/>
                <w:sz w:val="20"/>
                <w:szCs w:val="20"/>
              </w:rPr>
            </w:pPr>
            <w:r>
              <w:rPr>
                <w:w w:val="90"/>
                <w:kern w:val="0"/>
                <w:sz w:val="20"/>
                <w:szCs w:val="20"/>
              </w:rPr>
              <w:t>见投标文件</w:t>
            </w:r>
          </w:p>
          <w:p>
            <w:pPr>
              <w:adjustRightInd w:val="0"/>
              <w:snapToGrid w:val="0"/>
              <w:jc w:val="center"/>
              <w:rPr>
                <w:b/>
                <w:bCs/>
                <w:sz w:val="24"/>
              </w:rPr>
            </w:pPr>
            <w:r>
              <w:rPr>
                <w:w w:val="90"/>
                <w:kern w:val="0"/>
                <w:sz w:val="20"/>
                <w:szCs w:val="2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32" w:type="dxa"/>
            <w:vMerge w:val="continue"/>
            <w:shd w:val="clear" w:color="auto" w:fill="auto"/>
          </w:tcPr>
          <w:p>
            <w:pPr>
              <w:adjustRightInd w:val="0"/>
              <w:snapToGrid w:val="0"/>
              <w:rPr>
                <w:b/>
                <w:bCs/>
                <w:sz w:val="24"/>
              </w:rPr>
            </w:pPr>
          </w:p>
        </w:tc>
        <w:tc>
          <w:tcPr>
            <w:tcW w:w="4923" w:type="dxa"/>
            <w:shd w:val="clear" w:color="auto" w:fill="auto"/>
          </w:tcPr>
          <w:p>
            <w:pPr>
              <w:adjustRightInd w:val="0"/>
              <w:snapToGrid w:val="0"/>
              <w:rPr>
                <w:b/>
                <w:bCs/>
                <w:sz w:val="24"/>
              </w:rPr>
            </w:pPr>
            <w:r>
              <w:rPr>
                <w:w w:val="90"/>
                <w:kern w:val="0"/>
                <w:sz w:val="20"/>
                <w:szCs w:val="20"/>
              </w:rPr>
              <w:t>4 本次招标不允许转包，法定代表人为同一个人的两个及以上的企业法人，或互为母公司、子公司或相互间有控股关系的两个及以上企业法人，只允许一家公司参加本项目的投标。</w:t>
            </w:r>
          </w:p>
        </w:tc>
        <w:tc>
          <w:tcPr>
            <w:tcW w:w="1854" w:type="dxa"/>
            <w:shd w:val="clear" w:color="auto" w:fill="auto"/>
            <w:vAlign w:val="center"/>
          </w:tcPr>
          <w:p>
            <w:pPr>
              <w:adjustRightInd w:val="0"/>
              <w:snapToGrid w:val="0"/>
              <w:rPr>
                <w:b/>
                <w:bCs/>
                <w:sz w:val="24"/>
              </w:rPr>
            </w:pPr>
            <w:r>
              <w:rPr>
                <w:w w:val="90"/>
                <w:kern w:val="0"/>
                <w:sz w:val="20"/>
                <w:szCs w:val="20"/>
              </w:rPr>
              <w:sym w:font="Wingdings 2" w:char="F0A3"/>
            </w:r>
            <w:r>
              <w:rPr>
                <w:w w:val="90"/>
                <w:kern w:val="0"/>
                <w:sz w:val="20"/>
                <w:szCs w:val="20"/>
              </w:rPr>
              <w:t xml:space="preserve">通过 </w:t>
            </w:r>
            <w:r>
              <w:rPr>
                <w:w w:val="90"/>
                <w:kern w:val="0"/>
                <w:sz w:val="20"/>
                <w:szCs w:val="20"/>
              </w:rPr>
              <w:sym w:font="Wingdings 2" w:char="F0A3"/>
            </w:r>
            <w:r>
              <w:rPr>
                <w:w w:val="90"/>
                <w:kern w:val="0"/>
                <w:sz w:val="20"/>
                <w:szCs w:val="20"/>
              </w:rPr>
              <w:t>不通过</w:t>
            </w:r>
          </w:p>
        </w:tc>
        <w:tc>
          <w:tcPr>
            <w:tcW w:w="2106" w:type="dxa"/>
            <w:shd w:val="clear" w:color="auto" w:fill="auto"/>
            <w:vAlign w:val="center"/>
          </w:tcPr>
          <w:p>
            <w:pPr>
              <w:adjustRightInd w:val="0"/>
              <w:snapToGrid w:val="0"/>
              <w:jc w:val="center"/>
              <w:rPr>
                <w:w w:val="90"/>
                <w:kern w:val="0"/>
                <w:sz w:val="20"/>
                <w:szCs w:val="20"/>
              </w:rPr>
            </w:pPr>
            <w:r>
              <w:rPr>
                <w:w w:val="90"/>
                <w:kern w:val="0"/>
                <w:sz w:val="20"/>
                <w:szCs w:val="20"/>
              </w:rPr>
              <w:t>见投标文件</w:t>
            </w:r>
          </w:p>
          <w:p>
            <w:pPr>
              <w:adjustRightInd w:val="0"/>
              <w:snapToGrid w:val="0"/>
              <w:jc w:val="center"/>
              <w:rPr>
                <w:b/>
                <w:bCs/>
                <w:sz w:val="24"/>
              </w:rPr>
            </w:pPr>
            <w:r>
              <w:rPr>
                <w:w w:val="90"/>
                <w:kern w:val="0"/>
                <w:sz w:val="20"/>
                <w:szCs w:val="2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vMerge w:val="restart"/>
            <w:shd w:val="clear" w:color="auto" w:fill="auto"/>
            <w:vAlign w:val="center"/>
          </w:tcPr>
          <w:p>
            <w:pPr>
              <w:adjustRightInd w:val="0"/>
              <w:snapToGrid w:val="0"/>
              <w:jc w:val="center"/>
              <w:rPr>
                <w:b/>
                <w:bCs/>
                <w:sz w:val="24"/>
              </w:rPr>
            </w:pPr>
            <w:r>
              <w:rPr>
                <w:w w:val="90"/>
                <w:kern w:val="0"/>
                <w:sz w:val="20"/>
                <w:szCs w:val="20"/>
              </w:rPr>
              <w:t>符合性审查</w:t>
            </w:r>
          </w:p>
        </w:tc>
        <w:tc>
          <w:tcPr>
            <w:tcW w:w="4923" w:type="dxa"/>
            <w:shd w:val="clear" w:color="auto" w:fill="auto"/>
            <w:vAlign w:val="center"/>
          </w:tcPr>
          <w:p>
            <w:pPr>
              <w:adjustRightInd w:val="0"/>
              <w:snapToGrid w:val="0"/>
              <w:jc w:val="left"/>
              <w:rPr>
                <w:b/>
                <w:bCs/>
                <w:sz w:val="24"/>
              </w:rPr>
            </w:pPr>
            <w:r>
              <w:rPr>
                <w:w w:val="90"/>
                <w:kern w:val="0"/>
                <w:sz w:val="20"/>
                <w:szCs w:val="20"/>
              </w:rPr>
              <w:t>1 投标报价：符合招标文件要求且无选择性报价</w:t>
            </w:r>
          </w:p>
        </w:tc>
        <w:tc>
          <w:tcPr>
            <w:tcW w:w="1854" w:type="dxa"/>
            <w:shd w:val="clear" w:color="auto" w:fill="auto"/>
            <w:vAlign w:val="center"/>
          </w:tcPr>
          <w:p>
            <w:pPr>
              <w:adjustRightInd w:val="0"/>
              <w:snapToGrid w:val="0"/>
              <w:rPr>
                <w:b/>
                <w:bCs/>
                <w:sz w:val="24"/>
              </w:rPr>
            </w:pPr>
            <w:r>
              <w:rPr>
                <w:w w:val="90"/>
                <w:kern w:val="0"/>
                <w:sz w:val="20"/>
                <w:szCs w:val="20"/>
              </w:rPr>
              <w:t>□响应 □未响应</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2 投标内容：响应招标文件技术规范中的内容；</w:t>
            </w:r>
          </w:p>
        </w:tc>
        <w:tc>
          <w:tcPr>
            <w:tcW w:w="1854" w:type="dxa"/>
            <w:shd w:val="clear" w:color="auto" w:fill="auto"/>
            <w:vAlign w:val="center"/>
          </w:tcPr>
          <w:p>
            <w:pPr>
              <w:adjustRightInd w:val="0"/>
              <w:snapToGrid w:val="0"/>
              <w:rPr>
                <w:b/>
                <w:bCs/>
                <w:sz w:val="24"/>
              </w:rPr>
            </w:pPr>
            <w:r>
              <w:rPr>
                <w:w w:val="90"/>
                <w:kern w:val="0"/>
                <w:sz w:val="20"/>
                <w:szCs w:val="20"/>
              </w:rPr>
              <w:t>□响应 □未响应</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3 工期：符合投标文件要求</w:t>
            </w:r>
          </w:p>
        </w:tc>
        <w:tc>
          <w:tcPr>
            <w:tcW w:w="1854" w:type="dxa"/>
            <w:shd w:val="clear" w:color="auto" w:fill="auto"/>
            <w:vAlign w:val="center"/>
          </w:tcPr>
          <w:p>
            <w:pPr>
              <w:adjustRightInd w:val="0"/>
              <w:snapToGrid w:val="0"/>
              <w:rPr>
                <w:b/>
                <w:bCs/>
                <w:sz w:val="24"/>
              </w:rPr>
            </w:pPr>
            <w:r>
              <w:rPr>
                <w:w w:val="90"/>
                <w:kern w:val="0"/>
                <w:sz w:val="20"/>
                <w:szCs w:val="20"/>
              </w:rPr>
              <w:t>□响应 □未响应</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4 付款方式：符合投标文件要求</w:t>
            </w:r>
          </w:p>
        </w:tc>
        <w:tc>
          <w:tcPr>
            <w:tcW w:w="1854" w:type="dxa"/>
            <w:shd w:val="clear" w:color="auto" w:fill="auto"/>
            <w:vAlign w:val="center"/>
          </w:tcPr>
          <w:p>
            <w:pPr>
              <w:adjustRightInd w:val="0"/>
              <w:snapToGrid w:val="0"/>
              <w:rPr>
                <w:b/>
                <w:bCs/>
                <w:sz w:val="24"/>
              </w:rPr>
            </w:pPr>
            <w:r>
              <w:rPr>
                <w:w w:val="90"/>
                <w:kern w:val="0"/>
                <w:sz w:val="20"/>
                <w:szCs w:val="20"/>
              </w:rPr>
              <w:t>□无偏离 □有偏离</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5投标有效期：符合投标文件要求</w:t>
            </w:r>
          </w:p>
        </w:tc>
        <w:tc>
          <w:tcPr>
            <w:tcW w:w="1854" w:type="dxa"/>
            <w:shd w:val="clear" w:color="auto" w:fill="auto"/>
            <w:vAlign w:val="center"/>
          </w:tcPr>
          <w:p>
            <w:pPr>
              <w:adjustRightInd w:val="0"/>
              <w:snapToGrid w:val="0"/>
              <w:rPr>
                <w:b/>
                <w:bCs/>
                <w:sz w:val="24"/>
              </w:rPr>
            </w:pPr>
            <w:r>
              <w:rPr>
                <w:w w:val="90"/>
                <w:kern w:val="0"/>
                <w:sz w:val="20"/>
                <w:szCs w:val="20"/>
              </w:rPr>
              <w:t>□响应 □未响应</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6完全响应或优于招标文件技术规范</w:t>
            </w:r>
          </w:p>
        </w:tc>
        <w:tc>
          <w:tcPr>
            <w:tcW w:w="1854" w:type="dxa"/>
            <w:shd w:val="clear" w:color="auto" w:fill="auto"/>
            <w:vAlign w:val="center"/>
          </w:tcPr>
          <w:p>
            <w:pPr>
              <w:adjustRightInd w:val="0"/>
              <w:snapToGrid w:val="0"/>
              <w:rPr>
                <w:b/>
                <w:bCs/>
                <w:sz w:val="24"/>
              </w:rPr>
            </w:pPr>
            <w:r>
              <w:rPr>
                <w:w w:val="90"/>
                <w:kern w:val="0"/>
                <w:sz w:val="20"/>
                <w:szCs w:val="20"/>
              </w:rPr>
              <w:t>□通过 □不通过</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7 投标文件的编制、签署及密封：符合投标人须知的要求</w:t>
            </w:r>
          </w:p>
        </w:tc>
        <w:tc>
          <w:tcPr>
            <w:tcW w:w="1854" w:type="dxa"/>
            <w:shd w:val="clear" w:color="auto" w:fill="auto"/>
            <w:vAlign w:val="center"/>
          </w:tcPr>
          <w:p>
            <w:pPr>
              <w:adjustRightInd w:val="0"/>
              <w:snapToGrid w:val="0"/>
              <w:rPr>
                <w:b/>
                <w:bCs/>
                <w:sz w:val="24"/>
              </w:rPr>
            </w:pPr>
            <w:r>
              <w:rPr>
                <w:w w:val="90"/>
                <w:kern w:val="0"/>
                <w:sz w:val="20"/>
                <w:szCs w:val="20"/>
              </w:rPr>
              <w:t>□通过 □不通过</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8 未附有招标人不能接受或限制招标人权利的条件</w:t>
            </w:r>
          </w:p>
        </w:tc>
        <w:tc>
          <w:tcPr>
            <w:tcW w:w="1854" w:type="dxa"/>
            <w:shd w:val="clear" w:color="auto" w:fill="auto"/>
            <w:vAlign w:val="center"/>
          </w:tcPr>
          <w:p>
            <w:pPr>
              <w:adjustRightInd w:val="0"/>
              <w:snapToGrid w:val="0"/>
              <w:rPr>
                <w:b/>
                <w:bCs/>
                <w:sz w:val="24"/>
              </w:rPr>
            </w:pPr>
            <w:r>
              <w:rPr>
                <w:w w:val="90"/>
                <w:kern w:val="0"/>
                <w:sz w:val="20"/>
                <w:szCs w:val="20"/>
              </w:rPr>
              <w:t>□附有 □未附有</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32" w:type="dxa"/>
            <w:vMerge w:val="continue"/>
            <w:shd w:val="clear" w:color="auto" w:fill="auto"/>
          </w:tcPr>
          <w:p>
            <w:pPr>
              <w:adjustRightInd w:val="0"/>
              <w:snapToGrid w:val="0"/>
              <w:rPr>
                <w:b/>
                <w:bCs/>
                <w:sz w:val="24"/>
              </w:rPr>
            </w:pPr>
          </w:p>
        </w:tc>
        <w:tc>
          <w:tcPr>
            <w:tcW w:w="4923" w:type="dxa"/>
            <w:shd w:val="clear" w:color="auto" w:fill="auto"/>
            <w:vAlign w:val="center"/>
          </w:tcPr>
          <w:p>
            <w:pPr>
              <w:adjustRightInd w:val="0"/>
              <w:snapToGrid w:val="0"/>
              <w:jc w:val="left"/>
              <w:rPr>
                <w:b/>
                <w:bCs/>
                <w:sz w:val="24"/>
              </w:rPr>
            </w:pPr>
            <w:r>
              <w:rPr>
                <w:w w:val="90"/>
                <w:kern w:val="0"/>
                <w:sz w:val="20"/>
                <w:szCs w:val="20"/>
              </w:rPr>
              <w:t>9 承诺若中标后完全响应招标文件合同条款要求，出具承诺函并加盖公章</w:t>
            </w:r>
          </w:p>
        </w:tc>
        <w:tc>
          <w:tcPr>
            <w:tcW w:w="1854" w:type="dxa"/>
            <w:shd w:val="clear" w:color="auto" w:fill="auto"/>
            <w:vAlign w:val="center"/>
          </w:tcPr>
          <w:p>
            <w:pPr>
              <w:adjustRightInd w:val="0"/>
              <w:snapToGrid w:val="0"/>
              <w:rPr>
                <w:b/>
                <w:bCs/>
                <w:sz w:val="24"/>
              </w:rPr>
            </w:pPr>
            <w:r>
              <w:rPr>
                <w:w w:val="90"/>
                <w:kern w:val="0"/>
                <w:sz w:val="20"/>
                <w:szCs w:val="20"/>
              </w:rPr>
              <w:t>□响应 □未响应</w:t>
            </w:r>
          </w:p>
        </w:tc>
        <w:tc>
          <w:tcPr>
            <w:tcW w:w="2106" w:type="dxa"/>
            <w:shd w:val="clear" w:color="auto" w:fill="auto"/>
            <w:vAlign w:val="center"/>
          </w:tcPr>
          <w:p>
            <w:pPr>
              <w:adjustRightInd w:val="0"/>
              <w:snapToGrid w:val="0"/>
              <w:jc w:val="center"/>
              <w:rPr>
                <w:b/>
                <w:bCs/>
                <w:sz w:val="24"/>
              </w:rPr>
            </w:pPr>
            <w:r>
              <w:rPr>
                <w:w w:val="90"/>
                <w:kern w:val="0"/>
                <w:sz w:val="20"/>
                <w:szCs w:val="20"/>
              </w:rPr>
              <w:t>见投标文件第（ ）页</w:t>
            </w:r>
          </w:p>
        </w:tc>
      </w:tr>
    </w:tbl>
    <w:p>
      <w:pPr>
        <w:snapToGrid w:val="0"/>
        <w:spacing w:before="156" w:beforeLines="50" w:line="360" w:lineRule="auto"/>
        <w:ind w:left="220" w:hanging="220" w:hangingChars="100"/>
        <w:rPr>
          <w:sz w:val="22"/>
          <w:szCs w:val="22"/>
        </w:rPr>
      </w:pPr>
      <w:r>
        <w:rPr>
          <w:sz w:val="22"/>
          <w:szCs w:val="22"/>
        </w:rPr>
        <w:t>注：以上材料将作为投标单位有效性审核的重要内容之一，投标单位必须严格按照其内容及序列要求在投标文件中对应如实提供，投标单位根据自查结论在对应的□打“√”。</w:t>
      </w: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adjustRightInd w:val="0"/>
        <w:snapToGrid w:val="0"/>
        <w:rPr>
          <w:b/>
          <w:bCs/>
          <w:sz w:val="24"/>
        </w:rPr>
      </w:pPr>
    </w:p>
    <w:p>
      <w:pPr>
        <w:pageBreakBefore/>
        <w:adjustRightInd w:val="0"/>
        <w:snapToGrid w:val="0"/>
        <w:spacing w:after="156" w:afterLines="50"/>
        <w:rPr>
          <w:b/>
          <w:bCs/>
          <w:sz w:val="24"/>
        </w:rPr>
      </w:pPr>
      <w:r>
        <w:rPr>
          <w:b/>
          <w:bCs/>
          <w:sz w:val="24"/>
        </w:rPr>
        <w:t>5 投标人基本情况表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648"/>
        <w:gridCol w:w="153"/>
        <w:gridCol w:w="504"/>
        <w:gridCol w:w="393"/>
        <w:gridCol w:w="381"/>
        <w:gridCol w:w="671"/>
        <w:gridCol w:w="313"/>
        <w:gridCol w:w="315"/>
        <w:gridCol w:w="678"/>
        <w:gridCol w:w="6"/>
        <w:gridCol w:w="576"/>
        <w:gridCol w:w="69"/>
        <w:gridCol w:w="36"/>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Align w:val="center"/>
          </w:tcPr>
          <w:p>
            <w:pPr>
              <w:adjustRightInd w:val="0"/>
              <w:snapToGrid w:val="0"/>
              <w:jc w:val="center"/>
              <w:rPr>
                <w:w w:val="90"/>
                <w:kern w:val="0"/>
                <w:sz w:val="20"/>
                <w:szCs w:val="20"/>
              </w:rPr>
            </w:pPr>
            <w:r>
              <w:rPr>
                <w:w w:val="90"/>
                <w:kern w:val="0"/>
                <w:sz w:val="20"/>
                <w:szCs w:val="20"/>
              </w:rPr>
              <w:t>名称（盖公章）</w:t>
            </w:r>
          </w:p>
        </w:tc>
        <w:tc>
          <w:tcPr>
            <w:tcW w:w="3750" w:type="dxa"/>
            <w:gridSpan w:val="6"/>
            <w:vAlign w:val="center"/>
          </w:tcPr>
          <w:p>
            <w:pPr>
              <w:jc w:val="center"/>
              <w:rPr>
                <w:szCs w:val="21"/>
              </w:rPr>
            </w:pPr>
          </w:p>
        </w:tc>
        <w:tc>
          <w:tcPr>
            <w:tcW w:w="1312" w:type="dxa"/>
            <w:gridSpan w:val="4"/>
            <w:vAlign w:val="center"/>
          </w:tcPr>
          <w:p>
            <w:pPr>
              <w:adjustRightInd w:val="0"/>
              <w:snapToGrid w:val="0"/>
              <w:jc w:val="center"/>
              <w:rPr>
                <w:w w:val="90"/>
                <w:kern w:val="0"/>
                <w:sz w:val="20"/>
                <w:szCs w:val="20"/>
              </w:rPr>
            </w:pPr>
            <w:r>
              <w:rPr>
                <w:w w:val="90"/>
                <w:kern w:val="0"/>
                <w:sz w:val="20"/>
                <w:szCs w:val="20"/>
              </w:rPr>
              <w:t>注册资金</w:t>
            </w:r>
          </w:p>
        </w:tc>
        <w:tc>
          <w:tcPr>
            <w:tcW w:w="2466" w:type="dxa"/>
            <w:gridSpan w:val="4"/>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Align w:val="center"/>
          </w:tcPr>
          <w:p>
            <w:pPr>
              <w:adjustRightInd w:val="0"/>
              <w:snapToGrid w:val="0"/>
              <w:jc w:val="center"/>
              <w:rPr>
                <w:w w:val="90"/>
                <w:kern w:val="0"/>
                <w:sz w:val="20"/>
                <w:szCs w:val="20"/>
              </w:rPr>
            </w:pPr>
            <w:r>
              <w:rPr>
                <w:w w:val="90"/>
                <w:kern w:val="0"/>
                <w:sz w:val="20"/>
                <w:szCs w:val="20"/>
              </w:rPr>
              <w:t>详细地址</w:t>
            </w:r>
          </w:p>
        </w:tc>
        <w:tc>
          <w:tcPr>
            <w:tcW w:w="3750" w:type="dxa"/>
            <w:gridSpan w:val="6"/>
            <w:vAlign w:val="center"/>
          </w:tcPr>
          <w:p>
            <w:pPr>
              <w:jc w:val="center"/>
              <w:rPr>
                <w:szCs w:val="21"/>
              </w:rPr>
            </w:pPr>
          </w:p>
        </w:tc>
        <w:tc>
          <w:tcPr>
            <w:tcW w:w="1306" w:type="dxa"/>
            <w:gridSpan w:val="3"/>
            <w:vAlign w:val="center"/>
          </w:tcPr>
          <w:p>
            <w:pPr>
              <w:adjustRightInd w:val="0"/>
              <w:snapToGrid w:val="0"/>
              <w:jc w:val="center"/>
              <w:rPr>
                <w:w w:val="90"/>
                <w:kern w:val="0"/>
                <w:sz w:val="20"/>
                <w:szCs w:val="20"/>
              </w:rPr>
            </w:pPr>
            <w:r>
              <w:rPr>
                <w:w w:val="90"/>
                <w:kern w:val="0"/>
                <w:sz w:val="20"/>
                <w:szCs w:val="20"/>
              </w:rPr>
              <w:t>邮编</w:t>
            </w:r>
          </w:p>
        </w:tc>
        <w:tc>
          <w:tcPr>
            <w:tcW w:w="2472" w:type="dxa"/>
            <w:gridSpan w:val="5"/>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Align w:val="center"/>
          </w:tcPr>
          <w:p>
            <w:pPr>
              <w:adjustRightInd w:val="0"/>
              <w:snapToGrid w:val="0"/>
              <w:jc w:val="center"/>
              <w:rPr>
                <w:w w:val="90"/>
                <w:kern w:val="0"/>
                <w:sz w:val="20"/>
                <w:szCs w:val="20"/>
              </w:rPr>
            </w:pPr>
            <w:r>
              <w:rPr>
                <w:w w:val="90"/>
                <w:kern w:val="0"/>
                <w:sz w:val="20"/>
                <w:szCs w:val="20"/>
              </w:rPr>
              <w:t>网     址</w:t>
            </w:r>
          </w:p>
        </w:tc>
        <w:tc>
          <w:tcPr>
            <w:tcW w:w="3750" w:type="dxa"/>
            <w:gridSpan w:val="6"/>
            <w:vAlign w:val="center"/>
          </w:tcPr>
          <w:p>
            <w:pPr>
              <w:jc w:val="center"/>
              <w:rPr>
                <w:szCs w:val="21"/>
              </w:rPr>
            </w:pPr>
          </w:p>
        </w:tc>
        <w:tc>
          <w:tcPr>
            <w:tcW w:w="1306" w:type="dxa"/>
            <w:gridSpan w:val="3"/>
            <w:vAlign w:val="center"/>
          </w:tcPr>
          <w:p>
            <w:pPr>
              <w:adjustRightInd w:val="0"/>
              <w:snapToGrid w:val="0"/>
              <w:jc w:val="center"/>
              <w:rPr>
                <w:w w:val="90"/>
                <w:kern w:val="0"/>
                <w:sz w:val="20"/>
                <w:szCs w:val="20"/>
              </w:rPr>
            </w:pPr>
            <w:r>
              <w:rPr>
                <w:w w:val="90"/>
                <w:kern w:val="0"/>
                <w:sz w:val="20"/>
                <w:szCs w:val="20"/>
              </w:rPr>
              <w:t>E-mail</w:t>
            </w:r>
          </w:p>
        </w:tc>
        <w:tc>
          <w:tcPr>
            <w:tcW w:w="2472" w:type="dxa"/>
            <w:gridSpan w:val="5"/>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Align w:val="center"/>
          </w:tcPr>
          <w:p>
            <w:pPr>
              <w:adjustRightInd w:val="0"/>
              <w:snapToGrid w:val="0"/>
              <w:jc w:val="center"/>
              <w:rPr>
                <w:w w:val="90"/>
                <w:kern w:val="0"/>
                <w:sz w:val="20"/>
                <w:szCs w:val="20"/>
              </w:rPr>
            </w:pPr>
            <w:r>
              <w:rPr>
                <w:w w:val="90"/>
                <w:kern w:val="0"/>
                <w:sz w:val="20"/>
                <w:szCs w:val="20"/>
              </w:rPr>
              <w:t>电话</w:t>
            </w:r>
          </w:p>
        </w:tc>
        <w:tc>
          <w:tcPr>
            <w:tcW w:w="1648" w:type="dxa"/>
            <w:vAlign w:val="center"/>
          </w:tcPr>
          <w:p>
            <w:pPr>
              <w:adjustRightInd w:val="0"/>
              <w:snapToGrid w:val="0"/>
              <w:jc w:val="center"/>
              <w:rPr>
                <w:w w:val="90"/>
                <w:kern w:val="0"/>
                <w:sz w:val="20"/>
                <w:szCs w:val="20"/>
              </w:rPr>
            </w:pPr>
          </w:p>
        </w:tc>
        <w:tc>
          <w:tcPr>
            <w:tcW w:w="1050" w:type="dxa"/>
            <w:gridSpan w:val="3"/>
            <w:vAlign w:val="center"/>
          </w:tcPr>
          <w:p>
            <w:pPr>
              <w:adjustRightInd w:val="0"/>
              <w:snapToGrid w:val="0"/>
              <w:jc w:val="center"/>
              <w:rPr>
                <w:w w:val="90"/>
                <w:kern w:val="0"/>
                <w:sz w:val="20"/>
                <w:szCs w:val="20"/>
              </w:rPr>
            </w:pPr>
            <w:r>
              <w:rPr>
                <w:w w:val="90"/>
                <w:kern w:val="0"/>
                <w:sz w:val="20"/>
                <w:szCs w:val="20"/>
              </w:rPr>
              <w:t>传真</w:t>
            </w:r>
          </w:p>
        </w:tc>
        <w:tc>
          <w:tcPr>
            <w:tcW w:w="1365" w:type="dxa"/>
            <w:gridSpan w:val="3"/>
            <w:vAlign w:val="center"/>
          </w:tcPr>
          <w:p>
            <w:pPr>
              <w:adjustRightInd w:val="0"/>
              <w:snapToGrid w:val="0"/>
              <w:jc w:val="center"/>
              <w:rPr>
                <w:w w:val="90"/>
                <w:kern w:val="0"/>
                <w:sz w:val="20"/>
                <w:szCs w:val="20"/>
              </w:rPr>
            </w:pPr>
          </w:p>
        </w:tc>
        <w:tc>
          <w:tcPr>
            <w:tcW w:w="1680" w:type="dxa"/>
            <w:gridSpan w:val="6"/>
            <w:vAlign w:val="center"/>
          </w:tcPr>
          <w:p>
            <w:pPr>
              <w:adjustRightInd w:val="0"/>
              <w:snapToGrid w:val="0"/>
              <w:jc w:val="center"/>
              <w:rPr>
                <w:w w:val="90"/>
                <w:kern w:val="0"/>
                <w:sz w:val="20"/>
                <w:szCs w:val="20"/>
              </w:rPr>
            </w:pPr>
            <w:r>
              <w:rPr>
                <w:w w:val="90"/>
                <w:kern w:val="0"/>
                <w:sz w:val="20"/>
                <w:szCs w:val="20"/>
              </w:rPr>
              <w:t>税务登记证号</w:t>
            </w:r>
          </w:p>
        </w:tc>
        <w:tc>
          <w:tcPr>
            <w:tcW w:w="1785"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Align w:val="center"/>
          </w:tcPr>
          <w:p>
            <w:pPr>
              <w:adjustRightInd w:val="0"/>
              <w:snapToGrid w:val="0"/>
              <w:jc w:val="center"/>
              <w:rPr>
                <w:w w:val="90"/>
                <w:kern w:val="0"/>
                <w:sz w:val="20"/>
                <w:szCs w:val="20"/>
              </w:rPr>
            </w:pPr>
            <w:r>
              <w:rPr>
                <w:w w:val="90"/>
                <w:kern w:val="0"/>
                <w:sz w:val="20"/>
                <w:szCs w:val="20"/>
              </w:rPr>
              <w:t>开户银行</w:t>
            </w:r>
          </w:p>
        </w:tc>
        <w:tc>
          <w:tcPr>
            <w:tcW w:w="2698" w:type="dxa"/>
            <w:gridSpan w:val="4"/>
            <w:vAlign w:val="center"/>
          </w:tcPr>
          <w:p>
            <w:pPr>
              <w:adjustRightInd w:val="0"/>
              <w:snapToGrid w:val="0"/>
              <w:jc w:val="center"/>
              <w:rPr>
                <w:w w:val="90"/>
                <w:kern w:val="0"/>
                <w:sz w:val="20"/>
                <w:szCs w:val="20"/>
              </w:rPr>
            </w:pPr>
          </w:p>
        </w:tc>
        <w:tc>
          <w:tcPr>
            <w:tcW w:w="1680" w:type="dxa"/>
            <w:gridSpan w:val="4"/>
            <w:vAlign w:val="center"/>
          </w:tcPr>
          <w:p>
            <w:pPr>
              <w:adjustRightInd w:val="0"/>
              <w:snapToGrid w:val="0"/>
              <w:jc w:val="center"/>
              <w:rPr>
                <w:w w:val="90"/>
                <w:kern w:val="0"/>
                <w:sz w:val="20"/>
                <w:szCs w:val="20"/>
              </w:rPr>
            </w:pPr>
            <w:r>
              <w:rPr>
                <w:w w:val="90"/>
                <w:kern w:val="0"/>
                <w:sz w:val="20"/>
                <w:szCs w:val="20"/>
              </w:rPr>
              <w:t>银行帐号</w:t>
            </w:r>
          </w:p>
        </w:tc>
        <w:tc>
          <w:tcPr>
            <w:tcW w:w="3150" w:type="dxa"/>
            <w:gridSpan w:val="6"/>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Align w:val="center"/>
          </w:tcPr>
          <w:p>
            <w:pPr>
              <w:adjustRightInd w:val="0"/>
              <w:snapToGrid w:val="0"/>
              <w:jc w:val="center"/>
              <w:rPr>
                <w:w w:val="90"/>
                <w:kern w:val="0"/>
                <w:sz w:val="20"/>
                <w:szCs w:val="20"/>
              </w:rPr>
            </w:pPr>
            <w:r>
              <w:rPr>
                <w:w w:val="90"/>
                <w:kern w:val="0"/>
                <w:sz w:val="20"/>
                <w:szCs w:val="20"/>
              </w:rPr>
              <w:t>国际贸易条件</w:t>
            </w:r>
          </w:p>
        </w:tc>
        <w:tc>
          <w:tcPr>
            <w:tcW w:w="2698" w:type="dxa"/>
            <w:gridSpan w:val="4"/>
            <w:vAlign w:val="center"/>
          </w:tcPr>
          <w:p>
            <w:pPr>
              <w:adjustRightInd w:val="0"/>
              <w:snapToGrid w:val="0"/>
              <w:jc w:val="center"/>
              <w:rPr>
                <w:w w:val="90"/>
                <w:kern w:val="0"/>
                <w:sz w:val="20"/>
                <w:szCs w:val="20"/>
              </w:rPr>
            </w:pPr>
          </w:p>
        </w:tc>
        <w:tc>
          <w:tcPr>
            <w:tcW w:w="1680" w:type="dxa"/>
            <w:gridSpan w:val="4"/>
            <w:vAlign w:val="center"/>
          </w:tcPr>
          <w:p>
            <w:pPr>
              <w:adjustRightInd w:val="0"/>
              <w:snapToGrid w:val="0"/>
              <w:jc w:val="center"/>
              <w:rPr>
                <w:w w:val="90"/>
                <w:kern w:val="0"/>
                <w:sz w:val="20"/>
                <w:szCs w:val="20"/>
              </w:rPr>
            </w:pPr>
            <w:r>
              <w:rPr>
                <w:w w:val="90"/>
                <w:kern w:val="0"/>
                <w:sz w:val="20"/>
                <w:szCs w:val="20"/>
              </w:rPr>
              <w:t>国家/城市</w:t>
            </w:r>
          </w:p>
        </w:tc>
        <w:tc>
          <w:tcPr>
            <w:tcW w:w="3150" w:type="dxa"/>
            <w:gridSpan w:val="6"/>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Merge w:val="restart"/>
            <w:vAlign w:val="center"/>
          </w:tcPr>
          <w:p>
            <w:pPr>
              <w:adjustRightInd w:val="0"/>
              <w:snapToGrid w:val="0"/>
              <w:jc w:val="center"/>
              <w:rPr>
                <w:w w:val="90"/>
                <w:kern w:val="0"/>
                <w:sz w:val="20"/>
                <w:szCs w:val="20"/>
              </w:rPr>
            </w:pPr>
            <w:r>
              <w:rPr>
                <w:w w:val="90"/>
                <w:kern w:val="0"/>
                <w:sz w:val="20"/>
                <w:szCs w:val="20"/>
              </w:rPr>
              <w:t>法定代表人和</w:t>
            </w:r>
          </w:p>
          <w:p>
            <w:pPr>
              <w:adjustRightInd w:val="0"/>
              <w:snapToGrid w:val="0"/>
              <w:jc w:val="center"/>
              <w:rPr>
                <w:w w:val="90"/>
                <w:kern w:val="0"/>
                <w:sz w:val="20"/>
                <w:szCs w:val="20"/>
              </w:rPr>
            </w:pPr>
            <w:r>
              <w:rPr>
                <w:w w:val="90"/>
                <w:kern w:val="0"/>
                <w:sz w:val="20"/>
                <w:szCs w:val="20"/>
              </w:rPr>
              <w:t>主要负责人</w:t>
            </w:r>
          </w:p>
        </w:tc>
        <w:tc>
          <w:tcPr>
            <w:tcW w:w="1801" w:type="dxa"/>
            <w:gridSpan w:val="2"/>
            <w:vAlign w:val="center"/>
          </w:tcPr>
          <w:p>
            <w:pPr>
              <w:adjustRightInd w:val="0"/>
              <w:snapToGrid w:val="0"/>
              <w:jc w:val="center"/>
              <w:rPr>
                <w:w w:val="90"/>
                <w:kern w:val="0"/>
                <w:sz w:val="20"/>
                <w:szCs w:val="20"/>
              </w:rPr>
            </w:pPr>
            <w:r>
              <w:rPr>
                <w:w w:val="90"/>
                <w:kern w:val="0"/>
                <w:sz w:val="20"/>
                <w:szCs w:val="20"/>
              </w:rPr>
              <w:t>姓名</w:t>
            </w:r>
          </w:p>
        </w:tc>
        <w:tc>
          <w:tcPr>
            <w:tcW w:w="1278" w:type="dxa"/>
            <w:gridSpan w:val="3"/>
            <w:vAlign w:val="center"/>
          </w:tcPr>
          <w:p>
            <w:pPr>
              <w:adjustRightInd w:val="0"/>
              <w:snapToGrid w:val="0"/>
              <w:jc w:val="center"/>
              <w:rPr>
                <w:w w:val="90"/>
                <w:kern w:val="0"/>
                <w:sz w:val="20"/>
                <w:szCs w:val="20"/>
              </w:rPr>
            </w:pPr>
            <w:r>
              <w:rPr>
                <w:w w:val="90"/>
                <w:kern w:val="0"/>
                <w:sz w:val="20"/>
                <w:szCs w:val="20"/>
              </w:rPr>
              <w:t>部门</w:t>
            </w:r>
          </w:p>
        </w:tc>
        <w:tc>
          <w:tcPr>
            <w:tcW w:w="1299" w:type="dxa"/>
            <w:gridSpan w:val="3"/>
            <w:vAlign w:val="center"/>
          </w:tcPr>
          <w:p>
            <w:pPr>
              <w:adjustRightInd w:val="0"/>
              <w:snapToGrid w:val="0"/>
              <w:jc w:val="center"/>
              <w:rPr>
                <w:w w:val="90"/>
                <w:kern w:val="0"/>
                <w:sz w:val="20"/>
                <w:szCs w:val="20"/>
              </w:rPr>
            </w:pPr>
            <w:r>
              <w:rPr>
                <w:w w:val="90"/>
                <w:kern w:val="0"/>
                <w:sz w:val="20"/>
                <w:szCs w:val="20"/>
              </w:rPr>
              <w:t>职务</w:t>
            </w:r>
          </w:p>
        </w:tc>
        <w:tc>
          <w:tcPr>
            <w:tcW w:w="1260" w:type="dxa"/>
            <w:gridSpan w:val="3"/>
            <w:vAlign w:val="center"/>
          </w:tcPr>
          <w:p>
            <w:pPr>
              <w:adjustRightInd w:val="0"/>
              <w:snapToGrid w:val="0"/>
              <w:jc w:val="center"/>
              <w:rPr>
                <w:w w:val="90"/>
                <w:kern w:val="0"/>
                <w:sz w:val="20"/>
                <w:szCs w:val="20"/>
              </w:rPr>
            </w:pPr>
            <w:r>
              <w:rPr>
                <w:w w:val="90"/>
                <w:kern w:val="0"/>
                <w:sz w:val="20"/>
                <w:szCs w:val="20"/>
              </w:rPr>
              <w:t>电话</w:t>
            </w:r>
          </w:p>
        </w:tc>
        <w:tc>
          <w:tcPr>
            <w:tcW w:w="1890" w:type="dxa"/>
            <w:gridSpan w:val="3"/>
            <w:vAlign w:val="center"/>
          </w:tcPr>
          <w:p>
            <w:pPr>
              <w:adjustRightInd w:val="0"/>
              <w:snapToGrid w:val="0"/>
              <w:jc w:val="center"/>
              <w:rPr>
                <w:w w:val="90"/>
                <w:kern w:val="0"/>
                <w:sz w:val="20"/>
                <w:szCs w:val="20"/>
              </w:rPr>
            </w:pPr>
            <w:r>
              <w:rPr>
                <w:w w:val="90"/>
                <w:kern w:val="0"/>
                <w:sz w:val="20"/>
                <w:szCs w:val="20"/>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Merge w:val="continue"/>
            <w:vAlign w:val="center"/>
          </w:tcPr>
          <w:p>
            <w:pPr>
              <w:adjustRightInd w:val="0"/>
              <w:snapToGrid w:val="0"/>
              <w:jc w:val="center"/>
              <w:rPr>
                <w:w w:val="90"/>
                <w:kern w:val="0"/>
                <w:sz w:val="20"/>
                <w:szCs w:val="20"/>
              </w:rPr>
            </w:pPr>
          </w:p>
        </w:tc>
        <w:tc>
          <w:tcPr>
            <w:tcW w:w="1801" w:type="dxa"/>
            <w:gridSpan w:val="2"/>
            <w:vAlign w:val="center"/>
          </w:tcPr>
          <w:p>
            <w:pPr>
              <w:adjustRightInd w:val="0"/>
              <w:snapToGrid w:val="0"/>
              <w:jc w:val="center"/>
              <w:rPr>
                <w:w w:val="90"/>
                <w:kern w:val="0"/>
                <w:sz w:val="20"/>
                <w:szCs w:val="20"/>
              </w:rPr>
            </w:pPr>
          </w:p>
        </w:tc>
        <w:tc>
          <w:tcPr>
            <w:tcW w:w="1278" w:type="dxa"/>
            <w:gridSpan w:val="3"/>
            <w:vAlign w:val="center"/>
          </w:tcPr>
          <w:p>
            <w:pPr>
              <w:adjustRightInd w:val="0"/>
              <w:snapToGrid w:val="0"/>
              <w:jc w:val="center"/>
              <w:rPr>
                <w:w w:val="90"/>
                <w:kern w:val="0"/>
                <w:sz w:val="20"/>
                <w:szCs w:val="20"/>
              </w:rPr>
            </w:pPr>
          </w:p>
        </w:tc>
        <w:tc>
          <w:tcPr>
            <w:tcW w:w="1299" w:type="dxa"/>
            <w:gridSpan w:val="3"/>
            <w:vAlign w:val="center"/>
          </w:tcPr>
          <w:p>
            <w:pPr>
              <w:adjustRightInd w:val="0"/>
              <w:snapToGrid w:val="0"/>
              <w:jc w:val="center"/>
              <w:rPr>
                <w:w w:val="90"/>
                <w:kern w:val="0"/>
                <w:sz w:val="20"/>
                <w:szCs w:val="20"/>
              </w:rPr>
            </w:pPr>
          </w:p>
        </w:tc>
        <w:tc>
          <w:tcPr>
            <w:tcW w:w="1260" w:type="dxa"/>
            <w:gridSpan w:val="3"/>
            <w:vAlign w:val="center"/>
          </w:tcPr>
          <w:p>
            <w:pPr>
              <w:adjustRightInd w:val="0"/>
              <w:snapToGrid w:val="0"/>
              <w:jc w:val="center"/>
              <w:rPr>
                <w:w w:val="90"/>
                <w:kern w:val="0"/>
                <w:sz w:val="20"/>
                <w:szCs w:val="20"/>
              </w:rPr>
            </w:pPr>
          </w:p>
        </w:tc>
        <w:tc>
          <w:tcPr>
            <w:tcW w:w="1890" w:type="dxa"/>
            <w:gridSpan w:val="3"/>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Merge w:val="continue"/>
            <w:vAlign w:val="center"/>
          </w:tcPr>
          <w:p>
            <w:pPr>
              <w:adjustRightInd w:val="0"/>
              <w:snapToGrid w:val="0"/>
              <w:jc w:val="center"/>
              <w:rPr>
                <w:w w:val="90"/>
                <w:kern w:val="0"/>
                <w:sz w:val="20"/>
                <w:szCs w:val="20"/>
              </w:rPr>
            </w:pPr>
          </w:p>
        </w:tc>
        <w:tc>
          <w:tcPr>
            <w:tcW w:w="1801" w:type="dxa"/>
            <w:gridSpan w:val="2"/>
            <w:vAlign w:val="center"/>
          </w:tcPr>
          <w:p>
            <w:pPr>
              <w:adjustRightInd w:val="0"/>
              <w:snapToGrid w:val="0"/>
              <w:jc w:val="center"/>
              <w:rPr>
                <w:w w:val="90"/>
                <w:kern w:val="0"/>
                <w:sz w:val="20"/>
                <w:szCs w:val="20"/>
              </w:rPr>
            </w:pPr>
          </w:p>
        </w:tc>
        <w:tc>
          <w:tcPr>
            <w:tcW w:w="1278" w:type="dxa"/>
            <w:gridSpan w:val="3"/>
            <w:vAlign w:val="center"/>
          </w:tcPr>
          <w:p>
            <w:pPr>
              <w:adjustRightInd w:val="0"/>
              <w:snapToGrid w:val="0"/>
              <w:jc w:val="center"/>
              <w:rPr>
                <w:w w:val="90"/>
                <w:kern w:val="0"/>
                <w:sz w:val="20"/>
                <w:szCs w:val="20"/>
              </w:rPr>
            </w:pPr>
          </w:p>
        </w:tc>
        <w:tc>
          <w:tcPr>
            <w:tcW w:w="1299" w:type="dxa"/>
            <w:gridSpan w:val="3"/>
            <w:vAlign w:val="center"/>
          </w:tcPr>
          <w:p>
            <w:pPr>
              <w:adjustRightInd w:val="0"/>
              <w:snapToGrid w:val="0"/>
              <w:jc w:val="center"/>
              <w:rPr>
                <w:w w:val="90"/>
                <w:kern w:val="0"/>
                <w:sz w:val="20"/>
                <w:szCs w:val="20"/>
              </w:rPr>
            </w:pPr>
          </w:p>
        </w:tc>
        <w:tc>
          <w:tcPr>
            <w:tcW w:w="1260" w:type="dxa"/>
            <w:gridSpan w:val="3"/>
            <w:vAlign w:val="center"/>
          </w:tcPr>
          <w:p>
            <w:pPr>
              <w:adjustRightInd w:val="0"/>
              <w:snapToGrid w:val="0"/>
              <w:jc w:val="center"/>
              <w:rPr>
                <w:w w:val="90"/>
                <w:kern w:val="0"/>
                <w:sz w:val="20"/>
                <w:szCs w:val="20"/>
              </w:rPr>
            </w:pPr>
          </w:p>
        </w:tc>
        <w:tc>
          <w:tcPr>
            <w:tcW w:w="1890" w:type="dxa"/>
            <w:gridSpan w:val="3"/>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Merge w:val="restart"/>
            <w:vAlign w:val="center"/>
          </w:tcPr>
          <w:p>
            <w:pPr>
              <w:adjustRightInd w:val="0"/>
              <w:snapToGrid w:val="0"/>
              <w:jc w:val="center"/>
              <w:rPr>
                <w:w w:val="90"/>
                <w:kern w:val="0"/>
                <w:sz w:val="20"/>
                <w:szCs w:val="20"/>
              </w:rPr>
            </w:pPr>
            <w:r>
              <w:rPr>
                <w:w w:val="90"/>
                <w:kern w:val="0"/>
                <w:sz w:val="20"/>
                <w:szCs w:val="20"/>
              </w:rPr>
              <w:t>联系人</w:t>
            </w:r>
          </w:p>
        </w:tc>
        <w:tc>
          <w:tcPr>
            <w:tcW w:w="1801" w:type="dxa"/>
            <w:gridSpan w:val="2"/>
            <w:vAlign w:val="center"/>
          </w:tcPr>
          <w:p>
            <w:pPr>
              <w:adjustRightInd w:val="0"/>
              <w:snapToGrid w:val="0"/>
              <w:jc w:val="center"/>
              <w:rPr>
                <w:w w:val="90"/>
                <w:kern w:val="0"/>
                <w:sz w:val="20"/>
                <w:szCs w:val="20"/>
              </w:rPr>
            </w:pPr>
          </w:p>
        </w:tc>
        <w:tc>
          <w:tcPr>
            <w:tcW w:w="1278" w:type="dxa"/>
            <w:gridSpan w:val="3"/>
            <w:vAlign w:val="center"/>
          </w:tcPr>
          <w:p>
            <w:pPr>
              <w:adjustRightInd w:val="0"/>
              <w:snapToGrid w:val="0"/>
              <w:jc w:val="center"/>
              <w:rPr>
                <w:w w:val="90"/>
                <w:kern w:val="0"/>
                <w:sz w:val="20"/>
                <w:szCs w:val="20"/>
              </w:rPr>
            </w:pPr>
          </w:p>
        </w:tc>
        <w:tc>
          <w:tcPr>
            <w:tcW w:w="1299" w:type="dxa"/>
            <w:gridSpan w:val="3"/>
            <w:vAlign w:val="center"/>
          </w:tcPr>
          <w:p>
            <w:pPr>
              <w:adjustRightInd w:val="0"/>
              <w:snapToGrid w:val="0"/>
              <w:jc w:val="center"/>
              <w:rPr>
                <w:w w:val="90"/>
                <w:kern w:val="0"/>
                <w:sz w:val="20"/>
                <w:szCs w:val="20"/>
              </w:rPr>
            </w:pPr>
          </w:p>
        </w:tc>
        <w:tc>
          <w:tcPr>
            <w:tcW w:w="1260" w:type="dxa"/>
            <w:gridSpan w:val="3"/>
            <w:vAlign w:val="center"/>
          </w:tcPr>
          <w:p>
            <w:pPr>
              <w:adjustRightInd w:val="0"/>
              <w:snapToGrid w:val="0"/>
              <w:jc w:val="center"/>
              <w:rPr>
                <w:w w:val="90"/>
                <w:kern w:val="0"/>
                <w:sz w:val="20"/>
                <w:szCs w:val="20"/>
              </w:rPr>
            </w:pPr>
          </w:p>
        </w:tc>
        <w:tc>
          <w:tcPr>
            <w:tcW w:w="1890" w:type="dxa"/>
            <w:gridSpan w:val="3"/>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vMerge w:val="continue"/>
            <w:vAlign w:val="center"/>
          </w:tcPr>
          <w:p>
            <w:pPr>
              <w:adjustRightInd w:val="0"/>
              <w:snapToGrid w:val="0"/>
              <w:jc w:val="center"/>
              <w:rPr>
                <w:w w:val="90"/>
                <w:kern w:val="0"/>
                <w:sz w:val="20"/>
                <w:szCs w:val="20"/>
              </w:rPr>
            </w:pPr>
          </w:p>
        </w:tc>
        <w:tc>
          <w:tcPr>
            <w:tcW w:w="1801" w:type="dxa"/>
            <w:gridSpan w:val="2"/>
            <w:vAlign w:val="center"/>
          </w:tcPr>
          <w:p>
            <w:pPr>
              <w:adjustRightInd w:val="0"/>
              <w:snapToGrid w:val="0"/>
              <w:jc w:val="center"/>
              <w:rPr>
                <w:w w:val="90"/>
                <w:kern w:val="0"/>
                <w:sz w:val="20"/>
                <w:szCs w:val="20"/>
              </w:rPr>
            </w:pPr>
          </w:p>
        </w:tc>
        <w:tc>
          <w:tcPr>
            <w:tcW w:w="1278" w:type="dxa"/>
            <w:gridSpan w:val="3"/>
            <w:vAlign w:val="center"/>
          </w:tcPr>
          <w:p>
            <w:pPr>
              <w:adjustRightInd w:val="0"/>
              <w:snapToGrid w:val="0"/>
              <w:jc w:val="center"/>
              <w:rPr>
                <w:w w:val="90"/>
                <w:kern w:val="0"/>
                <w:sz w:val="20"/>
                <w:szCs w:val="20"/>
              </w:rPr>
            </w:pPr>
          </w:p>
        </w:tc>
        <w:tc>
          <w:tcPr>
            <w:tcW w:w="1299" w:type="dxa"/>
            <w:gridSpan w:val="3"/>
            <w:vAlign w:val="center"/>
          </w:tcPr>
          <w:p>
            <w:pPr>
              <w:adjustRightInd w:val="0"/>
              <w:snapToGrid w:val="0"/>
              <w:jc w:val="center"/>
              <w:rPr>
                <w:w w:val="90"/>
                <w:kern w:val="0"/>
                <w:sz w:val="20"/>
                <w:szCs w:val="20"/>
              </w:rPr>
            </w:pPr>
          </w:p>
        </w:tc>
        <w:tc>
          <w:tcPr>
            <w:tcW w:w="1260" w:type="dxa"/>
            <w:gridSpan w:val="3"/>
            <w:vAlign w:val="center"/>
          </w:tcPr>
          <w:p>
            <w:pPr>
              <w:adjustRightInd w:val="0"/>
              <w:snapToGrid w:val="0"/>
              <w:jc w:val="center"/>
              <w:rPr>
                <w:w w:val="90"/>
                <w:kern w:val="0"/>
                <w:sz w:val="20"/>
                <w:szCs w:val="20"/>
              </w:rPr>
            </w:pPr>
          </w:p>
        </w:tc>
        <w:tc>
          <w:tcPr>
            <w:tcW w:w="1890" w:type="dxa"/>
            <w:gridSpan w:val="3"/>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企业性质</w:t>
            </w:r>
          </w:p>
        </w:tc>
        <w:tc>
          <w:tcPr>
            <w:tcW w:w="7528" w:type="dxa"/>
            <w:gridSpan w:val="14"/>
            <w:tcBorders>
              <w:bottom w:val="single" w:color="auto" w:sz="4" w:space="0"/>
            </w:tcBorders>
            <w:vAlign w:val="center"/>
          </w:tcPr>
          <w:p>
            <w:pPr>
              <w:adjustRightInd w:val="0"/>
              <w:snapToGrid w:val="0"/>
              <w:jc w:val="left"/>
              <w:rPr>
                <w:rFonts w:ascii="宋体" w:hAnsi="宋体" w:cs="宋体"/>
                <w:w w:val="90"/>
                <w:kern w:val="0"/>
                <w:sz w:val="20"/>
                <w:szCs w:val="20"/>
              </w:rPr>
            </w:pPr>
            <w:r>
              <w:rPr>
                <w:rFonts w:hint="eastAsia" w:ascii="宋体" w:hAnsi="宋体" w:cs="宋体"/>
                <w:w w:val="90"/>
                <w:kern w:val="0"/>
                <w:sz w:val="20"/>
                <w:szCs w:val="20"/>
              </w:rPr>
              <w:t>□ 国有企业    □ 中外合资    □ 外商独资    □ 外国企业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商业性质</w:t>
            </w:r>
          </w:p>
        </w:tc>
        <w:tc>
          <w:tcPr>
            <w:tcW w:w="7528" w:type="dxa"/>
            <w:gridSpan w:val="14"/>
            <w:tcBorders>
              <w:bottom w:val="single" w:color="auto" w:sz="4" w:space="0"/>
            </w:tcBorders>
            <w:vAlign w:val="center"/>
          </w:tcPr>
          <w:p>
            <w:pPr>
              <w:adjustRightInd w:val="0"/>
              <w:snapToGrid w:val="0"/>
              <w:jc w:val="left"/>
              <w:rPr>
                <w:rFonts w:ascii="宋体" w:hAnsi="宋体" w:cs="宋体"/>
                <w:w w:val="90"/>
                <w:kern w:val="0"/>
                <w:sz w:val="20"/>
                <w:szCs w:val="20"/>
              </w:rPr>
            </w:pPr>
            <w:r>
              <w:rPr>
                <w:rFonts w:hint="eastAsia" w:ascii="宋体" w:hAnsi="宋体" w:cs="宋体"/>
                <w:w w:val="90"/>
                <w:kern w:val="0"/>
                <w:sz w:val="20"/>
                <w:szCs w:val="20"/>
              </w:rPr>
              <w:t>□ 代理商      □ 制造商     □ 批发商     □ 零售商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币别</w:t>
            </w:r>
          </w:p>
        </w:tc>
        <w:tc>
          <w:tcPr>
            <w:tcW w:w="7528" w:type="dxa"/>
            <w:gridSpan w:val="14"/>
            <w:tcBorders>
              <w:bottom w:val="single" w:color="auto" w:sz="4" w:space="0"/>
            </w:tcBorders>
            <w:vAlign w:val="center"/>
          </w:tcPr>
          <w:p>
            <w:pPr>
              <w:adjustRightInd w:val="0"/>
              <w:snapToGrid w:val="0"/>
              <w:jc w:val="left"/>
              <w:rPr>
                <w:rFonts w:ascii="宋体" w:hAnsi="宋体" w:cs="宋体"/>
                <w:w w:val="90"/>
                <w:kern w:val="0"/>
                <w:sz w:val="20"/>
                <w:szCs w:val="20"/>
              </w:rPr>
            </w:pPr>
            <w:r>
              <w:rPr>
                <w:rFonts w:hint="eastAsia" w:ascii="宋体" w:hAnsi="宋体" w:cs="宋体"/>
                <w:w w:val="90"/>
                <w:kern w:val="0"/>
                <w:sz w:val="20"/>
                <w:szCs w:val="20"/>
              </w:rPr>
              <w:t>□人民币       □ 美元       □ 欧元       □ 日元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增值税率</w:t>
            </w:r>
          </w:p>
        </w:tc>
        <w:tc>
          <w:tcPr>
            <w:tcW w:w="7528" w:type="dxa"/>
            <w:gridSpan w:val="14"/>
            <w:tcBorders>
              <w:bottom w:val="single" w:color="auto" w:sz="4" w:space="0"/>
            </w:tcBorders>
            <w:vAlign w:val="center"/>
          </w:tcPr>
          <w:p>
            <w:pPr>
              <w:adjustRightInd w:val="0"/>
              <w:snapToGrid w:val="0"/>
              <w:jc w:val="left"/>
              <w:rPr>
                <w:rFonts w:ascii="宋体" w:hAnsi="宋体" w:cs="宋体"/>
                <w:w w:val="90"/>
                <w:kern w:val="0"/>
                <w:sz w:val="20"/>
                <w:szCs w:val="20"/>
              </w:rPr>
            </w:pPr>
            <w:r>
              <w:rPr>
                <w:rFonts w:hint="eastAsia" w:ascii="宋体" w:hAnsi="宋体" w:cs="宋体"/>
                <w:w w:val="90"/>
                <w:kern w:val="0"/>
                <w:sz w:val="20"/>
                <w:szCs w:val="20"/>
              </w:rPr>
              <w:t>□ 13%      □ 9%        □  6%         □ 3%    □ 普通发票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结算方式</w:t>
            </w:r>
          </w:p>
        </w:tc>
        <w:tc>
          <w:tcPr>
            <w:tcW w:w="7528" w:type="dxa"/>
            <w:gridSpan w:val="14"/>
            <w:tcBorders>
              <w:bottom w:val="single" w:color="auto" w:sz="4" w:space="0"/>
            </w:tcBorders>
            <w:vAlign w:val="center"/>
          </w:tcPr>
          <w:p>
            <w:pPr>
              <w:adjustRightInd w:val="0"/>
              <w:snapToGrid w:val="0"/>
              <w:jc w:val="left"/>
              <w:rPr>
                <w:rFonts w:ascii="宋体" w:hAnsi="宋体" w:cs="宋体"/>
                <w:w w:val="90"/>
                <w:kern w:val="0"/>
                <w:sz w:val="20"/>
                <w:szCs w:val="20"/>
              </w:rPr>
            </w:pPr>
            <w:r>
              <w:rPr>
                <w:rFonts w:hint="eastAsia" w:ascii="宋体" w:hAnsi="宋体" w:cs="宋体"/>
                <w:w w:val="90"/>
                <w:kern w:val="0"/>
                <w:sz w:val="20"/>
                <w:szCs w:val="20"/>
              </w:rPr>
              <w:t>□ 支票     □ 银行承兑汇票      □ 汇兑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知识产权情况</w:t>
            </w:r>
          </w:p>
        </w:tc>
        <w:tc>
          <w:tcPr>
            <w:tcW w:w="7528" w:type="dxa"/>
            <w:gridSpan w:val="14"/>
            <w:tcBorders>
              <w:bottom w:val="single" w:color="auto" w:sz="4" w:space="0"/>
            </w:tcBorders>
            <w:vAlign w:val="center"/>
          </w:tcPr>
          <w:p>
            <w:pPr>
              <w:adjustRightInd w:val="0"/>
              <w:snapToGrid w:val="0"/>
              <w:jc w:val="center"/>
              <w:rPr>
                <w:rFonts w:ascii="宋体" w:hAnsi="宋体" w:cs="宋体"/>
                <w:w w:val="90"/>
                <w:kern w:val="0"/>
                <w:sz w:val="20"/>
                <w:szCs w:val="20"/>
              </w:rPr>
            </w:pPr>
            <w:r>
              <w:rPr>
                <w:rFonts w:hint="eastAsia" w:ascii="宋体" w:hAnsi="宋体" w:cs="宋体"/>
                <w:w w:val="90"/>
                <w:kern w:val="0"/>
                <w:sz w:val="20"/>
                <w:szCs w:val="20"/>
              </w:rPr>
              <w:t>专利    项；   商标    项；  著作权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知识产权纠纷情况</w:t>
            </w:r>
          </w:p>
        </w:tc>
        <w:tc>
          <w:tcPr>
            <w:tcW w:w="7528" w:type="dxa"/>
            <w:gridSpan w:val="14"/>
            <w:tcBorders>
              <w:bottom w:val="single" w:color="auto" w:sz="4" w:space="0"/>
            </w:tcBorders>
            <w:vAlign w:val="center"/>
          </w:tcPr>
          <w:p>
            <w:pPr>
              <w:adjustRightInd w:val="0"/>
              <w:snapToGrid w:val="0"/>
              <w:jc w:val="center"/>
              <w:rPr>
                <w:rFonts w:ascii="宋体" w:hAnsi="宋体" w:cs="宋体"/>
                <w:w w:val="90"/>
                <w:kern w:val="0"/>
                <w:sz w:val="20"/>
                <w:szCs w:val="20"/>
              </w:rPr>
            </w:pPr>
            <w:r>
              <w:rPr>
                <w:rFonts w:hint="eastAsia" w:ascii="宋体" w:hAnsi="宋体" w:cs="宋体"/>
                <w:w w:val="90"/>
                <w:kern w:val="0"/>
                <w:sz w:val="20"/>
                <w:szCs w:val="20"/>
              </w:rPr>
              <w:t>□有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营业范围</w:t>
            </w:r>
          </w:p>
        </w:tc>
        <w:tc>
          <w:tcPr>
            <w:tcW w:w="7528" w:type="dxa"/>
            <w:gridSpan w:val="14"/>
            <w:tcBorders>
              <w:bottom w:val="single" w:color="auto" w:sz="4" w:space="0"/>
            </w:tcBorders>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732" w:type="dxa"/>
            <w:tcBorders>
              <w:bottom w:val="single" w:color="auto" w:sz="4" w:space="0"/>
            </w:tcBorders>
            <w:vAlign w:val="center"/>
          </w:tcPr>
          <w:p>
            <w:pPr>
              <w:adjustRightInd w:val="0"/>
              <w:snapToGrid w:val="0"/>
              <w:jc w:val="center"/>
              <w:rPr>
                <w:w w:val="90"/>
                <w:kern w:val="0"/>
                <w:sz w:val="20"/>
                <w:szCs w:val="20"/>
              </w:rPr>
            </w:pPr>
            <w:r>
              <w:rPr>
                <w:w w:val="90"/>
                <w:kern w:val="0"/>
                <w:sz w:val="20"/>
                <w:szCs w:val="20"/>
              </w:rPr>
              <w:t>主要工程/产品</w:t>
            </w:r>
          </w:p>
        </w:tc>
        <w:tc>
          <w:tcPr>
            <w:tcW w:w="7528" w:type="dxa"/>
            <w:gridSpan w:val="14"/>
            <w:tcBorders>
              <w:bottom w:val="single" w:color="auto" w:sz="4" w:space="0"/>
            </w:tcBorders>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732" w:type="dxa"/>
            <w:vAlign w:val="center"/>
          </w:tcPr>
          <w:p>
            <w:pPr>
              <w:adjustRightInd w:val="0"/>
              <w:snapToGrid w:val="0"/>
              <w:jc w:val="center"/>
              <w:rPr>
                <w:w w:val="90"/>
                <w:kern w:val="0"/>
                <w:sz w:val="20"/>
                <w:szCs w:val="20"/>
              </w:rPr>
            </w:pPr>
            <w:r>
              <w:rPr>
                <w:w w:val="90"/>
                <w:kern w:val="0"/>
                <w:sz w:val="20"/>
                <w:szCs w:val="20"/>
              </w:rPr>
              <w:t>主要生产设备和检测设备</w:t>
            </w:r>
          </w:p>
          <w:p>
            <w:pPr>
              <w:adjustRightInd w:val="0"/>
              <w:snapToGrid w:val="0"/>
              <w:jc w:val="center"/>
              <w:rPr>
                <w:w w:val="90"/>
                <w:kern w:val="0"/>
                <w:sz w:val="20"/>
                <w:szCs w:val="20"/>
              </w:rPr>
            </w:pPr>
            <w:r>
              <w:rPr>
                <w:w w:val="90"/>
                <w:kern w:val="0"/>
                <w:sz w:val="20"/>
                <w:szCs w:val="20"/>
              </w:rPr>
              <w:t>（生产性厂家填写）</w:t>
            </w:r>
          </w:p>
        </w:tc>
        <w:tc>
          <w:tcPr>
            <w:tcW w:w="7528" w:type="dxa"/>
            <w:gridSpan w:val="14"/>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32" w:type="dxa"/>
            <w:vMerge w:val="restart"/>
            <w:vAlign w:val="center"/>
          </w:tcPr>
          <w:p>
            <w:pPr>
              <w:adjustRightInd w:val="0"/>
              <w:snapToGrid w:val="0"/>
              <w:jc w:val="center"/>
              <w:rPr>
                <w:w w:val="90"/>
                <w:kern w:val="0"/>
                <w:sz w:val="20"/>
                <w:szCs w:val="20"/>
              </w:rPr>
            </w:pPr>
            <w:r>
              <w:rPr>
                <w:w w:val="90"/>
                <w:kern w:val="0"/>
                <w:sz w:val="20"/>
                <w:szCs w:val="20"/>
              </w:rPr>
              <w:t>企业概况</w:t>
            </w:r>
          </w:p>
          <w:p>
            <w:pPr>
              <w:adjustRightInd w:val="0"/>
              <w:snapToGrid w:val="0"/>
              <w:jc w:val="center"/>
              <w:rPr>
                <w:w w:val="90"/>
                <w:kern w:val="0"/>
                <w:sz w:val="20"/>
                <w:szCs w:val="20"/>
              </w:rPr>
            </w:pPr>
            <w:r>
              <w:rPr>
                <w:w w:val="90"/>
                <w:kern w:val="0"/>
                <w:sz w:val="20"/>
                <w:szCs w:val="20"/>
              </w:rPr>
              <w:t>（经销贸易商可选择填写）</w:t>
            </w:r>
          </w:p>
        </w:tc>
        <w:tc>
          <w:tcPr>
            <w:tcW w:w="2305" w:type="dxa"/>
            <w:gridSpan w:val="3"/>
            <w:vAlign w:val="center"/>
          </w:tcPr>
          <w:p>
            <w:pPr>
              <w:adjustRightInd w:val="0"/>
              <w:snapToGrid w:val="0"/>
              <w:jc w:val="center"/>
              <w:rPr>
                <w:w w:val="90"/>
                <w:kern w:val="0"/>
                <w:sz w:val="20"/>
                <w:szCs w:val="20"/>
              </w:rPr>
            </w:pPr>
            <w:r>
              <w:rPr>
                <w:w w:val="90"/>
                <w:kern w:val="0"/>
                <w:sz w:val="20"/>
                <w:szCs w:val="20"/>
              </w:rPr>
              <w:t>建厂日期</w:t>
            </w:r>
          </w:p>
        </w:tc>
        <w:tc>
          <w:tcPr>
            <w:tcW w:w="1445" w:type="dxa"/>
            <w:gridSpan w:val="3"/>
            <w:vAlign w:val="center"/>
          </w:tcPr>
          <w:p>
            <w:pPr>
              <w:adjustRightInd w:val="0"/>
              <w:snapToGrid w:val="0"/>
              <w:jc w:val="center"/>
              <w:rPr>
                <w:w w:val="90"/>
                <w:kern w:val="0"/>
                <w:sz w:val="20"/>
                <w:szCs w:val="20"/>
              </w:rPr>
            </w:pPr>
          </w:p>
        </w:tc>
        <w:tc>
          <w:tcPr>
            <w:tcW w:w="1957" w:type="dxa"/>
            <w:gridSpan w:val="6"/>
            <w:vAlign w:val="center"/>
          </w:tcPr>
          <w:p>
            <w:pPr>
              <w:adjustRightInd w:val="0"/>
              <w:snapToGrid w:val="0"/>
              <w:jc w:val="center"/>
              <w:rPr>
                <w:w w:val="90"/>
                <w:kern w:val="0"/>
                <w:sz w:val="20"/>
                <w:szCs w:val="20"/>
              </w:rPr>
            </w:pPr>
            <w:r>
              <w:rPr>
                <w:w w:val="90"/>
                <w:kern w:val="0"/>
                <w:sz w:val="20"/>
                <w:szCs w:val="20"/>
              </w:rPr>
              <w:t>企业性质</w:t>
            </w:r>
          </w:p>
        </w:tc>
        <w:tc>
          <w:tcPr>
            <w:tcW w:w="1821" w:type="dxa"/>
            <w:gridSpan w:val="2"/>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32" w:type="dxa"/>
            <w:vMerge w:val="continue"/>
            <w:vAlign w:val="center"/>
          </w:tcPr>
          <w:p>
            <w:pPr>
              <w:adjustRightInd w:val="0"/>
              <w:snapToGrid w:val="0"/>
              <w:jc w:val="center"/>
              <w:rPr>
                <w:w w:val="90"/>
                <w:kern w:val="0"/>
                <w:sz w:val="20"/>
                <w:szCs w:val="20"/>
              </w:rPr>
            </w:pPr>
          </w:p>
        </w:tc>
        <w:tc>
          <w:tcPr>
            <w:tcW w:w="2305" w:type="dxa"/>
            <w:gridSpan w:val="3"/>
            <w:vAlign w:val="center"/>
          </w:tcPr>
          <w:p>
            <w:pPr>
              <w:adjustRightInd w:val="0"/>
              <w:snapToGrid w:val="0"/>
              <w:jc w:val="center"/>
              <w:rPr>
                <w:w w:val="90"/>
                <w:kern w:val="0"/>
                <w:sz w:val="20"/>
                <w:szCs w:val="20"/>
              </w:rPr>
            </w:pPr>
            <w:r>
              <w:rPr>
                <w:w w:val="90"/>
                <w:kern w:val="0"/>
                <w:sz w:val="20"/>
                <w:szCs w:val="20"/>
              </w:rPr>
              <w:t>厂区面积</w:t>
            </w:r>
          </w:p>
        </w:tc>
        <w:tc>
          <w:tcPr>
            <w:tcW w:w="1445" w:type="dxa"/>
            <w:gridSpan w:val="3"/>
            <w:vAlign w:val="center"/>
          </w:tcPr>
          <w:p>
            <w:pPr>
              <w:adjustRightInd w:val="0"/>
              <w:snapToGrid w:val="0"/>
              <w:jc w:val="center"/>
              <w:rPr>
                <w:w w:val="90"/>
                <w:kern w:val="0"/>
                <w:sz w:val="20"/>
                <w:szCs w:val="20"/>
              </w:rPr>
            </w:pPr>
          </w:p>
        </w:tc>
        <w:tc>
          <w:tcPr>
            <w:tcW w:w="1957" w:type="dxa"/>
            <w:gridSpan w:val="6"/>
            <w:vAlign w:val="center"/>
          </w:tcPr>
          <w:p>
            <w:pPr>
              <w:adjustRightInd w:val="0"/>
              <w:snapToGrid w:val="0"/>
              <w:jc w:val="center"/>
              <w:rPr>
                <w:w w:val="90"/>
                <w:kern w:val="0"/>
                <w:sz w:val="20"/>
                <w:szCs w:val="20"/>
              </w:rPr>
            </w:pPr>
            <w:r>
              <w:rPr>
                <w:w w:val="90"/>
                <w:kern w:val="0"/>
                <w:sz w:val="20"/>
                <w:szCs w:val="20"/>
              </w:rPr>
              <w:t>厂房建筑面积</w:t>
            </w:r>
          </w:p>
        </w:tc>
        <w:tc>
          <w:tcPr>
            <w:tcW w:w="1821" w:type="dxa"/>
            <w:gridSpan w:val="2"/>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32" w:type="dxa"/>
            <w:vMerge w:val="continue"/>
            <w:vAlign w:val="center"/>
          </w:tcPr>
          <w:p>
            <w:pPr>
              <w:adjustRightInd w:val="0"/>
              <w:snapToGrid w:val="0"/>
              <w:jc w:val="center"/>
              <w:rPr>
                <w:w w:val="90"/>
                <w:kern w:val="0"/>
                <w:sz w:val="20"/>
                <w:szCs w:val="20"/>
              </w:rPr>
            </w:pPr>
          </w:p>
        </w:tc>
        <w:tc>
          <w:tcPr>
            <w:tcW w:w="2305" w:type="dxa"/>
            <w:gridSpan w:val="3"/>
            <w:vAlign w:val="center"/>
          </w:tcPr>
          <w:p>
            <w:pPr>
              <w:adjustRightInd w:val="0"/>
              <w:snapToGrid w:val="0"/>
              <w:jc w:val="center"/>
              <w:rPr>
                <w:w w:val="90"/>
                <w:kern w:val="0"/>
                <w:sz w:val="20"/>
                <w:szCs w:val="20"/>
              </w:rPr>
            </w:pPr>
            <w:r>
              <w:rPr>
                <w:w w:val="90"/>
                <w:kern w:val="0"/>
                <w:sz w:val="20"/>
                <w:szCs w:val="20"/>
              </w:rPr>
              <w:t>职工总人数</w:t>
            </w:r>
          </w:p>
        </w:tc>
        <w:tc>
          <w:tcPr>
            <w:tcW w:w="1445" w:type="dxa"/>
            <w:gridSpan w:val="3"/>
            <w:vAlign w:val="center"/>
          </w:tcPr>
          <w:p>
            <w:pPr>
              <w:adjustRightInd w:val="0"/>
              <w:snapToGrid w:val="0"/>
              <w:jc w:val="center"/>
              <w:rPr>
                <w:w w:val="90"/>
                <w:kern w:val="0"/>
                <w:sz w:val="20"/>
                <w:szCs w:val="20"/>
              </w:rPr>
            </w:pPr>
          </w:p>
        </w:tc>
        <w:tc>
          <w:tcPr>
            <w:tcW w:w="1957" w:type="dxa"/>
            <w:gridSpan w:val="6"/>
            <w:vAlign w:val="center"/>
          </w:tcPr>
          <w:p>
            <w:pPr>
              <w:adjustRightInd w:val="0"/>
              <w:snapToGrid w:val="0"/>
              <w:jc w:val="center"/>
              <w:rPr>
                <w:w w:val="90"/>
                <w:kern w:val="0"/>
                <w:sz w:val="20"/>
                <w:szCs w:val="20"/>
              </w:rPr>
            </w:pPr>
            <w:r>
              <w:rPr>
                <w:w w:val="90"/>
                <w:kern w:val="0"/>
                <w:sz w:val="20"/>
                <w:szCs w:val="20"/>
              </w:rPr>
              <w:t>生产工人数</w:t>
            </w:r>
          </w:p>
        </w:tc>
        <w:tc>
          <w:tcPr>
            <w:tcW w:w="1821" w:type="dxa"/>
            <w:gridSpan w:val="2"/>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32" w:type="dxa"/>
            <w:vMerge w:val="continue"/>
            <w:vAlign w:val="center"/>
          </w:tcPr>
          <w:p>
            <w:pPr>
              <w:adjustRightInd w:val="0"/>
              <w:snapToGrid w:val="0"/>
              <w:jc w:val="center"/>
              <w:rPr>
                <w:w w:val="90"/>
                <w:kern w:val="0"/>
                <w:sz w:val="20"/>
                <w:szCs w:val="20"/>
              </w:rPr>
            </w:pPr>
          </w:p>
        </w:tc>
        <w:tc>
          <w:tcPr>
            <w:tcW w:w="2305" w:type="dxa"/>
            <w:gridSpan w:val="3"/>
            <w:vAlign w:val="center"/>
          </w:tcPr>
          <w:p>
            <w:pPr>
              <w:adjustRightInd w:val="0"/>
              <w:snapToGrid w:val="0"/>
              <w:jc w:val="center"/>
              <w:rPr>
                <w:w w:val="90"/>
                <w:kern w:val="0"/>
                <w:sz w:val="20"/>
                <w:szCs w:val="20"/>
              </w:rPr>
            </w:pPr>
            <w:r>
              <w:rPr>
                <w:w w:val="90"/>
                <w:kern w:val="0"/>
                <w:sz w:val="20"/>
                <w:szCs w:val="20"/>
              </w:rPr>
              <w:t>设计人员数</w:t>
            </w:r>
          </w:p>
        </w:tc>
        <w:tc>
          <w:tcPr>
            <w:tcW w:w="1445" w:type="dxa"/>
            <w:gridSpan w:val="3"/>
            <w:vAlign w:val="center"/>
          </w:tcPr>
          <w:p>
            <w:pPr>
              <w:adjustRightInd w:val="0"/>
              <w:snapToGrid w:val="0"/>
              <w:jc w:val="center"/>
              <w:rPr>
                <w:w w:val="90"/>
                <w:kern w:val="0"/>
                <w:sz w:val="20"/>
                <w:szCs w:val="20"/>
              </w:rPr>
            </w:pPr>
          </w:p>
        </w:tc>
        <w:tc>
          <w:tcPr>
            <w:tcW w:w="1957" w:type="dxa"/>
            <w:gridSpan w:val="6"/>
            <w:vAlign w:val="center"/>
          </w:tcPr>
          <w:p>
            <w:pPr>
              <w:adjustRightInd w:val="0"/>
              <w:snapToGrid w:val="0"/>
              <w:jc w:val="center"/>
              <w:rPr>
                <w:w w:val="90"/>
                <w:kern w:val="0"/>
                <w:sz w:val="20"/>
                <w:szCs w:val="20"/>
              </w:rPr>
            </w:pPr>
            <w:r>
              <w:rPr>
                <w:w w:val="90"/>
                <w:kern w:val="0"/>
                <w:sz w:val="20"/>
                <w:szCs w:val="20"/>
              </w:rPr>
              <w:t>工艺人员数</w:t>
            </w:r>
          </w:p>
        </w:tc>
        <w:tc>
          <w:tcPr>
            <w:tcW w:w="1821" w:type="dxa"/>
            <w:gridSpan w:val="2"/>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732" w:type="dxa"/>
            <w:vMerge w:val="continue"/>
            <w:vAlign w:val="center"/>
          </w:tcPr>
          <w:p>
            <w:pPr>
              <w:adjustRightInd w:val="0"/>
              <w:snapToGrid w:val="0"/>
              <w:jc w:val="center"/>
              <w:rPr>
                <w:w w:val="90"/>
                <w:kern w:val="0"/>
                <w:sz w:val="20"/>
                <w:szCs w:val="20"/>
              </w:rPr>
            </w:pPr>
          </w:p>
        </w:tc>
        <w:tc>
          <w:tcPr>
            <w:tcW w:w="2305" w:type="dxa"/>
            <w:gridSpan w:val="3"/>
            <w:vAlign w:val="center"/>
          </w:tcPr>
          <w:p>
            <w:pPr>
              <w:adjustRightInd w:val="0"/>
              <w:snapToGrid w:val="0"/>
              <w:jc w:val="center"/>
              <w:rPr>
                <w:w w:val="90"/>
                <w:kern w:val="0"/>
                <w:sz w:val="20"/>
                <w:szCs w:val="20"/>
              </w:rPr>
            </w:pPr>
            <w:r>
              <w:rPr>
                <w:w w:val="90"/>
                <w:kern w:val="0"/>
                <w:sz w:val="20"/>
                <w:szCs w:val="20"/>
              </w:rPr>
              <w:t>质量管理人数</w:t>
            </w:r>
          </w:p>
        </w:tc>
        <w:tc>
          <w:tcPr>
            <w:tcW w:w="1445" w:type="dxa"/>
            <w:gridSpan w:val="3"/>
            <w:vAlign w:val="center"/>
          </w:tcPr>
          <w:p>
            <w:pPr>
              <w:adjustRightInd w:val="0"/>
              <w:snapToGrid w:val="0"/>
              <w:jc w:val="center"/>
              <w:rPr>
                <w:w w:val="90"/>
                <w:kern w:val="0"/>
                <w:sz w:val="20"/>
                <w:szCs w:val="20"/>
              </w:rPr>
            </w:pPr>
          </w:p>
        </w:tc>
        <w:tc>
          <w:tcPr>
            <w:tcW w:w="1957" w:type="dxa"/>
            <w:gridSpan w:val="6"/>
            <w:vAlign w:val="center"/>
          </w:tcPr>
          <w:p>
            <w:pPr>
              <w:adjustRightInd w:val="0"/>
              <w:snapToGrid w:val="0"/>
              <w:jc w:val="center"/>
              <w:rPr>
                <w:w w:val="90"/>
                <w:kern w:val="0"/>
                <w:sz w:val="20"/>
                <w:szCs w:val="20"/>
              </w:rPr>
            </w:pPr>
            <w:r>
              <w:rPr>
                <w:w w:val="90"/>
                <w:kern w:val="0"/>
                <w:sz w:val="20"/>
                <w:szCs w:val="20"/>
              </w:rPr>
              <w:t>质量检查人数</w:t>
            </w:r>
          </w:p>
        </w:tc>
        <w:tc>
          <w:tcPr>
            <w:tcW w:w="1821" w:type="dxa"/>
            <w:gridSpan w:val="2"/>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732" w:type="dxa"/>
            <w:vAlign w:val="center"/>
          </w:tcPr>
          <w:p>
            <w:pPr>
              <w:adjustRightInd w:val="0"/>
              <w:snapToGrid w:val="0"/>
              <w:jc w:val="center"/>
              <w:rPr>
                <w:w w:val="90"/>
                <w:kern w:val="0"/>
                <w:sz w:val="20"/>
                <w:szCs w:val="20"/>
              </w:rPr>
            </w:pPr>
            <w:r>
              <w:rPr>
                <w:w w:val="90"/>
                <w:kern w:val="0"/>
                <w:sz w:val="20"/>
                <w:szCs w:val="20"/>
              </w:rPr>
              <w:t>主要管理过程及现状说明</w:t>
            </w:r>
          </w:p>
        </w:tc>
        <w:tc>
          <w:tcPr>
            <w:tcW w:w="7528" w:type="dxa"/>
            <w:gridSpan w:val="14"/>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exact"/>
          <w:jc w:val="center"/>
        </w:trPr>
        <w:tc>
          <w:tcPr>
            <w:tcW w:w="9260" w:type="dxa"/>
            <w:gridSpan w:val="15"/>
            <w:vAlign w:val="center"/>
          </w:tcPr>
          <w:p>
            <w:pPr>
              <w:adjustRightInd w:val="0"/>
              <w:snapToGrid w:val="0"/>
              <w:jc w:val="left"/>
              <w:rPr>
                <w:w w:val="90"/>
                <w:kern w:val="0"/>
                <w:sz w:val="20"/>
                <w:szCs w:val="20"/>
              </w:rPr>
            </w:pPr>
            <w:r>
              <w:rPr>
                <w:w w:val="90"/>
                <w:kern w:val="0"/>
                <w:sz w:val="20"/>
                <w:szCs w:val="20"/>
              </w:rPr>
              <w:t>备注：1、分包方/供方需如实填写该表各项内容；2、该表与分包方/供方的营业执照副本复印件、资质证书复印件等，一并作为分包方/供方的资格证明文件。</w:t>
            </w:r>
          </w:p>
        </w:tc>
      </w:tr>
    </w:tbl>
    <w:p>
      <w:pPr>
        <w:adjustRightInd w:val="0"/>
        <w:snapToGrid w:val="0"/>
        <w:rPr>
          <w:b/>
          <w:bCs/>
          <w:sz w:val="24"/>
        </w:rPr>
      </w:pPr>
    </w:p>
    <w:p>
      <w:pPr>
        <w:adjustRightInd w:val="0"/>
        <w:snapToGrid w:val="0"/>
        <w:rPr>
          <w:b/>
          <w:bCs/>
          <w:sz w:val="24"/>
        </w:rPr>
      </w:pPr>
    </w:p>
    <w:p>
      <w:pPr>
        <w:adjustRightInd w:val="0"/>
        <w:snapToGrid w:val="0"/>
        <w:rPr>
          <w:b/>
          <w:bCs/>
          <w:sz w:val="24"/>
        </w:rPr>
      </w:pPr>
    </w:p>
    <w:p>
      <w:pPr>
        <w:pageBreakBefore/>
        <w:adjustRightInd w:val="0"/>
        <w:snapToGrid w:val="0"/>
        <w:spacing w:after="156" w:afterLines="50"/>
        <w:rPr>
          <w:b/>
          <w:bCs/>
          <w:sz w:val="24"/>
        </w:rPr>
      </w:pPr>
      <w:r>
        <w:rPr>
          <w:b/>
          <w:bCs/>
          <w:sz w:val="24"/>
        </w:rPr>
        <w:t>6 商务/技术差异表</w:t>
      </w:r>
    </w:p>
    <w:p>
      <w:pPr>
        <w:snapToGrid w:val="0"/>
        <w:spacing w:before="50" w:after="100" w:line="360" w:lineRule="auto"/>
        <w:jc w:val="center"/>
        <w:rPr>
          <w:snapToGrid w:val="0"/>
          <w:kern w:val="0"/>
          <w:sz w:val="22"/>
          <w:szCs w:val="22"/>
          <w:lang w:val="zh-CN"/>
        </w:rPr>
      </w:pPr>
      <w:r>
        <w:rPr>
          <w:snapToGrid w:val="0"/>
          <w:kern w:val="0"/>
          <w:sz w:val="22"/>
          <w:szCs w:val="22"/>
          <w:lang w:val="zh-CN"/>
        </w:rPr>
        <w:t>（如果有差异时填写，商务、技术差异分两张表填写）</w:t>
      </w:r>
    </w:p>
    <w:p>
      <w:pPr>
        <w:adjustRightInd w:val="0"/>
        <w:snapToGrid w:val="0"/>
        <w:spacing w:after="156" w:afterLines="50"/>
        <w:rPr>
          <w:b/>
          <w:bCs/>
          <w:sz w:val="24"/>
        </w:rPr>
      </w:pPr>
      <w:r>
        <w:rPr>
          <w:b/>
          <w:bCs/>
          <w:sz w:val="24"/>
        </w:rPr>
        <w:t xml:space="preserve"> 6.1 商务响应表</w:t>
      </w:r>
    </w:p>
    <w:p>
      <w:pPr>
        <w:snapToGrid w:val="0"/>
        <w:spacing w:line="380" w:lineRule="exact"/>
        <w:jc w:val="left"/>
        <w:rPr>
          <w:snapToGrid w:val="0"/>
          <w:kern w:val="0"/>
          <w:sz w:val="22"/>
          <w:szCs w:val="22"/>
          <w:u w:val="single"/>
        </w:rPr>
      </w:pPr>
      <w:r>
        <w:rPr>
          <w:snapToGrid w:val="0"/>
          <w:kern w:val="0"/>
          <w:sz w:val="22"/>
          <w:szCs w:val="22"/>
        </w:rPr>
        <w:t>项目名称：中锦（杭州）供应链有限公司3000t/d气态悬浮焙烧炉--非标设备部件国内预制                                       招标编号：KD-ZB-P19CTZ04-02</w:t>
      </w:r>
    </w:p>
    <w:tbl>
      <w:tblPr>
        <w:tblStyle w:val="28"/>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3041"/>
        <w:gridCol w:w="126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45" w:type="dxa"/>
            <w:vAlign w:val="center"/>
          </w:tcPr>
          <w:p>
            <w:pPr>
              <w:adjustRightInd w:val="0"/>
              <w:snapToGrid w:val="0"/>
              <w:jc w:val="center"/>
              <w:rPr>
                <w:w w:val="90"/>
                <w:kern w:val="0"/>
                <w:sz w:val="20"/>
                <w:szCs w:val="20"/>
              </w:rPr>
            </w:pPr>
            <w:r>
              <w:rPr>
                <w:w w:val="90"/>
                <w:kern w:val="0"/>
                <w:sz w:val="20"/>
                <w:szCs w:val="20"/>
              </w:rPr>
              <w:t>项目内容</w:t>
            </w:r>
          </w:p>
        </w:tc>
        <w:tc>
          <w:tcPr>
            <w:tcW w:w="3041" w:type="dxa"/>
            <w:vAlign w:val="center"/>
          </w:tcPr>
          <w:p>
            <w:pPr>
              <w:adjustRightInd w:val="0"/>
              <w:snapToGrid w:val="0"/>
              <w:jc w:val="center"/>
              <w:rPr>
                <w:w w:val="90"/>
                <w:kern w:val="0"/>
                <w:sz w:val="20"/>
                <w:szCs w:val="20"/>
              </w:rPr>
            </w:pPr>
            <w:r>
              <w:rPr>
                <w:w w:val="90"/>
                <w:kern w:val="0"/>
                <w:sz w:val="20"/>
                <w:szCs w:val="20"/>
              </w:rPr>
              <w:t>招标文件要求</w:t>
            </w:r>
          </w:p>
        </w:tc>
        <w:tc>
          <w:tcPr>
            <w:tcW w:w="1261" w:type="dxa"/>
            <w:vAlign w:val="center"/>
          </w:tcPr>
          <w:p>
            <w:pPr>
              <w:adjustRightInd w:val="0"/>
              <w:snapToGrid w:val="0"/>
              <w:jc w:val="center"/>
              <w:rPr>
                <w:w w:val="90"/>
                <w:kern w:val="0"/>
                <w:sz w:val="20"/>
                <w:szCs w:val="20"/>
              </w:rPr>
            </w:pPr>
            <w:r>
              <w:rPr>
                <w:w w:val="90"/>
                <w:kern w:val="0"/>
                <w:sz w:val="20"/>
                <w:szCs w:val="20"/>
              </w:rPr>
              <w:t>是否相应</w:t>
            </w:r>
          </w:p>
        </w:tc>
        <w:tc>
          <w:tcPr>
            <w:tcW w:w="2977" w:type="dxa"/>
            <w:vAlign w:val="center"/>
          </w:tcPr>
          <w:p>
            <w:pPr>
              <w:adjustRightInd w:val="0"/>
              <w:snapToGrid w:val="0"/>
              <w:jc w:val="center"/>
              <w:rPr>
                <w:w w:val="90"/>
                <w:kern w:val="0"/>
                <w:sz w:val="20"/>
                <w:szCs w:val="20"/>
              </w:rPr>
            </w:pPr>
            <w:r>
              <w:rPr>
                <w:w w:val="90"/>
                <w:kern w:val="0"/>
                <w:sz w:val="20"/>
                <w:szCs w:val="20"/>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5" w:type="dxa"/>
            <w:vAlign w:val="center"/>
          </w:tcPr>
          <w:p>
            <w:pPr>
              <w:adjustRightInd w:val="0"/>
              <w:snapToGrid w:val="0"/>
              <w:jc w:val="center"/>
              <w:rPr>
                <w:w w:val="90"/>
                <w:kern w:val="0"/>
                <w:sz w:val="20"/>
                <w:szCs w:val="20"/>
              </w:rPr>
            </w:pPr>
            <w:r>
              <w:rPr>
                <w:w w:val="90"/>
                <w:kern w:val="0"/>
                <w:sz w:val="20"/>
                <w:szCs w:val="20"/>
              </w:rPr>
              <w:t>合同工期</w:t>
            </w: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1445" w:type="dxa"/>
            <w:vAlign w:val="center"/>
          </w:tcPr>
          <w:p>
            <w:pPr>
              <w:adjustRightInd w:val="0"/>
              <w:snapToGrid w:val="0"/>
              <w:jc w:val="center"/>
              <w:rPr>
                <w:w w:val="90"/>
                <w:kern w:val="0"/>
                <w:sz w:val="20"/>
                <w:szCs w:val="20"/>
              </w:rPr>
            </w:pPr>
            <w:r>
              <w:rPr>
                <w:w w:val="90"/>
                <w:kern w:val="0"/>
                <w:sz w:val="20"/>
                <w:szCs w:val="20"/>
              </w:rPr>
              <w:t>合同付款条件</w:t>
            </w: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5" w:type="dxa"/>
            <w:vAlign w:val="center"/>
          </w:tcPr>
          <w:p>
            <w:pPr>
              <w:adjustRightInd w:val="0"/>
              <w:snapToGrid w:val="0"/>
              <w:jc w:val="center"/>
              <w:rPr>
                <w:w w:val="90"/>
                <w:kern w:val="0"/>
                <w:sz w:val="20"/>
                <w:szCs w:val="20"/>
              </w:rPr>
            </w:pPr>
            <w:r>
              <w:rPr>
                <w:w w:val="90"/>
                <w:kern w:val="0"/>
                <w:sz w:val="20"/>
                <w:szCs w:val="20"/>
              </w:rPr>
              <w:t>质保期</w:t>
            </w: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45" w:type="dxa"/>
            <w:vAlign w:val="center"/>
          </w:tcPr>
          <w:p>
            <w:pPr>
              <w:adjustRightInd w:val="0"/>
              <w:snapToGrid w:val="0"/>
              <w:jc w:val="center"/>
              <w:rPr>
                <w:w w:val="90"/>
                <w:kern w:val="0"/>
                <w:sz w:val="20"/>
                <w:szCs w:val="20"/>
              </w:rPr>
            </w:pPr>
            <w:r>
              <w:rPr>
                <w:w w:val="90"/>
                <w:kern w:val="0"/>
                <w:sz w:val="20"/>
                <w:szCs w:val="20"/>
              </w:rPr>
              <w:t>合同其他条款</w:t>
            </w: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45" w:type="dxa"/>
            <w:vAlign w:val="center"/>
          </w:tcPr>
          <w:p>
            <w:pPr>
              <w:adjustRightInd w:val="0"/>
              <w:snapToGrid w:val="0"/>
              <w:jc w:val="center"/>
              <w:rPr>
                <w:w w:val="90"/>
                <w:kern w:val="0"/>
                <w:sz w:val="20"/>
                <w:szCs w:val="20"/>
              </w:rPr>
            </w:pPr>
            <w:r>
              <w:rPr>
                <w:w w:val="90"/>
                <w:kern w:val="0"/>
                <w:sz w:val="20"/>
                <w:szCs w:val="20"/>
              </w:rPr>
              <w:t>……</w:t>
            </w: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45" w:type="dxa"/>
            <w:vAlign w:val="center"/>
          </w:tcPr>
          <w:p>
            <w:pPr>
              <w:adjustRightInd w:val="0"/>
              <w:snapToGrid w:val="0"/>
              <w:jc w:val="center"/>
              <w:rPr>
                <w:w w:val="90"/>
                <w:kern w:val="0"/>
                <w:sz w:val="20"/>
                <w:szCs w:val="20"/>
              </w:rPr>
            </w:pP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45" w:type="dxa"/>
            <w:vAlign w:val="center"/>
          </w:tcPr>
          <w:p>
            <w:pPr>
              <w:adjustRightInd w:val="0"/>
              <w:snapToGrid w:val="0"/>
              <w:jc w:val="center"/>
              <w:rPr>
                <w:w w:val="90"/>
                <w:kern w:val="0"/>
                <w:sz w:val="20"/>
                <w:szCs w:val="20"/>
              </w:rPr>
            </w:pP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45" w:type="dxa"/>
            <w:vAlign w:val="center"/>
          </w:tcPr>
          <w:p>
            <w:pPr>
              <w:adjustRightInd w:val="0"/>
              <w:snapToGrid w:val="0"/>
              <w:jc w:val="center"/>
              <w:rPr>
                <w:w w:val="90"/>
                <w:kern w:val="0"/>
                <w:sz w:val="20"/>
                <w:szCs w:val="20"/>
              </w:rPr>
            </w:pPr>
          </w:p>
        </w:tc>
        <w:tc>
          <w:tcPr>
            <w:tcW w:w="3041" w:type="dxa"/>
            <w:vAlign w:val="center"/>
          </w:tcPr>
          <w:p>
            <w:pPr>
              <w:adjustRightInd w:val="0"/>
              <w:snapToGrid w:val="0"/>
              <w:jc w:val="center"/>
              <w:rPr>
                <w:w w:val="90"/>
                <w:kern w:val="0"/>
                <w:sz w:val="20"/>
                <w:szCs w:val="20"/>
              </w:rPr>
            </w:pPr>
          </w:p>
        </w:tc>
        <w:tc>
          <w:tcPr>
            <w:tcW w:w="1261" w:type="dxa"/>
            <w:vAlign w:val="center"/>
          </w:tcPr>
          <w:p>
            <w:pPr>
              <w:adjustRightInd w:val="0"/>
              <w:snapToGrid w:val="0"/>
              <w:jc w:val="center"/>
              <w:rPr>
                <w:w w:val="90"/>
                <w:kern w:val="0"/>
                <w:sz w:val="20"/>
                <w:szCs w:val="20"/>
              </w:rPr>
            </w:pPr>
          </w:p>
        </w:tc>
        <w:tc>
          <w:tcPr>
            <w:tcW w:w="2977" w:type="dxa"/>
            <w:vAlign w:val="center"/>
          </w:tcPr>
          <w:p>
            <w:pPr>
              <w:adjustRightInd w:val="0"/>
              <w:snapToGrid w:val="0"/>
              <w:jc w:val="center"/>
              <w:rPr>
                <w:w w:val="90"/>
                <w:kern w:val="0"/>
                <w:sz w:val="20"/>
                <w:szCs w:val="20"/>
              </w:rPr>
            </w:pPr>
          </w:p>
        </w:tc>
      </w:tr>
    </w:tbl>
    <w:p>
      <w:pPr>
        <w:adjustRightInd w:val="0"/>
        <w:snapToGrid w:val="0"/>
        <w:spacing w:before="312" w:beforeLines="100" w:after="156" w:afterLines="50"/>
        <w:rPr>
          <w:b/>
          <w:bCs/>
          <w:sz w:val="24"/>
        </w:rPr>
      </w:pPr>
      <w:r>
        <w:rPr>
          <w:b/>
          <w:bCs/>
          <w:sz w:val="24"/>
        </w:rPr>
        <w:t xml:space="preserve"> 6.2 技术响应表</w:t>
      </w:r>
    </w:p>
    <w:p>
      <w:pPr>
        <w:snapToGrid w:val="0"/>
        <w:spacing w:line="380" w:lineRule="exact"/>
        <w:jc w:val="left"/>
        <w:rPr>
          <w:snapToGrid w:val="0"/>
          <w:kern w:val="0"/>
          <w:sz w:val="22"/>
          <w:szCs w:val="22"/>
        </w:rPr>
      </w:pPr>
      <w:r>
        <w:rPr>
          <w:snapToGrid w:val="0"/>
          <w:kern w:val="0"/>
          <w:sz w:val="22"/>
          <w:szCs w:val="22"/>
        </w:rPr>
        <w:t>项目名称：中锦（杭州）供应链有限公司3000t/d气态悬浮焙烧炉--非标设备部件国内预制                                      招标编号：KD-ZB-P19CTZ04-02</w:t>
      </w:r>
    </w:p>
    <w:tbl>
      <w:tblPr>
        <w:tblStyle w:val="28"/>
        <w:tblW w:w="9489"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681"/>
        <w:gridCol w:w="1398"/>
        <w:gridCol w:w="2793"/>
        <w:gridCol w:w="1718"/>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tblHeader/>
        </w:trPr>
        <w:tc>
          <w:tcPr>
            <w:tcW w:w="681" w:type="dxa"/>
            <w:vMerge w:val="restart"/>
            <w:tcBorders>
              <w:tl2br w:val="nil"/>
              <w:tr2bl w:val="nil"/>
            </w:tcBorders>
            <w:vAlign w:val="center"/>
          </w:tcPr>
          <w:p>
            <w:pPr>
              <w:adjustRightInd w:val="0"/>
              <w:snapToGrid w:val="0"/>
              <w:jc w:val="center"/>
              <w:rPr>
                <w:w w:val="90"/>
                <w:kern w:val="0"/>
                <w:sz w:val="20"/>
                <w:szCs w:val="20"/>
              </w:rPr>
            </w:pPr>
            <w:r>
              <w:rPr>
                <w:w w:val="90"/>
                <w:kern w:val="0"/>
                <w:sz w:val="20"/>
                <w:szCs w:val="20"/>
              </w:rPr>
              <w:t>序号</w:t>
            </w:r>
          </w:p>
        </w:tc>
        <w:tc>
          <w:tcPr>
            <w:tcW w:w="4191" w:type="dxa"/>
            <w:gridSpan w:val="2"/>
            <w:tcBorders>
              <w:tl2br w:val="nil"/>
              <w:tr2bl w:val="nil"/>
            </w:tcBorders>
            <w:vAlign w:val="center"/>
          </w:tcPr>
          <w:p>
            <w:pPr>
              <w:adjustRightInd w:val="0"/>
              <w:snapToGrid w:val="0"/>
              <w:jc w:val="center"/>
              <w:rPr>
                <w:w w:val="90"/>
                <w:kern w:val="0"/>
                <w:sz w:val="20"/>
                <w:szCs w:val="20"/>
              </w:rPr>
            </w:pPr>
            <w:r>
              <w:rPr>
                <w:w w:val="90"/>
                <w:kern w:val="0"/>
                <w:sz w:val="20"/>
                <w:szCs w:val="20"/>
              </w:rPr>
              <w:t>招标文件</w:t>
            </w:r>
          </w:p>
        </w:tc>
        <w:tc>
          <w:tcPr>
            <w:tcW w:w="4617" w:type="dxa"/>
            <w:gridSpan w:val="2"/>
            <w:tcBorders>
              <w:tl2br w:val="nil"/>
              <w:tr2bl w:val="nil"/>
            </w:tcBorders>
            <w:vAlign w:val="center"/>
          </w:tcPr>
          <w:p>
            <w:pPr>
              <w:adjustRightInd w:val="0"/>
              <w:snapToGrid w:val="0"/>
              <w:jc w:val="center"/>
              <w:rPr>
                <w:w w:val="90"/>
                <w:kern w:val="0"/>
                <w:sz w:val="20"/>
                <w:szCs w:val="20"/>
              </w:rPr>
            </w:pPr>
            <w:r>
              <w:rPr>
                <w:w w:val="90"/>
                <w:kern w:val="0"/>
                <w:sz w:val="20"/>
                <w:szCs w:val="20"/>
              </w:rPr>
              <w:t>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17" w:hRule="atLeast"/>
          <w:tblHeader/>
        </w:trPr>
        <w:tc>
          <w:tcPr>
            <w:tcW w:w="681" w:type="dxa"/>
            <w:vMerge w:val="continue"/>
            <w:tcBorders>
              <w:tl2br w:val="nil"/>
              <w:tr2bl w:val="nil"/>
            </w:tcBorders>
            <w:vAlign w:val="center"/>
          </w:tcPr>
          <w:p>
            <w:pPr>
              <w:adjustRightInd w:val="0"/>
              <w:snapToGrid w:val="0"/>
              <w:jc w:val="center"/>
              <w:rPr>
                <w:w w:val="90"/>
                <w:kern w:val="0"/>
                <w:sz w:val="20"/>
                <w:szCs w:val="20"/>
              </w:rPr>
            </w:pPr>
          </w:p>
        </w:tc>
        <w:tc>
          <w:tcPr>
            <w:tcW w:w="1398" w:type="dxa"/>
            <w:tcBorders>
              <w:tl2br w:val="nil"/>
              <w:tr2bl w:val="nil"/>
            </w:tcBorders>
            <w:vAlign w:val="center"/>
          </w:tcPr>
          <w:p>
            <w:pPr>
              <w:adjustRightInd w:val="0"/>
              <w:snapToGrid w:val="0"/>
              <w:jc w:val="center"/>
              <w:rPr>
                <w:w w:val="90"/>
                <w:kern w:val="0"/>
                <w:sz w:val="20"/>
                <w:szCs w:val="20"/>
              </w:rPr>
            </w:pPr>
            <w:r>
              <w:rPr>
                <w:w w:val="90"/>
                <w:kern w:val="0"/>
                <w:sz w:val="20"/>
                <w:szCs w:val="20"/>
              </w:rPr>
              <w:t>条目</w:t>
            </w:r>
          </w:p>
        </w:tc>
        <w:tc>
          <w:tcPr>
            <w:tcW w:w="2793" w:type="dxa"/>
            <w:tcBorders>
              <w:tl2br w:val="nil"/>
              <w:tr2bl w:val="nil"/>
            </w:tcBorders>
            <w:vAlign w:val="center"/>
          </w:tcPr>
          <w:p>
            <w:pPr>
              <w:adjustRightInd w:val="0"/>
              <w:snapToGrid w:val="0"/>
              <w:jc w:val="center"/>
              <w:rPr>
                <w:w w:val="90"/>
                <w:kern w:val="0"/>
                <w:sz w:val="20"/>
                <w:szCs w:val="20"/>
              </w:rPr>
            </w:pPr>
            <w:r>
              <w:rPr>
                <w:w w:val="90"/>
                <w:kern w:val="0"/>
                <w:sz w:val="20"/>
                <w:szCs w:val="20"/>
              </w:rPr>
              <w:t>简要内容</w:t>
            </w:r>
          </w:p>
        </w:tc>
        <w:tc>
          <w:tcPr>
            <w:tcW w:w="1718" w:type="dxa"/>
            <w:tcBorders>
              <w:tl2br w:val="nil"/>
              <w:tr2bl w:val="nil"/>
            </w:tcBorders>
            <w:vAlign w:val="center"/>
          </w:tcPr>
          <w:p>
            <w:pPr>
              <w:adjustRightInd w:val="0"/>
              <w:snapToGrid w:val="0"/>
              <w:jc w:val="center"/>
              <w:rPr>
                <w:w w:val="90"/>
                <w:kern w:val="0"/>
                <w:sz w:val="20"/>
                <w:szCs w:val="20"/>
              </w:rPr>
            </w:pPr>
            <w:r>
              <w:rPr>
                <w:w w:val="90"/>
                <w:kern w:val="0"/>
                <w:sz w:val="20"/>
                <w:szCs w:val="20"/>
              </w:rPr>
              <w:t>条目</w:t>
            </w:r>
          </w:p>
        </w:tc>
        <w:tc>
          <w:tcPr>
            <w:tcW w:w="2899" w:type="dxa"/>
            <w:tcBorders>
              <w:tl2br w:val="nil"/>
              <w:tr2bl w:val="nil"/>
            </w:tcBorders>
            <w:vAlign w:val="center"/>
          </w:tcPr>
          <w:p>
            <w:pPr>
              <w:adjustRightInd w:val="0"/>
              <w:snapToGrid w:val="0"/>
              <w:jc w:val="center"/>
              <w:rPr>
                <w:w w:val="90"/>
                <w:kern w:val="0"/>
                <w:sz w:val="20"/>
                <w:szCs w:val="20"/>
              </w:rPr>
            </w:pPr>
            <w:r>
              <w:rPr>
                <w:w w:val="90"/>
                <w:kern w:val="0"/>
                <w:sz w:val="20"/>
                <w:szCs w:val="20"/>
              </w:rPr>
              <w:t>简要内容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55" w:hRule="atLeast"/>
        </w:trPr>
        <w:tc>
          <w:tcPr>
            <w:tcW w:w="681" w:type="dxa"/>
            <w:tcBorders>
              <w:tl2br w:val="nil"/>
              <w:tr2bl w:val="nil"/>
            </w:tcBorders>
            <w:vAlign w:val="center"/>
          </w:tcPr>
          <w:p>
            <w:pPr>
              <w:adjustRightInd w:val="0"/>
              <w:snapToGrid w:val="0"/>
              <w:jc w:val="center"/>
              <w:rPr>
                <w:w w:val="90"/>
                <w:kern w:val="0"/>
                <w:sz w:val="20"/>
                <w:szCs w:val="20"/>
              </w:rPr>
            </w:pPr>
          </w:p>
        </w:tc>
        <w:tc>
          <w:tcPr>
            <w:tcW w:w="1398" w:type="dxa"/>
            <w:tcBorders>
              <w:tl2br w:val="nil"/>
              <w:tr2bl w:val="nil"/>
            </w:tcBorders>
            <w:vAlign w:val="center"/>
          </w:tcPr>
          <w:p>
            <w:pPr>
              <w:adjustRightInd w:val="0"/>
              <w:snapToGrid w:val="0"/>
              <w:jc w:val="center"/>
              <w:rPr>
                <w:w w:val="90"/>
                <w:kern w:val="0"/>
                <w:sz w:val="20"/>
                <w:szCs w:val="20"/>
              </w:rPr>
            </w:pPr>
          </w:p>
        </w:tc>
        <w:tc>
          <w:tcPr>
            <w:tcW w:w="2793" w:type="dxa"/>
            <w:tcBorders>
              <w:tl2br w:val="nil"/>
              <w:tr2bl w:val="nil"/>
            </w:tcBorders>
            <w:vAlign w:val="center"/>
          </w:tcPr>
          <w:p>
            <w:pPr>
              <w:adjustRightInd w:val="0"/>
              <w:snapToGrid w:val="0"/>
              <w:jc w:val="center"/>
              <w:rPr>
                <w:w w:val="90"/>
                <w:kern w:val="0"/>
                <w:sz w:val="20"/>
                <w:szCs w:val="20"/>
              </w:rPr>
            </w:pPr>
          </w:p>
        </w:tc>
        <w:tc>
          <w:tcPr>
            <w:tcW w:w="1718" w:type="dxa"/>
            <w:tcBorders>
              <w:tl2br w:val="nil"/>
              <w:tr2bl w:val="nil"/>
            </w:tcBorders>
            <w:vAlign w:val="center"/>
          </w:tcPr>
          <w:p>
            <w:pPr>
              <w:adjustRightInd w:val="0"/>
              <w:snapToGrid w:val="0"/>
              <w:jc w:val="center"/>
              <w:rPr>
                <w:w w:val="90"/>
                <w:kern w:val="0"/>
                <w:sz w:val="20"/>
                <w:szCs w:val="20"/>
              </w:rPr>
            </w:pPr>
          </w:p>
        </w:tc>
        <w:tc>
          <w:tcPr>
            <w:tcW w:w="2899" w:type="dxa"/>
            <w:tcBorders>
              <w:tl2br w:val="nil"/>
              <w:tr2bl w:val="nil"/>
            </w:tcBorders>
            <w:vAlign w:val="center"/>
          </w:tcPr>
          <w:p>
            <w:pPr>
              <w:adjustRightInd w:val="0"/>
              <w:snapToGrid w:val="0"/>
              <w:jc w:val="center"/>
              <w:rPr>
                <w:w w:val="9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380" w:hRule="atLeast"/>
        </w:trPr>
        <w:tc>
          <w:tcPr>
            <w:tcW w:w="681" w:type="dxa"/>
            <w:tcBorders>
              <w:tl2br w:val="nil"/>
              <w:tr2bl w:val="nil"/>
            </w:tcBorders>
            <w:vAlign w:val="center"/>
          </w:tcPr>
          <w:p>
            <w:pPr>
              <w:adjustRightInd w:val="0"/>
              <w:snapToGrid w:val="0"/>
              <w:jc w:val="center"/>
              <w:rPr>
                <w:w w:val="90"/>
                <w:kern w:val="0"/>
                <w:sz w:val="20"/>
                <w:szCs w:val="20"/>
              </w:rPr>
            </w:pPr>
          </w:p>
        </w:tc>
        <w:tc>
          <w:tcPr>
            <w:tcW w:w="1398" w:type="dxa"/>
            <w:tcBorders>
              <w:tl2br w:val="nil"/>
              <w:tr2bl w:val="nil"/>
            </w:tcBorders>
            <w:vAlign w:val="center"/>
          </w:tcPr>
          <w:p>
            <w:pPr>
              <w:adjustRightInd w:val="0"/>
              <w:snapToGrid w:val="0"/>
              <w:jc w:val="center"/>
              <w:rPr>
                <w:w w:val="90"/>
                <w:kern w:val="0"/>
                <w:sz w:val="20"/>
                <w:szCs w:val="20"/>
              </w:rPr>
            </w:pPr>
          </w:p>
        </w:tc>
        <w:tc>
          <w:tcPr>
            <w:tcW w:w="2793" w:type="dxa"/>
            <w:tcBorders>
              <w:tl2br w:val="nil"/>
              <w:tr2bl w:val="nil"/>
            </w:tcBorders>
            <w:vAlign w:val="center"/>
          </w:tcPr>
          <w:p>
            <w:pPr>
              <w:adjustRightInd w:val="0"/>
              <w:snapToGrid w:val="0"/>
              <w:jc w:val="center"/>
              <w:rPr>
                <w:w w:val="90"/>
                <w:kern w:val="0"/>
                <w:sz w:val="20"/>
                <w:szCs w:val="20"/>
              </w:rPr>
            </w:pPr>
          </w:p>
        </w:tc>
        <w:tc>
          <w:tcPr>
            <w:tcW w:w="1718" w:type="dxa"/>
            <w:tcBorders>
              <w:tl2br w:val="nil"/>
              <w:tr2bl w:val="nil"/>
            </w:tcBorders>
            <w:vAlign w:val="center"/>
          </w:tcPr>
          <w:p>
            <w:pPr>
              <w:adjustRightInd w:val="0"/>
              <w:snapToGrid w:val="0"/>
              <w:jc w:val="center"/>
              <w:rPr>
                <w:w w:val="90"/>
                <w:kern w:val="0"/>
                <w:sz w:val="20"/>
                <w:szCs w:val="20"/>
              </w:rPr>
            </w:pPr>
          </w:p>
        </w:tc>
        <w:tc>
          <w:tcPr>
            <w:tcW w:w="2899" w:type="dxa"/>
            <w:tcBorders>
              <w:tl2br w:val="nil"/>
              <w:tr2bl w:val="nil"/>
            </w:tcBorders>
            <w:vAlign w:val="center"/>
          </w:tcPr>
          <w:p>
            <w:pPr>
              <w:adjustRightInd w:val="0"/>
              <w:snapToGrid w:val="0"/>
              <w:jc w:val="center"/>
              <w:rPr>
                <w:w w:val="9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04" w:hRule="atLeast"/>
        </w:trPr>
        <w:tc>
          <w:tcPr>
            <w:tcW w:w="681" w:type="dxa"/>
            <w:tcBorders>
              <w:tl2br w:val="nil"/>
              <w:tr2bl w:val="nil"/>
            </w:tcBorders>
            <w:vAlign w:val="center"/>
          </w:tcPr>
          <w:p>
            <w:pPr>
              <w:adjustRightInd w:val="0"/>
              <w:snapToGrid w:val="0"/>
              <w:jc w:val="center"/>
              <w:rPr>
                <w:w w:val="90"/>
                <w:kern w:val="0"/>
                <w:sz w:val="20"/>
                <w:szCs w:val="20"/>
              </w:rPr>
            </w:pPr>
          </w:p>
        </w:tc>
        <w:tc>
          <w:tcPr>
            <w:tcW w:w="1398" w:type="dxa"/>
            <w:tcBorders>
              <w:tl2br w:val="nil"/>
              <w:tr2bl w:val="nil"/>
            </w:tcBorders>
            <w:vAlign w:val="center"/>
          </w:tcPr>
          <w:p>
            <w:pPr>
              <w:adjustRightInd w:val="0"/>
              <w:snapToGrid w:val="0"/>
              <w:jc w:val="center"/>
              <w:rPr>
                <w:w w:val="90"/>
                <w:kern w:val="0"/>
                <w:sz w:val="20"/>
                <w:szCs w:val="20"/>
              </w:rPr>
            </w:pPr>
          </w:p>
        </w:tc>
        <w:tc>
          <w:tcPr>
            <w:tcW w:w="2793" w:type="dxa"/>
            <w:tcBorders>
              <w:tl2br w:val="nil"/>
              <w:tr2bl w:val="nil"/>
            </w:tcBorders>
            <w:vAlign w:val="center"/>
          </w:tcPr>
          <w:p>
            <w:pPr>
              <w:adjustRightInd w:val="0"/>
              <w:snapToGrid w:val="0"/>
              <w:jc w:val="center"/>
              <w:rPr>
                <w:w w:val="90"/>
                <w:kern w:val="0"/>
                <w:sz w:val="20"/>
                <w:szCs w:val="20"/>
              </w:rPr>
            </w:pPr>
          </w:p>
        </w:tc>
        <w:tc>
          <w:tcPr>
            <w:tcW w:w="1718" w:type="dxa"/>
            <w:tcBorders>
              <w:tl2br w:val="nil"/>
              <w:tr2bl w:val="nil"/>
            </w:tcBorders>
            <w:vAlign w:val="center"/>
          </w:tcPr>
          <w:p>
            <w:pPr>
              <w:adjustRightInd w:val="0"/>
              <w:snapToGrid w:val="0"/>
              <w:jc w:val="center"/>
              <w:rPr>
                <w:w w:val="90"/>
                <w:kern w:val="0"/>
                <w:sz w:val="20"/>
                <w:szCs w:val="20"/>
              </w:rPr>
            </w:pPr>
          </w:p>
        </w:tc>
        <w:tc>
          <w:tcPr>
            <w:tcW w:w="2899" w:type="dxa"/>
            <w:tcBorders>
              <w:tl2br w:val="nil"/>
              <w:tr2bl w:val="nil"/>
            </w:tcBorders>
            <w:vAlign w:val="center"/>
          </w:tcPr>
          <w:p>
            <w:pPr>
              <w:adjustRightInd w:val="0"/>
              <w:snapToGrid w:val="0"/>
              <w:jc w:val="center"/>
              <w:rPr>
                <w:w w:val="90"/>
                <w:kern w:val="0"/>
                <w:sz w:val="20"/>
                <w:szCs w:val="20"/>
              </w:rPr>
            </w:pPr>
          </w:p>
        </w:tc>
      </w:tr>
    </w:tbl>
    <w:p>
      <w:pPr>
        <w:snapToGrid w:val="0"/>
        <w:spacing w:before="156" w:beforeLines="50" w:line="360" w:lineRule="auto"/>
        <w:ind w:left="220" w:hanging="220" w:hangingChars="100"/>
        <w:jc w:val="left"/>
        <w:rPr>
          <w:sz w:val="22"/>
          <w:szCs w:val="22"/>
        </w:rPr>
      </w:pPr>
      <w:r>
        <w:rPr>
          <w:sz w:val="22"/>
          <w:szCs w:val="22"/>
        </w:rPr>
        <w:t>投标人将投标文件和招标文件的差异之处按照商务和技术分别汇集成表，若差异表中未列明，视为完全响应招标文件。</w:t>
      </w:r>
    </w:p>
    <w:p>
      <w:pPr>
        <w:snapToGrid w:val="0"/>
        <w:spacing w:before="156" w:beforeLines="50" w:line="360" w:lineRule="auto"/>
        <w:ind w:left="220" w:hanging="220" w:hangingChars="100"/>
        <w:rPr>
          <w:sz w:val="22"/>
          <w:szCs w:val="22"/>
        </w:rPr>
      </w:pPr>
    </w:p>
    <w:p>
      <w:pPr>
        <w:snapToGrid w:val="0"/>
        <w:spacing w:before="156" w:beforeLines="50" w:line="360" w:lineRule="auto"/>
        <w:ind w:left="220" w:hanging="220" w:hangingChars="100"/>
        <w:rPr>
          <w:sz w:val="22"/>
          <w:szCs w:val="22"/>
        </w:rPr>
      </w:pPr>
      <w:r>
        <w:rPr>
          <w:sz w:val="22"/>
          <w:szCs w:val="22"/>
        </w:rPr>
        <w:t>投标人名称（盖章）：</w:t>
      </w:r>
    </w:p>
    <w:p>
      <w:pPr>
        <w:snapToGrid w:val="0"/>
        <w:spacing w:before="156" w:beforeLines="50" w:line="360" w:lineRule="auto"/>
        <w:ind w:left="220" w:hanging="220" w:hangingChars="100"/>
        <w:rPr>
          <w:sz w:val="22"/>
          <w:szCs w:val="22"/>
        </w:rPr>
      </w:pPr>
      <w:r>
        <w:rPr>
          <w:sz w:val="22"/>
          <w:szCs w:val="22"/>
        </w:rPr>
        <w:t>法定代表人或委托代理人（签章）：</w:t>
      </w:r>
    </w:p>
    <w:p>
      <w:pPr>
        <w:snapToGrid w:val="0"/>
        <w:spacing w:before="156" w:beforeLines="50" w:line="360" w:lineRule="auto"/>
        <w:ind w:left="220" w:hanging="220" w:hangingChars="100"/>
        <w:rPr>
          <w:sz w:val="22"/>
          <w:szCs w:val="22"/>
        </w:rPr>
      </w:pPr>
      <w:r>
        <w:rPr>
          <w:sz w:val="22"/>
          <w:szCs w:val="22"/>
        </w:rPr>
        <w:t>日期：</w:t>
      </w:r>
    </w:p>
    <w:p>
      <w:pPr>
        <w:adjustRightInd w:val="0"/>
        <w:snapToGrid w:val="0"/>
        <w:rPr>
          <w:b/>
          <w:bCs/>
          <w:sz w:val="24"/>
        </w:rPr>
      </w:pPr>
    </w:p>
    <w:p>
      <w:pPr>
        <w:pageBreakBefore/>
        <w:adjustRightInd w:val="0"/>
        <w:snapToGrid w:val="0"/>
        <w:spacing w:after="156" w:afterLines="50"/>
        <w:rPr>
          <w:b/>
          <w:bCs/>
          <w:sz w:val="24"/>
        </w:rPr>
      </w:pPr>
      <w:r>
        <w:rPr>
          <w:b/>
          <w:bCs/>
          <w:sz w:val="24"/>
        </w:rPr>
        <w:t>7、廉洁诚信承诺书</w:t>
      </w:r>
    </w:p>
    <w:p>
      <w:pPr>
        <w:widowControl/>
        <w:shd w:val="clear" w:color="auto" w:fill="FFFFFF"/>
        <w:spacing w:line="360" w:lineRule="auto"/>
        <w:ind w:firstLine="422"/>
        <w:jc w:val="center"/>
        <w:rPr>
          <w:b/>
          <w:kern w:val="0"/>
          <w:sz w:val="28"/>
          <w:szCs w:val="28"/>
        </w:rPr>
      </w:pPr>
      <w:r>
        <w:rPr>
          <w:b/>
          <w:bCs/>
          <w:sz w:val="28"/>
          <w:szCs w:val="28"/>
        </w:rPr>
        <w:t>廉洁诚信承诺书</w:t>
      </w:r>
    </w:p>
    <w:p>
      <w:pPr>
        <w:widowControl/>
        <w:shd w:val="clear" w:color="auto" w:fill="FFFFFF"/>
        <w:spacing w:line="360" w:lineRule="auto"/>
        <w:jc w:val="left"/>
        <w:rPr>
          <w:b/>
          <w:kern w:val="0"/>
          <w:sz w:val="22"/>
          <w:szCs w:val="22"/>
        </w:rPr>
      </w:pPr>
      <w:r>
        <w:rPr>
          <w:b/>
          <w:kern w:val="0"/>
          <w:sz w:val="22"/>
          <w:szCs w:val="22"/>
        </w:rPr>
        <w:t>致：</w:t>
      </w:r>
      <w:r>
        <w:rPr>
          <w:b/>
          <w:kern w:val="0"/>
          <w:sz w:val="22"/>
          <w:szCs w:val="22"/>
          <w:u w:val="single"/>
        </w:rPr>
        <w:t>河南科达东大国际工程有限公司</w:t>
      </w:r>
    </w:p>
    <w:p>
      <w:pPr>
        <w:widowControl/>
        <w:shd w:val="clear" w:color="auto" w:fill="FFFFFF"/>
        <w:snapToGrid w:val="0"/>
        <w:spacing w:after="156" w:afterLines="50" w:line="380" w:lineRule="exact"/>
        <w:jc w:val="left"/>
        <w:rPr>
          <w:kern w:val="0"/>
          <w:sz w:val="22"/>
          <w:szCs w:val="22"/>
        </w:rPr>
      </w:pPr>
      <w:r>
        <w:rPr>
          <w:kern w:val="0"/>
          <w:szCs w:val="21"/>
        </w:rPr>
        <w:t xml:space="preserve">    </w:t>
      </w:r>
      <w:r>
        <w:rPr>
          <w:kern w:val="0"/>
          <w:sz w:val="22"/>
          <w:szCs w:val="22"/>
        </w:rPr>
        <w:t>为规范招投标活动及合同履行，确保招投标活动及合同履行过程公开、公正、公平，防止发生贿赂、侵占、合同诈骗等违纪违法行为，降低</w:t>
      </w:r>
      <w:r>
        <w:rPr>
          <w:rFonts w:hint="eastAsia"/>
          <w:kern w:val="0"/>
          <w:sz w:val="22"/>
          <w:szCs w:val="22"/>
        </w:rPr>
        <w:t>施工</w:t>
      </w:r>
      <w:r>
        <w:rPr>
          <w:kern w:val="0"/>
          <w:sz w:val="22"/>
          <w:szCs w:val="22"/>
        </w:rPr>
        <w:t>成本，保护</w:t>
      </w:r>
      <w:r>
        <w:rPr>
          <w:rFonts w:hint="eastAsia"/>
          <w:kern w:val="0"/>
          <w:sz w:val="22"/>
          <w:szCs w:val="22"/>
        </w:rPr>
        <w:t>招标</w:t>
      </w:r>
      <w:r>
        <w:rPr>
          <w:kern w:val="0"/>
          <w:sz w:val="22"/>
          <w:szCs w:val="22"/>
        </w:rPr>
        <w:t>人员（防止其违法犯罪），我司特承诺如下：</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1</w:t>
      </w:r>
      <w:r>
        <w:rPr>
          <w:rFonts w:hint="eastAsia"/>
          <w:kern w:val="0"/>
          <w:sz w:val="22"/>
          <w:szCs w:val="22"/>
        </w:rPr>
        <w:t xml:space="preserve"> </w:t>
      </w:r>
      <w:r>
        <w:rPr>
          <w:kern w:val="0"/>
          <w:sz w:val="22"/>
          <w:szCs w:val="22"/>
        </w:rPr>
        <w:t>不向贵方工作人员（含工作人员的配偶、子女及亲属等，下同）赠送任何物品（包括送钱、物、购物卡、有价证券、免费提供劳务等）。</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2</w:t>
      </w:r>
      <w:r>
        <w:rPr>
          <w:rFonts w:hint="eastAsia"/>
          <w:kern w:val="0"/>
          <w:sz w:val="22"/>
          <w:szCs w:val="22"/>
        </w:rPr>
        <w:t xml:space="preserve"> </w:t>
      </w:r>
      <w:r>
        <w:rPr>
          <w:kern w:val="0"/>
          <w:sz w:val="22"/>
          <w:szCs w:val="22"/>
        </w:rPr>
        <w:t>不向贵方工作人员提供非正常商务宴请、联谊活动、度假、旅游以及到营业性娱乐场所（包括营业性的歌厅、舞厅、卡拉OK厅、夜总会、桑拿、按摩和高尔夫球等）消费。</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3</w:t>
      </w:r>
      <w:r>
        <w:rPr>
          <w:rFonts w:hint="eastAsia"/>
          <w:kern w:val="0"/>
          <w:sz w:val="22"/>
          <w:szCs w:val="22"/>
        </w:rPr>
        <w:t xml:space="preserve"> </w:t>
      </w:r>
      <w:r>
        <w:rPr>
          <w:kern w:val="0"/>
          <w:sz w:val="22"/>
          <w:szCs w:val="22"/>
        </w:rPr>
        <w:t>不为贵方工作人员及其家属安排工作，以及支付应由其个人自付的各种费用（包括住宅装修、婚丧嫁娶、购物、学费、子女出国留学等）。</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4</w:t>
      </w:r>
      <w:r>
        <w:rPr>
          <w:rFonts w:hint="eastAsia"/>
          <w:kern w:val="0"/>
          <w:sz w:val="22"/>
          <w:szCs w:val="22"/>
        </w:rPr>
        <w:t xml:space="preserve"> </w:t>
      </w:r>
      <w:r>
        <w:rPr>
          <w:kern w:val="0"/>
          <w:sz w:val="22"/>
          <w:szCs w:val="22"/>
        </w:rPr>
        <w:t>不与贵方人员及其亲属从事本</w:t>
      </w:r>
      <w:r>
        <w:rPr>
          <w:rFonts w:hint="eastAsia"/>
          <w:kern w:val="0"/>
          <w:sz w:val="22"/>
          <w:szCs w:val="22"/>
        </w:rPr>
        <w:t>招标</w:t>
      </w:r>
      <w:r>
        <w:rPr>
          <w:kern w:val="0"/>
          <w:sz w:val="22"/>
          <w:szCs w:val="22"/>
        </w:rPr>
        <w:t>项目相关的任何物资买卖、提供劳务及中介活动等任何交易交往行为，未经你方允许不转包、分包项目。</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5</w:t>
      </w:r>
      <w:r>
        <w:rPr>
          <w:rFonts w:hint="eastAsia"/>
          <w:kern w:val="0"/>
          <w:sz w:val="22"/>
          <w:szCs w:val="22"/>
        </w:rPr>
        <w:t xml:space="preserve"> </w:t>
      </w:r>
      <w:r>
        <w:rPr>
          <w:kern w:val="0"/>
          <w:sz w:val="22"/>
          <w:szCs w:val="22"/>
        </w:rPr>
        <w:t>不伙同他人串标、围标、虚假投标或者非法排挤其他竞标人参与公平竞争</w:t>
      </w:r>
      <w:r>
        <w:rPr>
          <w:rFonts w:hint="eastAsia"/>
          <w:kern w:val="0"/>
          <w:sz w:val="22"/>
          <w:szCs w:val="22"/>
        </w:rPr>
        <w:t>从而</w:t>
      </w:r>
      <w:r>
        <w:rPr>
          <w:kern w:val="0"/>
          <w:sz w:val="22"/>
          <w:szCs w:val="22"/>
        </w:rPr>
        <w:t>损害你方合法利益。</w:t>
      </w:r>
    </w:p>
    <w:p>
      <w:pPr>
        <w:widowControl/>
        <w:shd w:val="clear" w:color="auto" w:fill="FFFFFF"/>
        <w:snapToGrid w:val="0"/>
        <w:spacing w:line="380" w:lineRule="exact"/>
        <w:ind w:firstLine="440" w:firstLineChars="200"/>
        <w:jc w:val="left"/>
        <w:rPr>
          <w:kern w:val="0"/>
          <w:sz w:val="22"/>
          <w:szCs w:val="22"/>
        </w:rPr>
      </w:pPr>
      <w:r>
        <w:rPr>
          <w:kern w:val="0"/>
          <w:sz w:val="22"/>
          <w:szCs w:val="22"/>
        </w:rPr>
        <w:t>6</w:t>
      </w:r>
      <w:r>
        <w:rPr>
          <w:rFonts w:hint="eastAsia"/>
          <w:kern w:val="0"/>
          <w:sz w:val="22"/>
          <w:szCs w:val="22"/>
        </w:rPr>
        <w:t xml:space="preserve"> </w:t>
      </w:r>
      <w:r>
        <w:rPr>
          <w:kern w:val="0"/>
          <w:sz w:val="22"/>
          <w:szCs w:val="22"/>
        </w:rPr>
        <w:t>诚信正当交易，不掺杂掺假、以假充真、以次充好、以不合格冒充合格。</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7</w:t>
      </w:r>
      <w:r>
        <w:rPr>
          <w:rFonts w:hint="eastAsia"/>
          <w:kern w:val="0"/>
          <w:sz w:val="22"/>
          <w:szCs w:val="22"/>
        </w:rPr>
        <w:t xml:space="preserve"> </w:t>
      </w:r>
      <w:r>
        <w:rPr>
          <w:kern w:val="0"/>
          <w:sz w:val="22"/>
          <w:szCs w:val="22"/>
        </w:rPr>
        <w:t>若发现贵方工作人员有吃、拿、卡、要等违背本承诺书的要求或有其他不正当行为倾向时，我方保证将及时提醒其纠正并向贵方相关部门举报，同时积极配合贵方进行调查。</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8</w:t>
      </w:r>
      <w:r>
        <w:rPr>
          <w:rFonts w:hint="eastAsia"/>
          <w:kern w:val="0"/>
          <w:sz w:val="22"/>
          <w:szCs w:val="22"/>
        </w:rPr>
        <w:t xml:space="preserve"> </w:t>
      </w:r>
      <w:r>
        <w:rPr>
          <w:kern w:val="0"/>
          <w:sz w:val="22"/>
          <w:szCs w:val="22"/>
        </w:rPr>
        <w:t>我方已经知晓并支持贵公司关于廉洁诚信承诺的相关规定，将无条件配合你方关于规范</w:t>
      </w:r>
      <w:r>
        <w:rPr>
          <w:rFonts w:hint="eastAsia"/>
          <w:kern w:val="0"/>
          <w:sz w:val="22"/>
          <w:szCs w:val="22"/>
        </w:rPr>
        <w:t>招标</w:t>
      </w:r>
      <w:r>
        <w:rPr>
          <w:kern w:val="0"/>
          <w:sz w:val="22"/>
          <w:szCs w:val="22"/>
        </w:rPr>
        <w:t>行为的调查、检查、调研等工作，及时完整提供相关资料和客观信息。</w:t>
      </w:r>
    </w:p>
    <w:p>
      <w:pPr>
        <w:widowControl/>
        <w:shd w:val="clear" w:color="auto" w:fill="FFFFFF"/>
        <w:snapToGrid w:val="0"/>
        <w:spacing w:line="380" w:lineRule="exact"/>
        <w:ind w:left="657" w:leftChars="208" w:hanging="220" w:hangingChars="100"/>
        <w:jc w:val="left"/>
        <w:rPr>
          <w:kern w:val="0"/>
          <w:sz w:val="22"/>
          <w:szCs w:val="22"/>
        </w:rPr>
      </w:pPr>
      <w:r>
        <w:rPr>
          <w:kern w:val="0"/>
          <w:sz w:val="22"/>
          <w:szCs w:val="22"/>
        </w:rPr>
        <w:t>9</w:t>
      </w:r>
      <w:r>
        <w:rPr>
          <w:rFonts w:hint="eastAsia"/>
          <w:kern w:val="0"/>
          <w:sz w:val="22"/>
          <w:szCs w:val="22"/>
        </w:rPr>
        <w:t xml:space="preserve"> </w:t>
      </w:r>
      <w:r>
        <w:rPr>
          <w:kern w:val="0"/>
          <w:sz w:val="22"/>
          <w:szCs w:val="22"/>
        </w:rPr>
        <w:t>经证实存在违反上述承诺的事实，贵方有权采取通报、列入供应商黑名单、终止采购合作、追究相关民事、行政和刑事责任等措施。</w:t>
      </w:r>
    </w:p>
    <w:p>
      <w:pPr>
        <w:widowControl/>
        <w:shd w:val="clear" w:color="auto" w:fill="FFFFFF"/>
        <w:snapToGrid w:val="0"/>
        <w:spacing w:line="380" w:lineRule="exact"/>
        <w:ind w:firstLine="440" w:firstLineChars="200"/>
        <w:jc w:val="left"/>
        <w:rPr>
          <w:kern w:val="0"/>
          <w:sz w:val="22"/>
          <w:szCs w:val="22"/>
        </w:rPr>
      </w:pPr>
      <w:r>
        <w:rPr>
          <w:kern w:val="0"/>
          <w:sz w:val="22"/>
          <w:szCs w:val="22"/>
        </w:rPr>
        <w:t>10</w:t>
      </w:r>
      <w:r>
        <w:rPr>
          <w:rFonts w:hint="eastAsia"/>
          <w:kern w:val="0"/>
          <w:sz w:val="22"/>
          <w:szCs w:val="22"/>
        </w:rPr>
        <w:t xml:space="preserve"> </w:t>
      </w:r>
      <w:r>
        <w:rPr>
          <w:kern w:val="0"/>
          <w:sz w:val="22"/>
          <w:szCs w:val="22"/>
        </w:rPr>
        <w:t>本承诺一经作出，始终有效。</w:t>
      </w:r>
    </w:p>
    <w:p>
      <w:pPr>
        <w:widowControl/>
        <w:shd w:val="clear" w:color="auto" w:fill="FFFFFF"/>
        <w:snapToGrid w:val="0"/>
        <w:spacing w:line="380" w:lineRule="exact"/>
        <w:ind w:firstLine="440" w:firstLineChars="200"/>
        <w:jc w:val="left"/>
        <w:rPr>
          <w:kern w:val="0"/>
          <w:sz w:val="22"/>
          <w:szCs w:val="22"/>
        </w:rPr>
      </w:pPr>
    </w:p>
    <w:p>
      <w:pPr>
        <w:widowControl/>
        <w:shd w:val="clear" w:color="auto" w:fill="FFFFFF"/>
        <w:snapToGrid w:val="0"/>
        <w:spacing w:line="380" w:lineRule="exact"/>
        <w:ind w:firstLine="440" w:firstLineChars="200"/>
        <w:jc w:val="left"/>
        <w:rPr>
          <w:kern w:val="0"/>
          <w:sz w:val="22"/>
          <w:szCs w:val="22"/>
        </w:rPr>
      </w:pPr>
    </w:p>
    <w:p>
      <w:pPr>
        <w:snapToGrid w:val="0"/>
        <w:spacing w:after="156" w:afterLines="50" w:line="380" w:lineRule="exact"/>
        <w:rPr>
          <w:snapToGrid w:val="0"/>
          <w:kern w:val="0"/>
          <w:sz w:val="22"/>
          <w:szCs w:val="22"/>
        </w:rPr>
      </w:pPr>
      <w:r>
        <w:rPr>
          <w:snapToGrid w:val="0"/>
          <w:kern w:val="0"/>
          <w:sz w:val="22"/>
          <w:szCs w:val="22"/>
        </w:rPr>
        <w:t>投标人名称（盖章）：</w:t>
      </w:r>
    </w:p>
    <w:p>
      <w:pPr>
        <w:snapToGrid w:val="0"/>
        <w:spacing w:after="156" w:afterLines="50" w:line="380" w:lineRule="exact"/>
        <w:rPr>
          <w:snapToGrid w:val="0"/>
          <w:kern w:val="0"/>
          <w:sz w:val="22"/>
          <w:szCs w:val="22"/>
        </w:rPr>
      </w:pPr>
      <w:r>
        <w:rPr>
          <w:snapToGrid w:val="0"/>
          <w:kern w:val="0"/>
          <w:sz w:val="22"/>
          <w:szCs w:val="22"/>
        </w:rPr>
        <w:t>法定代表人或委托代理人（签章）：</w:t>
      </w:r>
    </w:p>
    <w:p>
      <w:pPr>
        <w:snapToGrid w:val="0"/>
        <w:spacing w:after="156" w:afterLines="50" w:line="380" w:lineRule="exact"/>
        <w:rPr>
          <w:snapToGrid w:val="0"/>
          <w:kern w:val="0"/>
          <w:sz w:val="22"/>
          <w:szCs w:val="22"/>
        </w:rPr>
      </w:pPr>
      <w:r>
        <w:rPr>
          <w:snapToGrid w:val="0"/>
          <w:kern w:val="0"/>
          <w:sz w:val="22"/>
          <w:szCs w:val="22"/>
        </w:rPr>
        <w:t>日期：</w:t>
      </w:r>
    </w:p>
    <w:p>
      <w:pPr>
        <w:pStyle w:val="2"/>
        <w:adjustRightInd w:val="0"/>
        <w:snapToGrid w:val="0"/>
        <w:spacing w:line="240" w:lineRule="auto"/>
        <w:rPr>
          <w:rFonts w:ascii="Times New Roman" w:hAnsi="Times New Roman" w:cs="Times New Roman"/>
          <w:b w:val="0"/>
          <w:sz w:val="24"/>
          <w:szCs w:val="24"/>
        </w:rPr>
      </w:pPr>
    </w:p>
    <w:p>
      <w:pPr>
        <w:pageBreakBefore/>
        <w:adjustRightInd w:val="0"/>
        <w:snapToGrid w:val="0"/>
        <w:spacing w:after="156" w:afterLines="50"/>
        <w:rPr>
          <w:b/>
          <w:bCs/>
          <w:sz w:val="24"/>
        </w:rPr>
      </w:pPr>
      <w:r>
        <w:rPr>
          <w:b/>
          <w:bCs/>
          <w:sz w:val="24"/>
        </w:rPr>
        <w:t>8、项目管理机构组成表</w:t>
      </w:r>
    </w:p>
    <w:p>
      <w:pPr>
        <w:snapToGrid w:val="0"/>
        <w:spacing w:line="380" w:lineRule="exact"/>
        <w:jc w:val="left"/>
        <w:rPr>
          <w:snapToGrid w:val="0"/>
          <w:kern w:val="0"/>
          <w:sz w:val="22"/>
          <w:szCs w:val="22"/>
        </w:rPr>
      </w:pPr>
      <w:r>
        <w:rPr>
          <w:snapToGrid w:val="0"/>
          <w:kern w:val="0"/>
          <w:sz w:val="22"/>
          <w:szCs w:val="22"/>
        </w:rPr>
        <w:t>项目名称：中锦（杭州）供应链有限公司3000t/d气态悬浮焙烧炉--非标设备部件国内预制                             招标编号：KD-ZB-P19</w:t>
      </w:r>
      <w:r>
        <w:rPr>
          <w:rFonts w:hint="eastAsia"/>
          <w:snapToGrid w:val="0"/>
          <w:kern w:val="0"/>
          <w:sz w:val="22"/>
          <w:szCs w:val="22"/>
        </w:rPr>
        <w:t xml:space="preserve"> </w:t>
      </w:r>
      <w:r>
        <w:rPr>
          <w:snapToGrid w:val="0"/>
          <w:kern w:val="0"/>
          <w:sz w:val="22"/>
          <w:szCs w:val="22"/>
        </w:rPr>
        <w:t>CTZ04-02</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4"/>
        <w:gridCol w:w="829"/>
        <w:gridCol w:w="827"/>
        <w:gridCol w:w="1242"/>
        <w:gridCol w:w="827"/>
        <w:gridCol w:w="829"/>
        <w:gridCol w:w="827"/>
        <w:gridCol w:w="2663"/>
        <w:gridCol w:w="10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44" w:type="dxa"/>
            <w:vMerge w:val="restart"/>
            <w:tcBorders>
              <w:tl2br w:val="nil"/>
              <w:tr2bl w:val="nil"/>
            </w:tcBorders>
            <w:vAlign w:val="center"/>
          </w:tcPr>
          <w:p>
            <w:pPr>
              <w:adjustRightInd w:val="0"/>
              <w:snapToGrid w:val="0"/>
              <w:jc w:val="center"/>
              <w:rPr>
                <w:w w:val="90"/>
                <w:kern w:val="0"/>
                <w:sz w:val="20"/>
                <w:szCs w:val="20"/>
              </w:rPr>
            </w:pPr>
            <w:r>
              <w:rPr>
                <w:w w:val="90"/>
                <w:kern w:val="0"/>
                <w:sz w:val="20"/>
                <w:szCs w:val="20"/>
              </w:rPr>
              <w:t>职务</w:t>
            </w:r>
          </w:p>
        </w:tc>
        <w:tc>
          <w:tcPr>
            <w:tcW w:w="829" w:type="dxa"/>
            <w:vMerge w:val="restart"/>
            <w:tcBorders>
              <w:tl2br w:val="nil"/>
              <w:tr2bl w:val="nil"/>
            </w:tcBorders>
            <w:vAlign w:val="center"/>
          </w:tcPr>
          <w:p>
            <w:pPr>
              <w:adjustRightInd w:val="0"/>
              <w:snapToGrid w:val="0"/>
              <w:jc w:val="center"/>
              <w:rPr>
                <w:w w:val="90"/>
                <w:kern w:val="0"/>
                <w:sz w:val="20"/>
                <w:szCs w:val="20"/>
              </w:rPr>
            </w:pPr>
            <w:r>
              <w:rPr>
                <w:w w:val="90"/>
                <w:kern w:val="0"/>
                <w:sz w:val="20"/>
                <w:szCs w:val="20"/>
              </w:rPr>
              <w:t>姓名</w:t>
            </w:r>
          </w:p>
        </w:tc>
        <w:tc>
          <w:tcPr>
            <w:tcW w:w="827" w:type="dxa"/>
            <w:vMerge w:val="restart"/>
            <w:tcBorders>
              <w:tl2br w:val="nil"/>
              <w:tr2bl w:val="nil"/>
            </w:tcBorders>
            <w:vAlign w:val="center"/>
          </w:tcPr>
          <w:p>
            <w:pPr>
              <w:adjustRightInd w:val="0"/>
              <w:snapToGrid w:val="0"/>
              <w:jc w:val="center"/>
              <w:rPr>
                <w:w w:val="90"/>
                <w:kern w:val="0"/>
                <w:sz w:val="20"/>
                <w:szCs w:val="20"/>
              </w:rPr>
            </w:pPr>
            <w:r>
              <w:rPr>
                <w:w w:val="90"/>
                <w:kern w:val="0"/>
                <w:sz w:val="20"/>
                <w:szCs w:val="20"/>
              </w:rPr>
              <w:t>职称</w:t>
            </w:r>
          </w:p>
        </w:tc>
        <w:tc>
          <w:tcPr>
            <w:tcW w:w="6388" w:type="dxa"/>
            <w:gridSpan w:val="5"/>
            <w:tcBorders>
              <w:tl2br w:val="nil"/>
              <w:tr2bl w:val="nil"/>
            </w:tcBorders>
            <w:vAlign w:val="center"/>
          </w:tcPr>
          <w:p>
            <w:pPr>
              <w:adjustRightInd w:val="0"/>
              <w:snapToGrid w:val="0"/>
              <w:jc w:val="center"/>
              <w:rPr>
                <w:w w:val="90"/>
                <w:kern w:val="0"/>
                <w:sz w:val="20"/>
                <w:szCs w:val="20"/>
              </w:rPr>
            </w:pPr>
            <w:r>
              <w:rPr>
                <w:w w:val="90"/>
                <w:kern w:val="0"/>
                <w:sz w:val="20"/>
                <w:szCs w:val="20"/>
              </w:rPr>
              <w:t>执业或职业资格证明</w:t>
            </w:r>
          </w:p>
        </w:tc>
        <w:tc>
          <w:tcPr>
            <w:tcW w:w="1009" w:type="dxa"/>
            <w:tcBorders>
              <w:tl2br w:val="nil"/>
              <w:tr2bl w:val="nil"/>
            </w:tcBorders>
            <w:vAlign w:val="center"/>
          </w:tcPr>
          <w:p>
            <w:pPr>
              <w:adjustRightInd w:val="0"/>
              <w:snapToGrid w:val="0"/>
              <w:jc w:val="center"/>
              <w:rPr>
                <w:w w:val="90"/>
                <w:kern w:val="0"/>
                <w:sz w:val="20"/>
                <w:szCs w:val="20"/>
              </w:rPr>
            </w:pPr>
            <w:r>
              <w:rPr>
                <w:w w:val="90"/>
                <w:kern w:val="0"/>
                <w:sz w:val="20"/>
                <w:szCs w:val="20"/>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744" w:type="dxa"/>
            <w:vMerge w:val="continue"/>
            <w:tcBorders>
              <w:tl2br w:val="nil"/>
              <w:tr2bl w:val="nil"/>
            </w:tcBorders>
            <w:vAlign w:val="center"/>
          </w:tcPr>
          <w:p>
            <w:pPr>
              <w:adjustRightInd w:val="0"/>
              <w:snapToGrid w:val="0"/>
              <w:jc w:val="center"/>
              <w:rPr>
                <w:w w:val="90"/>
                <w:kern w:val="0"/>
                <w:sz w:val="20"/>
                <w:szCs w:val="20"/>
              </w:rPr>
            </w:pPr>
          </w:p>
        </w:tc>
        <w:tc>
          <w:tcPr>
            <w:tcW w:w="829" w:type="dxa"/>
            <w:vMerge w:val="continue"/>
            <w:tcBorders>
              <w:tl2br w:val="nil"/>
              <w:tr2bl w:val="nil"/>
            </w:tcBorders>
            <w:vAlign w:val="center"/>
          </w:tcPr>
          <w:p>
            <w:pPr>
              <w:adjustRightInd w:val="0"/>
              <w:snapToGrid w:val="0"/>
              <w:jc w:val="center"/>
              <w:rPr>
                <w:w w:val="90"/>
                <w:kern w:val="0"/>
                <w:sz w:val="20"/>
                <w:szCs w:val="20"/>
              </w:rPr>
            </w:pPr>
          </w:p>
        </w:tc>
        <w:tc>
          <w:tcPr>
            <w:tcW w:w="827" w:type="dxa"/>
            <w:vMerge w:val="continue"/>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r>
              <w:rPr>
                <w:w w:val="90"/>
                <w:kern w:val="0"/>
                <w:sz w:val="20"/>
                <w:szCs w:val="20"/>
              </w:rPr>
              <w:t>证书名称</w:t>
            </w:r>
          </w:p>
        </w:tc>
        <w:tc>
          <w:tcPr>
            <w:tcW w:w="827" w:type="dxa"/>
            <w:tcBorders>
              <w:tl2br w:val="nil"/>
              <w:tr2bl w:val="nil"/>
            </w:tcBorders>
            <w:vAlign w:val="center"/>
          </w:tcPr>
          <w:p>
            <w:pPr>
              <w:adjustRightInd w:val="0"/>
              <w:snapToGrid w:val="0"/>
              <w:jc w:val="center"/>
              <w:rPr>
                <w:w w:val="90"/>
                <w:kern w:val="0"/>
                <w:sz w:val="20"/>
                <w:szCs w:val="20"/>
              </w:rPr>
            </w:pPr>
            <w:r>
              <w:rPr>
                <w:w w:val="90"/>
                <w:kern w:val="0"/>
                <w:sz w:val="20"/>
                <w:szCs w:val="20"/>
              </w:rPr>
              <w:t>级别</w:t>
            </w:r>
          </w:p>
        </w:tc>
        <w:tc>
          <w:tcPr>
            <w:tcW w:w="829" w:type="dxa"/>
            <w:tcBorders>
              <w:tl2br w:val="nil"/>
              <w:tr2bl w:val="nil"/>
            </w:tcBorders>
            <w:vAlign w:val="center"/>
          </w:tcPr>
          <w:p>
            <w:pPr>
              <w:adjustRightInd w:val="0"/>
              <w:snapToGrid w:val="0"/>
              <w:jc w:val="center"/>
              <w:rPr>
                <w:w w:val="90"/>
                <w:kern w:val="0"/>
                <w:sz w:val="20"/>
                <w:szCs w:val="20"/>
              </w:rPr>
            </w:pPr>
            <w:r>
              <w:rPr>
                <w:w w:val="90"/>
                <w:kern w:val="0"/>
                <w:sz w:val="20"/>
                <w:szCs w:val="20"/>
              </w:rPr>
              <w:t>证号</w:t>
            </w:r>
          </w:p>
        </w:tc>
        <w:tc>
          <w:tcPr>
            <w:tcW w:w="827" w:type="dxa"/>
            <w:tcBorders>
              <w:tl2br w:val="nil"/>
              <w:tr2bl w:val="nil"/>
            </w:tcBorders>
            <w:vAlign w:val="center"/>
          </w:tcPr>
          <w:p>
            <w:pPr>
              <w:adjustRightInd w:val="0"/>
              <w:snapToGrid w:val="0"/>
              <w:jc w:val="center"/>
              <w:rPr>
                <w:w w:val="90"/>
                <w:kern w:val="0"/>
                <w:sz w:val="20"/>
                <w:szCs w:val="20"/>
              </w:rPr>
            </w:pPr>
            <w:r>
              <w:rPr>
                <w:w w:val="90"/>
                <w:kern w:val="0"/>
                <w:sz w:val="20"/>
                <w:szCs w:val="20"/>
              </w:rPr>
              <w:t>专业</w:t>
            </w:r>
          </w:p>
        </w:tc>
        <w:tc>
          <w:tcPr>
            <w:tcW w:w="2663" w:type="dxa"/>
            <w:tcBorders>
              <w:tl2br w:val="nil"/>
              <w:tr2bl w:val="nil"/>
            </w:tcBorders>
            <w:vAlign w:val="center"/>
          </w:tcPr>
          <w:p>
            <w:pPr>
              <w:adjustRightInd w:val="0"/>
              <w:snapToGrid w:val="0"/>
              <w:jc w:val="center"/>
              <w:rPr>
                <w:w w:val="90"/>
                <w:kern w:val="0"/>
                <w:sz w:val="20"/>
                <w:szCs w:val="20"/>
              </w:rPr>
            </w:pPr>
            <w:r>
              <w:rPr>
                <w:w w:val="90"/>
                <w:kern w:val="0"/>
                <w:sz w:val="20"/>
                <w:szCs w:val="20"/>
              </w:rPr>
              <w:t>养老保险</w:t>
            </w: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44"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1242"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829" w:type="dxa"/>
            <w:tcBorders>
              <w:tl2br w:val="nil"/>
              <w:tr2bl w:val="nil"/>
            </w:tcBorders>
            <w:vAlign w:val="center"/>
          </w:tcPr>
          <w:p>
            <w:pPr>
              <w:adjustRightInd w:val="0"/>
              <w:snapToGrid w:val="0"/>
              <w:jc w:val="center"/>
              <w:rPr>
                <w:w w:val="90"/>
                <w:kern w:val="0"/>
                <w:sz w:val="20"/>
                <w:szCs w:val="20"/>
              </w:rPr>
            </w:pPr>
          </w:p>
        </w:tc>
        <w:tc>
          <w:tcPr>
            <w:tcW w:w="827" w:type="dxa"/>
            <w:tcBorders>
              <w:tl2br w:val="nil"/>
              <w:tr2bl w:val="nil"/>
            </w:tcBorders>
            <w:vAlign w:val="center"/>
          </w:tcPr>
          <w:p>
            <w:pPr>
              <w:adjustRightInd w:val="0"/>
              <w:snapToGrid w:val="0"/>
              <w:jc w:val="center"/>
              <w:rPr>
                <w:w w:val="90"/>
                <w:kern w:val="0"/>
                <w:sz w:val="20"/>
                <w:szCs w:val="20"/>
              </w:rPr>
            </w:pPr>
          </w:p>
        </w:tc>
        <w:tc>
          <w:tcPr>
            <w:tcW w:w="2663" w:type="dxa"/>
            <w:tcBorders>
              <w:tl2br w:val="nil"/>
              <w:tr2bl w:val="nil"/>
            </w:tcBorders>
            <w:vAlign w:val="center"/>
          </w:tcPr>
          <w:p>
            <w:pPr>
              <w:adjustRightInd w:val="0"/>
              <w:snapToGrid w:val="0"/>
              <w:jc w:val="center"/>
              <w:rPr>
                <w:w w:val="90"/>
                <w:kern w:val="0"/>
                <w:sz w:val="20"/>
                <w:szCs w:val="20"/>
              </w:rPr>
            </w:pPr>
          </w:p>
        </w:tc>
        <w:tc>
          <w:tcPr>
            <w:tcW w:w="1009" w:type="dxa"/>
            <w:tcBorders>
              <w:tl2br w:val="nil"/>
              <w:tr2bl w:val="nil"/>
            </w:tcBorders>
            <w:vAlign w:val="center"/>
          </w:tcPr>
          <w:p>
            <w:pPr>
              <w:adjustRightInd w:val="0"/>
              <w:snapToGrid w:val="0"/>
              <w:jc w:val="center"/>
              <w:rPr>
                <w:w w:val="90"/>
                <w:kern w:val="0"/>
                <w:sz w:val="20"/>
                <w:szCs w:val="20"/>
              </w:rPr>
            </w:pPr>
          </w:p>
        </w:tc>
      </w:tr>
    </w:tbl>
    <w:p>
      <w:pPr>
        <w:snapToGrid w:val="0"/>
        <w:spacing w:after="156" w:afterLines="50" w:line="360" w:lineRule="auto"/>
        <w:rPr>
          <w:snapToGrid w:val="0"/>
          <w:kern w:val="0"/>
          <w:sz w:val="24"/>
        </w:rPr>
      </w:pPr>
    </w:p>
    <w:p>
      <w:pPr>
        <w:snapToGrid w:val="0"/>
        <w:spacing w:after="156" w:afterLines="50" w:line="380" w:lineRule="exact"/>
        <w:rPr>
          <w:snapToGrid w:val="0"/>
          <w:kern w:val="0"/>
          <w:sz w:val="22"/>
          <w:szCs w:val="22"/>
        </w:rPr>
      </w:pPr>
      <w:r>
        <w:rPr>
          <w:snapToGrid w:val="0"/>
          <w:kern w:val="0"/>
          <w:sz w:val="22"/>
          <w:szCs w:val="22"/>
        </w:rPr>
        <w:t>投标人名称（盖章）：</w:t>
      </w:r>
    </w:p>
    <w:p>
      <w:pPr>
        <w:snapToGrid w:val="0"/>
        <w:spacing w:after="156" w:afterLines="50" w:line="380" w:lineRule="exact"/>
        <w:rPr>
          <w:snapToGrid w:val="0"/>
          <w:kern w:val="0"/>
          <w:sz w:val="22"/>
          <w:szCs w:val="22"/>
        </w:rPr>
      </w:pPr>
      <w:r>
        <w:rPr>
          <w:snapToGrid w:val="0"/>
          <w:kern w:val="0"/>
          <w:sz w:val="22"/>
          <w:szCs w:val="22"/>
        </w:rPr>
        <w:t>法定代表人或委托代理人（签章）：</w:t>
      </w:r>
    </w:p>
    <w:p>
      <w:pPr>
        <w:snapToGrid w:val="0"/>
        <w:spacing w:after="156" w:afterLines="50" w:line="380" w:lineRule="exact"/>
        <w:rPr>
          <w:snapToGrid w:val="0"/>
          <w:kern w:val="0"/>
          <w:sz w:val="22"/>
          <w:szCs w:val="22"/>
        </w:rPr>
      </w:pPr>
      <w:r>
        <w:rPr>
          <w:snapToGrid w:val="0"/>
          <w:kern w:val="0"/>
          <w:sz w:val="22"/>
          <w:szCs w:val="22"/>
        </w:rPr>
        <w:t>日期：</w:t>
      </w:r>
    </w:p>
    <w:p>
      <w:pPr>
        <w:pStyle w:val="2"/>
        <w:adjustRightInd w:val="0"/>
        <w:snapToGrid w:val="0"/>
        <w:spacing w:line="240" w:lineRule="auto"/>
        <w:rPr>
          <w:rFonts w:ascii="Times New Roman" w:hAnsi="Times New Roman" w:cs="Times New Roman"/>
          <w:b w:val="0"/>
          <w:sz w:val="24"/>
          <w:szCs w:val="24"/>
        </w:rPr>
      </w:pPr>
    </w:p>
    <w:p>
      <w:pPr>
        <w:rPr>
          <w:bCs/>
          <w:sz w:val="24"/>
        </w:rPr>
      </w:pPr>
    </w:p>
    <w:p>
      <w:pPr>
        <w:pageBreakBefore/>
        <w:adjustRightInd w:val="0"/>
        <w:snapToGrid w:val="0"/>
        <w:spacing w:after="156" w:afterLines="50"/>
        <w:rPr>
          <w:b/>
          <w:bCs/>
          <w:sz w:val="24"/>
        </w:rPr>
      </w:pPr>
      <w:r>
        <w:rPr>
          <w:b/>
          <w:bCs/>
          <w:sz w:val="24"/>
        </w:rPr>
        <w:t>9、投标保证金</w:t>
      </w:r>
    </w:p>
    <w:p>
      <w:pPr>
        <w:widowControl/>
        <w:shd w:val="clear" w:color="auto" w:fill="FFFFFF"/>
        <w:snapToGrid w:val="0"/>
        <w:spacing w:after="156" w:afterLines="50" w:line="380" w:lineRule="exact"/>
        <w:jc w:val="center"/>
        <w:rPr>
          <w:kern w:val="0"/>
          <w:sz w:val="28"/>
          <w:szCs w:val="28"/>
        </w:rPr>
      </w:pPr>
      <w:r>
        <w:rPr>
          <w:b/>
          <w:bCs/>
          <w:sz w:val="28"/>
          <w:szCs w:val="28"/>
        </w:rPr>
        <w:t>投标保证金</w:t>
      </w:r>
    </w:p>
    <w:p>
      <w:pPr>
        <w:widowControl/>
        <w:shd w:val="clear" w:color="auto" w:fill="FFFFFF"/>
        <w:snapToGrid w:val="0"/>
        <w:spacing w:line="380" w:lineRule="exact"/>
        <w:jc w:val="left"/>
        <w:rPr>
          <w:kern w:val="0"/>
          <w:szCs w:val="21"/>
        </w:rPr>
      </w:pPr>
      <w:r>
        <w:rPr>
          <w:kern w:val="0"/>
          <w:szCs w:val="21"/>
        </w:rPr>
        <w:t xml:space="preserve">项目名称：中锦（杭州）供应链有限公司3000t/d气态悬浮焙烧炉--非标设备部件国内预制                             招标编号：KD-ZB-P19CTZ04-02                                       </w:t>
      </w:r>
    </w:p>
    <w:p>
      <w:pPr>
        <w:widowControl/>
        <w:shd w:val="clear" w:color="auto" w:fill="FFFFFF"/>
        <w:snapToGrid w:val="0"/>
        <w:spacing w:line="380" w:lineRule="exact"/>
        <w:jc w:val="left"/>
        <w:rPr>
          <w:b/>
          <w:kern w:val="0"/>
          <w:sz w:val="22"/>
          <w:szCs w:val="22"/>
        </w:rPr>
      </w:pPr>
      <w:r>
        <w:rPr>
          <w:kern w:val="0"/>
          <w:szCs w:val="21"/>
        </w:rPr>
        <w:t xml:space="preserve"> </w:t>
      </w:r>
      <w:r>
        <w:rPr>
          <w:b/>
          <w:kern w:val="0"/>
          <w:sz w:val="22"/>
          <w:szCs w:val="22"/>
        </w:rPr>
        <w:t>致：河南科达东大国际工程有限公司</w:t>
      </w:r>
    </w:p>
    <w:p>
      <w:pPr>
        <w:widowControl/>
        <w:shd w:val="clear" w:color="auto" w:fill="FFFFFF"/>
        <w:snapToGrid w:val="0"/>
        <w:spacing w:line="380" w:lineRule="exact"/>
        <w:ind w:firstLine="420" w:firstLineChars="200"/>
        <w:jc w:val="left"/>
        <w:rPr>
          <w:kern w:val="0"/>
          <w:szCs w:val="21"/>
        </w:rPr>
      </w:pPr>
      <w:r>
        <w:rPr>
          <w:kern w:val="0"/>
          <w:szCs w:val="21"/>
        </w:rPr>
        <w:t>我方于      年      月      日参加上述项目的投标，现保证：我方在规定的投标有效期内撤销或修改投标文件的，或者在收到中标通知书后无正当理由拒签合同或拒交规定履约担保的，投标保证金不予退还。</w:t>
      </w:r>
    </w:p>
    <w:p>
      <w:pPr>
        <w:widowControl/>
        <w:shd w:val="clear" w:color="auto" w:fill="FFFFFF"/>
        <w:snapToGrid w:val="0"/>
        <w:spacing w:line="380" w:lineRule="exact"/>
        <w:jc w:val="left"/>
        <w:rPr>
          <w:kern w:val="0"/>
          <w:szCs w:val="21"/>
        </w:rPr>
      </w:pPr>
      <w:r>
        <w:rPr>
          <w:kern w:val="0"/>
          <w:szCs w:val="21"/>
        </w:rPr>
        <w:t>附：投标保证金电汇底单复印件</w:t>
      </w:r>
    </w:p>
    <w:p>
      <w:pPr>
        <w:widowControl/>
        <w:shd w:val="clear" w:color="auto" w:fill="FFFFFF"/>
        <w:snapToGrid w:val="0"/>
        <w:spacing w:line="380" w:lineRule="exact"/>
        <w:jc w:val="left"/>
        <w:rPr>
          <w:kern w:val="0"/>
          <w:szCs w:val="21"/>
        </w:rPr>
      </w:pPr>
    </w:p>
    <w:p>
      <w:pPr>
        <w:widowControl/>
        <w:shd w:val="clear" w:color="auto" w:fill="FFFFFF"/>
        <w:snapToGrid w:val="0"/>
        <w:spacing w:line="380" w:lineRule="exact"/>
        <w:jc w:val="left"/>
        <w:rPr>
          <w:kern w:val="0"/>
          <w:szCs w:val="21"/>
        </w:rPr>
      </w:pPr>
      <w:r>
        <w:rPr>
          <w:kern w:val="0"/>
          <w:szCs w:val="21"/>
        </w:rPr>
        <w:t>投标人名称（盖章）：</w:t>
      </w:r>
    </w:p>
    <w:p>
      <w:pPr>
        <w:widowControl/>
        <w:shd w:val="clear" w:color="auto" w:fill="FFFFFF"/>
        <w:snapToGrid w:val="0"/>
        <w:spacing w:line="380" w:lineRule="exact"/>
        <w:jc w:val="left"/>
        <w:rPr>
          <w:kern w:val="0"/>
          <w:szCs w:val="21"/>
        </w:rPr>
      </w:pPr>
      <w:r>
        <w:rPr>
          <w:kern w:val="0"/>
          <w:szCs w:val="21"/>
        </w:rPr>
        <w:t>法定代表人或委托代理人（签章）：</w:t>
      </w:r>
    </w:p>
    <w:p>
      <w:pPr>
        <w:widowControl/>
        <w:shd w:val="clear" w:color="auto" w:fill="FFFFFF"/>
        <w:snapToGrid w:val="0"/>
        <w:spacing w:line="380" w:lineRule="exact"/>
        <w:jc w:val="left"/>
        <w:rPr>
          <w:kern w:val="0"/>
          <w:szCs w:val="21"/>
        </w:rPr>
      </w:pPr>
      <w:r>
        <w:rPr>
          <w:kern w:val="0"/>
          <w:szCs w:val="21"/>
        </w:rPr>
        <w:t>日期：</w:t>
      </w:r>
    </w:p>
    <w:p>
      <w:pPr>
        <w:widowControl/>
        <w:shd w:val="clear" w:color="auto" w:fill="FFFFFF"/>
        <w:snapToGrid w:val="0"/>
        <w:spacing w:line="380" w:lineRule="exact"/>
        <w:jc w:val="left"/>
        <w:rPr>
          <w:kern w:val="0"/>
          <w:szCs w:val="21"/>
        </w:rPr>
      </w:pPr>
    </w:p>
    <w:p>
      <w:pPr>
        <w:rPr>
          <w:bCs/>
          <w:sz w:val="24"/>
        </w:rPr>
      </w:pPr>
    </w:p>
    <w:p>
      <w:pPr>
        <w:adjustRightInd w:val="0"/>
        <w:snapToGrid w:val="0"/>
        <w:spacing w:after="156" w:afterLines="50"/>
        <w:rPr>
          <w:b/>
          <w:bCs/>
          <w:sz w:val="24"/>
        </w:rPr>
      </w:pPr>
      <w:r>
        <w:rPr>
          <w:b/>
          <w:bCs/>
          <w:sz w:val="24"/>
        </w:rPr>
        <w:t>10、投标保证金退款信息函</w:t>
      </w:r>
    </w:p>
    <w:p>
      <w:pPr>
        <w:widowControl/>
        <w:shd w:val="clear" w:color="auto" w:fill="FFFFFF"/>
        <w:snapToGrid w:val="0"/>
        <w:spacing w:after="156" w:afterLines="50" w:line="380" w:lineRule="exact"/>
        <w:jc w:val="center"/>
        <w:rPr>
          <w:kern w:val="0"/>
          <w:sz w:val="28"/>
          <w:szCs w:val="28"/>
        </w:rPr>
      </w:pPr>
      <w:r>
        <w:rPr>
          <w:b/>
          <w:bCs/>
          <w:sz w:val="28"/>
          <w:szCs w:val="28"/>
        </w:rPr>
        <w:t>投标保证金退款信息函</w:t>
      </w:r>
    </w:p>
    <w:p>
      <w:pPr>
        <w:widowControl/>
        <w:shd w:val="clear" w:color="auto" w:fill="FFFFFF"/>
        <w:snapToGrid w:val="0"/>
        <w:spacing w:line="380" w:lineRule="exact"/>
        <w:jc w:val="left"/>
        <w:rPr>
          <w:kern w:val="0"/>
          <w:szCs w:val="21"/>
        </w:rPr>
      </w:pPr>
      <w:r>
        <w:rPr>
          <w:kern w:val="0"/>
          <w:szCs w:val="21"/>
        </w:rPr>
        <w:t>项目名称：中锦（杭州）供应链有限公司3000t/d气态悬浮焙烧炉--非标设备部件国内预制                             招标编号：</w:t>
      </w:r>
      <w:r>
        <w:rPr>
          <w:szCs w:val="28"/>
        </w:rPr>
        <w:t>KD-</w:t>
      </w:r>
      <w:r>
        <w:rPr>
          <w:rFonts w:hint="eastAsia"/>
          <w:szCs w:val="28"/>
        </w:rPr>
        <w:t>ZB-P19CTZ04-02</w:t>
      </w:r>
      <w:r>
        <w:rPr>
          <w:kern w:val="0"/>
          <w:szCs w:val="21"/>
        </w:rPr>
        <w:t xml:space="preserve">                   </w:t>
      </w:r>
    </w:p>
    <w:p>
      <w:pPr>
        <w:widowControl/>
        <w:shd w:val="clear" w:color="auto" w:fill="FFFFFF"/>
        <w:spacing w:line="360" w:lineRule="auto"/>
        <w:jc w:val="left"/>
        <w:rPr>
          <w:b/>
          <w:kern w:val="0"/>
          <w:sz w:val="22"/>
          <w:szCs w:val="22"/>
        </w:rPr>
      </w:pPr>
      <w:r>
        <w:rPr>
          <w:b/>
          <w:kern w:val="0"/>
          <w:sz w:val="22"/>
          <w:szCs w:val="22"/>
        </w:rPr>
        <w:t>致：河南科达东大国际工程有限公司</w:t>
      </w:r>
    </w:p>
    <w:p>
      <w:pPr>
        <w:widowControl/>
        <w:shd w:val="clear" w:color="auto" w:fill="FFFFFF"/>
        <w:snapToGrid w:val="0"/>
        <w:spacing w:line="380" w:lineRule="exact"/>
        <w:jc w:val="left"/>
        <w:rPr>
          <w:kern w:val="0"/>
          <w:szCs w:val="21"/>
        </w:rPr>
      </w:pPr>
      <w:r>
        <w:rPr>
          <w:kern w:val="0"/>
          <w:szCs w:val="21"/>
        </w:rPr>
        <w:t>我公司关于上述项目投标保证金退款信息如下：</w:t>
      </w:r>
    </w:p>
    <w:p>
      <w:pPr>
        <w:widowControl/>
        <w:shd w:val="clear" w:color="auto" w:fill="FFFFFF"/>
        <w:snapToGrid w:val="0"/>
        <w:spacing w:line="380" w:lineRule="exact"/>
        <w:jc w:val="left"/>
        <w:rPr>
          <w:kern w:val="0"/>
          <w:szCs w:val="21"/>
        </w:rPr>
      </w:pPr>
      <w:r>
        <w:rPr>
          <w:kern w:val="0"/>
          <w:szCs w:val="21"/>
        </w:rPr>
        <w:t>单位名称：</w:t>
      </w:r>
    </w:p>
    <w:p>
      <w:pPr>
        <w:widowControl/>
        <w:shd w:val="clear" w:color="auto" w:fill="FFFFFF"/>
        <w:snapToGrid w:val="0"/>
        <w:spacing w:line="380" w:lineRule="exact"/>
        <w:jc w:val="left"/>
        <w:rPr>
          <w:kern w:val="0"/>
          <w:szCs w:val="21"/>
        </w:rPr>
      </w:pPr>
      <w:r>
        <w:rPr>
          <w:kern w:val="0"/>
          <w:szCs w:val="21"/>
        </w:rPr>
        <w:t>联系人：</w:t>
      </w:r>
    </w:p>
    <w:p>
      <w:pPr>
        <w:widowControl/>
        <w:shd w:val="clear" w:color="auto" w:fill="FFFFFF"/>
        <w:snapToGrid w:val="0"/>
        <w:spacing w:line="380" w:lineRule="exact"/>
        <w:jc w:val="left"/>
        <w:rPr>
          <w:kern w:val="0"/>
          <w:szCs w:val="21"/>
        </w:rPr>
      </w:pPr>
      <w:r>
        <w:rPr>
          <w:kern w:val="0"/>
          <w:szCs w:val="21"/>
        </w:rPr>
        <w:t>联系电话：</w:t>
      </w:r>
    </w:p>
    <w:p>
      <w:pPr>
        <w:widowControl/>
        <w:shd w:val="clear" w:color="auto" w:fill="FFFFFF"/>
        <w:snapToGrid w:val="0"/>
        <w:spacing w:line="380" w:lineRule="exact"/>
        <w:jc w:val="left"/>
        <w:rPr>
          <w:kern w:val="0"/>
          <w:szCs w:val="21"/>
        </w:rPr>
      </w:pPr>
      <w:r>
        <w:rPr>
          <w:kern w:val="0"/>
          <w:szCs w:val="21"/>
        </w:rPr>
        <w:t>邮寄地址：</w:t>
      </w:r>
    </w:p>
    <w:p>
      <w:pPr>
        <w:widowControl/>
        <w:shd w:val="clear" w:color="auto" w:fill="FFFFFF"/>
        <w:snapToGrid w:val="0"/>
        <w:spacing w:line="380" w:lineRule="exact"/>
        <w:jc w:val="left"/>
        <w:rPr>
          <w:kern w:val="0"/>
          <w:szCs w:val="21"/>
        </w:rPr>
      </w:pPr>
      <w:r>
        <w:rPr>
          <w:kern w:val="0"/>
          <w:szCs w:val="21"/>
        </w:rPr>
        <w:t>邮编：</w:t>
      </w:r>
    </w:p>
    <w:p>
      <w:pPr>
        <w:widowControl/>
        <w:shd w:val="clear" w:color="auto" w:fill="FFFFFF"/>
        <w:snapToGrid w:val="0"/>
        <w:spacing w:line="380" w:lineRule="exact"/>
        <w:jc w:val="left"/>
        <w:rPr>
          <w:kern w:val="0"/>
          <w:szCs w:val="21"/>
        </w:rPr>
      </w:pPr>
      <w:r>
        <w:rPr>
          <w:kern w:val="0"/>
          <w:szCs w:val="21"/>
        </w:rPr>
        <w:t>开户银行：</w:t>
      </w:r>
    </w:p>
    <w:p>
      <w:pPr>
        <w:widowControl/>
        <w:shd w:val="clear" w:color="auto" w:fill="FFFFFF"/>
        <w:snapToGrid w:val="0"/>
        <w:spacing w:line="380" w:lineRule="exact"/>
        <w:jc w:val="left"/>
        <w:rPr>
          <w:kern w:val="0"/>
          <w:szCs w:val="21"/>
        </w:rPr>
      </w:pPr>
      <w:r>
        <w:rPr>
          <w:kern w:val="0"/>
          <w:szCs w:val="21"/>
        </w:rPr>
        <w:t>账号：</w:t>
      </w:r>
    </w:p>
    <w:p>
      <w:pPr>
        <w:widowControl/>
        <w:shd w:val="clear" w:color="auto" w:fill="FFFFFF"/>
        <w:snapToGrid w:val="0"/>
        <w:spacing w:line="380" w:lineRule="exact"/>
        <w:ind w:firstLine="420" w:firstLineChars="200"/>
        <w:jc w:val="left"/>
        <w:rPr>
          <w:kern w:val="0"/>
          <w:szCs w:val="21"/>
        </w:rPr>
      </w:pPr>
      <w:r>
        <w:rPr>
          <w:kern w:val="0"/>
          <w:szCs w:val="21"/>
        </w:rPr>
        <w:t>以上信息供贵司退还保证金时使用，我司保证以上信息正确。如因上述信息错误导致贵司无法及时退还保证金，我司自行承担责任。</w:t>
      </w:r>
    </w:p>
    <w:p>
      <w:pPr>
        <w:widowControl/>
        <w:shd w:val="clear" w:color="auto" w:fill="FFFFFF"/>
        <w:snapToGrid w:val="0"/>
        <w:spacing w:line="380" w:lineRule="exact"/>
        <w:jc w:val="left"/>
        <w:rPr>
          <w:kern w:val="0"/>
          <w:szCs w:val="21"/>
        </w:rPr>
      </w:pPr>
    </w:p>
    <w:p>
      <w:pPr>
        <w:widowControl/>
        <w:shd w:val="clear" w:color="auto" w:fill="FFFFFF"/>
        <w:snapToGrid w:val="0"/>
        <w:spacing w:line="380" w:lineRule="exact"/>
        <w:jc w:val="left"/>
        <w:rPr>
          <w:kern w:val="0"/>
          <w:szCs w:val="21"/>
        </w:rPr>
      </w:pPr>
      <w:r>
        <w:rPr>
          <w:kern w:val="0"/>
          <w:szCs w:val="21"/>
        </w:rPr>
        <w:t>投标人名称（盖章）：</w:t>
      </w:r>
    </w:p>
    <w:p>
      <w:pPr>
        <w:widowControl/>
        <w:shd w:val="clear" w:color="auto" w:fill="FFFFFF"/>
        <w:snapToGrid w:val="0"/>
        <w:spacing w:line="380" w:lineRule="exact"/>
        <w:jc w:val="left"/>
        <w:rPr>
          <w:kern w:val="0"/>
          <w:szCs w:val="21"/>
        </w:rPr>
      </w:pPr>
      <w:r>
        <w:rPr>
          <w:kern w:val="0"/>
          <w:szCs w:val="21"/>
        </w:rPr>
        <w:t>法定代表人或委托代理人（签章）：</w:t>
      </w:r>
    </w:p>
    <w:p>
      <w:pPr>
        <w:widowControl/>
        <w:shd w:val="clear" w:color="auto" w:fill="FFFFFF"/>
        <w:snapToGrid w:val="0"/>
        <w:spacing w:line="380" w:lineRule="exact"/>
        <w:jc w:val="left"/>
        <w:rPr>
          <w:kern w:val="0"/>
          <w:szCs w:val="21"/>
        </w:rPr>
      </w:pPr>
      <w:r>
        <w:rPr>
          <w:kern w:val="0"/>
          <w:szCs w:val="21"/>
        </w:rPr>
        <w:t>日期：</w:t>
      </w:r>
    </w:p>
    <w:p>
      <w:pPr>
        <w:rPr>
          <w:bCs/>
          <w:sz w:val="24"/>
        </w:rPr>
      </w:pPr>
    </w:p>
    <w:p>
      <w:pPr>
        <w:rPr>
          <w:bCs/>
          <w:sz w:val="24"/>
        </w:rPr>
      </w:pPr>
    </w:p>
    <w:p>
      <w:pPr>
        <w:pageBreakBefore/>
        <w:adjustRightInd w:val="0"/>
        <w:snapToGrid w:val="0"/>
        <w:spacing w:after="156" w:afterLines="50"/>
        <w:rPr>
          <w:b/>
          <w:bCs/>
          <w:sz w:val="24"/>
        </w:rPr>
      </w:pPr>
      <w:r>
        <w:rPr>
          <w:b/>
          <w:bCs/>
          <w:sz w:val="24"/>
        </w:rPr>
        <w:t>11、投标文件外包装及封面格式</w:t>
      </w:r>
    </w:p>
    <w:p>
      <w:pPr>
        <w:adjustRightInd w:val="0"/>
        <w:snapToGrid w:val="0"/>
        <w:spacing w:before="156" w:beforeLines="50" w:after="50"/>
        <w:rPr>
          <w:bCs/>
          <w:sz w:val="22"/>
          <w:szCs w:val="22"/>
        </w:rPr>
      </w:pPr>
      <w:r>
        <w:rPr>
          <w:bCs/>
          <w:sz w:val="22"/>
          <w:szCs w:val="22"/>
        </w:rPr>
        <w:t>11.1、商务文件的外包装封面格式（不可缺）：</w:t>
      </w:r>
    </w:p>
    <w:p>
      <w:pPr>
        <w:snapToGrid w:val="0"/>
        <w:jc w:val="center"/>
        <w:rPr>
          <w:b/>
          <w:sz w:val="32"/>
          <w:szCs w:val="32"/>
        </w:rPr>
      </w:pPr>
      <w:r>
        <w:rPr>
          <w:b/>
          <w:sz w:val="32"/>
          <w:szCs w:val="32"/>
        </w:rPr>
        <w:t>投 标 文 件</w:t>
      </w:r>
    </w:p>
    <w:p>
      <w:pPr>
        <w:snapToGrid w:val="0"/>
        <w:jc w:val="center"/>
        <w:rPr>
          <w:b/>
          <w:sz w:val="32"/>
          <w:szCs w:val="32"/>
        </w:rPr>
      </w:pPr>
      <w:r>
        <w:rPr>
          <w:b/>
          <w:sz w:val="32"/>
          <w:szCs w:val="32"/>
        </w:rPr>
        <w:t>（商务部分）</w:t>
      </w:r>
    </w:p>
    <w:p>
      <w:pPr>
        <w:widowControl/>
        <w:snapToGrid w:val="0"/>
        <w:spacing w:line="360" w:lineRule="exact"/>
        <w:ind w:left="-2" w:leftChars="-1"/>
        <w:jc w:val="left"/>
        <w:rPr>
          <w:sz w:val="22"/>
          <w:szCs w:val="22"/>
        </w:rPr>
      </w:pPr>
      <w:r>
        <w:rPr>
          <w:sz w:val="22"/>
          <w:szCs w:val="22"/>
        </w:rPr>
        <w:t>项目名称：</w:t>
      </w:r>
      <w:r>
        <w:rPr>
          <w:sz w:val="22"/>
          <w:u w:val="single"/>
        </w:rPr>
        <w:t>中锦（杭州）供应链有限公司3000t/d气态悬浮焙烧炉</w:t>
      </w:r>
      <w:r>
        <w:rPr>
          <w:rFonts w:hint="eastAsia"/>
          <w:sz w:val="22"/>
          <w:u w:val="single"/>
        </w:rPr>
        <w:t>--非标设备部件国内预制</w:t>
      </w:r>
    </w:p>
    <w:p>
      <w:pPr>
        <w:widowControl/>
        <w:snapToGrid w:val="0"/>
        <w:spacing w:line="360" w:lineRule="exact"/>
        <w:ind w:left="-2" w:leftChars="-1"/>
        <w:jc w:val="left"/>
        <w:rPr>
          <w:sz w:val="22"/>
          <w:szCs w:val="22"/>
        </w:rPr>
      </w:pPr>
      <w:r>
        <w:rPr>
          <w:sz w:val="22"/>
          <w:szCs w:val="22"/>
        </w:rPr>
        <w:t>招标编号：</w:t>
      </w:r>
      <w:r>
        <w:rPr>
          <w:szCs w:val="28"/>
        </w:rPr>
        <w:t>KD-</w:t>
      </w:r>
      <w:r>
        <w:rPr>
          <w:rFonts w:hint="eastAsia"/>
          <w:szCs w:val="28"/>
        </w:rPr>
        <w:t>ZB-P19CTZ04-02</w:t>
      </w:r>
    </w:p>
    <w:p>
      <w:pPr>
        <w:widowControl/>
        <w:snapToGrid w:val="0"/>
        <w:spacing w:line="360" w:lineRule="exact"/>
        <w:ind w:left="-2" w:leftChars="-1"/>
        <w:jc w:val="left"/>
        <w:rPr>
          <w:sz w:val="22"/>
          <w:szCs w:val="22"/>
        </w:rPr>
      </w:pPr>
      <w:r>
        <w:rPr>
          <w:sz w:val="22"/>
          <w:szCs w:val="22"/>
        </w:rPr>
        <w:t>招 标 人：河南科达东大国际工程有限公司</w:t>
      </w:r>
    </w:p>
    <w:p>
      <w:pPr>
        <w:widowControl/>
        <w:snapToGrid w:val="0"/>
        <w:spacing w:line="360" w:lineRule="exact"/>
        <w:ind w:left="-2" w:leftChars="-1"/>
        <w:jc w:val="left"/>
        <w:rPr>
          <w:sz w:val="22"/>
          <w:szCs w:val="22"/>
        </w:rPr>
      </w:pPr>
      <w:r>
        <w:rPr>
          <w:sz w:val="22"/>
          <w:szCs w:val="22"/>
        </w:rPr>
        <w:t>投 标 人： XXX（公章）</w:t>
      </w:r>
    </w:p>
    <w:p>
      <w:pPr>
        <w:widowControl/>
        <w:snapToGrid w:val="0"/>
        <w:spacing w:line="360" w:lineRule="exact"/>
        <w:ind w:left="-2" w:leftChars="-1"/>
        <w:jc w:val="left"/>
        <w:rPr>
          <w:sz w:val="22"/>
          <w:szCs w:val="22"/>
        </w:rPr>
      </w:pPr>
      <w:r>
        <w:rPr>
          <w:sz w:val="22"/>
          <w:szCs w:val="22"/>
        </w:rPr>
        <w:t>投标日期：     年    月    日    在    年  月   日 之前不得启封</w:t>
      </w:r>
    </w:p>
    <w:p>
      <w:pPr>
        <w:adjustRightInd w:val="0"/>
        <w:snapToGrid w:val="0"/>
        <w:spacing w:before="156" w:beforeLines="50" w:after="50"/>
        <w:jc w:val="left"/>
        <w:rPr>
          <w:bCs/>
          <w:sz w:val="22"/>
          <w:szCs w:val="22"/>
        </w:rPr>
      </w:pPr>
      <w:r>
        <w:rPr>
          <w:bCs/>
          <w:sz w:val="22"/>
          <w:szCs w:val="22"/>
        </w:rPr>
        <w:t xml:space="preserve">------------------------------------------------------------------------------------11.2、商务文件封面格式：（正本/或副本） </w:t>
      </w:r>
    </w:p>
    <w:p>
      <w:pPr>
        <w:snapToGrid w:val="0"/>
        <w:spacing w:before="156" w:beforeLines="50" w:after="50"/>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4265930</wp:posOffset>
                </wp:positionH>
                <wp:positionV relativeFrom="paragraph">
                  <wp:posOffset>133350</wp:posOffset>
                </wp:positionV>
                <wp:extent cx="1117600" cy="286385"/>
                <wp:effectExtent l="19050" t="20320" r="15875" b="17145"/>
                <wp:wrapNone/>
                <wp:docPr id="5" name="矩形 10186"/>
                <wp:cNvGraphicFramePr/>
                <a:graphic xmlns:a="http://schemas.openxmlformats.org/drawingml/2006/main">
                  <a:graphicData uri="http://schemas.microsoft.com/office/word/2010/wordprocessingShape">
                    <wps:wsp>
                      <wps:cNvSpPr>
                        <a:spLocks noChangeArrowheads="1"/>
                      </wps:cNvSpPr>
                      <wps:spPr bwMode="auto">
                        <a:xfrm>
                          <a:off x="0" y="0"/>
                          <a:ext cx="1117600" cy="286385"/>
                        </a:xfrm>
                        <a:prstGeom prst="rect">
                          <a:avLst/>
                        </a:prstGeom>
                        <a:solidFill>
                          <a:srgbClr val="FFFFFF"/>
                        </a:solidFill>
                        <a:ln w="25400" cmpd="sng">
                          <a:solidFill>
                            <a:srgbClr val="0070C0"/>
                          </a:solidFill>
                          <a:miter lim="800000"/>
                        </a:ln>
                      </wps:spPr>
                      <wps:txbx>
                        <w:txbxContent>
                          <w:p>
                            <w:pPr>
                              <w:jc w:val="center"/>
                              <w:rPr>
                                <w:rFonts w:ascii="黑体" w:hAnsi="黑体" w:eastAsia="黑体"/>
                                <w:sz w:val="24"/>
                              </w:rPr>
                            </w:pPr>
                            <w:r>
                              <w:rPr>
                                <w:rFonts w:hint="eastAsia" w:ascii="黑体" w:hAnsi="黑体" w:eastAsia="黑体"/>
                                <w:sz w:val="24"/>
                              </w:rPr>
                              <w:t>正本/副本</w:t>
                            </w:r>
                          </w:p>
                        </w:txbxContent>
                      </wps:txbx>
                      <wps:bodyPr rot="0" vert="horz" wrap="square" lIns="91440" tIns="45720" rIns="91440" bIns="45720" anchor="t" anchorCtr="0" upright="1">
                        <a:noAutofit/>
                      </wps:bodyPr>
                    </wps:wsp>
                  </a:graphicData>
                </a:graphic>
              </wp:anchor>
            </w:drawing>
          </mc:Choice>
          <mc:Fallback>
            <w:pict>
              <v:rect id="矩形 10186" o:spid="_x0000_s1026" o:spt="1" style="position:absolute;left:0pt;margin-left:335.9pt;margin-top:10.5pt;height:22.55pt;width:88pt;z-index:251659264;mso-width-relative:page;mso-height-relative:page;" fillcolor="#FFFFFF" filled="t" stroked="t" coordsize="21600,21600" o:gfxdata="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Vk6I9YAAAAJAQAADwAAAAAAAAABACAA&#10;AAAiAAAAZHJzL2Rvd25yZXYueG1sUEsBAhQAFAAAAAgAh07iQAIjrBxIAgAAigQAAA4AAAAAAAAA&#10;AQAgAAAAJQEAAGRycy9lMm9Eb2MueG1sUEsFBgAAAAAGAAYAWQEAAN8FAAAAAA==&#10;">
                <v:fill on="t" focussize="0,0"/>
                <v:stroke weight="2pt" color="#0070C0" miterlimit="8" joinstyle="miter"/>
                <v:imagedata o:title=""/>
                <o:lock v:ext="edit" aspectratio="f"/>
                <v:textbox>
                  <w:txbxContent>
                    <w:p>
                      <w:pPr>
                        <w:jc w:val="center"/>
                        <w:rPr>
                          <w:rFonts w:ascii="黑体" w:hAnsi="黑体" w:eastAsia="黑体"/>
                          <w:sz w:val="24"/>
                        </w:rPr>
                      </w:pPr>
                      <w:r>
                        <w:rPr>
                          <w:rFonts w:hint="eastAsia" w:ascii="黑体" w:hAnsi="黑体" w:eastAsia="黑体"/>
                          <w:sz w:val="24"/>
                        </w:rPr>
                        <w:t>正本/副本</w:t>
                      </w:r>
                    </w:p>
                  </w:txbxContent>
                </v:textbox>
              </v:rect>
            </w:pict>
          </mc:Fallback>
        </mc:AlternateContent>
      </w:r>
    </w:p>
    <w:p>
      <w:pPr>
        <w:snapToGrid w:val="0"/>
        <w:spacing w:before="156" w:beforeLines="50" w:after="50"/>
        <w:rPr>
          <w:sz w:val="24"/>
        </w:rPr>
      </w:pPr>
    </w:p>
    <w:p>
      <w:pPr>
        <w:snapToGrid w:val="0"/>
        <w:jc w:val="center"/>
        <w:rPr>
          <w:b/>
          <w:sz w:val="32"/>
          <w:szCs w:val="32"/>
        </w:rPr>
      </w:pPr>
      <w:r>
        <w:rPr>
          <w:b/>
          <w:sz w:val="32"/>
          <w:szCs w:val="32"/>
        </w:rPr>
        <w:t>投 标 文 件</w:t>
      </w:r>
    </w:p>
    <w:p>
      <w:pPr>
        <w:snapToGrid w:val="0"/>
        <w:jc w:val="center"/>
        <w:rPr>
          <w:b/>
          <w:sz w:val="32"/>
          <w:szCs w:val="32"/>
        </w:rPr>
      </w:pPr>
      <w:r>
        <w:rPr>
          <w:b/>
          <w:sz w:val="32"/>
          <w:szCs w:val="32"/>
        </w:rPr>
        <w:t>（商务部分）</w:t>
      </w:r>
    </w:p>
    <w:p>
      <w:pPr>
        <w:widowControl/>
        <w:snapToGrid w:val="0"/>
        <w:spacing w:line="360" w:lineRule="exact"/>
        <w:ind w:left="-2" w:leftChars="-1"/>
        <w:jc w:val="left"/>
        <w:rPr>
          <w:sz w:val="22"/>
          <w:szCs w:val="22"/>
        </w:rPr>
      </w:pPr>
      <w:r>
        <w:rPr>
          <w:sz w:val="22"/>
          <w:szCs w:val="22"/>
        </w:rPr>
        <w:t>项目名称：</w:t>
      </w:r>
      <w:r>
        <w:rPr>
          <w:sz w:val="22"/>
          <w:u w:val="single"/>
        </w:rPr>
        <w:t>中锦（杭州）供应链有限公司3000t/d气态悬浮焙烧炉</w:t>
      </w:r>
      <w:r>
        <w:rPr>
          <w:rFonts w:hint="eastAsia"/>
          <w:sz w:val="22"/>
          <w:u w:val="single"/>
        </w:rPr>
        <w:t>--非标设备部件国内预制</w:t>
      </w:r>
    </w:p>
    <w:p>
      <w:pPr>
        <w:widowControl/>
        <w:snapToGrid w:val="0"/>
        <w:spacing w:line="360" w:lineRule="exact"/>
        <w:ind w:left="-2" w:leftChars="-1"/>
        <w:jc w:val="left"/>
        <w:rPr>
          <w:sz w:val="22"/>
          <w:szCs w:val="22"/>
        </w:rPr>
      </w:pPr>
      <w:r>
        <w:rPr>
          <w:sz w:val="22"/>
          <w:szCs w:val="22"/>
        </w:rPr>
        <w:t>招标编号：KD-ZB-P19CTZ04-02</w:t>
      </w:r>
    </w:p>
    <w:p>
      <w:pPr>
        <w:widowControl/>
        <w:snapToGrid w:val="0"/>
        <w:spacing w:line="360" w:lineRule="exact"/>
        <w:ind w:left="-2" w:leftChars="-1"/>
        <w:jc w:val="left"/>
        <w:rPr>
          <w:sz w:val="22"/>
          <w:szCs w:val="22"/>
        </w:rPr>
      </w:pPr>
      <w:r>
        <w:rPr>
          <w:sz w:val="22"/>
          <w:szCs w:val="22"/>
        </w:rPr>
        <w:t>招 标 人：河南科达东大国际工程有限公司</w:t>
      </w:r>
    </w:p>
    <w:p>
      <w:pPr>
        <w:widowControl/>
        <w:snapToGrid w:val="0"/>
        <w:spacing w:line="360" w:lineRule="exact"/>
        <w:ind w:left="-2" w:leftChars="-1"/>
        <w:jc w:val="left"/>
        <w:rPr>
          <w:sz w:val="22"/>
          <w:szCs w:val="22"/>
        </w:rPr>
      </w:pPr>
      <w:r>
        <w:rPr>
          <w:sz w:val="22"/>
          <w:szCs w:val="22"/>
        </w:rPr>
        <w:t>投 标 人：XXX（公章）</w:t>
      </w:r>
    </w:p>
    <w:p>
      <w:pPr>
        <w:widowControl/>
        <w:snapToGrid w:val="0"/>
        <w:spacing w:line="360" w:lineRule="exact"/>
        <w:ind w:left="-2" w:leftChars="-1"/>
        <w:jc w:val="left"/>
        <w:rPr>
          <w:sz w:val="22"/>
          <w:szCs w:val="22"/>
        </w:rPr>
      </w:pPr>
      <w:r>
        <w:rPr>
          <w:sz w:val="22"/>
          <w:szCs w:val="22"/>
        </w:rPr>
        <w:t>投标人地址：XXX</w:t>
      </w:r>
    </w:p>
    <w:p>
      <w:pPr>
        <w:widowControl/>
        <w:snapToGrid w:val="0"/>
        <w:spacing w:line="360" w:lineRule="exact"/>
        <w:ind w:left="-2" w:leftChars="-1"/>
        <w:jc w:val="left"/>
        <w:rPr>
          <w:sz w:val="22"/>
          <w:szCs w:val="22"/>
        </w:rPr>
      </w:pPr>
      <w:r>
        <w:rPr>
          <w:sz w:val="22"/>
          <w:szCs w:val="22"/>
        </w:rPr>
        <w:t>投标日期：</w:t>
      </w:r>
    </w:p>
    <w:bookmarkEnd w:id="1"/>
    <w:bookmarkEnd w:id="2"/>
    <w:p>
      <w:pPr>
        <w:adjustRightInd w:val="0"/>
        <w:snapToGrid w:val="0"/>
        <w:spacing w:before="156" w:beforeLines="50" w:after="50"/>
        <w:jc w:val="center"/>
        <w:rPr>
          <w:bCs/>
          <w:sz w:val="22"/>
          <w:szCs w:val="22"/>
        </w:rPr>
      </w:pPr>
      <w:r>
        <w:rPr>
          <w:bCs/>
          <w:sz w:val="22"/>
          <w:szCs w:val="22"/>
        </w:rPr>
        <w:t>------------------------------------------------------------------------------------</w:t>
      </w: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adjustRightInd w:val="0"/>
        <w:snapToGrid w:val="0"/>
        <w:spacing w:before="156" w:beforeLines="50" w:after="156" w:afterLines="50"/>
        <w:rPr>
          <w:bCs/>
          <w:sz w:val="22"/>
          <w:szCs w:val="22"/>
        </w:rPr>
      </w:pPr>
    </w:p>
    <w:p>
      <w:pPr>
        <w:pageBreakBefore/>
        <w:adjustRightInd w:val="0"/>
        <w:snapToGrid w:val="0"/>
        <w:spacing w:before="156" w:beforeLines="50" w:after="156" w:afterLines="50"/>
        <w:rPr>
          <w:bCs/>
          <w:sz w:val="22"/>
          <w:szCs w:val="22"/>
        </w:rPr>
      </w:pPr>
      <w:r>
        <w:rPr>
          <w:bCs/>
          <w:sz w:val="22"/>
          <w:szCs w:val="22"/>
        </w:rPr>
        <w:t>11.3、技术文件的外包装封面格式（不可缺）：</w:t>
      </w:r>
    </w:p>
    <w:p>
      <w:pPr>
        <w:snapToGrid w:val="0"/>
        <w:jc w:val="center"/>
        <w:rPr>
          <w:b/>
          <w:sz w:val="32"/>
          <w:szCs w:val="32"/>
        </w:rPr>
      </w:pPr>
      <w:r>
        <w:rPr>
          <w:b/>
          <w:sz w:val="32"/>
          <w:szCs w:val="32"/>
        </w:rPr>
        <w:t>投 标 文 件</w:t>
      </w:r>
    </w:p>
    <w:p>
      <w:pPr>
        <w:snapToGrid w:val="0"/>
        <w:jc w:val="center"/>
        <w:rPr>
          <w:b/>
          <w:sz w:val="32"/>
          <w:szCs w:val="32"/>
        </w:rPr>
      </w:pPr>
      <w:r>
        <w:rPr>
          <w:b/>
          <w:sz w:val="32"/>
          <w:szCs w:val="32"/>
        </w:rPr>
        <w:t>（技术部分）</w:t>
      </w:r>
    </w:p>
    <w:p>
      <w:pPr>
        <w:widowControl/>
        <w:snapToGrid w:val="0"/>
        <w:spacing w:line="320" w:lineRule="exact"/>
        <w:ind w:left="-2" w:leftChars="-1"/>
        <w:jc w:val="left"/>
        <w:rPr>
          <w:spacing w:val="-4"/>
          <w:sz w:val="22"/>
          <w:szCs w:val="22"/>
        </w:rPr>
      </w:pPr>
      <w:r>
        <w:rPr>
          <w:sz w:val="22"/>
          <w:szCs w:val="22"/>
        </w:rPr>
        <w:t>项目名称：</w:t>
      </w:r>
      <w:r>
        <w:rPr>
          <w:sz w:val="22"/>
          <w:u w:val="single"/>
        </w:rPr>
        <w:t>中锦（杭州）供应链有限公司3000t/d气态悬浮焙烧炉</w:t>
      </w:r>
      <w:r>
        <w:rPr>
          <w:rFonts w:hint="eastAsia"/>
          <w:sz w:val="22"/>
          <w:u w:val="single"/>
        </w:rPr>
        <w:t>--非标设备部件国内预制</w:t>
      </w:r>
    </w:p>
    <w:p>
      <w:pPr>
        <w:widowControl/>
        <w:snapToGrid w:val="0"/>
        <w:spacing w:line="320" w:lineRule="exact"/>
        <w:ind w:left="-2" w:leftChars="-1"/>
        <w:jc w:val="left"/>
        <w:rPr>
          <w:sz w:val="22"/>
          <w:szCs w:val="22"/>
        </w:rPr>
      </w:pPr>
      <w:r>
        <w:rPr>
          <w:sz w:val="22"/>
          <w:szCs w:val="22"/>
        </w:rPr>
        <w:t>招标编号：KD-ZB-P19CTZ04-02</w:t>
      </w:r>
    </w:p>
    <w:p>
      <w:pPr>
        <w:widowControl/>
        <w:snapToGrid w:val="0"/>
        <w:spacing w:line="320" w:lineRule="exact"/>
        <w:jc w:val="left"/>
        <w:rPr>
          <w:sz w:val="22"/>
          <w:szCs w:val="22"/>
        </w:rPr>
      </w:pPr>
      <w:r>
        <w:rPr>
          <w:sz w:val="22"/>
          <w:szCs w:val="22"/>
        </w:rPr>
        <w:t>招 标 人：河南科达东大国际工程有限公司</w:t>
      </w:r>
    </w:p>
    <w:p>
      <w:pPr>
        <w:widowControl/>
        <w:snapToGrid w:val="0"/>
        <w:spacing w:line="320" w:lineRule="exact"/>
        <w:jc w:val="left"/>
        <w:rPr>
          <w:sz w:val="22"/>
          <w:szCs w:val="22"/>
        </w:rPr>
      </w:pPr>
      <w:r>
        <w:rPr>
          <w:sz w:val="22"/>
          <w:szCs w:val="22"/>
        </w:rPr>
        <w:t>投 标 人： XXX（公章）</w:t>
      </w:r>
    </w:p>
    <w:p>
      <w:pPr>
        <w:pStyle w:val="6"/>
        <w:pBdr>
          <w:bottom w:val="single" w:color="auto" w:sz="4" w:space="0"/>
        </w:pBdr>
        <w:snapToGrid w:val="0"/>
        <w:spacing w:before="50" w:after="50" w:line="320" w:lineRule="exact"/>
        <w:ind w:firstLine="0"/>
        <w:rPr>
          <w:sz w:val="22"/>
          <w:szCs w:val="22"/>
        </w:rPr>
      </w:pPr>
      <w:r>
        <w:rPr>
          <w:sz w:val="22"/>
          <w:szCs w:val="22"/>
        </w:rPr>
        <w:t>投标日期：     年    月    日</w:t>
      </w:r>
    </w:p>
    <w:p>
      <w:pPr>
        <w:adjustRightInd w:val="0"/>
        <w:snapToGrid w:val="0"/>
        <w:spacing w:before="156" w:beforeLines="50" w:after="50"/>
        <w:jc w:val="left"/>
        <w:rPr>
          <w:bCs/>
          <w:sz w:val="22"/>
          <w:szCs w:val="22"/>
        </w:rPr>
      </w:pPr>
      <w:r>
        <w:rPr>
          <w:bCs/>
          <w:sz w:val="22"/>
          <w:szCs w:val="22"/>
        </w:rPr>
        <w:t xml:space="preserve">11.4、技术文件封面格式：（正本/或副本） </w:t>
      </w:r>
    </w:p>
    <w:p>
      <w:pPr>
        <w:snapToGrid w:val="0"/>
        <w:spacing w:before="156" w:beforeLines="50" w:after="50"/>
        <w:rPr>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4265930</wp:posOffset>
                </wp:positionH>
                <wp:positionV relativeFrom="paragraph">
                  <wp:posOffset>133350</wp:posOffset>
                </wp:positionV>
                <wp:extent cx="1117600" cy="286385"/>
                <wp:effectExtent l="19050" t="16510" r="15875" b="20955"/>
                <wp:wrapNone/>
                <wp:docPr id="4" name="矩形 10187"/>
                <wp:cNvGraphicFramePr/>
                <a:graphic xmlns:a="http://schemas.openxmlformats.org/drawingml/2006/main">
                  <a:graphicData uri="http://schemas.microsoft.com/office/word/2010/wordprocessingShape">
                    <wps:wsp>
                      <wps:cNvSpPr>
                        <a:spLocks noChangeArrowheads="1"/>
                      </wps:cNvSpPr>
                      <wps:spPr bwMode="auto">
                        <a:xfrm>
                          <a:off x="0" y="0"/>
                          <a:ext cx="1117600" cy="286385"/>
                        </a:xfrm>
                        <a:prstGeom prst="rect">
                          <a:avLst/>
                        </a:prstGeom>
                        <a:solidFill>
                          <a:srgbClr val="FFFFFF"/>
                        </a:solidFill>
                        <a:ln w="25400" cmpd="sng">
                          <a:solidFill>
                            <a:srgbClr val="0070C0"/>
                          </a:solidFill>
                          <a:miter lim="800000"/>
                        </a:ln>
                      </wps:spPr>
                      <wps:txbx>
                        <w:txbxContent>
                          <w:p>
                            <w:pPr>
                              <w:jc w:val="center"/>
                              <w:rPr>
                                <w:rFonts w:ascii="黑体" w:hAnsi="黑体" w:eastAsia="黑体"/>
                                <w:sz w:val="24"/>
                              </w:rPr>
                            </w:pPr>
                            <w:r>
                              <w:rPr>
                                <w:rFonts w:hint="eastAsia" w:ascii="黑体" w:hAnsi="黑体" w:eastAsia="黑体"/>
                                <w:sz w:val="24"/>
                              </w:rPr>
                              <w:t>正本/副本</w:t>
                            </w:r>
                          </w:p>
                        </w:txbxContent>
                      </wps:txbx>
                      <wps:bodyPr rot="0" vert="horz" wrap="square" lIns="91440" tIns="45720" rIns="91440" bIns="45720" anchor="t" anchorCtr="0" upright="1">
                        <a:noAutofit/>
                      </wps:bodyPr>
                    </wps:wsp>
                  </a:graphicData>
                </a:graphic>
              </wp:anchor>
            </w:drawing>
          </mc:Choice>
          <mc:Fallback>
            <w:pict>
              <v:rect id="矩形 10187" o:spid="_x0000_s1026" o:spt="1" style="position:absolute;left:0pt;margin-left:335.9pt;margin-top:10.5pt;height:22.55pt;width:88pt;z-index:251660288;mso-width-relative:page;mso-height-relative:page;" fillcolor="#FFFFFF" filled="t" stroked="t" coordsize="21600,21600" o:gfxdata="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WToj1gAAAAkBAAAPAAAAAAAAAAEAIAAA&#10;ACIAAABkcnMvZG93bnJldi54bWxQSwECFAAUAAAACACHTuJACxMeEkcCAACKBAAADgAAAAAAAAAB&#10;ACAAAAAlAQAAZHJzL2Uyb0RvYy54bWxQSwUGAAAAAAYABgBZAQAA3gUAAAAA&#10;">
                <v:fill on="t" focussize="0,0"/>
                <v:stroke weight="2pt" color="#0070C0" miterlimit="8" joinstyle="miter"/>
                <v:imagedata o:title=""/>
                <o:lock v:ext="edit" aspectratio="f"/>
                <v:textbox>
                  <w:txbxContent>
                    <w:p>
                      <w:pPr>
                        <w:jc w:val="center"/>
                        <w:rPr>
                          <w:rFonts w:ascii="黑体" w:hAnsi="黑体" w:eastAsia="黑体"/>
                          <w:sz w:val="24"/>
                        </w:rPr>
                      </w:pPr>
                      <w:r>
                        <w:rPr>
                          <w:rFonts w:hint="eastAsia" w:ascii="黑体" w:hAnsi="黑体" w:eastAsia="黑体"/>
                          <w:sz w:val="24"/>
                        </w:rPr>
                        <w:t>正本/副本</w:t>
                      </w:r>
                    </w:p>
                  </w:txbxContent>
                </v:textbox>
              </v:rect>
            </w:pict>
          </mc:Fallback>
        </mc:AlternateContent>
      </w:r>
    </w:p>
    <w:p>
      <w:pPr>
        <w:snapToGrid w:val="0"/>
        <w:jc w:val="center"/>
        <w:rPr>
          <w:b/>
          <w:sz w:val="32"/>
          <w:szCs w:val="32"/>
        </w:rPr>
      </w:pPr>
      <w:r>
        <w:rPr>
          <w:b/>
          <w:sz w:val="32"/>
          <w:szCs w:val="32"/>
        </w:rPr>
        <w:t>投 标 文 件</w:t>
      </w:r>
    </w:p>
    <w:p>
      <w:pPr>
        <w:snapToGrid w:val="0"/>
        <w:jc w:val="center"/>
        <w:rPr>
          <w:b/>
          <w:sz w:val="32"/>
          <w:szCs w:val="32"/>
        </w:rPr>
      </w:pPr>
      <w:r>
        <w:rPr>
          <w:b/>
          <w:sz w:val="32"/>
          <w:szCs w:val="32"/>
        </w:rPr>
        <w:t>（技术部分）</w:t>
      </w:r>
    </w:p>
    <w:p>
      <w:pPr>
        <w:widowControl/>
        <w:snapToGrid w:val="0"/>
        <w:spacing w:line="320" w:lineRule="exact"/>
        <w:ind w:left="-2" w:leftChars="-1"/>
        <w:jc w:val="left"/>
        <w:rPr>
          <w:sz w:val="22"/>
          <w:szCs w:val="22"/>
        </w:rPr>
      </w:pPr>
      <w:r>
        <w:rPr>
          <w:sz w:val="22"/>
          <w:szCs w:val="22"/>
        </w:rPr>
        <w:t>项目名称：</w:t>
      </w:r>
      <w:r>
        <w:rPr>
          <w:sz w:val="22"/>
          <w:u w:val="single"/>
        </w:rPr>
        <w:t>中锦（杭州）供应链有限公司3000t/d气态悬浮焙烧炉</w:t>
      </w:r>
      <w:r>
        <w:rPr>
          <w:rFonts w:hint="eastAsia"/>
          <w:sz w:val="22"/>
          <w:u w:val="single"/>
        </w:rPr>
        <w:t>--非标设备部件国内预制</w:t>
      </w:r>
    </w:p>
    <w:p>
      <w:pPr>
        <w:widowControl/>
        <w:snapToGrid w:val="0"/>
        <w:spacing w:line="320" w:lineRule="exact"/>
        <w:ind w:left="-2" w:leftChars="-1"/>
        <w:jc w:val="left"/>
        <w:rPr>
          <w:sz w:val="22"/>
          <w:szCs w:val="22"/>
        </w:rPr>
      </w:pPr>
      <w:r>
        <w:rPr>
          <w:sz w:val="22"/>
          <w:szCs w:val="22"/>
        </w:rPr>
        <w:t>招标编号：KD-ZB-P19CTZ04-02</w:t>
      </w:r>
    </w:p>
    <w:p>
      <w:pPr>
        <w:widowControl/>
        <w:snapToGrid w:val="0"/>
        <w:spacing w:line="320" w:lineRule="exact"/>
        <w:ind w:left="-2" w:leftChars="-1"/>
        <w:jc w:val="left"/>
        <w:rPr>
          <w:sz w:val="22"/>
          <w:szCs w:val="22"/>
        </w:rPr>
      </w:pPr>
      <w:r>
        <w:rPr>
          <w:sz w:val="22"/>
          <w:szCs w:val="22"/>
        </w:rPr>
        <w:t>招 标 人：河南科达东大国际工程有限公司</w:t>
      </w:r>
    </w:p>
    <w:p>
      <w:pPr>
        <w:widowControl/>
        <w:snapToGrid w:val="0"/>
        <w:spacing w:line="320" w:lineRule="exact"/>
        <w:ind w:left="-2" w:leftChars="-1"/>
        <w:jc w:val="left"/>
        <w:rPr>
          <w:sz w:val="22"/>
          <w:szCs w:val="22"/>
        </w:rPr>
      </w:pPr>
      <w:r>
        <w:rPr>
          <w:sz w:val="22"/>
          <w:szCs w:val="22"/>
        </w:rPr>
        <w:t>投 标 人： XXX（公章）</w:t>
      </w:r>
    </w:p>
    <w:p>
      <w:pPr>
        <w:widowControl/>
        <w:pBdr>
          <w:bottom w:val="single" w:color="auto" w:sz="4" w:space="0"/>
        </w:pBdr>
        <w:snapToGrid w:val="0"/>
        <w:spacing w:line="320" w:lineRule="exact"/>
        <w:ind w:left="-2" w:leftChars="-1"/>
        <w:jc w:val="left"/>
        <w:rPr>
          <w:sz w:val="22"/>
          <w:szCs w:val="22"/>
        </w:rPr>
      </w:pPr>
      <w:r>
        <w:rPr>
          <w:sz w:val="22"/>
          <w:szCs w:val="22"/>
        </w:rPr>
        <w:t>投标日期：     年    月    日</w:t>
      </w:r>
    </w:p>
    <w:p>
      <w:pPr>
        <w:adjustRightInd w:val="0"/>
        <w:snapToGrid w:val="0"/>
        <w:spacing w:before="156" w:beforeLines="50" w:after="50"/>
        <w:jc w:val="left"/>
        <w:rPr>
          <w:bCs/>
          <w:sz w:val="22"/>
          <w:szCs w:val="22"/>
        </w:rPr>
      </w:pPr>
      <w:r>
        <w:rPr>
          <w:bCs/>
          <w:sz w:val="22"/>
          <w:szCs w:val="22"/>
        </w:rPr>
        <w:t>11.5、报价文件的外包装封面格式（不可缺）：</w:t>
      </w:r>
    </w:p>
    <w:p>
      <w:pPr>
        <w:snapToGrid w:val="0"/>
        <w:jc w:val="center"/>
        <w:rPr>
          <w:b/>
          <w:sz w:val="32"/>
          <w:szCs w:val="32"/>
        </w:rPr>
      </w:pPr>
      <w:r>
        <w:rPr>
          <w:b/>
          <w:sz w:val="32"/>
          <w:szCs w:val="32"/>
        </w:rPr>
        <w:t>投 标 文 件</w:t>
      </w:r>
    </w:p>
    <w:p>
      <w:pPr>
        <w:snapToGrid w:val="0"/>
        <w:jc w:val="center"/>
        <w:rPr>
          <w:b/>
          <w:sz w:val="32"/>
          <w:szCs w:val="32"/>
        </w:rPr>
      </w:pPr>
      <w:r>
        <w:rPr>
          <w:b/>
          <w:sz w:val="32"/>
          <w:szCs w:val="32"/>
        </w:rPr>
        <w:t>（报价部分）</w:t>
      </w:r>
    </w:p>
    <w:p>
      <w:pPr>
        <w:widowControl/>
        <w:snapToGrid w:val="0"/>
        <w:spacing w:line="320" w:lineRule="exact"/>
        <w:ind w:left="-2" w:leftChars="-1"/>
        <w:jc w:val="left"/>
        <w:rPr>
          <w:sz w:val="22"/>
          <w:szCs w:val="22"/>
        </w:rPr>
      </w:pPr>
      <w:r>
        <w:rPr>
          <w:sz w:val="22"/>
          <w:szCs w:val="22"/>
        </w:rPr>
        <w:t>项目名称：</w:t>
      </w:r>
      <w:r>
        <w:rPr>
          <w:sz w:val="22"/>
          <w:u w:val="single"/>
        </w:rPr>
        <w:t>中锦（杭州）供应链有限公司3000t/d气态悬浮焙烧炉</w:t>
      </w:r>
      <w:r>
        <w:rPr>
          <w:rFonts w:hint="eastAsia"/>
          <w:sz w:val="22"/>
          <w:u w:val="single"/>
        </w:rPr>
        <w:t>--非标设备部件国内预制</w:t>
      </w:r>
    </w:p>
    <w:p>
      <w:pPr>
        <w:widowControl/>
        <w:snapToGrid w:val="0"/>
        <w:spacing w:line="320" w:lineRule="exact"/>
        <w:ind w:left="-2" w:leftChars="-1"/>
        <w:jc w:val="left"/>
        <w:rPr>
          <w:sz w:val="22"/>
          <w:szCs w:val="22"/>
        </w:rPr>
      </w:pPr>
      <w:r>
        <w:rPr>
          <w:sz w:val="22"/>
          <w:szCs w:val="22"/>
        </w:rPr>
        <w:t>招标编号：KD-ZB-P19CTZ04-02</w:t>
      </w:r>
    </w:p>
    <w:p>
      <w:pPr>
        <w:widowControl/>
        <w:snapToGrid w:val="0"/>
        <w:spacing w:line="320" w:lineRule="exact"/>
        <w:ind w:left="-2" w:leftChars="-1"/>
        <w:jc w:val="left"/>
        <w:rPr>
          <w:sz w:val="22"/>
          <w:szCs w:val="22"/>
        </w:rPr>
      </w:pPr>
      <w:r>
        <w:rPr>
          <w:sz w:val="22"/>
          <w:szCs w:val="22"/>
        </w:rPr>
        <w:t>招 标 人：河南科达东大国际工程有限公司</w:t>
      </w:r>
    </w:p>
    <w:p>
      <w:pPr>
        <w:widowControl/>
        <w:snapToGrid w:val="0"/>
        <w:spacing w:line="320" w:lineRule="exact"/>
        <w:ind w:left="-2" w:leftChars="-1"/>
        <w:jc w:val="left"/>
        <w:rPr>
          <w:sz w:val="22"/>
          <w:szCs w:val="22"/>
        </w:rPr>
      </w:pPr>
      <w:r>
        <w:rPr>
          <w:sz w:val="22"/>
          <w:szCs w:val="22"/>
        </w:rPr>
        <w:t>投 标 人： XXX（公章）</w:t>
      </w:r>
    </w:p>
    <w:p>
      <w:pPr>
        <w:widowControl/>
        <w:pBdr>
          <w:bottom w:val="single" w:color="auto" w:sz="4" w:space="0"/>
        </w:pBdr>
        <w:snapToGrid w:val="0"/>
        <w:spacing w:line="320" w:lineRule="exact"/>
        <w:ind w:left="-2" w:leftChars="-1"/>
        <w:jc w:val="left"/>
        <w:rPr>
          <w:sz w:val="22"/>
          <w:szCs w:val="22"/>
        </w:rPr>
      </w:pPr>
      <w:r>
        <w:rPr>
          <w:sz w:val="22"/>
          <w:szCs w:val="22"/>
        </w:rPr>
        <w:t>投标日期：     年    月    日       在    年  月   日 之前不得启封</w:t>
      </w:r>
    </w:p>
    <w:p>
      <w:pPr>
        <w:adjustRightInd w:val="0"/>
        <w:snapToGrid w:val="0"/>
        <w:spacing w:before="156" w:beforeLines="50" w:after="50"/>
        <w:jc w:val="left"/>
        <w:rPr>
          <w:bCs/>
          <w:sz w:val="22"/>
          <w:szCs w:val="22"/>
        </w:rPr>
      </w:pPr>
      <w:r>
        <w:rPr>
          <w:bCs/>
          <w:sz w:val="22"/>
          <w:szCs w:val="22"/>
        </w:rPr>
        <w:t xml:space="preserve">11.6、报价文件封面格式：（正本/或副本） </w:t>
      </w:r>
    </w:p>
    <w:p>
      <w:pPr>
        <w:snapToGrid w:val="0"/>
        <w:spacing w:before="156" w:beforeLines="50" w:after="50"/>
        <w:rPr>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4265930</wp:posOffset>
                </wp:positionH>
                <wp:positionV relativeFrom="paragraph">
                  <wp:posOffset>133350</wp:posOffset>
                </wp:positionV>
                <wp:extent cx="1117600" cy="286385"/>
                <wp:effectExtent l="19050" t="12700" r="15875" b="15240"/>
                <wp:wrapNone/>
                <wp:docPr id="3" name="矩形 10188"/>
                <wp:cNvGraphicFramePr/>
                <a:graphic xmlns:a="http://schemas.openxmlformats.org/drawingml/2006/main">
                  <a:graphicData uri="http://schemas.microsoft.com/office/word/2010/wordprocessingShape">
                    <wps:wsp>
                      <wps:cNvSpPr>
                        <a:spLocks noChangeArrowheads="1"/>
                      </wps:cNvSpPr>
                      <wps:spPr bwMode="auto">
                        <a:xfrm>
                          <a:off x="0" y="0"/>
                          <a:ext cx="1117600" cy="286385"/>
                        </a:xfrm>
                        <a:prstGeom prst="rect">
                          <a:avLst/>
                        </a:prstGeom>
                        <a:solidFill>
                          <a:srgbClr val="FFFFFF"/>
                        </a:solidFill>
                        <a:ln w="25400" cmpd="sng">
                          <a:solidFill>
                            <a:srgbClr val="0070C0"/>
                          </a:solidFill>
                          <a:miter lim="800000"/>
                        </a:ln>
                      </wps:spPr>
                      <wps:txbx>
                        <w:txbxContent>
                          <w:p>
                            <w:pPr>
                              <w:jc w:val="center"/>
                              <w:rPr>
                                <w:rFonts w:ascii="黑体" w:hAnsi="黑体" w:eastAsia="黑体"/>
                                <w:sz w:val="24"/>
                              </w:rPr>
                            </w:pPr>
                            <w:r>
                              <w:rPr>
                                <w:rFonts w:hint="eastAsia" w:ascii="黑体" w:hAnsi="黑体" w:eastAsia="黑体"/>
                                <w:sz w:val="24"/>
                              </w:rPr>
                              <w:t>正本/副本</w:t>
                            </w:r>
                          </w:p>
                        </w:txbxContent>
                      </wps:txbx>
                      <wps:bodyPr rot="0" vert="horz" wrap="square" lIns="91440" tIns="45720" rIns="91440" bIns="45720" anchor="t" anchorCtr="0" upright="1">
                        <a:noAutofit/>
                      </wps:bodyPr>
                    </wps:wsp>
                  </a:graphicData>
                </a:graphic>
              </wp:anchor>
            </w:drawing>
          </mc:Choice>
          <mc:Fallback>
            <w:pict>
              <v:rect id="矩形 10188" o:spid="_x0000_s1026" o:spt="1" style="position:absolute;left:0pt;margin-left:335.9pt;margin-top:10.5pt;height:22.55pt;width:88pt;z-index:251660288;mso-width-relative:page;mso-height-relative:page;" fillcolor="#FFFFFF" filled="t" stroked="t" coordsize="21600,21600" o:gfxdata="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Vk6I9YAAAAJAQAADwAAAAAAAAABACAA&#10;AAAiAAAAZHJzL2Rvd25yZXYueG1sUEsBAhQAFAAAAAgAh07iQOSq1LFIAgAAigQAAA4AAAAAAAAA&#10;AQAgAAAAJQEAAGRycy9lMm9Eb2MueG1sUEsFBgAAAAAGAAYAWQEAAN8FAAAAAA==&#10;">
                <v:fill on="t" focussize="0,0"/>
                <v:stroke weight="2pt" color="#0070C0" miterlimit="8" joinstyle="miter"/>
                <v:imagedata o:title=""/>
                <o:lock v:ext="edit" aspectratio="f"/>
                <v:textbox>
                  <w:txbxContent>
                    <w:p>
                      <w:pPr>
                        <w:jc w:val="center"/>
                        <w:rPr>
                          <w:rFonts w:ascii="黑体" w:hAnsi="黑体" w:eastAsia="黑体"/>
                          <w:sz w:val="24"/>
                        </w:rPr>
                      </w:pPr>
                      <w:r>
                        <w:rPr>
                          <w:rFonts w:hint="eastAsia" w:ascii="黑体" w:hAnsi="黑体" w:eastAsia="黑体"/>
                          <w:sz w:val="24"/>
                        </w:rPr>
                        <w:t>正本/副本</w:t>
                      </w:r>
                    </w:p>
                  </w:txbxContent>
                </v:textbox>
              </v:rect>
            </w:pict>
          </mc:Fallback>
        </mc:AlternateContent>
      </w:r>
    </w:p>
    <w:p>
      <w:pPr>
        <w:snapToGrid w:val="0"/>
        <w:jc w:val="center"/>
        <w:rPr>
          <w:b/>
          <w:sz w:val="32"/>
          <w:szCs w:val="32"/>
        </w:rPr>
      </w:pPr>
      <w:r>
        <w:rPr>
          <w:b/>
          <w:sz w:val="32"/>
          <w:szCs w:val="32"/>
        </w:rPr>
        <w:t>投 标 文 件</w:t>
      </w:r>
    </w:p>
    <w:p>
      <w:pPr>
        <w:snapToGrid w:val="0"/>
        <w:jc w:val="center"/>
        <w:rPr>
          <w:b/>
          <w:sz w:val="32"/>
          <w:szCs w:val="32"/>
        </w:rPr>
      </w:pPr>
      <w:r>
        <w:rPr>
          <w:b/>
          <w:sz w:val="32"/>
          <w:szCs w:val="32"/>
        </w:rPr>
        <w:t>（报价部分）</w:t>
      </w:r>
    </w:p>
    <w:p>
      <w:pPr>
        <w:widowControl/>
        <w:snapToGrid w:val="0"/>
        <w:spacing w:line="320" w:lineRule="exact"/>
        <w:ind w:left="-2" w:leftChars="-1"/>
        <w:jc w:val="left"/>
        <w:rPr>
          <w:sz w:val="22"/>
          <w:szCs w:val="22"/>
        </w:rPr>
      </w:pPr>
      <w:r>
        <w:rPr>
          <w:sz w:val="22"/>
          <w:szCs w:val="22"/>
        </w:rPr>
        <w:t>项目名称：</w:t>
      </w:r>
      <w:r>
        <w:rPr>
          <w:sz w:val="22"/>
          <w:u w:val="single"/>
        </w:rPr>
        <w:t>中锦（杭州）供应链有限公司3000t/d气态悬浮焙烧炉</w:t>
      </w:r>
      <w:r>
        <w:rPr>
          <w:rFonts w:hint="eastAsia"/>
          <w:sz w:val="22"/>
          <w:u w:val="single"/>
        </w:rPr>
        <w:t>--非标设备部件国内预制</w:t>
      </w:r>
    </w:p>
    <w:p>
      <w:pPr>
        <w:widowControl/>
        <w:snapToGrid w:val="0"/>
        <w:spacing w:line="320" w:lineRule="exact"/>
        <w:ind w:left="-2" w:leftChars="-1"/>
        <w:jc w:val="left"/>
        <w:rPr>
          <w:sz w:val="22"/>
          <w:szCs w:val="22"/>
        </w:rPr>
      </w:pPr>
      <w:r>
        <w:rPr>
          <w:sz w:val="22"/>
          <w:szCs w:val="22"/>
        </w:rPr>
        <w:t>招标编号：KD-ZB-P19CTZ04-02</w:t>
      </w:r>
    </w:p>
    <w:p>
      <w:pPr>
        <w:widowControl/>
        <w:snapToGrid w:val="0"/>
        <w:spacing w:line="320" w:lineRule="exact"/>
        <w:ind w:left="-2" w:leftChars="-1"/>
        <w:jc w:val="left"/>
        <w:rPr>
          <w:sz w:val="22"/>
          <w:szCs w:val="22"/>
        </w:rPr>
      </w:pPr>
      <w:r>
        <w:rPr>
          <w:sz w:val="22"/>
          <w:szCs w:val="22"/>
        </w:rPr>
        <w:t>招 标 人：河南科达东大国际工程有限公司</w:t>
      </w:r>
    </w:p>
    <w:p>
      <w:pPr>
        <w:widowControl/>
        <w:snapToGrid w:val="0"/>
        <w:spacing w:line="320" w:lineRule="exact"/>
        <w:ind w:left="-2" w:leftChars="-1"/>
        <w:jc w:val="left"/>
        <w:rPr>
          <w:sz w:val="22"/>
          <w:szCs w:val="22"/>
        </w:rPr>
      </w:pPr>
      <w:r>
        <w:rPr>
          <w:sz w:val="22"/>
          <w:szCs w:val="22"/>
        </w:rPr>
        <w:t>投 标 人： XXX（公章）</w:t>
      </w:r>
    </w:p>
    <w:p>
      <w:pPr>
        <w:widowControl/>
        <w:snapToGrid w:val="0"/>
        <w:spacing w:line="320" w:lineRule="exact"/>
        <w:ind w:left="-2" w:leftChars="-1"/>
        <w:jc w:val="left"/>
        <w:rPr>
          <w:sz w:val="24"/>
        </w:rPr>
      </w:pPr>
      <w:r>
        <w:rPr>
          <w:sz w:val="22"/>
          <w:szCs w:val="22"/>
        </w:rPr>
        <w:t>投标日期：     年    月    日              在    年  月   日 之前不得启封</w:t>
      </w:r>
    </w:p>
    <w:sectPr>
      <w:footerReference r:id="rId7" w:type="first"/>
      <w:footerReference r:id="rId6" w:type="default"/>
      <w:pgSz w:w="11906" w:h="16838"/>
      <w:pgMar w:top="1418" w:right="1269" w:bottom="1140" w:left="1397" w:header="851" w:footer="77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127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7"/>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na5Wrgk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lm0p3U+p6xbR3mhewUdDU2S6t0NyM+eWbiuhd2pK0RoayVKopdeZnee9jg+gmzbt1BSHbEP&#10;kIC6Ck30jtxghE6tOZ5bo7rAJB1ezBbTpwvOJF3Nnr24WCwit0zk42OHPrxWYFgMCo7U+QQuDjc+&#10;9KljSqxlYaObJnW/sX8dEGY8SeQj35556LbdYMYWyiPJQOiHib4SBTXgF85aGqSCW/o3nDVvLBkR&#10;Z24McAy2YyCspIcFD5z14XXoZ3PvUO9qwh2tviKzNjoJia72HAaWNBrJimGM4+zd3aesP193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t6q30gAAAAQBAAAPAAAAAAAAAAEAIAAAACIAAABkcnMv&#10;ZG93bnJldi54bWxQSwECFAAUAAAACACHTuJAna5WrgkCAAACBAAADgAAAAAAAAABACAAAAAhAQAA&#10;ZHJzL2Uyb0RvYy54bWxQSwUGAAAAAAYABgBZAQAAnAUAAAAA&#10;">
              <v:fill on="f" focussize="0,0"/>
              <v:stroke on="f"/>
              <v:imagedata o:title=""/>
              <o:lock v:ext="edit" aspectratio="f"/>
              <v:textbox inset="0mm,0mm,0mm,0mm" style="mso-fit-shape-to-text:t;">
                <w:txbxContent>
                  <w:p>
                    <w:pPr>
                      <w:pStyle w:val="17"/>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47955"/>
              <wp:effectExtent l="127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72.05pt;mso-position-horizontal:center;mso-position-horizontal-relative:margin;mso-wrap-style:none;z-index:251660288;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GPoJmcKAgAAAgQAAA4AAAAAAAAAAQAgAAAAIQEA&#10;AGRycy9lMm9Eb2MueG1sUEsFBgAAAAAGAAYAWQEAAJ0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b/>
        <w:i/>
      </w:rPr>
    </w:pPr>
    <w:r>
      <w:rPr>
        <w:rFonts w:hint="eastAsia"/>
        <w:b/>
        <w:i/>
      </w:rPr>
      <w:t>河南科达东大国际工程有限公司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040CE"/>
    <w:multiLevelType w:val="singleLevel"/>
    <w:tmpl w:val="632040CE"/>
    <w:lvl w:ilvl="0" w:tentative="0">
      <w:start w:val="1"/>
      <w:numFmt w:val="bullet"/>
      <w:lvlText w:val=""/>
      <w:lvlJc w:val="left"/>
      <w:pPr>
        <w:ind w:left="420" w:hanging="420"/>
      </w:pPr>
      <w:rPr>
        <w:rFonts w:hint="default" w:ascii="Wingdings" w:hAnsi="Wingdings"/>
      </w:rPr>
    </w:lvl>
  </w:abstractNum>
  <w:abstractNum w:abstractNumId="1">
    <w:nsid w:val="6C972B8F"/>
    <w:multiLevelType w:val="multilevel"/>
    <w:tmpl w:val="6C972B8F"/>
    <w:lvl w:ilvl="0" w:tentative="0">
      <w:start w:val="1"/>
      <w:numFmt w:val="bullet"/>
      <w:pStyle w:val="46"/>
      <w:lvlText w:val=""/>
      <w:lvlJc w:val="left"/>
      <w:pPr>
        <w:tabs>
          <w:tab w:val="left" w:pos="0"/>
        </w:tabs>
        <w:ind w:left="284" w:hanging="284"/>
      </w:pPr>
      <w:rPr>
        <w:rFonts w:hint="default" w:ascii="Wingdings" w:hAnsi="Wingdings"/>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318852A"/>
    <w:multiLevelType w:val="singleLevel"/>
    <w:tmpl w:val="7318852A"/>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xNWE4ZTViZmIyODI0MDEyODcxYzE0ZTE3MmRlY2QifQ=="/>
  </w:docVars>
  <w:rsids>
    <w:rsidRoot w:val="002D65F9"/>
    <w:rsid w:val="00001A3B"/>
    <w:rsid w:val="00002336"/>
    <w:rsid w:val="0000261E"/>
    <w:rsid w:val="00005E3D"/>
    <w:rsid w:val="00006E8E"/>
    <w:rsid w:val="00006F62"/>
    <w:rsid w:val="00007055"/>
    <w:rsid w:val="00007691"/>
    <w:rsid w:val="00007A36"/>
    <w:rsid w:val="000112CD"/>
    <w:rsid w:val="00011710"/>
    <w:rsid w:val="000128EE"/>
    <w:rsid w:val="0001296B"/>
    <w:rsid w:val="0001448A"/>
    <w:rsid w:val="000163B0"/>
    <w:rsid w:val="0001695C"/>
    <w:rsid w:val="0001787E"/>
    <w:rsid w:val="00021F70"/>
    <w:rsid w:val="000260AA"/>
    <w:rsid w:val="00027399"/>
    <w:rsid w:val="000300E7"/>
    <w:rsid w:val="00030210"/>
    <w:rsid w:val="000309D1"/>
    <w:rsid w:val="000328F6"/>
    <w:rsid w:val="0003314B"/>
    <w:rsid w:val="00033774"/>
    <w:rsid w:val="0003493D"/>
    <w:rsid w:val="000361F9"/>
    <w:rsid w:val="00037242"/>
    <w:rsid w:val="000379EA"/>
    <w:rsid w:val="0004026A"/>
    <w:rsid w:val="00041238"/>
    <w:rsid w:val="00042750"/>
    <w:rsid w:val="00043515"/>
    <w:rsid w:val="00043A43"/>
    <w:rsid w:val="00043CFF"/>
    <w:rsid w:val="00044570"/>
    <w:rsid w:val="00044B77"/>
    <w:rsid w:val="00045F4B"/>
    <w:rsid w:val="0004772E"/>
    <w:rsid w:val="00047A1A"/>
    <w:rsid w:val="00050DCF"/>
    <w:rsid w:val="000525FD"/>
    <w:rsid w:val="0005273F"/>
    <w:rsid w:val="00052CC0"/>
    <w:rsid w:val="00054B5F"/>
    <w:rsid w:val="000551DE"/>
    <w:rsid w:val="00055275"/>
    <w:rsid w:val="000553D4"/>
    <w:rsid w:val="00056A92"/>
    <w:rsid w:val="00057F39"/>
    <w:rsid w:val="0006236B"/>
    <w:rsid w:val="000627B5"/>
    <w:rsid w:val="00063301"/>
    <w:rsid w:val="00064A9F"/>
    <w:rsid w:val="00064D73"/>
    <w:rsid w:val="00065404"/>
    <w:rsid w:val="00065528"/>
    <w:rsid w:val="00065B5B"/>
    <w:rsid w:val="000664CD"/>
    <w:rsid w:val="00070852"/>
    <w:rsid w:val="00071CFB"/>
    <w:rsid w:val="00074272"/>
    <w:rsid w:val="000754C3"/>
    <w:rsid w:val="000754F0"/>
    <w:rsid w:val="000759A1"/>
    <w:rsid w:val="00076137"/>
    <w:rsid w:val="00081088"/>
    <w:rsid w:val="00084C54"/>
    <w:rsid w:val="00084D5B"/>
    <w:rsid w:val="00084EF8"/>
    <w:rsid w:val="000855E4"/>
    <w:rsid w:val="0008680F"/>
    <w:rsid w:val="00086B67"/>
    <w:rsid w:val="00086F4E"/>
    <w:rsid w:val="00087F71"/>
    <w:rsid w:val="000922C0"/>
    <w:rsid w:val="00092795"/>
    <w:rsid w:val="000935DD"/>
    <w:rsid w:val="000948BF"/>
    <w:rsid w:val="00095E03"/>
    <w:rsid w:val="00095F22"/>
    <w:rsid w:val="000965C0"/>
    <w:rsid w:val="000975ED"/>
    <w:rsid w:val="00097786"/>
    <w:rsid w:val="00097B27"/>
    <w:rsid w:val="00097CC3"/>
    <w:rsid w:val="000A1ABB"/>
    <w:rsid w:val="000A369E"/>
    <w:rsid w:val="000A4029"/>
    <w:rsid w:val="000A4BAD"/>
    <w:rsid w:val="000A4BE6"/>
    <w:rsid w:val="000A51D8"/>
    <w:rsid w:val="000A5FB5"/>
    <w:rsid w:val="000A6659"/>
    <w:rsid w:val="000A7D32"/>
    <w:rsid w:val="000A7ED4"/>
    <w:rsid w:val="000A7FDB"/>
    <w:rsid w:val="000B0429"/>
    <w:rsid w:val="000B0C16"/>
    <w:rsid w:val="000B13F5"/>
    <w:rsid w:val="000B2C3F"/>
    <w:rsid w:val="000B2CB4"/>
    <w:rsid w:val="000B384A"/>
    <w:rsid w:val="000B4089"/>
    <w:rsid w:val="000B74C0"/>
    <w:rsid w:val="000C0E34"/>
    <w:rsid w:val="000C0E81"/>
    <w:rsid w:val="000C1566"/>
    <w:rsid w:val="000C41FC"/>
    <w:rsid w:val="000C575E"/>
    <w:rsid w:val="000C5A88"/>
    <w:rsid w:val="000C6BBA"/>
    <w:rsid w:val="000C6D5F"/>
    <w:rsid w:val="000C76B3"/>
    <w:rsid w:val="000D0413"/>
    <w:rsid w:val="000D169E"/>
    <w:rsid w:val="000D2F08"/>
    <w:rsid w:val="000D41B1"/>
    <w:rsid w:val="000D78A2"/>
    <w:rsid w:val="000E25A1"/>
    <w:rsid w:val="000E29BC"/>
    <w:rsid w:val="000E3AB6"/>
    <w:rsid w:val="000E4150"/>
    <w:rsid w:val="000E5D4E"/>
    <w:rsid w:val="000F04DE"/>
    <w:rsid w:val="000F1C81"/>
    <w:rsid w:val="000F2A66"/>
    <w:rsid w:val="000F34E8"/>
    <w:rsid w:val="000F3A14"/>
    <w:rsid w:val="000F4CA8"/>
    <w:rsid w:val="000F500B"/>
    <w:rsid w:val="000F501C"/>
    <w:rsid w:val="000F5531"/>
    <w:rsid w:val="001008E4"/>
    <w:rsid w:val="00100D8B"/>
    <w:rsid w:val="001011B9"/>
    <w:rsid w:val="0010130C"/>
    <w:rsid w:val="00101C5D"/>
    <w:rsid w:val="00103814"/>
    <w:rsid w:val="001039E2"/>
    <w:rsid w:val="00104254"/>
    <w:rsid w:val="001050CE"/>
    <w:rsid w:val="00105386"/>
    <w:rsid w:val="00105B37"/>
    <w:rsid w:val="00105B4A"/>
    <w:rsid w:val="00105F44"/>
    <w:rsid w:val="00110214"/>
    <w:rsid w:val="00110F74"/>
    <w:rsid w:val="00111094"/>
    <w:rsid w:val="001112BD"/>
    <w:rsid w:val="0011173C"/>
    <w:rsid w:val="00112E5E"/>
    <w:rsid w:val="00113C74"/>
    <w:rsid w:val="00115719"/>
    <w:rsid w:val="00115914"/>
    <w:rsid w:val="00115B68"/>
    <w:rsid w:val="001160D9"/>
    <w:rsid w:val="00117D89"/>
    <w:rsid w:val="00120BB5"/>
    <w:rsid w:val="0012157F"/>
    <w:rsid w:val="00121D8B"/>
    <w:rsid w:val="00122E9A"/>
    <w:rsid w:val="00132790"/>
    <w:rsid w:val="00133B34"/>
    <w:rsid w:val="0013410A"/>
    <w:rsid w:val="00134BED"/>
    <w:rsid w:val="0013625E"/>
    <w:rsid w:val="00136CD4"/>
    <w:rsid w:val="001372AB"/>
    <w:rsid w:val="00137ECD"/>
    <w:rsid w:val="00140128"/>
    <w:rsid w:val="00141517"/>
    <w:rsid w:val="00143A7D"/>
    <w:rsid w:val="00144067"/>
    <w:rsid w:val="00144954"/>
    <w:rsid w:val="00144F16"/>
    <w:rsid w:val="0014521D"/>
    <w:rsid w:val="00146A12"/>
    <w:rsid w:val="001502A6"/>
    <w:rsid w:val="00153723"/>
    <w:rsid w:val="0015454A"/>
    <w:rsid w:val="00154CF1"/>
    <w:rsid w:val="00155438"/>
    <w:rsid w:val="001556B4"/>
    <w:rsid w:val="00155FEE"/>
    <w:rsid w:val="00156A70"/>
    <w:rsid w:val="001571CD"/>
    <w:rsid w:val="001601A8"/>
    <w:rsid w:val="00161F06"/>
    <w:rsid w:val="001630F6"/>
    <w:rsid w:val="00164711"/>
    <w:rsid w:val="00165257"/>
    <w:rsid w:val="00166599"/>
    <w:rsid w:val="00166FE7"/>
    <w:rsid w:val="001677DC"/>
    <w:rsid w:val="001700E8"/>
    <w:rsid w:val="00170D48"/>
    <w:rsid w:val="00171078"/>
    <w:rsid w:val="00172327"/>
    <w:rsid w:val="0017271B"/>
    <w:rsid w:val="00174972"/>
    <w:rsid w:val="00175D67"/>
    <w:rsid w:val="00176B8F"/>
    <w:rsid w:val="001770D3"/>
    <w:rsid w:val="0017732F"/>
    <w:rsid w:val="00177F91"/>
    <w:rsid w:val="00182EAF"/>
    <w:rsid w:val="00183658"/>
    <w:rsid w:val="0018428B"/>
    <w:rsid w:val="00185047"/>
    <w:rsid w:val="00186A2D"/>
    <w:rsid w:val="00190471"/>
    <w:rsid w:val="00190474"/>
    <w:rsid w:val="0019267D"/>
    <w:rsid w:val="0019331E"/>
    <w:rsid w:val="00193705"/>
    <w:rsid w:val="001955CB"/>
    <w:rsid w:val="00196915"/>
    <w:rsid w:val="001973CE"/>
    <w:rsid w:val="001A099A"/>
    <w:rsid w:val="001A0E04"/>
    <w:rsid w:val="001A0F4D"/>
    <w:rsid w:val="001A185F"/>
    <w:rsid w:val="001A30B9"/>
    <w:rsid w:val="001A4909"/>
    <w:rsid w:val="001A4FF1"/>
    <w:rsid w:val="001A5208"/>
    <w:rsid w:val="001A649C"/>
    <w:rsid w:val="001A67EB"/>
    <w:rsid w:val="001A6A18"/>
    <w:rsid w:val="001A75C0"/>
    <w:rsid w:val="001A7E75"/>
    <w:rsid w:val="001B11F0"/>
    <w:rsid w:val="001B1683"/>
    <w:rsid w:val="001B203B"/>
    <w:rsid w:val="001B2F8D"/>
    <w:rsid w:val="001B4494"/>
    <w:rsid w:val="001B5055"/>
    <w:rsid w:val="001B5C98"/>
    <w:rsid w:val="001B76EB"/>
    <w:rsid w:val="001B7853"/>
    <w:rsid w:val="001C0E02"/>
    <w:rsid w:val="001C3FDA"/>
    <w:rsid w:val="001C4BC9"/>
    <w:rsid w:val="001C4D54"/>
    <w:rsid w:val="001C7ECE"/>
    <w:rsid w:val="001D0146"/>
    <w:rsid w:val="001D052F"/>
    <w:rsid w:val="001D0F1B"/>
    <w:rsid w:val="001D280A"/>
    <w:rsid w:val="001D2F9D"/>
    <w:rsid w:val="001D3CFB"/>
    <w:rsid w:val="001D45E4"/>
    <w:rsid w:val="001D4975"/>
    <w:rsid w:val="001D4BFC"/>
    <w:rsid w:val="001D4D45"/>
    <w:rsid w:val="001D50CB"/>
    <w:rsid w:val="001D6379"/>
    <w:rsid w:val="001D6705"/>
    <w:rsid w:val="001D6E3C"/>
    <w:rsid w:val="001D7EE0"/>
    <w:rsid w:val="001E06AB"/>
    <w:rsid w:val="001E16CB"/>
    <w:rsid w:val="001E17BE"/>
    <w:rsid w:val="001E2F78"/>
    <w:rsid w:val="001E3E1F"/>
    <w:rsid w:val="001E5018"/>
    <w:rsid w:val="001E6286"/>
    <w:rsid w:val="001E78AE"/>
    <w:rsid w:val="001F0131"/>
    <w:rsid w:val="001F1551"/>
    <w:rsid w:val="001F187B"/>
    <w:rsid w:val="001F5A59"/>
    <w:rsid w:val="001F7B66"/>
    <w:rsid w:val="0020031F"/>
    <w:rsid w:val="00201B4B"/>
    <w:rsid w:val="0020267C"/>
    <w:rsid w:val="002028CE"/>
    <w:rsid w:val="00202D21"/>
    <w:rsid w:val="00203AF1"/>
    <w:rsid w:val="00203B53"/>
    <w:rsid w:val="0020404F"/>
    <w:rsid w:val="00204C51"/>
    <w:rsid w:val="00205B2A"/>
    <w:rsid w:val="00205FA2"/>
    <w:rsid w:val="00206776"/>
    <w:rsid w:val="002068B1"/>
    <w:rsid w:val="002107B8"/>
    <w:rsid w:val="00211D76"/>
    <w:rsid w:val="00214534"/>
    <w:rsid w:val="00215855"/>
    <w:rsid w:val="00220339"/>
    <w:rsid w:val="0022077B"/>
    <w:rsid w:val="00221089"/>
    <w:rsid w:val="00222544"/>
    <w:rsid w:val="00222A3A"/>
    <w:rsid w:val="00222E0C"/>
    <w:rsid w:val="002241E3"/>
    <w:rsid w:val="002253BD"/>
    <w:rsid w:val="00225787"/>
    <w:rsid w:val="00230BE8"/>
    <w:rsid w:val="00231225"/>
    <w:rsid w:val="00232570"/>
    <w:rsid w:val="002325FF"/>
    <w:rsid w:val="00232ED7"/>
    <w:rsid w:val="00233144"/>
    <w:rsid w:val="00233483"/>
    <w:rsid w:val="00233F5D"/>
    <w:rsid w:val="0023407F"/>
    <w:rsid w:val="00234A6B"/>
    <w:rsid w:val="00234DC9"/>
    <w:rsid w:val="00235429"/>
    <w:rsid w:val="00236292"/>
    <w:rsid w:val="002401F4"/>
    <w:rsid w:val="00242018"/>
    <w:rsid w:val="00242EEB"/>
    <w:rsid w:val="00242F78"/>
    <w:rsid w:val="00246848"/>
    <w:rsid w:val="00247483"/>
    <w:rsid w:val="0025200B"/>
    <w:rsid w:val="00252CAB"/>
    <w:rsid w:val="00253768"/>
    <w:rsid w:val="00253FA0"/>
    <w:rsid w:val="00254C8D"/>
    <w:rsid w:val="00260DEC"/>
    <w:rsid w:val="002616D3"/>
    <w:rsid w:val="00262E18"/>
    <w:rsid w:val="00263103"/>
    <w:rsid w:val="00263437"/>
    <w:rsid w:val="00263838"/>
    <w:rsid w:val="00263BA6"/>
    <w:rsid w:val="00263CE7"/>
    <w:rsid w:val="00264FA3"/>
    <w:rsid w:val="00266AB2"/>
    <w:rsid w:val="00270D80"/>
    <w:rsid w:val="002710FC"/>
    <w:rsid w:val="00271272"/>
    <w:rsid w:val="00271484"/>
    <w:rsid w:val="002731D9"/>
    <w:rsid w:val="00273FAE"/>
    <w:rsid w:val="002748CA"/>
    <w:rsid w:val="00275ACC"/>
    <w:rsid w:val="00276C4C"/>
    <w:rsid w:val="00277108"/>
    <w:rsid w:val="002807E9"/>
    <w:rsid w:val="00280FAB"/>
    <w:rsid w:val="0028195A"/>
    <w:rsid w:val="002825C6"/>
    <w:rsid w:val="002837B3"/>
    <w:rsid w:val="00283F1C"/>
    <w:rsid w:val="00286E67"/>
    <w:rsid w:val="00287E95"/>
    <w:rsid w:val="00291B94"/>
    <w:rsid w:val="00294901"/>
    <w:rsid w:val="00296AAF"/>
    <w:rsid w:val="002A0152"/>
    <w:rsid w:val="002A02CB"/>
    <w:rsid w:val="002A085B"/>
    <w:rsid w:val="002A169D"/>
    <w:rsid w:val="002A19E5"/>
    <w:rsid w:val="002A25C9"/>
    <w:rsid w:val="002A3025"/>
    <w:rsid w:val="002A6FE1"/>
    <w:rsid w:val="002A72A1"/>
    <w:rsid w:val="002A72D7"/>
    <w:rsid w:val="002A782E"/>
    <w:rsid w:val="002B1A9A"/>
    <w:rsid w:val="002B35DB"/>
    <w:rsid w:val="002B3781"/>
    <w:rsid w:val="002B3B4C"/>
    <w:rsid w:val="002B5C53"/>
    <w:rsid w:val="002B66D3"/>
    <w:rsid w:val="002B6AAA"/>
    <w:rsid w:val="002B7D65"/>
    <w:rsid w:val="002C0377"/>
    <w:rsid w:val="002C0FB6"/>
    <w:rsid w:val="002C1041"/>
    <w:rsid w:val="002C2644"/>
    <w:rsid w:val="002C35EB"/>
    <w:rsid w:val="002C3CFD"/>
    <w:rsid w:val="002C56AC"/>
    <w:rsid w:val="002C5834"/>
    <w:rsid w:val="002C5E5E"/>
    <w:rsid w:val="002C6DF8"/>
    <w:rsid w:val="002C70C8"/>
    <w:rsid w:val="002C7113"/>
    <w:rsid w:val="002C72C0"/>
    <w:rsid w:val="002C7AFA"/>
    <w:rsid w:val="002C7DF1"/>
    <w:rsid w:val="002D187A"/>
    <w:rsid w:val="002D3388"/>
    <w:rsid w:val="002D3834"/>
    <w:rsid w:val="002D4993"/>
    <w:rsid w:val="002D5448"/>
    <w:rsid w:val="002D6044"/>
    <w:rsid w:val="002D61FC"/>
    <w:rsid w:val="002D65F9"/>
    <w:rsid w:val="002D73EF"/>
    <w:rsid w:val="002D75B7"/>
    <w:rsid w:val="002E3497"/>
    <w:rsid w:val="002E43F1"/>
    <w:rsid w:val="002E4441"/>
    <w:rsid w:val="002E4512"/>
    <w:rsid w:val="002E466D"/>
    <w:rsid w:val="002E49B6"/>
    <w:rsid w:val="002E5E48"/>
    <w:rsid w:val="002E6270"/>
    <w:rsid w:val="002E7AF5"/>
    <w:rsid w:val="002F092F"/>
    <w:rsid w:val="002F186B"/>
    <w:rsid w:val="002F2ADA"/>
    <w:rsid w:val="002F39CC"/>
    <w:rsid w:val="002F4095"/>
    <w:rsid w:val="002F4190"/>
    <w:rsid w:val="002F4E28"/>
    <w:rsid w:val="002F7012"/>
    <w:rsid w:val="00300BFA"/>
    <w:rsid w:val="00301382"/>
    <w:rsid w:val="0030470E"/>
    <w:rsid w:val="00305070"/>
    <w:rsid w:val="00305739"/>
    <w:rsid w:val="003060EF"/>
    <w:rsid w:val="00306AAA"/>
    <w:rsid w:val="00311856"/>
    <w:rsid w:val="00313B4D"/>
    <w:rsid w:val="0031446C"/>
    <w:rsid w:val="00314489"/>
    <w:rsid w:val="0031482B"/>
    <w:rsid w:val="003162FF"/>
    <w:rsid w:val="003174CC"/>
    <w:rsid w:val="00317F67"/>
    <w:rsid w:val="00320D10"/>
    <w:rsid w:val="0032107D"/>
    <w:rsid w:val="003210ED"/>
    <w:rsid w:val="003222FF"/>
    <w:rsid w:val="00323978"/>
    <w:rsid w:val="00323F04"/>
    <w:rsid w:val="0032412E"/>
    <w:rsid w:val="0032547A"/>
    <w:rsid w:val="00326BD5"/>
    <w:rsid w:val="003273E0"/>
    <w:rsid w:val="00327EC8"/>
    <w:rsid w:val="00330CF4"/>
    <w:rsid w:val="00330ED8"/>
    <w:rsid w:val="003315D9"/>
    <w:rsid w:val="00334E7F"/>
    <w:rsid w:val="00335988"/>
    <w:rsid w:val="00336A2A"/>
    <w:rsid w:val="00337389"/>
    <w:rsid w:val="00340557"/>
    <w:rsid w:val="00343D0E"/>
    <w:rsid w:val="003455AC"/>
    <w:rsid w:val="00346C59"/>
    <w:rsid w:val="00346E9E"/>
    <w:rsid w:val="0034745F"/>
    <w:rsid w:val="00347E38"/>
    <w:rsid w:val="00350D8F"/>
    <w:rsid w:val="0035165F"/>
    <w:rsid w:val="003523D3"/>
    <w:rsid w:val="003528D2"/>
    <w:rsid w:val="00352913"/>
    <w:rsid w:val="003546D9"/>
    <w:rsid w:val="003553CD"/>
    <w:rsid w:val="003558CC"/>
    <w:rsid w:val="00355B37"/>
    <w:rsid w:val="003564B3"/>
    <w:rsid w:val="00356A31"/>
    <w:rsid w:val="003571F5"/>
    <w:rsid w:val="0036216E"/>
    <w:rsid w:val="0036255B"/>
    <w:rsid w:val="0036331A"/>
    <w:rsid w:val="0036448A"/>
    <w:rsid w:val="00364ED0"/>
    <w:rsid w:val="00364F01"/>
    <w:rsid w:val="00372C7D"/>
    <w:rsid w:val="00373E90"/>
    <w:rsid w:val="0037470C"/>
    <w:rsid w:val="003756B2"/>
    <w:rsid w:val="003800E6"/>
    <w:rsid w:val="00380CB2"/>
    <w:rsid w:val="0038135F"/>
    <w:rsid w:val="0038231D"/>
    <w:rsid w:val="00382499"/>
    <w:rsid w:val="0038340C"/>
    <w:rsid w:val="00383D17"/>
    <w:rsid w:val="003856D2"/>
    <w:rsid w:val="003860D3"/>
    <w:rsid w:val="0038636E"/>
    <w:rsid w:val="00387214"/>
    <w:rsid w:val="0039187F"/>
    <w:rsid w:val="003924A5"/>
    <w:rsid w:val="00392958"/>
    <w:rsid w:val="003937C7"/>
    <w:rsid w:val="00393804"/>
    <w:rsid w:val="0039386D"/>
    <w:rsid w:val="0039456E"/>
    <w:rsid w:val="00394F96"/>
    <w:rsid w:val="00396276"/>
    <w:rsid w:val="00397698"/>
    <w:rsid w:val="003979FF"/>
    <w:rsid w:val="003A153F"/>
    <w:rsid w:val="003A2F0C"/>
    <w:rsid w:val="003A37CC"/>
    <w:rsid w:val="003A58FE"/>
    <w:rsid w:val="003A5E2E"/>
    <w:rsid w:val="003A6150"/>
    <w:rsid w:val="003A6201"/>
    <w:rsid w:val="003A6358"/>
    <w:rsid w:val="003A6C36"/>
    <w:rsid w:val="003A766A"/>
    <w:rsid w:val="003A7870"/>
    <w:rsid w:val="003A7BC0"/>
    <w:rsid w:val="003B0636"/>
    <w:rsid w:val="003B30B6"/>
    <w:rsid w:val="003B33BF"/>
    <w:rsid w:val="003B3FB9"/>
    <w:rsid w:val="003B482E"/>
    <w:rsid w:val="003B49E0"/>
    <w:rsid w:val="003B4E33"/>
    <w:rsid w:val="003B518D"/>
    <w:rsid w:val="003B7176"/>
    <w:rsid w:val="003B74B3"/>
    <w:rsid w:val="003B74E5"/>
    <w:rsid w:val="003C1208"/>
    <w:rsid w:val="003C1773"/>
    <w:rsid w:val="003C1893"/>
    <w:rsid w:val="003C3731"/>
    <w:rsid w:val="003C4FFB"/>
    <w:rsid w:val="003C70A7"/>
    <w:rsid w:val="003C7BAE"/>
    <w:rsid w:val="003D0874"/>
    <w:rsid w:val="003D1877"/>
    <w:rsid w:val="003D19FF"/>
    <w:rsid w:val="003D21E0"/>
    <w:rsid w:val="003D2988"/>
    <w:rsid w:val="003D415F"/>
    <w:rsid w:val="003D6BFE"/>
    <w:rsid w:val="003D7B24"/>
    <w:rsid w:val="003D7D1C"/>
    <w:rsid w:val="003E0220"/>
    <w:rsid w:val="003E030E"/>
    <w:rsid w:val="003E37C5"/>
    <w:rsid w:val="003E3E17"/>
    <w:rsid w:val="003E47D7"/>
    <w:rsid w:val="003E6583"/>
    <w:rsid w:val="003E7585"/>
    <w:rsid w:val="003F0307"/>
    <w:rsid w:val="003F06E5"/>
    <w:rsid w:val="003F13AB"/>
    <w:rsid w:val="003F1EE6"/>
    <w:rsid w:val="003F474F"/>
    <w:rsid w:val="003F47DB"/>
    <w:rsid w:val="003F48B5"/>
    <w:rsid w:val="003F65DB"/>
    <w:rsid w:val="003F7675"/>
    <w:rsid w:val="003F7E9B"/>
    <w:rsid w:val="003F7F39"/>
    <w:rsid w:val="00401462"/>
    <w:rsid w:val="00401577"/>
    <w:rsid w:val="0040551F"/>
    <w:rsid w:val="004059BC"/>
    <w:rsid w:val="00405F2D"/>
    <w:rsid w:val="004060B1"/>
    <w:rsid w:val="004063E9"/>
    <w:rsid w:val="004107BC"/>
    <w:rsid w:val="00410DA7"/>
    <w:rsid w:val="004112B9"/>
    <w:rsid w:val="00412112"/>
    <w:rsid w:val="00413721"/>
    <w:rsid w:val="0041540E"/>
    <w:rsid w:val="00417300"/>
    <w:rsid w:val="00417A65"/>
    <w:rsid w:val="00421E28"/>
    <w:rsid w:val="004220CF"/>
    <w:rsid w:val="00423BFF"/>
    <w:rsid w:val="00423CE7"/>
    <w:rsid w:val="00426222"/>
    <w:rsid w:val="00427705"/>
    <w:rsid w:val="00430B35"/>
    <w:rsid w:val="00430EB7"/>
    <w:rsid w:val="004315CE"/>
    <w:rsid w:val="004335EE"/>
    <w:rsid w:val="00435F5E"/>
    <w:rsid w:val="00436151"/>
    <w:rsid w:val="00436900"/>
    <w:rsid w:val="00436980"/>
    <w:rsid w:val="00437CE9"/>
    <w:rsid w:val="00440601"/>
    <w:rsid w:val="00441B9A"/>
    <w:rsid w:val="0044247F"/>
    <w:rsid w:val="00444707"/>
    <w:rsid w:val="00444937"/>
    <w:rsid w:val="00444A2F"/>
    <w:rsid w:val="004453D5"/>
    <w:rsid w:val="00446CAF"/>
    <w:rsid w:val="004503AF"/>
    <w:rsid w:val="00451E56"/>
    <w:rsid w:val="00452C2D"/>
    <w:rsid w:val="00452D47"/>
    <w:rsid w:val="00452F5C"/>
    <w:rsid w:val="00453EE0"/>
    <w:rsid w:val="00455AE9"/>
    <w:rsid w:val="00457359"/>
    <w:rsid w:val="00457FB9"/>
    <w:rsid w:val="004600AD"/>
    <w:rsid w:val="00460342"/>
    <w:rsid w:val="00462408"/>
    <w:rsid w:val="004648C8"/>
    <w:rsid w:val="00464FA6"/>
    <w:rsid w:val="00466702"/>
    <w:rsid w:val="00466D7B"/>
    <w:rsid w:val="00470D13"/>
    <w:rsid w:val="0047119B"/>
    <w:rsid w:val="004711A1"/>
    <w:rsid w:val="0047331C"/>
    <w:rsid w:val="004743CE"/>
    <w:rsid w:val="00475A61"/>
    <w:rsid w:val="00476540"/>
    <w:rsid w:val="00476B7B"/>
    <w:rsid w:val="00480F22"/>
    <w:rsid w:val="004810EE"/>
    <w:rsid w:val="00481DD3"/>
    <w:rsid w:val="0048220D"/>
    <w:rsid w:val="0048380B"/>
    <w:rsid w:val="00484384"/>
    <w:rsid w:val="00485035"/>
    <w:rsid w:val="004864ED"/>
    <w:rsid w:val="004866D6"/>
    <w:rsid w:val="00486EF9"/>
    <w:rsid w:val="004906D4"/>
    <w:rsid w:val="00491629"/>
    <w:rsid w:val="004917D8"/>
    <w:rsid w:val="00491B04"/>
    <w:rsid w:val="00491B39"/>
    <w:rsid w:val="00493C96"/>
    <w:rsid w:val="00494083"/>
    <w:rsid w:val="00494B34"/>
    <w:rsid w:val="00494E5F"/>
    <w:rsid w:val="00496D73"/>
    <w:rsid w:val="00496DE4"/>
    <w:rsid w:val="004A0184"/>
    <w:rsid w:val="004A0D3D"/>
    <w:rsid w:val="004A245A"/>
    <w:rsid w:val="004A30AB"/>
    <w:rsid w:val="004A3B7E"/>
    <w:rsid w:val="004A532C"/>
    <w:rsid w:val="004A57A2"/>
    <w:rsid w:val="004A5824"/>
    <w:rsid w:val="004A5E83"/>
    <w:rsid w:val="004A65F6"/>
    <w:rsid w:val="004A6E89"/>
    <w:rsid w:val="004A77B5"/>
    <w:rsid w:val="004A7985"/>
    <w:rsid w:val="004A7BB7"/>
    <w:rsid w:val="004B1B46"/>
    <w:rsid w:val="004B3003"/>
    <w:rsid w:val="004B3457"/>
    <w:rsid w:val="004B3C14"/>
    <w:rsid w:val="004B3F9E"/>
    <w:rsid w:val="004B5891"/>
    <w:rsid w:val="004B7CDF"/>
    <w:rsid w:val="004C035C"/>
    <w:rsid w:val="004C0ADF"/>
    <w:rsid w:val="004C10E1"/>
    <w:rsid w:val="004C2126"/>
    <w:rsid w:val="004C29BD"/>
    <w:rsid w:val="004C350E"/>
    <w:rsid w:val="004C39BB"/>
    <w:rsid w:val="004C51C6"/>
    <w:rsid w:val="004C5BB8"/>
    <w:rsid w:val="004C6869"/>
    <w:rsid w:val="004D16EC"/>
    <w:rsid w:val="004D1E1E"/>
    <w:rsid w:val="004D1E48"/>
    <w:rsid w:val="004D1F6F"/>
    <w:rsid w:val="004D503C"/>
    <w:rsid w:val="004D5FBC"/>
    <w:rsid w:val="004D6677"/>
    <w:rsid w:val="004D66FF"/>
    <w:rsid w:val="004D6ABD"/>
    <w:rsid w:val="004D78CC"/>
    <w:rsid w:val="004E0A90"/>
    <w:rsid w:val="004E1E58"/>
    <w:rsid w:val="004E22C5"/>
    <w:rsid w:val="004E2625"/>
    <w:rsid w:val="004E6228"/>
    <w:rsid w:val="004F1B6F"/>
    <w:rsid w:val="004F2267"/>
    <w:rsid w:val="004F24CF"/>
    <w:rsid w:val="004F27B1"/>
    <w:rsid w:val="004F2C39"/>
    <w:rsid w:val="004F4ABB"/>
    <w:rsid w:val="004F6077"/>
    <w:rsid w:val="004F6BDD"/>
    <w:rsid w:val="0050191F"/>
    <w:rsid w:val="0050331E"/>
    <w:rsid w:val="00503642"/>
    <w:rsid w:val="00505494"/>
    <w:rsid w:val="005064FE"/>
    <w:rsid w:val="00510AA2"/>
    <w:rsid w:val="00510C0C"/>
    <w:rsid w:val="00511567"/>
    <w:rsid w:val="00511FDA"/>
    <w:rsid w:val="0051364F"/>
    <w:rsid w:val="005137A4"/>
    <w:rsid w:val="00513F9B"/>
    <w:rsid w:val="005144E0"/>
    <w:rsid w:val="0051453E"/>
    <w:rsid w:val="00516040"/>
    <w:rsid w:val="00516AB6"/>
    <w:rsid w:val="00516E93"/>
    <w:rsid w:val="00520A8B"/>
    <w:rsid w:val="005224FE"/>
    <w:rsid w:val="00523301"/>
    <w:rsid w:val="00523EB3"/>
    <w:rsid w:val="00524654"/>
    <w:rsid w:val="0052570A"/>
    <w:rsid w:val="00525CD5"/>
    <w:rsid w:val="00525D07"/>
    <w:rsid w:val="00527AB3"/>
    <w:rsid w:val="00527D1F"/>
    <w:rsid w:val="00527FB8"/>
    <w:rsid w:val="00530494"/>
    <w:rsid w:val="005324D2"/>
    <w:rsid w:val="005325DA"/>
    <w:rsid w:val="00533631"/>
    <w:rsid w:val="00533F49"/>
    <w:rsid w:val="00534033"/>
    <w:rsid w:val="00535C5E"/>
    <w:rsid w:val="00537032"/>
    <w:rsid w:val="005379A2"/>
    <w:rsid w:val="00537A6A"/>
    <w:rsid w:val="00540B37"/>
    <w:rsid w:val="005413B9"/>
    <w:rsid w:val="005414B4"/>
    <w:rsid w:val="00542559"/>
    <w:rsid w:val="00543876"/>
    <w:rsid w:val="0054450C"/>
    <w:rsid w:val="00546AFF"/>
    <w:rsid w:val="00546C25"/>
    <w:rsid w:val="00547F19"/>
    <w:rsid w:val="0055091B"/>
    <w:rsid w:val="00550E98"/>
    <w:rsid w:val="005513D6"/>
    <w:rsid w:val="00552296"/>
    <w:rsid w:val="005531CF"/>
    <w:rsid w:val="0055419D"/>
    <w:rsid w:val="005541E1"/>
    <w:rsid w:val="00554328"/>
    <w:rsid w:val="005550C5"/>
    <w:rsid w:val="00560046"/>
    <w:rsid w:val="005603EE"/>
    <w:rsid w:val="00560FAC"/>
    <w:rsid w:val="0056105F"/>
    <w:rsid w:val="005619EF"/>
    <w:rsid w:val="00561B83"/>
    <w:rsid w:val="00562396"/>
    <w:rsid w:val="005647FA"/>
    <w:rsid w:val="005651FE"/>
    <w:rsid w:val="00565587"/>
    <w:rsid w:val="00565C68"/>
    <w:rsid w:val="0056614C"/>
    <w:rsid w:val="00566544"/>
    <w:rsid w:val="005678F8"/>
    <w:rsid w:val="00571574"/>
    <w:rsid w:val="00572787"/>
    <w:rsid w:val="00573A48"/>
    <w:rsid w:val="00574F15"/>
    <w:rsid w:val="00575E29"/>
    <w:rsid w:val="00576333"/>
    <w:rsid w:val="00576524"/>
    <w:rsid w:val="00576D50"/>
    <w:rsid w:val="00577E42"/>
    <w:rsid w:val="005802E2"/>
    <w:rsid w:val="005807F1"/>
    <w:rsid w:val="00580C02"/>
    <w:rsid w:val="0058177D"/>
    <w:rsid w:val="0058190E"/>
    <w:rsid w:val="00582D9F"/>
    <w:rsid w:val="00583690"/>
    <w:rsid w:val="0058517D"/>
    <w:rsid w:val="005866FF"/>
    <w:rsid w:val="00587D71"/>
    <w:rsid w:val="005901DE"/>
    <w:rsid w:val="00590FCA"/>
    <w:rsid w:val="00591098"/>
    <w:rsid w:val="005911FD"/>
    <w:rsid w:val="00596145"/>
    <w:rsid w:val="00596C72"/>
    <w:rsid w:val="00596F19"/>
    <w:rsid w:val="005A3334"/>
    <w:rsid w:val="005A534A"/>
    <w:rsid w:val="005A56F0"/>
    <w:rsid w:val="005A713E"/>
    <w:rsid w:val="005A7FA3"/>
    <w:rsid w:val="005B0B31"/>
    <w:rsid w:val="005B1100"/>
    <w:rsid w:val="005B1A84"/>
    <w:rsid w:val="005B2BFD"/>
    <w:rsid w:val="005B372D"/>
    <w:rsid w:val="005B48E1"/>
    <w:rsid w:val="005B6172"/>
    <w:rsid w:val="005B651C"/>
    <w:rsid w:val="005B6893"/>
    <w:rsid w:val="005C2438"/>
    <w:rsid w:val="005C32E3"/>
    <w:rsid w:val="005C5EF9"/>
    <w:rsid w:val="005D0798"/>
    <w:rsid w:val="005D193A"/>
    <w:rsid w:val="005D3DC7"/>
    <w:rsid w:val="005D3EE5"/>
    <w:rsid w:val="005D4C54"/>
    <w:rsid w:val="005D6BAA"/>
    <w:rsid w:val="005D740C"/>
    <w:rsid w:val="005D742A"/>
    <w:rsid w:val="005E20E3"/>
    <w:rsid w:val="005E266D"/>
    <w:rsid w:val="005E2941"/>
    <w:rsid w:val="005E2E34"/>
    <w:rsid w:val="005E3A18"/>
    <w:rsid w:val="005E416D"/>
    <w:rsid w:val="005E47FD"/>
    <w:rsid w:val="005E4B06"/>
    <w:rsid w:val="005E4F90"/>
    <w:rsid w:val="005E5E49"/>
    <w:rsid w:val="005F0B16"/>
    <w:rsid w:val="005F1578"/>
    <w:rsid w:val="005F1DD6"/>
    <w:rsid w:val="005F1FD4"/>
    <w:rsid w:val="005F2994"/>
    <w:rsid w:val="005F3D91"/>
    <w:rsid w:val="005F4D65"/>
    <w:rsid w:val="005F529D"/>
    <w:rsid w:val="005F555A"/>
    <w:rsid w:val="005F5E1E"/>
    <w:rsid w:val="005F6210"/>
    <w:rsid w:val="005F6968"/>
    <w:rsid w:val="005F7503"/>
    <w:rsid w:val="00600BB3"/>
    <w:rsid w:val="006017EA"/>
    <w:rsid w:val="00602DAD"/>
    <w:rsid w:val="00603CCC"/>
    <w:rsid w:val="00606048"/>
    <w:rsid w:val="00606095"/>
    <w:rsid w:val="00606A53"/>
    <w:rsid w:val="00607021"/>
    <w:rsid w:val="00610316"/>
    <w:rsid w:val="00610EE0"/>
    <w:rsid w:val="00612C46"/>
    <w:rsid w:val="006132D5"/>
    <w:rsid w:val="006136C9"/>
    <w:rsid w:val="0061432B"/>
    <w:rsid w:val="00615537"/>
    <w:rsid w:val="00615AF0"/>
    <w:rsid w:val="00615E2B"/>
    <w:rsid w:val="006164FD"/>
    <w:rsid w:val="0061681E"/>
    <w:rsid w:val="0062087B"/>
    <w:rsid w:val="00620EC3"/>
    <w:rsid w:val="00624943"/>
    <w:rsid w:val="0062499B"/>
    <w:rsid w:val="00626A68"/>
    <w:rsid w:val="00627D9F"/>
    <w:rsid w:val="00630430"/>
    <w:rsid w:val="006304E9"/>
    <w:rsid w:val="006358DF"/>
    <w:rsid w:val="00636A7A"/>
    <w:rsid w:val="006404C4"/>
    <w:rsid w:val="00643809"/>
    <w:rsid w:val="00643AF3"/>
    <w:rsid w:val="00643E79"/>
    <w:rsid w:val="006446FC"/>
    <w:rsid w:val="00644C4D"/>
    <w:rsid w:val="00646BF4"/>
    <w:rsid w:val="00647521"/>
    <w:rsid w:val="00650F4C"/>
    <w:rsid w:val="006524C5"/>
    <w:rsid w:val="00653B44"/>
    <w:rsid w:val="006546D9"/>
    <w:rsid w:val="00654D79"/>
    <w:rsid w:val="0065512A"/>
    <w:rsid w:val="006559D5"/>
    <w:rsid w:val="00656A7B"/>
    <w:rsid w:val="0066031B"/>
    <w:rsid w:val="0066093C"/>
    <w:rsid w:val="00661684"/>
    <w:rsid w:val="0066262B"/>
    <w:rsid w:val="00662E70"/>
    <w:rsid w:val="00663D1D"/>
    <w:rsid w:val="006641BC"/>
    <w:rsid w:val="00664A06"/>
    <w:rsid w:val="00665277"/>
    <w:rsid w:val="00666081"/>
    <w:rsid w:val="006671CC"/>
    <w:rsid w:val="006674DB"/>
    <w:rsid w:val="006715FB"/>
    <w:rsid w:val="00674210"/>
    <w:rsid w:val="006746B7"/>
    <w:rsid w:val="006779DC"/>
    <w:rsid w:val="006823E0"/>
    <w:rsid w:val="00682BD1"/>
    <w:rsid w:val="00682EDE"/>
    <w:rsid w:val="00685A05"/>
    <w:rsid w:val="006875A3"/>
    <w:rsid w:val="00687EF6"/>
    <w:rsid w:val="00690575"/>
    <w:rsid w:val="00691F19"/>
    <w:rsid w:val="006926CC"/>
    <w:rsid w:val="00693871"/>
    <w:rsid w:val="00693E7E"/>
    <w:rsid w:val="006942A1"/>
    <w:rsid w:val="0069451F"/>
    <w:rsid w:val="0069563F"/>
    <w:rsid w:val="006A261F"/>
    <w:rsid w:val="006A39A8"/>
    <w:rsid w:val="006A39ED"/>
    <w:rsid w:val="006A4948"/>
    <w:rsid w:val="006A607A"/>
    <w:rsid w:val="006A6519"/>
    <w:rsid w:val="006A7A33"/>
    <w:rsid w:val="006B04E8"/>
    <w:rsid w:val="006B05AC"/>
    <w:rsid w:val="006B0F16"/>
    <w:rsid w:val="006B1670"/>
    <w:rsid w:val="006B17D5"/>
    <w:rsid w:val="006B1904"/>
    <w:rsid w:val="006B1A81"/>
    <w:rsid w:val="006B1DFA"/>
    <w:rsid w:val="006B23F0"/>
    <w:rsid w:val="006B4314"/>
    <w:rsid w:val="006B4EEB"/>
    <w:rsid w:val="006B5AF8"/>
    <w:rsid w:val="006B5B5A"/>
    <w:rsid w:val="006B70DB"/>
    <w:rsid w:val="006C06F5"/>
    <w:rsid w:val="006C0AB5"/>
    <w:rsid w:val="006C1F4A"/>
    <w:rsid w:val="006C27F6"/>
    <w:rsid w:val="006C3367"/>
    <w:rsid w:val="006C409F"/>
    <w:rsid w:val="006C4590"/>
    <w:rsid w:val="006C5FCD"/>
    <w:rsid w:val="006D0BB1"/>
    <w:rsid w:val="006D1F87"/>
    <w:rsid w:val="006D2019"/>
    <w:rsid w:val="006D3010"/>
    <w:rsid w:val="006D52D3"/>
    <w:rsid w:val="006D7063"/>
    <w:rsid w:val="006D724A"/>
    <w:rsid w:val="006D74E5"/>
    <w:rsid w:val="006E0299"/>
    <w:rsid w:val="006E1796"/>
    <w:rsid w:val="006E34A7"/>
    <w:rsid w:val="006E47A8"/>
    <w:rsid w:val="006E4C09"/>
    <w:rsid w:val="006E585C"/>
    <w:rsid w:val="006E7256"/>
    <w:rsid w:val="006F02A6"/>
    <w:rsid w:val="006F1E65"/>
    <w:rsid w:val="006F22F7"/>
    <w:rsid w:val="006F25E1"/>
    <w:rsid w:val="006F331F"/>
    <w:rsid w:val="006F448A"/>
    <w:rsid w:val="006F578C"/>
    <w:rsid w:val="006F67B0"/>
    <w:rsid w:val="006F6EEE"/>
    <w:rsid w:val="006F76EA"/>
    <w:rsid w:val="006F7B04"/>
    <w:rsid w:val="0070035C"/>
    <w:rsid w:val="00700E0E"/>
    <w:rsid w:val="0070325A"/>
    <w:rsid w:val="007034BD"/>
    <w:rsid w:val="00703912"/>
    <w:rsid w:val="00704200"/>
    <w:rsid w:val="00704B55"/>
    <w:rsid w:val="00704DFE"/>
    <w:rsid w:val="0070632C"/>
    <w:rsid w:val="00706808"/>
    <w:rsid w:val="00707C2A"/>
    <w:rsid w:val="00711A42"/>
    <w:rsid w:val="0071235C"/>
    <w:rsid w:val="00712665"/>
    <w:rsid w:val="00713095"/>
    <w:rsid w:val="007149F1"/>
    <w:rsid w:val="00716BEB"/>
    <w:rsid w:val="00717B3E"/>
    <w:rsid w:val="007203AA"/>
    <w:rsid w:val="007204A6"/>
    <w:rsid w:val="00720A34"/>
    <w:rsid w:val="0072313E"/>
    <w:rsid w:val="00723395"/>
    <w:rsid w:val="007240B0"/>
    <w:rsid w:val="00725582"/>
    <w:rsid w:val="0072559E"/>
    <w:rsid w:val="007266AA"/>
    <w:rsid w:val="00727139"/>
    <w:rsid w:val="00731184"/>
    <w:rsid w:val="0073154A"/>
    <w:rsid w:val="00732447"/>
    <w:rsid w:val="007334A6"/>
    <w:rsid w:val="007341E2"/>
    <w:rsid w:val="00734D07"/>
    <w:rsid w:val="00737115"/>
    <w:rsid w:val="00737274"/>
    <w:rsid w:val="00737BDC"/>
    <w:rsid w:val="00737FB9"/>
    <w:rsid w:val="0074001F"/>
    <w:rsid w:val="00740548"/>
    <w:rsid w:val="007426D9"/>
    <w:rsid w:val="0074480D"/>
    <w:rsid w:val="00745E64"/>
    <w:rsid w:val="0074799B"/>
    <w:rsid w:val="00750FB0"/>
    <w:rsid w:val="00751325"/>
    <w:rsid w:val="00752D58"/>
    <w:rsid w:val="0075318C"/>
    <w:rsid w:val="00756884"/>
    <w:rsid w:val="007609D2"/>
    <w:rsid w:val="007613C2"/>
    <w:rsid w:val="0076256F"/>
    <w:rsid w:val="00762FB3"/>
    <w:rsid w:val="00764A11"/>
    <w:rsid w:val="007651B1"/>
    <w:rsid w:val="007653A1"/>
    <w:rsid w:val="007655FD"/>
    <w:rsid w:val="00765E79"/>
    <w:rsid w:val="00766673"/>
    <w:rsid w:val="00766924"/>
    <w:rsid w:val="00767BD2"/>
    <w:rsid w:val="007704AE"/>
    <w:rsid w:val="007704CE"/>
    <w:rsid w:val="00772C12"/>
    <w:rsid w:val="007735A3"/>
    <w:rsid w:val="00773B42"/>
    <w:rsid w:val="007745AA"/>
    <w:rsid w:val="00775203"/>
    <w:rsid w:val="00775F94"/>
    <w:rsid w:val="00775FA6"/>
    <w:rsid w:val="00780ACF"/>
    <w:rsid w:val="00781C30"/>
    <w:rsid w:val="0078284D"/>
    <w:rsid w:val="00783D62"/>
    <w:rsid w:val="00784168"/>
    <w:rsid w:val="007875FA"/>
    <w:rsid w:val="00791614"/>
    <w:rsid w:val="00792284"/>
    <w:rsid w:val="00794A40"/>
    <w:rsid w:val="007975C5"/>
    <w:rsid w:val="00797C06"/>
    <w:rsid w:val="007A1B74"/>
    <w:rsid w:val="007A21CA"/>
    <w:rsid w:val="007A2EFA"/>
    <w:rsid w:val="007A430F"/>
    <w:rsid w:val="007A43CF"/>
    <w:rsid w:val="007A52C0"/>
    <w:rsid w:val="007A52EF"/>
    <w:rsid w:val="007A635B"/>
    <w:rsid w:val="007A699C"/>
    <w:rsid w:val="007A78B4"/>
    <w:rsid w:val="007A7A0A"/>
    <w:rsid w:val="007B03FD"/>
    <w:rsid w:val="007B3469"/>
    <w:rsid w:val="007B5707"/>
    <w:rsid w:val="007B6005"/>
    <w:rsid w:val="007B6FF0"/>
    <w:rsid w:val="007B7630"/>
    <w:rsid w:val="007B7669"/>
    <w:rsid w:val="007B7D4F"/>
    <w:rsid w:val="007C007C"/>
    <w:rsid w:val="007C1830"/>
    <w:rsid w:val="007C196A"/>
    <w:rsid w:val="007C28C2"/>
    <w:rsid w:val="007C3E41"/>
    <w:rsid w:val="007C3FC6"/>
    <w:rsid w:val="007C4265"/>
    <w:rsid w:val="007C46CC"/>
    <w:rsid w:val="007C58E5"/>
    <w:rsid w:val="007C5F2A"/>
    <w:rsid w:val="007C5FD4"/>
    <w:rsid w:val="007C712F"/>
    <w:rsid w:val="007C7674"/>
    <w:rsid w:val="007D1D58"/>
    <w:rsid w:val="007D28ED"/>
    <w:rsid w:val="007D2A94"/>
    <w:rsid w:val="007D420E"/>
    <w:rsid w:val="007D451C"/>
    <w:rsid w:val="007D4845"/>
    <w:rsid w:val="007D4B1F"/>
    <w:rsid w:val="007D5AC9"/>
    <w:rsid w:val="007D62FF"/>
    <w:rsid w:val="007E0E42"/>
    <w:rsid w:val="007E125A"/>
    <w:rsid w:val="007E1754"/>
    <w:rsid w:val="007E241F"/>
    <w:rsid w:val="007E25D3"/>
    <w:rsid w:val="007E3161"/>
    <w:rsid w:val="007E3C7F"/>
    <w:rsid w:val="007E3C93"/>
    <w:rsid w:val="007E5EC5"/>
    <w:rsid w:val="007E6287"/>
    <w:rsid w:val="007F0014"/>
    <w:rsid w:val="007F064E"/>
    <w:rsid w:val="007F167F"/>
    <w:rsid w:val="007F2262"/>
    <w:rsid w:val="007F2F8F"/>
    <w:rsid w:val="007F3A7E"/>
    <w:rsid w:val="007F46CA"/>
    <w:rsid w:val="007F5F25"/>
    <w:rsid w:val="007F7E96"/>
    <w:rsid w:val="00800001"/>
    <w:rsid w:val="0080098B"/>
    <w:rsid w:val="00800C6E"/>
    <w:rsid w:val="00801668"/>
    <w:rsid w:val="00801B5F"/>
    <w:rsid w:val="00802283"/>
    <w:rsid w:val="008043F7"/>
    <w:rsid w:val="0080445D"/>
    <w:rsid w:val="00804A39"/>
    <w:rsid w:val="00805846"/>
    <w:rsid w:val="00807DDE"/>
    <w:rsid w:val="008113D8"/>
    <w:rsid w:val="00811AFD"/>
    <w:rsid w:val="00812593"/>
    <w:rsid w:val="008125EB"/>
    <w:rsid w:val="00812E65"/>
    <w:rsid w:val="00812FDA"/>
    <w:rsid w:val="00816590"/>
    <w:rsid w:val="00816B80"/>
    <w:rsid w:val="0081722B"/>
    <w:rsid w:val="00817259"/>
    <w:rsid w:val="008172D9"/>
    <w:rsid w:val="008174B5"/>
    <w:rsid w:val="008201EE"/>
    <w:rsid w:val="00820CC9"/>
    <w:rsid w:val="00821750"/>
    <w:rsid w:val="00821CA6"/>
    <w:rsid w:val="00821CFD"/>
    <w:rsid w:val="00824996"/>
    <w:rsid w:val="00825446"/>
    <w:rsid w:val="00825DF0"/>
    <w:rsid w:val="00825E28"/>
    <w:rsid w:val="008262E2"/>
    <w:rsid w:val="008262F0"/>
    <w:rsid w:val="00826CFD"/>
    <w:rsid w:val="0083112E"/>
    <w:rsid w:val="008312B8"/>
    <w:rsid w:val="008327AE"/>
    <w:rsid w:val="0083337C"/>
    <w:rsid w:val="00834231"/>
    <w:rsid w:val="00834786"/>
    <w:rsid w:val="00835FF3"/>
    <w:rsid w:val="0084052C"/>
    <w:rsid w:val="00840BC3"/>
    <w:rsid w:val="00841270"/>
    <w:rsid w:val="00841D97"/>
    <w:rsid w:val="00842065"/>
    <w:rsid w:val="0084273E"/>
    <w:rsid w:val="00843620"/>
    <w:rsid w:val="008446EB"/>
    <w:rsid w:val="0085160B"/>
    <w:rsid w:val="00851717"/>
    <w:rsid w:val="00852509"/>
    <w:rsid w:val="008534B8"/>
    <w:rsid w:val="0085482F"/>
    <w:rsid w:val="00855C3E"/>
    <w:rsid w:val="008607C9"/>
    <w:rsid w:val="0086105A"/>
    <w:rsid w:val="00862F19"/>
    <w:rsid w:val="00862F74"/>
    <w:rsid w:val="00863E1C"/>
    <w:rsid w:val="00863EC6"/>
    <w:rsid w:val="00864924"/>
    <w:rsid w:val="0086527A"/>
    <w:rsid w:val="008666BE"/>
    <w:rsid w:val="00866C2C"/>
    <w:rsid w:val="00867526"/>
    <w:rsid w:val="00867997"/>
    <w:rsid w:val="00871474"/>
    <w:rsid w:val="00871F83"/>
    <w:rsid w:val="00873104"/>
    <w:rsid w:val="00873F4F"/>
    <w:rsid w:val="0087619B"/>
    <w:rsid w:val="00877E96"/>
    <w:rsid w:val="0088018B"/>
    <w:rsid w:val="008802DB"/>
    <w:rsid w:val="00882209"/>
    <w:rsid w:val="00882AFA"/>
    <w:rsid w:val="0088427A"/>
    <w:rsid w:val="00884661"/>
    <w:rsid w:val="00885432"/>
    <w:rsid w:val="00885BB1"/>
    <w:rsid w:val="008867EF"/>
    <w:rsid w:val="0088745A"/>
    <w:rsid w:val="008877CF"/>
    <w:rsid w:val="00887F91"/>
    <w:rsid w:val="00890369"/>
    <w:rsid w:val="008903D3"/>
    <w:rsid w:val="008909DE"/>
    <w:rsid w:val="0089190F"/>
    <w:rsid w:val="00895B41"/>
    <w:rsid w:val="00896F30"/>
    <w:rsid w:val="00897DEB"/>
    <w:rsid w:val="008A1B4A"/>
    <w:rsid w:val="008A1EFA"/>
    <w:rsid w:val="008A2393"/>
    <w:rsid w:val="008A2B53"/>
    <w:rsid w:val="008A4A17"/>
    <w:rsid w:val="008A5633"/>
    <w:rsid w:val="008A6153"/>
    <w:rsid w:val="008A6839"/>
    <w:rsid w:val="008A7742"/>
    <w:rsid w:val="008A7B72"/>
    <w:rsid w:val="008B3409"/>
    <w:rsid w:val="008B6589"/>
    <w:rsid w:val="008B6E44"/>
    <w:rsid w:val="008B701F"/>
    <w:rsid w:val="008B7482"/>
    <w:rsid w:val="008C44A9"/>
    <w:rsid w:val="008C480B"/>
    <w:rsid w:val="008C4A88"/>
    <w:rsid w:val="008C797C"/>
    <w:rsid w:val="008D0704"/>
    <w:rsid w:val="008D09E2"/>
    <w:rsid w:val="008D171D"/>
    <w:rsid w:val="008D274F"/>
    <w:rsid w:val="008D379B"/>
    <w:rsid w:val="008D43FF"/>
    <w:rsid w:val="008D5F64"/>
    <w:rsid w:val="008D6665"/>
    <w:rsid w:val="008D6EC7"/>
    <w:rsid w:val="008D7BF4"/>
    <w:rsid w:val="008E07F0"/>
    <w:rsid w:val="008E2B87"/>
    <w:rsid w:val="008E58BC"/>
    <w:rsid w:val="008E6D0A"/>
    <w:rsid w:val="008E7BEF"/>
    <w:rsid w:val="008F2AFC"/>
    <w:rsid w:val="008F5354"/>
    <w:rsid w:val="008F7E1A"/>
    <w:rsid w:val="00900864"/>
    <w:rsid w:val="00903F01"/>
    <w:rsid w:val="00904BF9"/>
    <w:rsid w:val="0090551B"/>
    <w:rsid w:val="00905CBC"/>
    <w:rsid w:val="00907102"/>
    <w:rsid w:val="00907C2D"/>
    <w:rsid w:val="009101BC"/>
    <w:rsid w:val="00911334"/>
    <w:rsid w:val="00911BA4"/>
    <w:rsid w:val="00911E2A"/>
    <w:rsid w:val="00914B4A"/>
    <w:rsid w:val="0091742A"/>
    <w:rsid w:val="009177B7"/>
    <w:rsid w:val="00920EAE"/>
    <w:rsid w:val="0092256C"/>
    <w:rsid w:val="00924878"/>
    <w:rsid w:val="0092532A"/>
    <w:rsid w:val="00926934"/>
    <w:rsid w:val="009279DB"/>
    <w:rsid w:val="00930B1D"/>
    <w:rsid w:val="009314E5"/>
    <w:rsid w:val="00932607"/>
    <w:rsid w:val="0093311C"/>
    <w:rsid w:val="009332A9"/>
    <w:rsid w:val="009335E9"/>
    <w:rsid w:val="00933CB2"/>
    <w:rsid w:val="009358EA"/>
    <w:rsid w:val="00935AB8"/>
    <w:rsid w:val="00935F1F"/>
    <w:rsid w:val="00936306"/>
    <w:rsid w:val="009370C7"/>
    <w:rsid w:val="00937767"/>
    <w:rsid w:val="00940028"/>
    <w:rsid w:val="00940CBF"/>
    <w:rsid w:val="00940EA8"/>
    <w:rsid w:val="009417D8"/>
    <w:rsid w:val="009418B8"/>
    <w:rsid w:val="0094391F"/>
    <w:rsid w:val="00944FC4"/>
    <w:rsid w:val="0094510F"/>
    <w:rsid w:val="009452FB"/>
    <w:rsid w:val="00946813"/>
    <w:rsid w:val="00946C9F"/>
    <w:rsid w:val="00947C09"/>
    <w:rsid w:val="0095073D"/>
    <w:rsid w:val="00950B6B"/>
    <w:rsid w:val="00950E30"/>
    <w:rsid w:val="00951379"/>
    <w:rsid w:val="00951EE6"/>
    <w:rsid w:val="00952474"/>
    <w:rsid w:val="009528B9"/>
    <w:rsid w:val="00952BA9"/>
    <w:rsid w:val="00953746"/>
    <w:rsid w:val="0095483D"/>
    <w:rsid w:val="00954D6E"/>
    <w:rsid w:val="009552F2"/>
    <w:rsid w:val="00955D70"/>
    <w:rsid w:val="00956298"/>
    <w:rsid w:val="009568DE"/>
    <w:rsid w:val="009606FC"/>
    <w:rsid w:val="00961B5E"/>
    <w:rsid w:val="00961B99"/>
    <w:rsid w:val="00961CD6"/>
    <w:rsid w:val="009633C8"/>
    <w:rsid w:val="00964838"/>
    <w:rsid w:val="00966496"/>
    <w:rsid w:val="009670CF"/>
    <w:rsid w:val="009673AA"/>
    <w:rsid w:val="0097091D"/>
    <w:rsid w:val="00971985"/>
    <w:rsid w:val="0097277F"/>
    <w:rsid w:val="009729F5"/>
    <w:rsid w:val="00975CB2"/>
    <w:rsid w:val="009777FA"/>
    <w:rsid w:val="009817F4"/>
    <w:rsid w:val="009823D6"/>
    <w:rsid w:val="00982455"/>
    <w:rsid w:val="00982898"/>
    <w:rsid w:val="00982DF7"/>
    <w:rsid w:val="00983045"/>
    <w:rsid w:val="00983AA5"/>
    <w:rsid w:val="0098477A"/>
    <w:rsid w:val="00986F13"/>
    <w:rsid w:val="0098721B"/>
    <w:rsid w:val="00987BDC"/>
    <w:rsid w:val="00987DB9"/>
    <w:rsid w:val="0099026A"/>
    <w:rsid w:val="009926CC"/>
    <w:rsid w:val="00992AE4"/>
    <w:rsid w:val="00992E17"/>
    <w:rsid w:val="009934E2"/>
    <w:rsid w:val="009943BB"/>
    <w:rsid w:val="0099487F"/>
    <w:rsid w:val="0099533A"/>
    <w:rsid w:val="009968A9"/>
    <w:rsid w:val="009968FA"/>
    <w:rsid w:val="00996F2B"/>
    <w:rsid w:val="00997060"/>
    <w:rsid w:val="00997494"/>
    <w:rsid w:val="00997C85"/>
    <w:rsid w:val="009A03B3"/>
    <w:rsid w:val="009A053A"/>
    <w:rsid w:val="009A08DC"/>
    <w:rsid w:val="009A1FBF"/>
    <w:rsid w:val="009A2398"/>
    <w:rsid w:val="009A32C5"/>
    <w:rsid w:val="009A50F0"/>
    <w:rsid w:val="009A5CCA"/>
    <w:rsid w:val="009A6246"/>
    <w:rsid w:val="009B1176"/>
    <w:rsid w:val="009B55E4"/>
    <w:rsid w:val="009B5A89"/>
    <w:rsid w:val="009B6563"/>
    <w:rsid w:val="009B67D7"/>
    <w:rsid w:val="009C1E3A"/>
    <w:rsid w:val="009C1EC6"/>
    <w:rsid w:val="009C2D91"/>
    <w:rsid w:val="009C33DD"/>
    <w:rsid w:val="009C3E25"/>
    <w:rsid w:val="009C423C"/>
    <w:rsid w:val="009C4330"/>
    <w:rsid w:val="009C482C"/>
    <w:rsid w:val="009C77A1"/>
    <w:rsid w:val="009C77C8"/>
    <w:rsid w:val="009D215D"/>
    <w:rsid w:val="009D239D"/>
    <w:rsid w:val="009D3CD5"/>
    <w:rsid w:val="009D41C7"/>
    <w:rsid w:val="009D45E1"/>
    <w:rsid w:val="009D479F"/>
    <w:rsid w:val="009D4CE4"/>
    <w:rsid w:val="009D61B7"/>
    <w:rsid w:val="009D61C5"/>
    <w:rsid w:val="009D7D1D"/>
    <w:rsid w:val="009E09C7"/>
    <w:rsid w:val="009E1252"/>
    <w:rsid w:val="009E1327"/>
    <w:rsid w:val="009E134E"/>
    <w:rsid w:val="009E1601"/>
    <w:rsid w:val="009E389B"/>
    <w:rsid w:val="009E5847"/>
    <w:rsid w:val="009E7F37"/>
    <w:rsid w:val="009F5628"/>
    <w:rsid w:val="009F5BE8"/>
    <w:rsid w:val="009F769B"/>
    <w:rsid w:val="009F7817"/>
    <w:rsid w:val="009F7DAE"/>
    <w:rsid w:val="009F7E86"/>
    <w:rsid w:val="00A016D0"/>
    <w:rsid w:val="00A01E38"/>
    <w:rsid w:val="00A02CB9"/>
    <w:rsid w:val="00A043D5"/>
    <w:rsid w:val="00A045C3"/>
    <w:rsid w:val="00A04A77"/>
    <w:rsid w:val="00A06519"/>
    <w:rsid w:val="00A105D4"/>
    <w:rsid w:val="00A12E6A"/>
    <w:rsid w:val="00A130FC"/>
    <w:rsid w:val="00A14A11"/>
    <w:rsid w:val="00A14DA1"/>
    <w:rsid w:val="00A14DE9"/>
    <w:rsid w:val="00A14EB7"/>
    <w:rsid w:val="00A162E1"/>
    <w:rsid w:val="00A16EC5"/>
    <w:rsid w:val="00A212C8"/>
    <w:rsid w:val="00A21AF8"/>
    <w:rsid w:val="00A21BF8"/>
    <w:rsid w:val="00A21DC0"/>
    <w:rsid w:val="00A22303"/>
    <w:rsid w:val="00A2339A"/>
    <w:rsid w:val="00A24AD5"/>
    <w:rsid w:val="00A24F05"/>
    <w:rsid w:val="00A25949"/>
    <w:rsid w:val="00A25973"/>
    <w:rsid w:val="00A25A26"/>
    <w:rsid w:val="00A25C9F"/>
    <w:rsid w:val="00A27496"/>
    <w:rsid w:val="00A27652"/>
    <w:rsid w:val="00A30ECD"/>
    <w:rsid w:val="00A3164E"/>
    <w:rsid w:val="00A330D0"/>
    <w:rsid w:val="00A33DC6"/>
    <w:rsid w:val="00A34295"/>
    <w:rsid w:val="00A361F7"/>
    <w:rsid w:val="00A375EC"/>
    <w:rsid w:val="00A37AE5"/>
    <w:rsid w:val="00A401D7"/>
    <w:rsid w:val="00A41502"/>
    <w:rsid w:val="00A42051"/>
    <w:rsid w:val="00A4222F"/>
    <w:rsid w:val="00A429A4"/>
    <w:rsid w:val="00A42B76"/>
    <w:rsid w:val="00A44177"/>
    <w:rsid w:val="00A44BEB"/>
    <w:rsid w:val="00A4512E"/>
    <w:rsid w:val="00A500D7"/>
    <w:rsid w:val="00A50159"/>
    <w:rsid w:val="00A50177"/>
    <w:rsid w:val="00A5231C"/>
    <w:rsid w:val="00A528CD"/>
    <w:rsid w:val="00A531D4"/>
    <w:rsid w:val="00A54DA3"/>
    <w:rsid w:val="00A55554"/>
    <w:rsid w:val="00A62873"/>
    <w:rsid w:val="00A62F93"/>
    <w:rsid w:val="00A63A7F"/>
    <w:rsid w:val="00A642C2"/>
    <w:rsid w:val="00A647D0"/>
    <w:rsid w:val="00A70C3D"/>
    <w:rsid w:val="00A70C53"/>
    <w:rsid w:val="00A72145"/>
    <w:rsid w:val="00A72ADA"/>
    <w:rsid w:val="00A733A9"/>
    <w:rsid w:val="00A7412C"/>
    <w:rsid w:val="00A767FD"/>
    <w:rsid w:val="00A80A69"/>
    <w:rsid w:val="00A82206"/>
    <w:rsid w:val="00A82D6A"/>
    <w:rsid w:val="00A835D7"/>
    <w:rsid w:val="00A84CAA"/>
    <w:rsid w:val="00A866AC"/>
    <w:rsid w:val="00A87921"/>
    <w:rsid w:val="00A90A8B"/>
    <w:rsid w:val="00A91CC0"/>
    <w:rsid w:val="00A92424"/>
    <w:rsid w:val="00A93097"/>
    <w:rsid w:val="00A936FF"/>
    <w:rsid w:val="00A95016"/>
    <w:rsid w:val="00A967D4"/>
    <w:rsid w:val="00A97BBA"/>
    <w:rsid w:val="00AA01CC"/>
    <w:rsid w:val="00AA203E"/>
    <w:rsid w:val="00AA3133"/>
    <w:rsid w:val="00AA4577"/>
    <w:rsid w:val="00AA5C26"/>
    <w:rsid w:val="00AA5CFA"/>
    <w:rsid w:val="00AB1D31"/>
    <w:rsid w:val="00AB383B"/>
    <w:rsid w:val="00AB4427"/>
    <w:rsid w:val="00AB4C9F"/>
    <w:rsid w:val="00AB58AF"/>
    <w:rsid w:val="00AB6AD7"/>
    <w:rsid w:val="00AB7253"/>
    <w:rsid w:val="00AB7752"/>
    <w:rsid w:val="00AB7E8F"/>
    <w:rsid w:val="00AC18B5"/>
    <w:rsid w:val="00AC274B"/>
    <w:rsid w:val="00AC29E3"/>
    <w:rsid w:val="00AC4144"/>
    <w:rsid w:val="00AC45C5"/>
    <w:rsid w:val="00AC45E0"/>
    <w:rsid w:val="00AC5F8F"/>
    <w:rsid w:val="00AC7E33"/>
    <w:rsid w:val="00AD10C8"/>
    <w:rsid w:val="00AD16D6"/>
    <w:rsid w:val="00AD4ADC"/>
    <w:rsid w:val="00AE07C2"/>
    <w:rsid w:val="00AE0ED0"/>
    <w:rsid w:val="00AE11F9"/>
    <w:rsid w:val="00AE2558"/>
    <w:rsid w:val="00AE3371"/>
    <w:rsid w:val="00AE52EF"/>
    <w:rsid w:val="00AE5EC5"/>
    <w:rsid w:val="00AE72DC"/>
    <w:rsid w:val="00AF0399"/>
    <w:rsid w:val="00AF20FF"/>
    <w:rsid w:val="00AF49E7"/>
    <w:rsid w:val="00AF4E84"/>
    <w:rsid w:val="00AF5E90"/>
    <w:rsid w:val="00B00067"/>
    <w:rsid w:val="00B01D03"/>
    <w:rsid w:val="00B01D8C"/>
    <w:rsid w:val="00B02891"/>
    <w:rsid w:val="00B0331E"/>
    <w:rsid w:val="00B03CA9"/>
    <w:rsid w:val="00B048F3"/>
    <w:rsid w:val="00B04978"/>
    <w:rsid w:val="00B060AC"/>
    <w:rsid w:val="00B0658F"/>
    <w:rsid w:val="00B069D9"/>
    <w:rsid w:val="00B07DBF"/>
    <w:rsid w:val="00B10A03"/>
    <w:rsid w:val="00B11A06"/>
    <w:rsid w:val="00B13152"/>
    <w:rsid w:val="00B13597"/>
    <w:rsid w:val="00B1422B"/>
    <w:rsid w:val="00B145BE"/>
    <w:rsid w:val="00B1572F"/>
    <w:rsid w:val="00B16947"/>
    <w:rsid w:val="00B179B1"/>
    <w:rsid w:val="00B17BD8"/>
    <w:rsid w:val="00B21CF5"/>
    <w:rsid w:val="00B21D83"/>
    <w:rsid w:val="00B22438"/>
    <w:rsid w:val="00B2347A"/>
    <w:rsid w:val="00B24A54"/>
    <w:rsid w:val="00B25227"/>
    <w:rsid w:val="00B258B4"/>
    <w:rsid w:val="00B25CC3"/>
    <w:rsid w:val="00B26565"/>
    <w:rsid w:val="00B26DCA"/>
    <w:rsid w:val="00B27043"/>
    <w:rsid w:val="00B27A99"/>
    <w:rsid w:val="00B3103F"/>
    <w:rsid w:val="00B31923"/>
    <w:rsid w:val="00B31B69"/>
    <w:rsid w:val="00B31CC4"/>
    <w:rsid w:val="00B322F6"/>
    <w:rsid w:val="00B32514"/>
    <w:rsid w:val="00B34877"/>
    <w:rsid w:val="00B34D60"/>
    <w:rsid w:val="00B34E30"/>
    <w:rsid w:val="00B34F03"/>
    <w:rsid w:val="00B40079"/>
    <w:rsid w:val="00B41E8A"/>
    <w:rsid w:val="00B42261"/>
    <w:rsid w:val="00B44948"/>
    <w:rsid w:val="00B46C44"/>
    <w:rsid w:val="00B51462"/>
    <w:rsid w:val="00B515A2"/>
    <w:rsid w:val="00B51991"/>
    <w:rsid w:val="00B524B5"/>
    <w:rsid w:val="00B5252B"/>
    <w:rsid w:val="00B537AD"/>
    <w:rsid w:val="00B54A24"/>
    <w:rsid w:val="00B55014"/>
    <w:rsid w:val="00B55B6F"/>
    <w:rsid w:val="00B55DEC"/>
    <w:rsid w:val="00B55F24"/>
    <w:rsid w:val="00B56A92"/>
    <w:rsid w:val="00B5735B"/>
    <w:rsid w:val="00B6175C"/>
    <w:rsid w:val="00B6247F"/>
    <w:rsid w:val="00B631FF"/>
    <w:rsid w:val="00B64013"/>
    <w:rsid w:val="00B65B0E"/>
    <w:rsid w:val="00B65E98"/>
    <w:rsid w:val="00B66FA7"/>
    <w:rsid w:val="00B675C3"/>
    <w:rsid w:val="00B67870"/>
    <w:rsid w:val="00B67BA8"/>
    <w:rsid w:val="00B702B7"/>
    <w:rsid w:val="00B70E5A"/>
    <w:rsid w:val="00B713E0"/>
    <w:rsid w:val="00B72DD4"/>
    <w:rsid w:val="00B7315A"/>
    <w:rsid w:val="00B75F51"/>
    <w:rsid w:val="00B7691F"/>
    <w:rsid w:val="00B80470"/>
    <w:rsid w:val="00B81C20"/>
    <w:rsid w:val="00B84201"/>
    <w:rsid w:val="00B842F1"/>
    <w:rsid w:val="00B85BC7"/>
    <w:rsid w:val="00B85E7D"/>
    <w:rsid w:val="00B8618C"/>
    <w:rsid w:val="00B8647B"/>
    <w:rsid w:val="00B870E5"/>
    <w:rsid w:val="00B874D8"/>
    <w:rsid w:val="00B87AC6"/>
    <w:rsid w:val="00B92074"/>
    <w:rsid w:val="00B92209"/>
    <w:rsid w:val="00B92F83"/>
    <w:rsid w:val="00B9355E"/>
    <w:rsid w:val="00B9365B"/>
    <w:rsid w:val="00B94AE2"/>
    <w:rsid w:val="00B955D8"/>
    <w:rsid w:val="00B9696E"/>
    <w:rsid w:val="00B9788E"/>
    <w:rsid w:val="00B97BA6"/>
    <w:rsid w:val="00BA149B"/>
    <w:rsid w:val="00BA1A79"/>
    <w:rsid w:val="00BA2B7B"/>
    <w:rsid w:val="00BA39FF"/>
    <w:rsid w:val="00BA7D33"/>
    <w:rsid w:val="00BB0F55"/>
    <w:rsid w:val="00BB129A"/>
    <w:rsid w:val="00BB1616"/>
    <w:rsid w:val="00BB1652"/>
    <w:rsid w:val="00BB24D2"/>
    <w:rsid w:val="00BB378B"/>
    <w:rsid w:val="00BB3F2F"/>
    <w:rsid w:val="00BB4EC6"/>
    <w:rsid w:val="00BB68C6"/>
    <w:rsid w:val="00BB6FE6"/>
    <w:rsid w:val="00BB798D"/>
    <w:rsid w:val="00BB7C16"/>
    <w:rsid w:val="00BC1129"/>
    <w:rsid w:val="00BC32E5"/>
    <w:rsid w:val="00BC353C"/>
    <w:rsid w:val="00BC40E1"/>
    <w:rsid w:val="00BC48C5"/>
    <w:rsid w:val="00BC50C6"/>
    <w:rsid w:val="00BC5774"/>
    <w:rsid w:val="00BC69F1"/>
    <w:rsid w:val="00BC6B26"/>
    <w:rsid w:val="00BC7B60"/>
    <w:rsid w:val="00BD06ED"/>
    <w:rsid w:val="00BD106D"/>
    <w:rsid w:val="00BD21D7"/>
    <w:rsid w:val="00BD2886"/>
    <w:rsid w:val="00BD2B96"/>
    <w:rsid w:val="00BD3264"/>
    <w:rsid w:val="00BD327F"/>
    <w:rsid w:val="00BD3D3B"/>
    <w:rsid w:val="00BD5064"/>
    <w:rsid w:val="00BD516C"/>
    <w:rsid w:val="00BD5CDE"/>
    <w:rsid w:val="00BD62E9"/>
    <w:rsid w:val="00BD7E88"/>
    <w:rsid w:val="00BE2EFD"/>
    <w:rsid w:val="00BE4470"/>
    <w:rsid w:val="00BE6239"/>
    <w:rsid w:val="00BE7393"/>
    <w:rsid w:val="00BE7960"/>
    <w:rsid w:val="00BE7DF5"/>
    <w:rsid w:val="00BF0423"/>
    <w:rsid w:val="00BF1486"/>
    <w:rsid w:val="00BF16D4"/>
    <w:rsid w:val="00BF274B"/>
    <w:rsid w:val="00BF4C54"/>
    <w:rsid w:val="00BF700E"/>
    <w:rsid w:val="00BF754A"/>
    <w:rsid w:val="00C00340"/>
    <w:rsid w:val="00C020E2"/>
    <w:rsid w:val="00C027E3"/>
    <w:rsid w:val="00C02FA8"/>
    <w:rsid w:val="00C05688"/>
    <w:rsid w:val="00C059A3"/>
    <w:rsid w:val="00C0689A"/>
    <w:rsid w:val="00C0721A"/>
    <w:rsid w:val="00C0779E"/>
    <w:rsid w:val="00C107B4"/>
    <w:rsid w:val="00C10E76"/>
    <w:rsid w:val="00C11FBE"/>
    <w:rsid w:val="00C125F4"/>
    <w:rsid w:val="00C12C8F"/>
    <w:rsid w:val="00C12EEE"/>
    <w:rsid w:val="00C133E2"/>
    <w:rsid w:val="00C1354B"/>
    <w:rsid w:val="00C13ABC"/>
    <w:rsid w:val="00C14C1D"/>
    <w:rsid w:val="00C15336"/>
    <w:rsid w:val="00C15E99"/>
    <w:rsid w:val="00C16382"/>
    <w:rsid w:val="00C20924"/>
    <w:rsid w:val="00C20CA5"/>
    <w:rsid w:val="00C21C7A"/>
    <w:rsid w:val="00C233F5"/>
    <w:rsid w:val="00C251E5"/>
    <w:rsid w:val="00C26A94"/>
    <w:rsid w:val="00C26BBF"/>
    <w:rsid w:val="00C3000C"/>
    <w:rsid w:val="00C302BC"/>
    <w:rsid w:val="00C31856"/>
    <w:rsid w:val="00C320CC"/>
    <w:rsid w:val="00C322FC"/>
    <w:rsid w:val="00C32667"/>
    <w:rsid w:val="00C332CA"/>
    <w:rsid w:val="00C34010"/>
    <w:rsid w:val="00C3446E"/>
    <w:rsid w:val="00C36288"/>
    <w:rsid w:val="00C37160"/>
    <w:rsid w:val="00C37C8D"/>
    <w:rsid w:val="00C41ECB"/>
    <w:rsid w:val="00C425E9"/>
    <w:rsid w:val="00C42920"/>
    <w:rsid w:val="00C42D88"/>
    <w:rsid w:val="00C42F51"/>
    <w:rsid w:val="00C44936"/>
    <w:rsid w:val="00C4565B"/>
    <w:rsid w:val="00C45E40"/>
    <w:rsid w:val="00C46398"/>
    <w:rsid w:val="00C46538"/>
    <w:rsid w:val="00C46A52"/>
    <w:rsid w:val="00C47495"/>
    <w:rsid w:val="00C47C60"/>
    <w:rsid w:val="00C47D53"/>
    <w:rsid w:val="00C501D3"/>
    <w:rsid w:val="00C5040C"/>
    <w:rsid w:val="00C50775"/>
    <w:rsid w:val="00C567D7"/>
    <w:rsid w:val="00C56DD4"/>
    <w:rsid w:val="00C5779D"/>
    <w:rsid w:val="00C57CBF"/>
    <w:rsid w:val="00C6226D"/>
    <w:rsid w:val="00C622AD"/>
    <w:rsid w:val="00C623D4"/>
    <w:rsid w:val="00C62A10"/>
    <w:rsid w:val="00C6427C"/>
    <w:rsid w:val="00C66424"/>
    <w:rsid w:val="00C67B97"/>
    <w:rsid w:val="00C7030F"/>
    <w:rsid w:val="00C71FF1"/>
    <w:rsid w:val="00C72A51"/>
    <w:rsid w:val="00C74167"/>
    <w:rsid w:val="00C742AD"/>
    <w:rsid w:val="00C74C0E"/>
    <w:rsid w:val="00C74DFA"/>
    <w:rsid w:val="00C74FF0"/>
    <w:rsid w:val="00C7527A"/>
    <w:rsid w:val="00C7550C"/>
    <w:rsid w:val="00C76927"/>
    <w:rsid w:val="00C81131"/>
    <w:rsid w:val="00C8130D"/>
    <w:rsid w:val="00C83787"/>
    <w:rsid w:val="00C840B6"/>
    <w:rsid w:val="00C8452B"/>
    <w:rsid w:val="00C84998"/>
    <w:rsid w:val="00C85F4A"/>
    <w:rsid w:val="00C9163C"/>
    <w:rsid w:val="00C91A5F"/>
    <w:rsid w:val="00C9328A"/>
    <w:rsid w:val="00C9371E"/>
    <w:rsid w:val="00C9398F"/>
    <w:rsid w:val="00C93C9D"/>
    <w:rsid w:val="00C95632"/>
    <w:rsid w:val="00C957C6"/>
    <w:rsid w:val="00C96406"/>
    <w:rsid w:val="00CA10C4"/>
    <w:rsid w:val="00CA15D9"/>
    <w:rsid w:val="00CA3192"/>
    <w:rsid w:val="00CA4BDA"/>
    <w:rsid w:val="00CA55B2"/>
    <w:rsid w:val="00CB0328"/>
    <w:rsid w:val="00CB0CA2"/>
    <w:rsid w:val="00CB1140"/>
    <w:rsid w:val="00CB1684"/>
    <w:rsid w:val="00CB2518"/>
    <w:rsid w:val="00CB2B2D"/>
    <w:rsid w:val="00CB5299"/>
    <w:rsid w:val="00CB612B"/>
    <w:rsid w:val="00CB6A71"/>
    <w:rsid w:val="00CB6FD9"/>
    <w:rsid w:val="00CB73FE"/>
    <w:rsid w:val="00CB7542"/>
    <w:rsid w:val="00CB7C34"/>
    <w:rsid w:val="00CC04EB"/>
    <w:rsid w:val="00CC2DFC"/>
    <w:rsid w:val="00CC31E1"/>
    <w:rsid w:val="00CC3779"/>
    <w:rsid w:val="00CC3A66"/>
    <w:rsid w:val="00CC40D0"/>
    <w:rsid w:val="00CC41A4"/>
    <w:rsid w:val="00CC6027"/>
    <w:rsid w:val="00CC78F3"/>
    <w:rsid w:val="00CD0F41"/>
    <w:rsid w:val="00CD1DC1"/>
    <w:rsid w:val="00CD210B"/>
    <w:rsid w:val="00CD24C3"/>
    <w:rsid w:val="00CD4444"/>
    <w:rsid w:val="00CD59D7"/>
    <w:rsid w:val="00CD5C9D"/>
    <w:rsid w:val="00CD777C"/>
    <w:rsid w:val="00CE0E41"/>
    <w:rsid w:val="00CE1CFB"/>
    <w:rsid w:val="00CE3F28"/>
    <w:rsid w:val="00CE45F6"/>
    <w:rsid w:val="00CE588E"/>
    <w:rsid w:val="00CF23CF"/>
    <w:rsid w:val="00CF2B82"/>
    <w:rsid w:val="00CF2EDC"/>
    <w:rsid w:val="00CF6169"/>
    <w:rsid w:val="00CF6305"/>
    <w:rsid w:val="00CF66F6"/>
    <w:rsid w:val="00D008FF"/>
    <w:rsid w:val="00D01227"/>
    <w:rsid w:val="00D035B9"/>
    <w:rsid w:val="00D03D12"/>
    <w:rsid w:val="00D05531"/>
    <w:rsid w:val="00D06F15"/>
    <w:rsid w:val="00D105A7"/>
    <w:rsid w:val="00D11DD4"/>
    <w:rsid w:val="00D12D05"/>
    <w:rsid w:val="00D13960"/>
    <w:rsid w:val="00D14532"/>
    <w:rsid w:val="00D16233"/>
    <w:rsid w:val="00D1652C"/>
    <w:rsid w:val="00D20C29"/>
    <w:rsid w:val="00D21510"/>
    <w:rsid w:val="00D23500"/>
    <w:rsid w:val="00D23527"/>
    <w:rsid w:val="00D23CF7"/>
    <w:rsid w:val="00D245F4"/>
    <w:rsid w:val="00D312BB"/>
    <w:rsid w:val="00D31F1B"/>
    <w:rsid w:val="00D32227"/>
    <w:rsid w:val="00D32B1F"/>
    <w:rsid w:val="00D335C3"/>
    <w:rsid w:val="00D338AE"/>
    <w:rsid w:val="00D345D6"/>
    <w:rsid w:val="00D34751"/>
    <w:rsid w:val="00D34BDE"/>
    <w:rsid w:val="00D351F9"/>
    <w:rsid w:val="00D3670C"/>
    <w:rsid w:val="00D375D5"/>
    <w:rsid w:val="00D37834"/>
    <w:rsid w:val="00D40BA0"/>
    <w:rsid w:val="00D4107B"/>
    <w:rsid w:val="00D43508"/>
    <w:rsid w:val="00D44535"/>
    <w:rsid w:val="00D44C47"/>
    <w:rsid w:val="00D44E5B"/>
    <w:rsid w:val="00D50252"/>
    <w:rsid w:val="00D506E4"/>
    <w:rsid w:val="00D5306C"/>
    <w:rsid w:val="00D5432A"/>
    <w:rsid w:val="00D543D6"/>
    <w:rsid w:val="00D55079"/>
    <w:rsid w:val="00D55F07"/>
    <w:rsid w:val="00D56550"/>
    <w:rsid w:val="00D5662B"/>
    <w:rsid w:val="00D57DD7"/>
    <w:rsid w:val="00D61B63"/>
    <w:rsid w:val="00D62AD4"/>
    <w:rsid w:val="00D63282"/>
    <w:rsid w:val="00D63614"/>
    <w:rsid w:val="00D63FC0"/>
    <w:rsid w:val="00D65EAB"/>
    <w:rsid w:val="00D66742"/>
    <w:rsid w:val="00D66D6E"/>
    <w:rsid w:val="00D6717A"/>
    <w:rsid w:val="00D6737E"/>
    <w:rsid w:val="00D67A2A"/>
    <w:rsid w:val="00D67B81"/>
    <w:rsid w:val="00D67BD7"/>
    <w:rsid w:val="00D70758"/>
    <w:rsid w:val="00D71840"/>
    <w:rsid w:val="00D71F00"/>
    <w:rsid w:val="00D725FE"/>
    <w:rsid w:val="00D73261"/>
    <w:rsid w:val="00D73F57"/>
    <w:rsid w:val="00D741D5"/>
    <w:rsid w:val="00D741FA"/>
    <w:rsid w:val="00D74557"/>
    <w:rsid w:val="00D7462D"/>
    <w:rsid w:val="00D75070"/>
    <w:rsid w:val="00D80CD5"/>
    <w:rsid w:val="00D816D8"/>
    <w:rsid w:val="00D83875"/>
    <w:rsid w:val="00D83D45"/>
    <w:rsid w:val="00D83EAD"/>
    <w:rsid w:val="00D844F3"/>
    <w:rsid w:val="00D84DCC"/>
    <w:rsid w:val="00D854E5"/>
    <w:rsid w:val="00D86942"/>
    <w:rsid w:val="00D870B5"/>
    <w:rsid w:val="00D9225F"/>
    <w:rsid w:val="00D926A0"/>
    <w:rsid w:val="00D92782"/>
    <w:rsid w:val="00D92C09"/>
    <w:rsid w:val="00D93B25"/>
    <w:rsid w:val="00D94896"/>
    <w:rsid w:val="00D94C3C"/>
    <w:rsid w:val="00D95148"/>
    <w:rsid w:val="00D952AC"/>
    <w:rsid w:val="00D960E6"/>
    <w:rsid w:val="00D96DB5"/>
    <w:rsid w:val="00D9783D"/>
    <w:rsid w:val="00D97A05"/>
    <w:rsid w:val="00DA0FE0"/>
    <w:rsid w:val="00DA577B"/>
    <w:rsid w:val="00DA5A8E"/>
    <w:rsid w:val="00DA6BC1"/>
    <w:rsid w:val="00DB0A09"/>
    <w:rsid w:val="00DB555A"/>
    <w:rsid w:val="00DC1755"/>
    <w:rsid w:val="00DC1C2D"/>
    <w:rsid w:val="00DC2CA6"/>
    <w:rsid w:val="00DC3A04"/>
    <w:rsid w:val="00DC5E91"/>
    <w:rsid w:val="00DC7048"/>
    <w:rsid w:val="00DD09C0"/>
    <w:rsid w:val="00DD1509"/>
    <w:rsid w:val="00DD28EC"/>
    <w:rsid w:val="00DD349D"/>
    <w:rsid w:val="00DD4824"/>
    <w:rsid w:val="00DD636E"/>
    <w:rsid w:val="00DD64C5"/>
    <w:rsid w:val="00DE2A26"/>
    <w:rsid w:val="00DE376A"/>
    <w:rsid w:val="00DE4FA8"/>
    <w:rsid w:val="00DE53C3"/>
    <w:rsid w:val="00DE5AD4"/>
    <w:rsid w:val="00DE65E0"/>
    <w:rsid w:val="00DE748F"/>
    <w:rsid w:val="00DE7982"/>
    <w:rsid w:val="00DF0480"/>
    <w:rsid w:val="00DF0BEB"/>
    <w:rsid w:val="00DF0CC3"/>
    <w:rsid w:val="00DF0F67"/>
    <w:rsid w:val="00DF15AE"/>
    <w:rsid w:val="00DF2510"/>
    <w:rsid w:val="00DF2C26"/>
    <w:rsid w:val="00DF2DA1"/>
    <w:rsid w:val="00DF3289"/>
    <w:rsid w:val="00DF3A69"/>
    <w:rsid w:val="00DF4BAD"/>
    <w:rsid w:val="00DF58C2"/>
    <w:rsid w:val="00DF5A50"/>
    <w:rsid w:val="00DF5BA1"/>
    <w:rsid w:val="00DF607B"/>
    <w:rsid w:val="00DF7D86"/>
    <w:rsid w:val="00E007DA"/>
    <w:rsid w:val="00E00E40"/>
    <w:rsid w:val="00E01B73"/>
    <w:rsid w:val="00E054EC"/>
    <w:rsid w:val="00E06155"/>
    <w:rsid w:val="00E0766D"/>
    <w:rsid w:val="00E07A24"/>
    <w:rsid w:val="00E13D09"/>
    <w:rsid w:val="00E13EBE"/>
    <w:rsid w:val="00E144E2"/>
    <w:rsid w:val="00E163D5"/>
    <w:rsid w:val="00E17574"/>
    <w:rsid w:val="00E179E4"/>
    <w:rsid w:val="00E17B12"/>
    <w:rsid w:val="00E17ECA"/>
    <w:rsid w:val="00E2160A"/>
    <w:rsid w:val="00E22151"/>
    <w:rsid w:val="00E2272A"/>
    <w:rsid w:val="00E229D8"/>
    <w:rsid w:val="00E22DF9"/>
    <w:rsid w:val="00E23034"/>
    <w:rsid w:val="00E25269"/>
    <w:rsid w:val="00E252FC"/>
    <w:rsid w:val="00E253D3"/>
    <w:rsid w:val="00E267F0"/>
    <w:rsid w:val="00E270F3"/>
    <w:rsid w:val="00E30888"/>
    <w:rsid w:val="00E30E33"/>
    <w:rsid w:val="00E31384"/>
    <w:rsid w:val="00E32003"/>
    <w:rsid w:val="00E33730"/>
    <w:rsid w:val="00E36264"/>
    <w:rsid w:val="00E36F29"/>
    <w:rsid w:val="00E42DBB"/>
    <w:rsid w:val="00E42F2D"/>
    <w:rsid w:val="00E43731"/>
    <w:rsid w:val="00E43AA8"/>
    <w:rsid w:val="00E45B6F"/>
    <w:rsid w:val="00E45E47"/>
    <w:rsid w:val="00E46E72"/>
    <w:rsid w:val="00E508BD"/>
    <w:rsid w:val="00E50F97"/>
    <w:rsid w:val="00E524E6"/>
    <w:rsid w:val="00E525C2"/>
    <w:rsid w:val="00E53AB3"/>
    <w:rsid w:val="00E54ADD"/>
    <w:rsid w:val="00E559D6"/>
    <w:rsid w:val="00E5623E"/>
    <w:rsid w:val="00E57397"/>
    <w:rsid w:val="00E57C3D"/>
    <w:rsid w:val="00E603A7"/>
    <w:rsid w:val="00E60A72"/>
    <w:rsid w:val="00E60F21"/>
    <w:rsid w:val="00E6145B"/>
    <w:rsid w:val="00E63333"/>
    <w:rsid w:val="00E64B4E"/>
    <w:rsid w:val="00E64BE1"/>
    <w:rsid w:val="00E656D2"/>
    <w:rsid w:val="00E6616A"/>
    <w:rsid w:val="00E665DA"/>
    <w:rsid w:val="00E67DB5"/>
    <w:rsid w:val="00E7070E"/>
    <w:rsid w:val="00E71455"/>
    <w:rsid w:val="00E72B18"/>
    <w:rsid w:val="00E72FDB"/>
    <w:rsid w:val="00E74D66"/>
    <w:rsid w:val="00E761B3"/>
    <w:rsid w:val="00E76C83"/>
    <w:rsid w:val="00E80DCE"/>
    <w:rsid w:val="00E8179A"/>
    <w:rsid w:val="00E818C9"/>
    <w:rsid w:val="00E825EA"/>
    <w:rsid w:val="00E86E28"/>
    <w:rsid w:val="00E90111"/>
    <w:rsid w:val="00E90C66"/>
    <w:rsid w:val="00E95A2B"/>
    <w:rsid w:val="00E9621E"/>
    <w:rsid w:val="00E96327"/>
    <w:rsid w:val="00E97D2B"/>
    <w:rsid w:val="00EA01E9"/>
    <w:rsid w:val="00EA0529"/>
    <w:rsid w:val="00EA1B71"/>
    <w:rsid w:val="00EA3BDF"/>
    <w:rsid w:val="00EA5B71"/>
    <w:rsid w:val="00EB1FEA"/>
    <w:rsid w:val="00EB300B"/>
    <w:rsid w:val="00EB3972"/>
    <w:rsid w:val="00EB3FB7"/>
    <w:rsid w:val="00EB56BA"/>
    <w:rsid w:val="00EB5EDC"/>
    <w:rsid w:val="00EB62FB"/>
    <w:rsid w:val="00EB659A"/>
    <w:rsid w:val="00EC00D3"/>
    <w:rsid w:val="00EC1E4D"/>
    <w:rsid w:val="00EC2F6C"/>
    <w:rsid w:val="00EC510B"/>
    <w:rsid w:val="00EC6709"/>
    <w:rsid w:val="00ED07BB"/>
    <w:rsid w:val="00ED0AE7"/>
    <w:rsid w:val="00ED52A4"/>
    <w:rsid w:val="00ED61A2"/>
    <w:rsid w:val="00ED6444"/>
    <w:rsid w:val="00ED6A41"/>
    <w:rsid w:val="00EE0B8D"/>
    <w:rsid w:val="00EE0D40"/>
    <w:rsid w:val="00EE382E"/>
    <w:rsid w:val="00EE661E"/>
    <w:rsid w:val="00EF1612"/>
    <w:rsid w:val="00EF16FD"/>
    <w:rsid w:val="00EF1D03"/>
    <w:rsid w:val="00EF2740"/>
    <w:rsid w:val="00EF2CCE"/>
    <w:rsid w:val="00EF3A8E"/>
    <w:rsid w:val="00EF3B16"/>
    <w:rsid w:val="00EF3B98"/>
    <w:rsid w:val="00EF4C07"/>
    <w:rsid w:val="00EF4F47"/>
    <w:rsid w:val="00EF528A"/>
    <w:rsid w:val="00EF598B"/>
    <w:rsid w:val="00EF6117"/>
    <w:rsid w:val="00EF61F1"/>
    <w:rsid w:val="00EF7566"/>
    <w:rsid w:val="00F005B1"/>
    <w:rsid w:val="00F014E0"/>
    <w:rsid w:val="00F055C4"/>
    <w:rsid w:val="00F05C4F"/>
    <w:rsid w:val="00F06994"/>
    <w:rsid w:val="00F10262"/>
    <w:rsid w:val="00F10AC0"/>
    <w:rsid w:val="00F12F97"/>
    <w:rsid w:val="00F12FE5"/>
    <w:rsid w:val="00F139CC"/>
    <w:rsid w:val="00F14B89"/>
    <w:rsid w:val="00F14F55"/>
    <w:rsid w:val="00F15515"/>
    <w:rsid w:val="00F1617A"/>
    <w:rsid w:val="00F16246"/>
    <w:rsid w:val="00F202BD"/>
    <w:rsid w:val="00F20610"/>
    <w:rsid w:val="00F21693"/>
    <w:rsid w:val="00F22946"/>
    <w:rsid w:val="00F23C60"/>
    <w:rsid w:val="00F2596B"/>
    <w:rsid w:val="00F303CD"/>
    <w:rsid w:val="00F307C4"/>
    <w:rsid w:val="00F30AB9"/>
    <w:rsid w:val="00F31521"/>
    <w:rsid w:val="00F3170D"/>
    <w:rsid w:val="00F3192C"/>
    <w:rsid w:val="00F31FA6"/>
    <w:rsid w:val="00F3261A"/>
    <w:rsid w:val="00F32EF8"/>
    <w:rsid w:val="00F36A42"/>
    <w:rsid w:val="00F418E0"/>
    <w:rsid w:val="00F44A84"/>
    <w:rsid w:val="00F456D8"/>
    <w:rsid w:val="00F45FB7"/>
    <w:rsid w:val="00F47356"/>
    <w:rsid w:val="00F501E3"/>
    <w:rsid w:val="00F50922"/>
    <w:rsid w:val="00F51CB9"/>
    <w:rsid w:val="00F535E1"/>
    <w:rsid w:val="00F62ACA"/>
    <w:rsid w:val="00F6346C"/>
    <w:rsid w:val="00F648AD"/>
    <w:rsid w:val="00F64AA8"/>
    <w:rsid w:val="00F6549E"/>
    <w:rsid w:val="00F659D8"/>
    <w:rsid w:val="00F67DA3"/>
    <w:rsid w:val="00F70452"/>
    <w:rsid w:val="00F704D4"/>
    <w:rsid w:val="00F71B0A"/>
    <w:rsid w:val="00F730E3"/>
    <w:rsid w:val="00F7405A"/>
    <w:rsid w:val="00F74CC5"/>
    <w:rsid w:val="00F779D4"/>
    <w:rsid w:val="00F81A1B"/>
    <w:rsid w:val="00F83122"/>
    <w:rsid w:val="00F83753"/>
    <w:rsid w:val="00F848FA"/>
    <w:rsid w:val="00F84AD2"/>
    <w:rsid w:val="00F85507"/>
    <w:rsid w:val="00F8577A"/>
    <w:rsid w:val="00F8598A"/>
    <w:rsid w:val="00F8602D"/>
    <w:rsid w:val="00F861A8"/>
    <w:rsid w:val="00F86474"/>
    <w:rsid w:val="00F872CD"/>
    <w:rsid w:val="00F874FF"/>
    <w:rsid w:val="00F90A94"/>
    <w:rsid w:val="00F921D4"/>
    <w:rsid w:val="00F935E7"/>
    <w:rsid w:val="00F95089"/>
    <w:rsid w:val="00F95B40"/>
    <w:rsid w:val="00F96A7C"/>
    <w:rsid w:val="00FA0BCF"/>
    <w:rsid w:val="00FA1356"/>
    <w:rsid w:val="00FA13B8"/>
    <w:rsid w:val="00FA1DD0"/>
    <w:rsid w:val="00FA1E3D"/>
    <w:rsid w:val="00FA1F83"/>
    <w:rsid w:val="00FA246D"/>
    <w:rsid w:val="00FA2B47"/>
    <w:rsid w:val="00FA32AC"/>
    <w:rsid w:val="00FA33B4"/>
    <w:rsid w:val="00FA7B62"/>
    <w:rsid w:val="00FA7FCE"/>
    <w:rsid w:val="00FB0759"/>
    <w:rsid w:val="00FB2B5A"/>
    <w:rsid w:val="00FB4056"/>
    <w:rsid w:val="00FB56A7"/>
    <w:rsid w:val="00FB5B93"/>
    <w:rsid w:val="00FB6E16"/>
    <w:rsid w:val="00FB70E8"/>
    <w:rsid w:val="00FB71A2"/>
    <w:rsid w:val="00FB7DAB"/>
    <w:rsid w:val="00FC0179"/>
    <w:rsid w:val="00FC0F49"/>
    <w:rsid w:val="00FC1533"/>
    <w:rsid w:val="00FC1EA6"/>
    <w:rsid w:val="00FC255F"/>
    <w:rsid w:val="00FC2890"/>
    <w:rsid w:val="00FC2BCB"/>
    <w:rsid w:val="00FC3A85"/>
    <w:rsid w:val="00FC3D59"/>
    <w:rsid w:val="00FC444A"/>
    <w:rsid w:val="00FC7934"/>
    <w:rsid w:val="00FD099E"/>
    <w:rsid w:val="00FD2AAB"/>
    <w:rsid w:val="00FD326D"/>
    <w:rsid w:val="00FD400A"/>
    <w:rsid w:val="00FD54E3"/>
    <w:rsid w:val="00FD5E6A"/>
    <w:rsid w:val="00FE083A"/>
    <w:rsid w:val="00FE1559"/>
    <w:rsid w:val="00FE353E"/>
    <w:rsid w:val="00FE394E"/>
    <w:rsid w:val="00FE3C1C"/>
    <w:rsid w:val="00FE403B"/>
    <w:rsid w:val="00FE4B46"/>
    <w:rsid w:val="00FE4CA7"/>
    <w:rsid w:val="00FE718B"/>
    <w:rsid w:val="00FE7B05"/>
    <w:rsid w:val="00FE7C0E"/>
    <w:rsid w:val="00FF175B"/>
    <w:rsid w:val="00FF3350"/>
    <w:rsid w:val="00FF35EA"/>
    <w:rsid w:val="00FF3927"/>
    <w:rsid w:val="00FF4198"/>
    <w:rsid w:val="00FF482C"/>
    <w:rsid w:val="00FF5802"/>
    <w:rsid w:val="015F2064"/>
    <w:rsid w:val="01BB5A85"/>
    <w:rsid w:val="01DD41C2"/>
    <w:rsid w:val="01F77461"/>
    <w:rsid w:val="02721E6A"/>
    <w:rsid w:val="02A77E89"/>
    <w:rsid w:val="02AA327D"/>
    <w:rsid w:val="039800F9"/>
    <w:rsid w:val="03BD6D24"/>
    <w:rsid w:val="03C15752"/>
    <w:rsid w:val="03CC545A"/>
    <w:rsid w:val="04B14F1D"/>
    <w:rsid w:val="04C30C73"/>
    <w:rsid w:val="04D743E6"/>
    <w:rsid w:val="05A21435"/>
    <w:rsid w:val="0617479A"/>
    <w:rsid w:val="065344DE"/>
    <w:rsid w:val="06542B67"/>
    <w:rsid w:val="067B1F1D"/>
    <w:rsid w:val="069B5E85"/>
    <w:rsid w:val="06AA0C85"/>
    <w:rsid w:val="07072BD0"/>
    <w:rsid w:val="07B131E0"/>
    <w:rsid w:val="081A109D"/>
    <w:rsid w:val="08930F48"/>
    <w:rsid w:val="08F55D20"/>
    <w:rsid w:val="094C0719"/>
    <w:rsid w:val="0A95665E"/>
    <w:rsid w:val="0AC92FC0"/>
    <w:rsid w:val="0B753148"/>
    <w:rsid w:val="0BB974D9"/>
    <w:rsid w:val="0C0F534B"/>
    <w:rsid w:val="0C542D5E"/>
    <w:rsid w:val="0E4534DB"/>
    <w:rsid w:val="0E5E7992"/>
    <w:rsid w:val="0EEE56EB"/>
    <w:rsid w:val="0EF348F1"/>
    <w:rsid w:val="0FA34899"/>
    <w:rsid w:val="0FAD6A8D"/>
    <w:rsid w:val="101E3DAE"/>
    <w:rsid w:val="10212A60"/>
    <w:rsid w:val="1031388B"/>
    <w:rsid w:val="10351C80"/>
    <w:rsid w:val="107F0312"/>
    <w:rsid w:val="10823D8B"/>
    <w:rsid w:val="116A2030"/>
    <w:rsid w:val="11701EFB"/>
    <w:rsid w:val="118A064B"/>
    <w:rsid w:val="119A56B6"/>
    <w:rsid w:val="125012CA"/>
    <w:rsid w:val="126C6BF1"/>
    <w:rsid w:val="128A7C0E"/>
    <w:rsid w:val="12B86F7D"/>
    <w:rsid w:val="13D85826"/>
    <w:rsid w:val="14B44787"/>
    <w:rsid w:val="14DE3E67"/>
    <w:rsid w:val="158646F8"/>
    <w:rsid w:val="163360DA"/>
    <w:rsid w:val="16AE2B1F"/>
    <w:rsid w:val="16E3365C"/>
    <w:rsid w:val="171B002F"/>
    <w:rsid w:val="18306C10"/>
    <w:rsid w:val="193463F1"/>
    <w:rsid w:val="194303E2"/>
    <w:rsid w:val="1944745B"/>
    <w:rsid w:val="19AA220F"/>
    <w:rsid w:val="19AB1623"/>
    <w:rsid w:val="19B43345"/>
    <w:rsid w:val="19F3146B"/>
    <w:rsid w:val="1A10175C"/>
    <w:rsid w:val="1A4B4474"/>
    <w:rsid w:val="1AAB4490"/>
    <w:rsid w:val="1B2B0976"/>
    <w:rsid w:val="1B817230"/>
    <w:rsid w:val="1B8A002B"/>
    <w:rsid w:val="1BB543F5"/>
    <w:rsid w:val="1BC94D49"/>
    <w:rsid w:val="1C405668"/>
    <w:rsid w:val="1CB6536F"/>
    <w:rsid w:val="1D353F0F"/>
    <w:rsid w:val="1D3F0C49"/>
    <w:rsid w:val="1D566719"/>
    <w:rsid w:val="1D5934AD"/>
    <w:rsid w:val="1E32106D"/>
    <w:rsid w:val="1E40510C"/>
    <w:rsid w:val="208A377D"/>
    <w:rsid w:val="20AC2D10"/>
    <w:rsid w:val="21213C9C"/>
    <w:rsid w:val="213C22E6"/>
    <w:rsid w:val="2194451B"/>
    <w:rsid w:val="21BC6F83"/>
    <w:rsid w:val="232474D6"/>
    <w:rsid w:val="23EA7073"/>
    <w:rsid w:val="241C01AD"/>
    <w:rsid w:val="24F17237"/>
    <w:rsid w:val="26CA3647"/>
    <w:rsid w:val="26EA00EF"/>
    <w:rsid w:val="27693709"/>
    <w:rsid w:val="27AC1848"/>
    <w:rsid w:val="280627F6"/>
    <w:rsid w:val="285D2015"/>
    <w:rsid w:val="288555E8"/>
    <w:rsid w:val="288C0FB4"/>
    <w:rsid w:val="289136E4"/>
    <w:rsid w:val="28B24203"/>
    <w:rsid w:val="292009B8"/>
    <w:rsid w:val="298F31CF"/>
    <w:rsid w:val="29B30DD5"/>
    <w:rsid w:val="29D91FE0"/>
    <w:rsid w:val="29E277A3"/>
    <w:rsid w:val="2A814231"/>
    <w:rsid w:val="2B681617"/>
    <w:rsid w:val="2B707E91"/>
    <w:rsid w:val="2B8A1EA0"/>
    <w:rsid w:val="2C3B4EC1"/>
    <w:rsid w:val="2C87457F"/>
    <w:rsid w:val="2C8D5567"/>
    <w:rsid w:val="2EB76CAF"/>
    <w:rsid w:val="2F013082"/>
    <w:rsid w:val="2F6A2714"/>
    <w:rsid w:val="2FC73989"/>
    <w:rsid w:val="2FC82F97"/>
    <w:rsid w:val="2FFF4528"/>
    <w:rsid w:val="309A2B85"/>
    <w:rsid w:val="309C4DBC"/>
    <w:rsid w:val="30D64D73"/>
    <w:rsid w:val="3154596A"/>
    <w:rsid w:val="31C0419D"/>
    <w:rsid w:val="32147BB5"/>
    <w:rsid w:val="3291597A"/>
    <w:rsid w:val="345A5BE7"/>
    <w:rsid w:val="34802234"/>
    <w:rsid w:val="34FD36E3"/>
    <w:rsid w:val="354D3BD6"/>
    <w:rsid w:val="363C7F82"/>
    <w:rsid w:val="37994671"/>
    <w:rsid w:val="37A41234"/>
    <w:rsid w:val="37D6707A"/>
    <w:rsid w:val="37F32C19"/>
    <w:rsid w:val="386939B3"/>
    <w:rsid w:val="38A16FC1"/>
    <w:rsid w:val="39A84565"/>
    <w:rsid w:val="39F120A5"/>
    <w:rsid w:val="3A4545FC"/>
    <w:rsid w:val="3A6864E5"/>
    <w:rsid w:val="3AB413D1"/>
    <w:rsid w:val="3AF944E0"/>
    <w:rsid w:val="3B597617"/>
    <w:rsid w:val="3C1852A6"/>
    <w:rsid w:val="3D22228B"/>
    <w:rsid w:val="3D2F28A7"/>
    <w:rsid w:val="3DB04734"/>
    <w:rsid w:val="3DBC7363"/>
    <w:rsid w:val="3DEA6C99"/>
    <w:rsid w:val="3E2E0DB1"/>
    <w:rsid w:val="3F4C0AAE"/>
    <w:rsid w:val="3F9663E9"/>
    <w:rsid w:val="3FB3663C"/>
    <w:rsid w:val="3FC41E29"/>
    <w:rsid w:val="40611B64"/>
    <w:rsid w:val="4142704D"/>
    <w:rsid w:val="418F325F"/>
    <w:rsid w:val="419F61D5"/>
    <w:rsid w:val="41F224EA"/>
    <w:rsid w:val="426E3E72"/>
    <w:rsid w:val="42D33864"/>
    <w:rsid w:val="43364990"/>
    <w:rsid w:val="43402B23"/>
    <w:rsid w:val="43A26BA7"/>
    <w:rsid w:val="457E43CC"/>
    <w:rsid w:val="463217AB"/>
    <w:rsid w:val="4655696B"/>
    <w:rsid w:val="465A0995"/>
    <w:rsid w:val="46AE7B45"/>
    <w:rsid w:val="477D10E4"/>
    <w:rsid w:val="4796216E"/>
    <w:rsid w:val="47AD0F98"/>
    <w:rsid w:val="47D63008"/>
    <w:rsid w:val="47DB00FF"/>
    <w:rsid w:val="47E6364C"/>
    <w:rsid w:val="47E94C70"/>
    <w:rsid w:val="47EE1718"/>
    <w:rsid w:val="480C3F11"/>
    <w:rsid w:val="482254E2"/>
    <w:rsid w:val="489D725F"/>
    <w:rsid w:val="48A64365"/>
    <w:rsid w:val="48A77D59"/>
    <w:rsid w:val="48AF3685"/>
    <w:rsid w:val="48D12A65"/>
    <w:rsid w:val="48D2544F"/>
    <w:rsid w:val="48F30C2D"/>
    <w:rsid w:val="492F08E2"/>
    <w:rsid w:val="49357497"/>
    <w:rsid w:val="493F29DA"/>
    <w:rsid w:val="49811CE1"/>
    <w:rsid w:val="4AA91EEB"/>
    <w:rsid w:val="4AC16991"/>
    <w:rsid w:val="4B0C4993"/>
    <w:rsid w:val="4B1223EE"/>
    <w:rsid w:val="4B7F3C61"/>
    <w:rsid w:val="4BA821A3"/>
    <w:rsid w:val="4C7A123D"/>
    <w:rsid w:val="4D2B308B"/>
    <w:rsid w:val="4D302450"/>
    <w:rsid w:val="4D6F764D"/>
    <w:rsid w:val="4DB9361E"/>
    <w:rsid w:val="4DD76D6F"/>
    <w:rsid w:val="4E6D1482"/>
    <w:rsid w:val="4E717099"/>
    <w:rsid w:val="4E920EE8"/>
    <w:rsid w:val="4E9573E5"/>
    <w:rsid w:val="4ECB5E5A"/>
    <w:rsid w:val="50846763"/>
    <w:rsid w:val="50BE4216"/>
    <w:rsid w:val="50FA6453"/>
    <w:rsid w:val="512A18AC"/>
    <w:rsid w:val="51695F30"/>
    <w:rsid w:val="51B03C76"/>
    <w:rsid w:val="52560826"/>
    <w:rsid w:val="53065E4D"/>
    <w:rsid w:val="53D17DBD"/>
    <w:rsid w:val="54027859"/>
    <w:rsid w:val="543C5B7E"/>
    <w:rsid w:val="545341EB"/>
    <w:rsid w:val="5534109D"/>
    <w:rsid w:val="557B26D6"/>
    <w:rsid w:val="55A16490"/>
    <w:rsid w:val="563B5A15"/>
    <w:rsid w:val="563D3583"/>
    <w:rsid w:val="566C26AC"/>
    <w:rsid w:val="568278AF"/>
    <w:rsid w:val="576435B2"/>
    <w:rsid w:val="580E4746"/>
    <w:rsid w:val="588D4BFA"/>
    <w:rsid w:val="58CD149A"/>
    <w:rsid w:val="58D26AB1"/>
    <w:rsid w:val="59261E22"/>
    <w:rsid w:val="59282B75"/>
    <w:rsid w:val="59452668"/>
    <w:rsid w:val="596B55BF"/>
    <w:rsid w:val="5A04797A"/>
    <w:rsid w:val="5AAC2C32"/>
    <w:rsid w:val="5B2335F4"/>
    <w:rsid w:val="5B5379B4"/>
    <w:rsid w:val="5BD114F8"/>
    <w:rsid w:val="5C6043D4"/>
    <w:rsid w:val="5E604B5F"/>
    <w:rsid w:val="5EF4181F"/>
    <w:rsid w:val="5F404202"/>
    <w:rsid w:val="5F6C0C8E"/>
    <w:rsid w:val="5FEA26D4"/>
    <w:rsid w:val="602C4CF9"/>
    <w:rsid w:val="60397415"/>
    <w:rsid w:val="60600E46"/>
    <w:rsid w:val="60EA768D"/>
    <w:rsid w:val="615A0334"/>
    <w:rsid w:val="617A2C30"/>
    <w:rsid w:val="61C30A64"/>
    <w:rsid w:val="61DC5E29"/>
    <w:rsid w:val="629152E7"/>
    <w:rsid w:val="62A6099C"/>
    <w:rsid w:val="63686B03"/>
    <w:rsid w:val="639606C7"/>
    <w:rsid w:val="63A0656D"/>
    <w:rsid w:val="640D3093"/>
    <w:rsid w:val="6413782A"/>
    <w:rsid w:val="64453373"/>
    <w:rsid w:val="64CC2A37"/>
    <w:rsid w:val="64DB461D"/>
    <w:rsid w:val="64EA33D4"/>
    <w:rsid w:val="65077B32"/>
    <w:rsid w:val="65E5554C"/>
    <w:rsid w:val="66155F50"/>
    <w:rsid w:val="673426E5"/>
    <w:rsid w:val="6759128F"/>
    <w:rsid w:val="68307BE6"/>
    <w:rsid w:val="68AC6167"/>
    <w:rsid w:val="68E54BDA"/>
    <w:rsid w:val="690F4E42"/>
    <w:rsid w:val="6918182D"/>
    <w:rsid w:val="69295C1B"/>
    <w:rsid w:val="69325E7B"/>
    <w:rsid w:val="69731BEA"/>
    <w:rsid w:val="69757FDE"/>
    <w:rsid w:val="69FA5992"/>
    <w:rsid w:val="6B1C6A54"/>
    <w:rsid w:val="6B486645"/>
    <w:rsid w:val="6BD85D34"/>
    <w:rsid w:val="6BE96194"/>
    <w:rsid w:val="6D2438B1"/>
    <w:rsid w:val="6D4512A2"/>
    <w:rsid w:val="6D6670E6"/>
    <w:rsid w:val="6D7D3037"/>
    <w:rsid w:val="6DAC7479"/>
    <w:rsid w:val="6E652D8C"/>
    <w:rsid w:val="6ED4001E"/>
    <w:rsid w:val="6EEE249B"/>
    <w:rsid w:val="6F2022CE"/>
    <w:rsid w:val="6F225646"/>
    <w:rsid w:val="6FC36CFC"/>
    <w:rsid w:val="6FDF1342"/>
    <w:rsid w:val="70781894"/>
    <w:rsid w:val="7080699B"/>
    <w:rsid w:val="70FF3CCF"/>
    <w:rsid w:val="71914B16"/>
    <w:rsid w:val="720B63C0"/>
    <w:rsid w:val="72450F86"/>
    <w:rsid w:val="729E49EA"/>
    <w:rsid w:val="72A62E3B"/>
    <w:rsid w:val="72AA7354"/>
    <w:rsid w:val="73373C88"/>
    <w:rsid w:val="734B5425"/>
    <w:rsid w:val="736D487B"/>
    <w:rsid w:val="73770529"/>
    <w:rsid w:val="737719E6"/>
    <w:rsid w:val="73AA553D"/>
    <w:rsid w:val="73C60B68"/>
    <w:rsid w:val="73D414D7"/>
    <w:rsid w:val="73EF6311"/>
    <w:rsid w:val="753553DA"/>
    <w:rsid w:val="75363ACC"/>
    <w:rsid w:val="75556630"/>
    <w:rsid w:val="757A4300"/>
    <w:rsid w:val="75AB0BF7"/>
    <w:rsid w:val="76063CEF"/>
    <w:rsid w:val="765B68FD"/>
    <w:rsid w:val="765E41A2"/>
    <w:rsid w:val="768506D6"/>
    <w:rsid w:val="76AB15FF"/>
    <w:rsid w:val="76C10644"/>
    <w:rsid w:val="77595AFB"/>
    <w:rsid w:val="787F20D4"/>
    <w:rsid w:val="796E1EFB"/>
    <w:rsid w:val="797E3794"/>
    <w:rsid w:val="79A25BD4"/>
    <w:rsid w:val="7A262361"/>
    <w:rsid w:val="7AF85D57"/>
    <w:rsid w:val="7B034767"/>
    <w:rsid w:val="7B6C1BE2"/>
    <w:rsid w:val="7BE867B1"/>
    <w:rsid w:val="7BF442E5"/>
    <w:rsid w:val="7C6B04FF"/>
    <w:rsid w:val="7CFD384D"/>
    <w:rsid w:val="7D2E35FB"/>
    <w:rsid w:val="7DDD73FC"/>
    <w:rsid w:val="7DF95A79"/>
    <w:rsid w:val="7DFE2E40"/>
    <w:rsid w:val="7DFF60F3"/>
    <w:rsid w:val="7FBB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rFonts w:ascii="宋体" w:hAnsi="宋体" w:cs="宋体"/>
      <w:b/>
      <w:bCs/>
      <w:kern w:val="44"/>
      <w:sz w:val="32"/>
      <w:szCs w:val="32"/>
    </w:rPr>
  </w:style>
  <w:style w:type="paragraph" w:styleId="2">
    <w:name w:val="heading 2"/>
    <w:basedOn w:val="1"/>
    <w:next w:val="1"/>
    <w:link w:val="34"/>
    <w:autoRedefine/>
    <w:qFormat/>
    <w:uiPriority w:val="0"/>
    <w:pPr>
      <w:keepNext/>
      <w:keepLines/>
      <w:spacing w:line="360" w:lineRule="auto"/>
      <w:jc w:val="left"/>
      <w:outlineLvl w:val="1"/>
    </w:pPr>
    <w:rPr>
      <w:rFonts w:ascii="宋体" w:hAnsi="宋体" w:cs="宋体"/>
      <w:b/>
      <w:bCs/>
      <w:sz w:val="28"/>
      <w:szCs w:val="28"/>
    </w:rPr>
  </w:style>
  <w:style w:type="paragraph" w:styleId="4">
    <w:name w:val="heading 3"/>
    <w:basedOn w:val="1"/>
    <w:next w:val="1"/>
    <w:autoRedefine/>
    <w:qFormat/>
    <w:uiPriority w:val="0"/>
    <w:pPr>
      <w:keepNext/>
      <w:keepLines/>
      <w:adjustRightInd w:val="0"/>
      <w:spacing w:line="360" w:lineRule="auto"/>
      <w:jc w:val="left"/>
      <w:textAlignment w:val="baseline"/>
      <w:outlineLvl w:val="2"/>
    </w:pPr>
    <w:rPr>
      <w:rFonts w:ascii="宋体" w:hAnsi="宋体" w:cs="宋体"/>
      <w:bCs/>
      <w:kern w:val="0"/>
      <w:sz w:val="24"/>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1260"/>
      <w:jc w:val="left"/>
    </w:pPr>
    <w:rPr>
      <w:sz w:val="18"/>
      <w:szCs w:val="18"/>
    </w:rPr>
  </w:style>
  <w:style w:type="paragraph" w:styleId="6">
    <w:name w:val="Normal Indent"/>
    <w:basedOn w:val="1"/>
    <w:autoRedefine/>
    <w:qFormat/>
    <w:uiPriority w:val="0"/>
    <w:pPr>
      <w:ind w:firstLine="420"/>
    </w:pPr>
    <w:rPr>
      <w:szCs w:val="20"/>
    </w:rPr>
  </w:style>
  <w:style w:type="paragraph" w:styleId="7">
    <w:name w:val="annotation text"/>
    <w:basedOn w:val="1"/>
    <w:link w:val="59"/>
    <w:autoRedefine/>
    <w:qFormat/>
    <w:uiPriority w:val="0"/>
    <w:pPr>
      <w:jc w:val="left"/>
    </w:pPr>
  </w:style>
  <w:style w:type="paragraph" w:styleId="8">
    <w:name w:val="Body Text"/>
    <w:basedOn w:val="1"/>
    <w:link w:val="35"/>
    <w:autoRedefine/>
    <w:qFormat/>
    <w:uiPriority w:val="0"/>
    <w:pPr>
      <w:spacing w:line="480" w:lineRule="atLeast"/>
    </w:pPr>
    <w:rPr>
      <w:color w:val="000000"/>
      <w:sz w:val="28"/>
    </w:rPr>
  </w:style>
  <w:style w:type="paragraph" w:styleId="9">
    <w:name w:val="Body Text Indent"/>
    <w:basedOn w:val="1"/>
    <w:autoRedefine/>
    <w:qFormat/>
    <w:uiPriority w:val="0"/>
    <w:pPr>
      <w:spacing w:after="120"/>
      <w:ind w:left="420" w:leftChars="200"/>
    </w:pPr>
  </w:style>
  <w:style w:type="paragraph" w:styleId="10">
    <w:name w:val="toc 5"/>
    <w:basedOn w:val="1"/>
    <w:next w:val="1"/>
    <w:autoRedefine/>
    <w:semiHidden/>
    <w:qFormat/>
    <w:uiPriority w:val="0"/>
    <w:pPr>
      <w:ind w:left="840"/>
      <w:jc w:val="left"/>
    </w:pPr>
    <w:rPr>
      <w:sz w:val="18"/>
      <w:szCs w:val="18"/>
    </w:rPr>
  </w:style>
  <w:style w:type="paragraph" w:styleId="11">
    <w:name w:val="toc 3"/>
    <w:basedOn w:val="1"/>
    <w:next w:val="1"/>
    <w:autoRedefine/>
    <w:qFormat/>
    <w:uiPriority w:val="39"/>
    <w:pPr>
      <w:ind w:left="420"/>
      <w:jc w:val="left"/>
    </w:pPr>
    <w:rPr>
      <w:i/>
      <w:iCs/>
      <w:sz w:val="20"/>
      <w:szCs w:val="20"/>
    </w:rPr>
  </w:style>
  <w:style w:type="paragraph" w:styleId="12">
    <w:name w:val="Plain Text"/>
    <w:basedOn w:val="1"/>
    <w:link w:val="36"/>
    <w:autoRedefine/>
    <w:qFormat/>
    <w:uiPriority w:val="0"/>
    <w:pPr>
      <w:spacing w:before="156" w:beforeLines="50" w:after="156" w:afterLines="50" w:line="400" w:lineRule="exact"/>
    </w:pPr>
    <w:rPr>
      <w:rFonts w:ascii="宋体" w:hAnsi="Courier New"/>
      <w:sz w:val="24"/>
      <w:szCs w:val="20"/>
    </w:rPr>
  </w:style>
  <w:style w:type="paragraph" w:styleId="13">
    <w:name w:val="toc 8"/>
    <w:basedOn w:val="1"/>
    <w:next w:val="1"/>
    <w:autoRedefine/>
    <w:qFormat/>
    <w:uiPriority w:val="0"/>
    <w:pPr>
      <w:ind w:left="1470"/>
      <w:jc w:val="left"/>
    </w:pPr>
    <w:rPr>
      <w:sz w:val="18"/>
      <w:szCs w:val="18"/>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3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semiHidden/>
    <w:qFormat/>
    <w:uiPriority w:val="39"/>
    <w:pPr>
      <w:spacing w:before="120" w:after="120"/>
      <w:jc w:val="left"/>
    </w:pPr>
    <w:rPr>
      <w:b/>
      <w:bCs/>
      <w:caps/>
      <w:sz w:val="20"/>
      <w:szCs w:val="20"/>
    </w:rPr>
  </w:style>
  <w:style w:type="paragraph" w:styleId="20">
    <w:name w:val="toc 4"/>
    <w:basedOn w:val="1"/>
    <w:next w:val="1"/>
    <w:autoRedefine/>
    <w:qFormat/>
    <w:uiPriority w:val="0"/>
    <w:pPr>
      <w:ind w:left="630"/>
      <w:jc w:val="left"/>
    </w:pPr>
    <w:rPr>
      <w:sz w:val="18"/>
      <w:szCs w:val="18"/>
    </w:rPr>
  </w:style>
  <w:style w:type="paragraph" w:styleId="21">
    <w:name w:val="Subtitle"/>
    <w:basedOn w:val="1"/>
    <w:next w:val="1"/>
    <w:link w:val="38"/>
    <w:autoRedefine/>
    <w:qFormat/>
    <w:uiPriority w:val="0"/>
    <w:pPr>
      <w:spacing w:before="240" w:after="60" w:line="312" w:lineRule="auto"/>
      <w:jc w:val="center"/>
      <w:outlineLvl w:val="1"/>
    </w:pPr>
    <w:rPr>
      <w:rFonts w:ascii="Cambria" w:hAnsi="Cambria"/>
      <w:b/>
      <w:bCs/>
      <w:kern w:val="28"/>
      <w:sz w:val="32"/>
      <w:szCs w:val="32"/>
    </w:rPr>
  </w:style>
  <w:style w:type="paragraph" w:styleId="22">
    <w:name w:val="toc 6"/>
    <w:basedOn w:val="1"/>
    <w:next w:val="1"/>
    <w:autoRedefine/>
    <w:qFormat/>
    <w:uiPriority w:val="0"/>
    <w:pPr>
      <w:ind w:left="1050"/>
      <w:jc w:val="left"/>
    </w:pPr>
    <w:rPr>
      <w:sz w:val="18"/>
      <w:szCs w:val="18"/>
    </w:rPr>
  </w:style>
  <w:style w:type="paragraph" w:styleId="23">
    <w:name w:val="toc 2"/>
    <w:basedOn w:val="1"/>
    <w:next w:val="1"/>
    <w:autoRedefine/>
    <w:qFormat/>
    <w:uiPriority w:val="39"/>
    <w:pPr>
      <w:tabs>
        <w:tab w:val="right" w:leader="dot" w:pos="8823"/>
      </w:tabs>
      <w:spacing w:line="360" w:lineRule="auto"/>
      <w:ind w:left="210"/>
      <w:jc w:val="left"/>
    </w:pPr>
    <w:rPr>
      <w:smallCaps/>
      <w:sz w:val="20"/>
      <w:szCs w:val="20"/>
    </w:rPr>
  </w:style>
  <w:style w:type="paragraph" w:styleId="24">
    <w:name w:val="toc 9"/>
    <w:basedOn w:val="1"/>
    <w:next w:val="1"/>
    <w:autoRedefine/>
    <w:qFormat/>
    <w:uiPriority w:val="0"/>
    <w:pPr>
      <w:ind w:left="1680"/>
      <w:jc w:val="left"/>
    </w:pPr>
    <w:rPr>
      <w:sz w:val="18"/>
      <w:szCs w:val="18"/>
    </w:rPr>
  </w:style>
  <w:style w:type="paragraph" w:styleId="25">
    <w:name w:val="Normal (Web)"/>
    <w:basedOn w:val="1"/>
    <w:autoRedefine/>
    <w:semiHidden/>
    <w:qFormat/>
    <w:uiPriority w:val="0"/>
    <w:pPr>
      <w:widowControl/>
      <w:spacing w:before="100" w:beforeAutospacing="1" w:after="100" w:afterAutospacing="1"/>
      <w:jc w:val="left"/>
    </w:pPr>
    <w:rPr>
      <w:rFonts w:ascii="宋体" w:hAnsi="宋体"/>
      <w:color w:val="000000"/>
      <w:kern w:val="0"/>
      <w:sz w:val="18"/>
      <w:szCs w:val="18"/>
    </w:rPr>
  </w:style>
  <w:style w:type="paragraph" w:styleId="26">
    <w:name w:val="Title"/>
    <w:basedOn w:val="1"/>
    <w:next w:val="1"/>
    <w:link w:val="39"/>
    <w:autoRedefine/>
    <w:qFormat/>
    <w:uiPriority w:val="0"/>
    <w:pPr>
      <w:spacing w:before="240" w:after="60"/>
      <w:jc w:val="center"/>
      <w:outlineLvl w:val="0"/>
    </w:pPr>
    <w:rPr>
      <w:rFonts w:ascii="Cambria" w:hAnsi="Cambria"/>
      <w:b/>
      <w:bCs/>
      <w:sz w:val="32"/>
      <w:szCs w:val="32"/>
    </w:rPr>
  </w:style>
  <w:style w:type="paragraph" w:styleId="27">
    <w:name w:val="annotation subject"/>
    <w:basedOn w:val="7"/>
    <w:next w:val="7"/>
    <w:link w:val="60"/>
    <w:autoRedefine/>
    <w:qFormat/>
    <w:uiPriority w:val="0"/>
    <w:rPr>
      <w:b/>
      <w:bCs/>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autoRedefine/>
    <w:qFormat/>
    <w:uiPriority w:val="0"/>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2 字符"/>
    <w:link w:val="2"/>
    <w:autoRedefine/>
    <w:qFormat/>
    <w:uiPriority w:val="0"/>
    <w:rPr>
      <w:rFonts w:ascii="宋体" w:hAnsi="宋体" w:eastAsia="宋体" w:cs="宋体"/>
      <w:b/>
      <w:bCs/>
      <w:kern w:val="2"/>
      <w:sz w:val="28"/>
      <w:szCs w:val="28"/>
      <w:lang w:val="en-US" w:eastAsia="zh-CN" w:bidi="ar-SA"/>
    </w:rPr>
  </w:style>
  <w:style w:type="character" w:customStyle="1" w:styleId="35">
    <w:name w:val="正文文本 字符"/>
    <w:link w:val="8"/>
    <w:autoRedefine/>
    <w:qFormat/>
    <w:uiPriority w:val="0"/>
    <w:rPr>
      <w:rFonts w:eastAsia="宋体"/>
      <w:color w:val="000000"/>
      <w:kern w:val="2"/>
      <w:sz w:val="28"/>
      <w:szCs w:val="24"/>
      <w:lang w:val="en-US" w:eastAsia="zh-CN" w:bidi="ar-SA"/>
    </w:rPr>
  </w:style>
  <w:style w:type="character" w:customStyle="1" w:styleId="36">
    <w:name w:val="纯文本 字符"/>
    <w:link w:val="12"/>
    <w:autoRedefine/>
    <w:qFormat/>
    <w:uiPriority w:val="0"/>
    <w:rPr>
      <w:rFonts w:ascii="宋体" w:hAnsi="Courier New"/>
      <w:kern w:val="2"/>
      <w:sz w:val="24"/>
    </w:rPr>
  </w:style>
  <w:style w:type="character" w:customStyle="1" w:styleId="37">
    <w:name w:val="批注框文本 字符"/>
    <w:link w:val="16"/>
    <w:autoRedefine/>
    <w:qFormat/>
    <w:uiPriority w:val="0"/>
    <w:rPr>
      <w:kern w:val="2"/>
      <w:sz w:val="18"/>
      <w:szCs w:val="18"/>
    </w:rPr>
  </w:style>
  <w:style w:type="character" w:customStyle="1" w:styleId="38">
    <w:name w:val="副标题 字符"/>
    <w:link w:val="21"/>
    <w:autoRedefine/>
    <w:qFormat/>
    <w:uiPriority w:val="0"/>
    <w:rPr>
      <w:rFonts w:ascii="Cambria" w:hAnsi="Cambria" w:eastAsia="宋体"/>
      <w:b/>
      <w:bCs/>
      <w:kern w:val="28"/>
      <w:sz w:val="32"/>
      <w:szCs w:val="32"/>
      <w:lang w:val="en-US" w:eastAsia="zh-CN" w:bidi="ar-SA"/>
    </w:rPr>
  </w:style>
  <w:style w:type="character" w:customStyle="1" w:styleId="39">
    <w:name w:val="标题 字符"/>
    <w:link w:val="26"/>
    <w:autoRedefine/>
    <w:qFormat/>
    <w:uiPriority w:val="0"/>
    <w:rPr>
      <w:rFonts w:ascii="Cambria" w:hAnsi="Cambria" w:eastAsia="宋体"/>
      <w:b/>
      <w:bCs/>
      <w:kern w:val="2"/>
      <w:sz w:val="32"/>
      <w:szCs w:val="32"/>
      <w:lang w:val="en-US" w:eastAsia="zh-CN" w:bidi="ar-SA"/>
    </w:rPr>
  </w:style>
  <w:style w:type="paragraph" w:customStyle="1" w:styleId="40">
    <w:name w:val="Char"/>
    <w:basedOn w:val="1"/>
    <w:autoRedefine/>
    <w:qFormat/>
    <w:uiPriority w:val="0"/>
  </w:style>
  <w:style w:type="character" w:customStyle="1" w:styleId="41">
    <w:name w:val="p121"/>
    <w:autoRedefine/>
    <w:qFormat/>
    <w:uiPriority w:val="0"/>
    <w:rPr>
      <w:rFonts w:hint="default"/>
      <w:sz w:val="24"/>
      <w:szCs w:val="24"/>
      <w:u w:val="none"/>
    </w:rPr>
  </w:style>
  <w:style w:type="paragraph" w:customStyle="1" w:styleId="42">
    <w:name w:val="_Style 28"/>
    <w:basedOn w:val="1"/>
    <w:autoRedefine/>
    <w:qFormat/>
    <w:uiPriority w:val="0"/>
    <w:rPr>
      <w:szCs w:val="20"/>
    </w:rPr>
  </w:style>
  <w:style w:type="paragraph" w:customStyle="1" w:styleId="43">
    <w:name w:val="Char Char Char Char Char Char Char"/>
    <w:basedOn w:val="1"/>
    <w:autoRedefine/>
    <w:qFormat/>
    <w:uiPriority w:val="0"/>
  </w:style>
  <w:style w:type="paragraph" w:customStyle="1" w:styleId="44">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45">
    <w:name w:val="xl24"/>
    <w:basedOn w:val="1"/>
    <w:autoRedefine/>
    <w:qFormat/>
    <w:uiPriority w:val="0"/>
    <w:pPr>
      <w:widowControl/>
      <w:spacing w:before="100" w:beforeAutospacing="1" w:after="100" w:afterAutospacing="1"/>
      <w:jc w:val="center"/>
      <w:textAlignment w:val="center"/>
    </w:pPr>
    <w:rPr>
      <w:rFonts w:eastAsia="Arial Unicode MS"/>
      <w:kern w:val="0"/>
      <w:sz w:val="24"/>
    </w:rPr>
  </w:style>
  <w:style w:type="paragraph" w:customStyle="1" w:styleId="46">
    <w:name w:val="标题1"/>
    <w:basedOn w:val="3"/>
    <w:autoRedefine/>
    <w:qFormat/>
    <w:uiPriority w:val="0"/>
    <w:pPr>
      <w:numPr>
        <w:ilvl w:val="0"/>
        <w:numId w:val="1"/>
      </w:numPr>
      <w:adjustRightInd w:val="0"/>
      <w:spacing w:before="120"/>
      <w:jc w:val="left"/>
      <w:textAlignment w:val="baseline"/>
    </w:pPr>
    <w:rPr>
      <w:rFonts w:ascii="Times New Roman" w:hAnsi="Times New Roman" w:cs="Times New Roman"/>
      <w:bCs w:val="0"/>
      <w:sz w:val="28"/>
      <w:szCs w:val="20"/>
    </w:rPr>
  </w:style>
  <w:style w:type="paragraph" w:customStyle="1" w:styleId="47">
    <w:name w:val="样式1"/>
    <w:basedOn w:val="1"/>
    <w:autoRedefine/>
    <w:qFormat/>
    <w:uiPriority w:val="0"/>
    <w:pPr>
      <w:adjustRightInd w:val="0"/>
      <w:spacing w:line="420" w:lineRule="auto"/>
      <w:jc w:val="center"/>
      <w:textAlignment w:val="baseline"/>
    </w:pPr>
    <w:rPr>
      <w:rFonts w:ascii="宋体"/>
      <w:kern w:val="0"/>
      <w:sz w:val="24"/>
      <w:szCs w:val="20"/>
    </w:rPr>
  </w:style>
  <w:style w:type="paragraph" w:customStyle="1" w:styleId="48">
    <w:name w:val="样式2"/>
    <w:basedOn w:val="1"/>
    <w:link w:val="49"/>
    <w:autoRedefine/>
    <w:qFormat/>
    <w:uiPriority w:val="0"/>
    <w:pPr>
      <w:spacing w:line="300" w:lineRule="auto"/>
      <w:outlineLvl w:val="0"/>
    </w:pPr>
    <w:rPr>
      <w:rFonts w:ascii="宋体" w:hAnsi="宋体"/>
      <w:b/>
      <w:sz w:val="32"/>
      <w:szCs w:val="32"/>
    </w:rPr>
  </w:style>
  <w:style w:type="character" w:customStyle="1" w:styleId="49">
    <w:name w:val="样式2 Char"/>
    <w:link w:val="48"/>
    <w:autoRedefine/>
    <w:qFormat/>
    <w:uiPriority w:val="0"/>
    <w:rPr>
      <w:rFonts w:ascii="宋体" w:hAnsi="宋体" w:eastAsia="宋体"/>
      <w:b/>
      <w:kern w:val="2"/>
      <w:sz w:val="32"/>
      <w:szCs w:val="32"/>
      <w:lang w:val="en-US" w:eastAsia="zh-CN" w:bidi="ar-SA"/>
    </w:rPr>
  </w:style>
  <w:style w:type="paragraph" w:customStyle="1" w:styleId="50">
    <w:name w:val="样式3"/>
    <w:basedOn w:val="1"/>
    <w:link w:val="51"/>
    <w:autoRedefine/>
    <w:qFormat/>
    <w:uiPriority w:val="0"/>
    <w:pPr>
      <w:spacing w:line="300" w:lineRule="auto"/>
      <w:outlineLvl w:val="1"/>
    </w:pPr>
    <w:rPr>
      <w:rFonts w:ascii="宋体" w:hAnsi="宋体"/>
      <w:b/>
      <w:sz w:val="24"/>
    </w:rPr>
  </w:style>
  <w:style w:type="character" w:customStyle="1" w:styleId="51">
    <w:name w:val="样式3 Char"/>
    <w:link w:val="50"/>
    <w:autoRedefine/>
    <w:qFormat/>
    <w:uiPriority w:val="0"/>
    <w:rPr>
      <w:rFonts w:ascii="宋体" w:hAnsi="宋体" w:eastAsia="宋体"/>
      <w:b/>
      <w:kern w:val="2"/>
      <w:sz w:val="24"/>
      <w:szCs w:val="24"/>
      <w:lang w:val="en-US" w:eastAsia="zh-CN" w:bidi="ar-SA"/>
    </w:rPr>
  </w:style>
  <w:style w:type="paragraph" w:customStyle="1" w:styleId="52">
    <w:name w:val="样式4"/>
    <w:basedOn w:val="1"/>
    <w:autoRedefine/>
    <w:qFormat/>
    <w:uiPriority w:val="0"/>
    <w:pPr>
      <w:spacing w:line="300" w:lineRule="auto"/>
      <w:outlineLvl w:val="2"/>
    </w:pPr>
    <w:rPr>
      <w:rFonts w:ascii="宋体" w:hAnsi="宋体"/>
      <w:sz w:val="24"/>
    </w:rPr>
  </w:style>
  <w:style w:type="paragraph" w:customStyle="1" w:styleId="53">
    <w:name w:val="z正文"/>
    <w:basedOn w:val="1"/>
    <w:autoRedefine/>
    <w:qFormat/>
    <w:uiPriority w:val="0"/>
    <w:pPr>
      <w:adjustRightInd w:val="0"/>
      <w:spacing w:line="360" w:lineRule="auto"/>
      <w:textAlignment w:val="baseline"/>
    </w:pPr>
    <w:rPr>
      <w:kern w:val="0"/>
      <w:sz w:val="24"/>
      <w:szCs w:val="20"/>
    </w:rPr>
  </w:style>
  <w:style w:type="paragraph" w:customStyle="1" w:styleId="54">
    <w:name w:val="TOC Heading"/>
    <w:basedOn w:val="3"/>
    <w:next w:val="1"/>
    <w:autoRedefine/>
    <w:qFormat/>
    <w:uiPriority w:val="39"/>
    <w:pPr>
      <w:widowControl/>
      <w:spacing w:before="480" w:line="276" w:lineRule="auto"/>
      <w:jc w:val="left"/>
      <w:outlineLvl w:val="9"/>
    </w:pPr>
    <w:rPr>
      <w:rFonts w:ascii="Cambria" w:hAnsi="Cambria" w:cs="Times New Roman"/>
      <w:color w:val="365F91"/>
      <w:kern w:val="0"/>
      <w:sz w:val="28"/>
      <w:szCs w:val="28"/>
    </w:rPr>
  </w:style>
  <w:style w:type="paragraph" w:styleId="55">
    <w:name w:val="List Paragraph"/>
    <w:basedOn w:val="1"/>
    <w:autoRedefine/>
    <w:qFormat/>
    <w:uiPriority w:val="0"/>
    <w:pPr>
      <w:ind w:firstLine="420" w:firstLineChars="200"/>
    </w:pPr>
    <w:rPr>
      <w:rFonts w:ascii="Calibri" w:hAnsi="Calibri"/>
      <w:szCs w:val="22"/>
    </w:rPr>
  </w:style>
  <w:style w:type="paragraph" w:customStyle="1" w:styleId="56">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b w:val="0"/>
      <w:bCs w:val="0"/>
      <w:szCs w:val="20"/>
    </w:rPr>
  </w:style>
  <w:style w:type="paragraph" w:customStyle="1" w:styleId="5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8">
    <w:name w:val="标题 31"/>
    <w:basedOn w:val="1"/>
    <w:next w:val="1"/>
    <w:autoRedefine/>
    <w:qFormat/>
    <w:uiPriority w:val="0"/>
    <w:pPr>
      <w:autoSpaceDE w:val="0"/>
      <w:autoSpaceDN w:val="0"/>
      <w:adjustRightInd w:val="0"/>
      <w:jc w:val="left"/>
    </w:pPr>
    <w:rPr>
      <w:rFonts w:ascii="Tahoma" w:hAnsi="Tahoma"/>
      <w:kern w:val="0"/>
      <w:sz w:val="24"/>
    </w:rPr>
  </w:style>
  <w:style w:type="character" w:customStyle="1" w:styleId="59">
    <w:name w:val="批注文字 字符"/>
    <w:link w:val="7"/>
    <w:autoRedefine/>
    <w:qFormat/>
    <w:uiPriority w:val="0"/>
    <w:rPr>
      <w:kern w:val="2"/>
      <w:sz w:val="21"/>
      <w:szCs w:val="24"/>
    </w:rPr>
  </w:style>
  <w:style w:type="character" w:customStyle="1" w:styleId="60">
    <w:name w:val="批注主题 字符"/>
    <w:link w:val="27"/>
    <w:autoRedefine/>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1866</Words>
  <Characters>10638</Characters>
  <Lines>88</Lines>
  <Paragraphs>24</Paragraphs>
  <TotalTime>3</TotalTime>
  <ScaleCrop>false</ScaleCrop>
  <LinksUpToDate>false</LinksUpToDate>
  <CharactersWithSpaces>12480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2024-01-16T06:08:00Z</dcterms:created>
  <dc:creator>微软用户</dc:creator>
  <cp:lastModifiedBy>Administrator</cp:lastModifiedBy>
  <cp:lastPrinted>2014-08-26T09:28:00Z</cp:lastPrinted>
  <dcterms:modified xsi:type="dcterms:W3CDTF">2024-01-17T03:23:43Z</dcterms:modified>
  <dc:title>致：河南有色汇源铝业有限公司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03C776E97AFB4B2DB98C65B6A0513576_13</vt:lpwstr>
  </property>
</Properties>
</file>