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E8303" w14:textId="77777777" w:rsidR="00D50879" w:rsidRDefault="00000000">
      <w:pPr>
        <w:wordWrap/>
        <w:rPr>
          <w:rFonts w:ascii="Times New Roman" w:hAnsi="Times New Roman"/>
        </w:rPr>
      </w:pPr>
      <w:r>
        <w:rPr>
          <w:rFonts w:ascii="Times New Roman" w:hAnsi="Times New Roman" w:hint="eastAsia"/>
        </w:rPr>
        <w:t xml:space="preserve"> </w:t>
      </w:r>
    </w:p>
    <w:p w14:paraId="2E94FE4E" w14:textId="77777777" w:rsidR="00D50879" w:rsidRDefault="00D50879">
      <w:pPr>
        <w:wordWrap/>
        <w:rPr>
          <w:rFonts w:ascii="Times New Roman" w:hAnsi="Times New Roman"/>
        </w:rPr>
      </w:pPr>
    </w:p>
    <w:p w14:paraId="24ECC5B0" w14:textId="77777777" w:rsidR="00D50879" w:rsidRDefault="00D50879">
      <w:pPr>
        <w:wordWrap/>
        <w:rPr>
          <w:rFonts w:ascii="Times New Roman" w:hAnsi="Times New Roman"/>
        </w:rPr>
      </w:pPr>
    </w:p>
    <w:p w14:paraId="2A68B220" w14:textId="77777777" w:rsidR="00D50879" w:rsidRDefault="00D50879">
      <w:pPr>
        <w:wordWrap/>
        <w:rPr>
          <w:rFonts w:ascii="Times New Roman" w:hAnsi="Times New Roman"/>
        </w:rPr>
      </w:pPr>
    </w:p>
    <w:p w14:paraId="0D865084" w14:textId="77777777" w:rsidR="00D50879" w:rsidRDefault="00D50879">
      <w:pPr>
        <w:wordWrap/>
        <w:rPr>
          <w:rFonts w:ascii="Times New Roman" w:hAnsi="Times New Roman"/>
        </w:rPr>
      </w:pPr>
    </w:p>
    <w:p w14:paraId="419696C7" w14:textId="7DA9B36B" w:rsidR="00D50879" w:rsidRPr="002B77F9" w:rsidRDefault="002B77F9" w:rsidP="002B77F9">
      <w:pPr>
        <w:wordWrap/>
        <w:ind w:leftChars="-59" w:left="-1" w:hangingChars="27" w:hanging="141"/>
        <w:jc w:val="center"/>
        <w:rPr>
          <w:rFonts w:ascii="Times New Roman" w:hAnsi="Times New Roman" w:cs="宋体"/>
          <w:b/>
          <w:sz w:val="52"/>
          <w:szCs w:val="52"/>
        </w:rPr>
      </w:pPr>
      <w:r w:rsidRPr="002B77F9">
        <w:rPr>
          <w:rFonts w:ascii="Times New Roman" w:hAnsi="Times New Roman" w:cs="宋体"/>
          <w:b/>
          <w:sz w:val="52"/>
          <w:szCs w:val="52"/>
        </w:rPr>
        <w:t>年产</w:t>
      </w:r>
      <w:r w:rsidRPr="002B77F9">
        <w:rPr>
          <w:rFonts w:ascii="Times New Roman" w:hAnsi="Times New Roman" w:cs="宋体"/>
          <w:b/>
          <w:sz w:val="52"/>
          <w:szCs w:val="52"/>
        </w:rPr>
        <w:t>50</w:t>
      </w:r>
      <w:r w:rsidRPr="002B77F9">
        <w:rPr>
          <w:rFonts w:ascii="Times New Roman" w:hAnsi="Times New Roman" w:cs="宋体"/>
          <w:b/>
          <w:sz w:val="52"/>
          <w:szCs w:val="52"/>
        </w:rPr>
        <w:t>万吨高性能锂电负极材料一体化项目</w:t>
      </w:r>
      <w:r>
        <w:rPr>
          <w:rFonts w:ascii="Times New Roman" w:hAnsi="Times New Roman" w:cs="宋体" w:hint="eastAsia"/>
          <w:b/>
          <w:sz w:val="52"/>
          <w:szCs w:val="52"/>
        </w:rPr>
        <w:t>建设工程</w:t>
      </w:r>
      <w:r>
        <w:rPr>
          <w:rFonts w:ascii="Times New Roman" w:hAnsi="Times New Roman" w:cs="方正小标宋简体" w:hint="eastAsia"/>
          <w:b/>
          <w:sz w:val="52"/>
          <w:szCs w:val="52"/>
        </w:rPr>
        <w:t>施工总承包合同</w:t>
      </w:r>
    </w:p>
    <w:p w14:paraId="492323D6" w14:textId="77777777" w:rsidR="00D50879" w:rsidRDefault="00D50879">
      <w:pPr>
        <w:pStyle w:val="MainTitle"/>
        <w:topLinePunct/>
        <w:rPr>
          <w:rFonts w:ascii="Times New Roman" w:eastAsia="宋体" w:hAnsi="Times New Roman"/>
          <w:sz w:val="40"/>
          <w:szCs w:val="40"/>
        </w:rPr>
      </w:pPr>
    </w:p>
    <w:p w14:paraId="6422B6E3" w14:textId="77777777" w:rsidR="00D50879" w:rsidRDefault="00D50879">
      <w:pPr>
        <w:pStyle w:val="MainTitle"/>
        <w:topLinePunct/>
        <w:rPr>
          <w:rFonts w:ascii="Times New Roman" w:eastAsia="宋体" w:hAnsi="Times New Roman"/>
          <w:sz w:val="40"/>
          <w:szCs w:val="40"/>
        </w:rPr>
      </w:pPr>
    </w:p>
    <w:p w14:paraId="22CEFCC1" w14:textId="77777777" w:rsidR="00D50879" w:rsidRDefault="00D50879">
      <w:pPr>
        <w:wordWrap/>
        <w:rPr>
          <w:rFonts w:ascii="Times New Roman" w:hAnsi="Times New Roman"/>
        </w:rPr>
      </w:pPr>
    </w:p>
    <w:p w14:paraId="79C34D3B" w14:textId="77777777" w:rsidR="00D50879" w:rsidRDefault="00D50879">
      <w:pPr>
        <w:pStyle w:val="MainTitle"/>
        <w:topLinePunct/>
        <w:rPr>
          <w:rFonts w:ascii="Times New Roman" w:eastAsia="宋体" w:hAnsi="Times New Roman"/>
          <w:sz w:val="40"/>
          <w:szCs w:val="40"/>
        </w:rPr>
      </w:pPr>
    </w:p>
    <w:p w14:paraId="5476B776" w14:textId="77777777" w:rsidR="00D50879" w:rsidRDefault="00D50879">
      <w:pPr>
        <w:wordWrap/>
        <w:rPr>
          <w:rFonts w:ascii="Times New Roman" w:hAnsi="Times New Roman"/>
        </w:rPr>
      </w:pPr>
    </w:p>
    <w:p w14:paraId="6968FA6A" w14:textId="77777777" w:rsidR="00D50879" w:rsidRDefault="00D50879">
      <w:pPr>
        <w:pStyle w:val="MainTitle"/>
        <w:topLinePunct/>
        <w:rPr>
          <w:rFonts w:ascii="Times New Roman" w:eastAsia="宋体" w:hAnsi="Times New Roman"/>
          <w:sz w:val="32"/>
          <w:szCs w:val="32"/>
        </w:rPr>
      </w:pPr>
    </w:p>
    <w:p w14:paraId="7B5B9875" w14:textId="77777777" w:rsidR="00D50879" w:rsidRDefault="00D50879">
      <w:pPr>
        <w:wordWrap/>
        <w:spacing w:afterLines="0" w:after="0" w:line="400" w:lineRule="exact"/>
        <w:ind w:firstLine="560"/>
        <w:rPr>
          <w:rFonts w:ascii="Times New Roman" w:hAnsi="Times New Roman" w:cs="方正仿宋_GB18030"/>
          <w:sz w:val="28"/>
          <w:szCs w:val="28"/>
        </w:rPr>
      </w:pPr>
    </w:p>
    <w:p w14:paraId="03F4CC8D" w14:textId="77777777" w:rsidR="00D50879" w:rsidRDefault="00000000">
      <w:pPr>
        <w:wordWrap/>
        <w:spacing w:afterLines="0" w:after="0"/>
        <w:ind w:firstLineChars="0" w:firstLine="0"/>
        <w:rPr>
          <w:rFonts w:ascii="Times New Roman" w:hAnsi="Times New Roman" w:cs="方正仿宋_GB18030"/>
          <w:b/>
          <w:bCs/>
          <w:sz w:val="30"/>
          <w:szCs w:val="30"/>
          <w:u w:val="single"/>
        </w:rPr>
      </w:pPr>
      <w:r>
        <w:rPr>
          <w:rFonts w:ascii="Times New Roman" w:hAnsi="Times New Roman" w:cs="方正仿宋_GB18030" w:hint="eastAsia"/>
          <w:b/>
          <w:bCs/>
          <w:sz w:val="30"/>
          <w:szCs w:val="30"/>
        </w:rPr>
        <w:t>发包人（全称）：</w:t>
      </w:r>
      <w:r>
        <w:rPr>
          <w:rFonts w:ascii="Times New Roman" w:hAnsi="Times New Roman" w:cs="方正仿宋_GB18030" w:hint="eastAsia"/>
          <w:b/>
          <w:bCs/>
          <w:sz w:val="30"/>
          <w:szCs w:val="30"/>
          <w:u w:val="single"/>
        </w:rPr>
        <w:t xml:space="preserve">                                    </w:t>
      </w:r>
    </w:p>
    <w:p w14:paraId="6157DD11" w14:textId="77777777" w:rsidR="00D50879" w:rsidRDefault="00000000">
      <w:pPr>
        <w:wordWrap/>
        <w:spacing w:afterLines="0" w:after="0"/>
        <w:ind w:firstLineChars="0" w:firstLine="0"/>
        <w:rPr>
          <w:rFonts w:ascii="Times New Roman" w:hAnsi="Times New Roman" w:cs="方正仿宋_GB18030"/>
          <w:b/>
          <w:bCs/>
          <w:sz w:val="30"/>
          <w:szCs w:val="30"/>
          <w:u w:val="single"/>
        </w:rPr>
      </w:pPr>
      <w:r>
        <w:rPr>
          <w:rFonts w:ascii="Times New Roman" w:hAnsi="Times New Roman" w:cs="方正仿宋_GB18030" w:hint="eastAsia"/>
          <w:b/>
          <w:bCs/>
          <w:sz w:val="30"/>
          <w:szCs w:val="30"/>
        </w:rPr>
        <w:t>承包人（全称）：</w:t>
      </w:r>
      <w:r>
        <w:rPr>
          <w:rFonts w:ascii="Times New Roman" w:hAnsi="Times New Roman" w:cs="方正仿宋_GB18030" w:hint="eastAsia"/>
          <w:b/>
          <w:bCs/>
          <w:sz w:val="30"/>
          <w:szCs w:val="30"/>
          <w:u w:val="single"/>
        </w:rPr>
        <w:t xml:space="preserve">                                    </w:t>
      </w:r>
    </w:p>
    <w:p w14:paraId="02C8B696" w14:textId="77777777" w:rsidR="00D50879" w:rsidRDefault="00D50879">
      <w:pPr>
        <w:wordWrap/>
        <w:spacing w:afterLines="0" w:after="0" w:line="400" w:lineRule="exact"/>
        <w:ind w:firstLine="560"/>
        <w:rPr>
          <w:rFonts w:ascii="Times New Roman" w:hAnsi="Times New Roman" w:cs="方正仿宋_GB18030"/>
          <w:sz w:val="28"/>
          <w:szCs w:val="28"/>
        </w:rPr>
      </w:pPr>
    </w:p>
    <w:p w14:paraId="69115110" w14:textId="77777777" w:rsidR="00D50879" w:rsidRDefault="00D50879">
      <w:pPr>
        <w:wordWrap/>
        <w:spacing w:afterLines="0" w:after="0" w:line="400" w:lineRule="exact"/>
        <w:ind w:firstLine="560"/>
        <w:rPr>
          <w:rFonts w:ascii="Times New Roman" w:hAnsi="Times New Roman" w:cs="方正仿宋_GB18030"/>
          <w:sz w:val="28"/>
          <w:szCs w:val="28"/>
        </w:rPr>
      </w:pPr>
    </w:p>
    <w:p w14:paraId="585FB1F9" w14:textId="77777777" w:rsidR="00D50879" w:rsidRDefault="00D50879">
      <w:pPr>
        <w:wordWrap/>
        <w:spacing w:afterLines="0" w:after="0" w:line="400" w:lineRule="exact"/>
        <w:ind w:firstLine="560"/>
        <w:rPr>
          <w:rFonts w:ascii="Times New Roman" w:hAnsi="Times New Roman" w:cs="方正仿宋_GB18030"/>
          <w:sz w:val="28"/>
          <w:szCs w:val="28"/>
        </w:rPr>
      </w:pPr>
    </w:p>
    <w:p w14:paraId="6A3B8229" w14:textId="77777777" w:rsidR="00D50879" w:rsidRDefault="00D50879">
      <w:pPr>
        <w:wordWrap/>
        <w:spacing w:afterLines="0" w:after="0" w:line="400" w:lineRule="exact"/>
        <w:ind w:firstLine="560"/>
        <w:rPr>
          <w:rFonts w:ascii="Times New Roman" w:hAnsi="Times New Roman" w:cs="方正仿宋_GB18030"/>
          <w:sz w:val="28"/>
          <w:szCs w:val="28"/>
        </w:rPr>
      </w:pPr>
    </w:p>
    <w:p w14:paraId="07FD3D88" w14:textId="77777777" w:rsidR="00D50879" w:rsidRDefault="00000000">
      <w:pPr>
        <w:wordWrap/>
        <w:spacing w:afterLines="0" w:after="0" w:line="240" w:lineRule="auto"/>
        <w:ind w:firstLine="560"/>
        <w:rPr>
          <w:rFonts w:ascii="Times New Roman" w:hAnsi="Times New Roman" w:cs="方正仿宋_GB18030"/>
          <w:sz w:val="28"/>
          <w:szCs w:val="28"/>
        </w:rPr>
      </w:pPr>
      <w:r>
        <w:rPr>
          <w:rFonts w:ascii="Times New Roman" w:hAnsi="Times New Roman" w:cs="方正仿宋_GB18030"/>
          <w:sz w:val="28"/>
          <w:szCs w:val="28"/>
        </w:rPr>
        <w:br w:type="page"/>
      </w:r>
    </w:p>
    <w:p w14:paraId="192E4DB2" w14:textId="77777777" w:rsidR="00D50879" w:rsidRDefault="00000000">
      <w:pPr>
        <w:wordWrap/>
        <w:spacing w:afterLines="0" w:after="0"/>
        <w:ind w:firstLineChars="0" w:firstLine="0"/>
        <w:rPr>
          <w:rFonts w:ascii="Times New Roman" w:hAnsi="Times New Roman" w:cs="方正仿宋_GB18030"/>
          <w:szCs w:val="24"/>
        </w:rPr>
      </w:pPr>
      <w:r>
        <w:rPr>
          <w:rFonts w:ascii="Times New Roman" w:hAnsi="Times New Roman" w:cs="方正仿宋_GB18030" w:hint="eastAsia"/>
          <w:szCs w:val="24"/>
        </w:rPr>
        <w:lastRenderedPageBreak/>
        <w:t>发包人：内蒙古科达新能源科技有限公司</w:t>
      </w:r>
    </w:p>
    <w:p w14:paraId="20675D7D" w14:textId="77777777" w:rsidR="00D50879" w:rsidRDefault="00000000">
      <w:pPr>
        <w:wordWrap/>
        <w:ind w:firstLineChars="0" w:firstLine="0"/>
        <w:rPr>
          <w:rFonts w:ascii="Times New Roman" w:hAnsi="Times New Roman" w:cs="方正仿宋_GB18030"/>
          <w:szCs w:val="24"/>
        </w:rPr>
      </w:pPr>
      <w:r>
        <w:rPr>
          <w:rFonts w:ascii="Times New Roman" w:hAnsi="Times New Roman" w:cs="方正仿宋_GB18030" w:hint="eastAsia"/>
          <w:szCs w:val="24"/>
        </w:rPr>
        <w:t>承包人：【】</w:t>
      </w:r>
    </w:p>
    <w:p w14:paraId="387A4440" w14:textId="77777777" w:rsidR="00D50879" w:rsidRDefault="00000000">
      <w:pPr>
        <w:wordWrap/>
        <w:adjustRightInd/>
        <w:snapToGrid/>
        <w:spacing w:afterLines="0" w:after="0"/>
        <w:rPr>
          <w:rFonts w:ascii="Times New Roman" w:hAnsi="Times New Roman" w:cs="方正仿宋_GB18030"/>
          <w:szCs w:val="24"/>
        </w:rPr>
      </w:pPr>
      <w:r>
        <w:rPr>
          <w:rFonts w:ascii="Times New Roman" w:hAnsi="Times New Roman" w:cs="方正仿宋_GB18030" w:hint="eastAsia"/>
          <w:szCs w:val="24"/>
        </w:rPr>
        <w:t>根据《中华人民共和国民法典》和《中华人民共和国建筑法》及有关法律规定，遵循平等、自愿、公平和诚实信用的原则，双方就年产</w:t>
      </w:r>
      <w:r>
        <w:rPr>
          <w:rFonts w:ascii="Times New Roman" w:hAnsi="Times New Roman" w:cs="方正仿宋_GB18030" w:hint="eastAsia"/>
          <w:szCs w:val="24"/>
        </w:rPr>
        <w:t>50</w:t>
      </w:r>
      <w:r>
        <w:rPr>
          <w:rFonts w:ascii="Times New Roman" w:hAnsi="Times New Roman" w:cs="方正仿宋_GB18030" w:hint="eastAsia"/>
          <w:szCs w:val="24"/>
        </w:rPr>
        <w:t>万吨石墨负极材料一体化项目的施工总承包及有关事项协商一致，共同达成如下协议：</w:t>
      </w:r>
    </w:p>
    <w:p w14:paraId="45991BCC" w14:textId="77777777" w:rsidR="00D50879" w:rsidRDefault="00000000">
      <w:pPr>
        <w:pStyle w:val="a"/>
        <w:spacing w:before="120"/>
        <w:rPr>
          <w:rFonts w:hint="default"/>
          <w:sz w:val="24"/>
          <w:szCs w:val="24"/>
        </w:rPr>
      </w:pPr>
      <w:bookmarkStart w:id="0" w:name="_Toc54862165"/>
      <w:r>
        <w:rPr>
          <w:sz w:val="24"/>
          <w:szCs w:val="24"/>
        </w:rPr>
        <w:t>工程概况</w:t>
      </w:r>
      <w:bookmarkEnd w:id="0"/>
    </w:p>
    <w:p w14:paraId="1DCC4511" w14:textId="0FD24AFC" w:rsidR="00D50879" w:rsidRDefault="00000000">
      <w:pPr>
        <w:pStyle w:val="aa"/>
        <w:numPr>
          <w:ilvl w:val="1"/>
          <w:numId w:val="14"/>
        </w:numPr>
        <w:wordWrap/>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工程名称：</w:t>
      </w:r>
      <w:r w:rsidR="002B77F9" w:rsidRPr="002B77F9">
        <w:rPr>
          <w:rFonts w:ascii="Times New Roman" w:hAnsi="Times New Roman" w:cs="方正仿宋_GB18030"/>
          <w:szCs w:val="24"/>
        </w:rPr>
        <w:t>年产</w:t>
      </w:r>
      <w:r w:rsidR="002B77F9" w:rsidRPr="002B77F9">
        <w:rPr>
          <w:rFonts w:ascii="Times New Roman" w:hAnsi="Times New Roman" w:cs="方正仿宋_GB18030"/>
          <w:szCs w:val="24"/>
        </w:rPr>
        <w:t>50</w:t>
      </w:r>
      <w:r w:rsidR="002B77F9" w:rsidRPr="002B77F9">
        <w:rPr>
          <w:rFonts w:ascii="Times New Roman" w:hAnsi="Times New Roman" w:cs="方正仿宋_GB18030"/>
          <w:szCs w:val="24"/>
        </w:rPr>
        <w:t>万吨高性能锂电负极材料一体化项目</w:t>
      </w:r>
    </w:p>
    <w:p w14:paraId="40825C7E" w14:textId="77777777" w:rsidR="00D50879" w:rsidRDefault="00000000">
      <w:pPr>
        <w:pStyle w:val="aa"/>
        <w:numPr>
          <w:ilvl w:val="1"/>
          <w:numId w:val="14"/>
        </w:numPr>
        <w:wordWrap/>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工程地点：包头土右新型工业园区内，化工集中区经三路东侧、区间纬十街南侧、经七路西侧、纬五路北侧</w:t>
      </w:r>
    </w:p>
    <w:p w14:paraId="642313E8" w14:textId="77777777" w:rsidR="00D50879" w:rsidRDefault="00000000">
      <w:pPr>
        <w:pStyle w:val="aa"/>
        <w:numPr>
          <w:ilvl w:val="1"/>
          <w:numId w:val="14"/>
        </w:numPr>
        <w:wordWrap/>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工程审批、核准或备案文号：</w:t>
      </w:r>
      <w:r>
        <w:rPr>
          <w:rFonts w:ascii="Times New Roman" w:hAnsi="Times New Roman" w:cs="方正仿宋_GB18030" w:hint="eastAsia"/>
          <w:szCs w:val="24"/>
          <w:highlight w:val="yellow"/>
        </w:rPr>
        <w:t>【】</w:t>
      </w:r>
    </w:p>
    <w:p w14:paraId="30BF85B9" w14:textId="77777777" w:rsidR="00D50879" w:rsidRDefault="00000000">
      <w:pPr>
        <w:pStyle w:val="aa"/>
        <w:numPr>
          <w:ilvl w:val="1"/>
          <w:numId w:val="14"/>
        </w:numPr>
        <w:wordWrap/>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资金来源：自筹</w:t>
      </w:r>
    </w:p>
    <w:p w14:paraId="3E79C6E6" w14:textId="77777777" w:rsidR="00D50879" w:rsidRDefault="00000000">
      <w:pPr>
        <w:pStyle w:val="aa"/>
        <w:numPr>
          <w:ilvl w:val="1"/>
          <w:numId w:val="14"/>
        </w:numPr>
        <w:wordWrap/>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工程规模：项目总用地面积</w:t>
      </w:r>
      <w:proofErr w:type="gramStart"/>
      <w:r>
        <w:rPr>
          <w:rFonts w:ascii="Times New Roman" w:hAnsi="Times New Roman" w:cs="方正仿宋_GB18030" w:hint="eastAsia"/>
          <w:szCs w:val="24"/>
        </w:rPr>
        <w:t>约</w:t>
      </w:r>
      <w:r>
        <w:rPr>
          <w:rFonts w:ascii="Times New Roman" w:hAnsi="Times New Roman" w:cs="方正仿宋_GB18030" w:hint="eastAsia"/>
          <w:szCs w:val="24"/>
        </w:rPr>
        <w:t xml:space="preserve"> </w:t>
      </w:r>
      <w:r>
        <w:rPr>
          <w:rFonts w:ascii="Times New Roman" w:hAnsi="Times New Roman" w:cs="方正仿宋_GB18030" w:hint="eastAsia"/>
          <w:szCs w:val="24"/>
          <w:u w:val="single"/>
        </w:rPr>
        <w:t>_</w:t>
      </w:r>
      <w:proofErr w:type="gramEnd"/>
      <w:r>
        <w:rPr>
          <w:rFonts w:ascii="Times New Roman" w:hAnsi="Times New Roman" w:cs="方正仿宋_GB18030" w:hint="eastAsia"/>
          <w:szCs w:val="24"/>
          <w:u w:val="single"/>
        </w:rPr>
        <w:t>73</w:t>
      </w:r>
      <w:r>
        <w:rPr>
          <w:rFonts w:ascii="Times New Roman" w:hAnsi="Times New Roman" w:cs="方正仿宋_GB18030" w:hint="eastAsia"/>
          <w:szCs w:val="24"/>
        </w:rPr>
        <w:t>万</w:t>
      </w:r>
      <w:r>
        <w:rPr>
          <w:rFonts w:ascii="Times New Roman" w:hAnsi="Times New Roman" w:cs="方正仿宋_GB18030" w:hint="eastAsia"/>
          <w:szCs w:val="24"/>
        </w:rPr>
        <w:t xml:space="preserve"> </w:t>
      </w:r>
      <w:r>
        <w:rPr>
          <w:rFonts w:ascii="Times New Roman" w:hAnsi="Times New Roman" w:cs="方正仿宋_GB18030" w:hint="eastAsia"/>
          <w:szCs w:val="24"/>
        </w:rPr>
        <w:t>平方米，</w:t>
      </w:r>
      <w:proofErr w:type="gramStart"/>
      <w:r>
        <w:rPr>
          <w:rFonts w:ascii="Times New Roman" w:hAnsi="Times New Roman" w:cs="方正仿宋_GB18030" w:hint="eastAsia"/>
          <w:szCs w:val="24"/>
        </w:rPr>
        <w:t>拟规划总建筑面积约</w:t>
      </w:r>
      <w:r>
        <w:rPr>
          <w:rFonts w:ascii="Times New Roman" w:hAnsi="Times New Roman" w:cs="方正仿宋_GB18030" w:hint="eastAsia"/>
          <w:szCs w:val="24"/>
        </w:rPr>
        <w:t xml:space="preserve"> </w:t>
      </w:r>
      <w:r>
        <w:rPr>
          <w:rFonts w:ascii="Times New Roman" w:hAnsi="Times New Roman" w:cs="方正仿宋_GB18030" w:hint="eastAsia"/>
          <w:szCs w:val="24"/>
          <w:u w:val="single"/>
        </w:rPr>
        <w:t xml:space="preserve"> 52</w:t>
      </w:r>
      <w:r>
        <w:rPr>
          <w:rFonts w:ascii="Times New Roman" w:hAnsi="Times New Roman" w:cs="方正仿宋_GB18030" w:hint="eastAsia"/>
          <w:szCs w:val="24"/>
        </w:rPr>
        <w:t>万</w:t>
      </w:r>
      <w:r>
        <w:rPr>
          <w:rFonts w:ascii="Times New Roman" w:hAnsi="Times New Roman" w:cs="方正仿宋_GB18030" w:hint="eastAsia"/>
          <w:szCs w:val="24"/>
        </w:rPr>
        <w:t xml:space="preserve">  </w:t>
      </w:r>
      <w:r>
        <w:rPr>
          <w:rFonts w:ascii="Times New Roman" w:hAnsi="Times New Roman" w:cs="方正仿宋_GB18030" w:hint="eastAsia"/>
          <w:szCs w:val="24"/>
        </w:rPr>
        <w:t>平方米</w:t>
      </w:r>
      <w:proofErr w:type="gramEnd"/>
      <w:r>
        <w:rPr>
          <w:rFonts w:ascii="Times New Roman" w:hAnsi="Times New Roman" w:cs="方正仿宋_GB18030" w:hint="eastAsia"/>
          <w:szCs w:val="24"/>
        </w:rPr>
        <w:t>。拟建</w:t>
      </w:r>
      <w:r>
        <w:rPr>
          <w:rFonts w:ascii="Times New Roman" w:hAnsi="Times New Roman" w:cs="方正仿宋_GB18030" w:hint="eastAsia"/>
          <w:szCs w:val="24"/>
        </w:rPr>
        <w:t>6</w:t>
      </w:r>
      <w:r>
        <w:rPr>
          <w:rFonts w:ascii="Times New Roman" w:hAnsi="Times New Roman" w:cs="方正仿宋_GB18030" w:hint="eastAsia"/>
          <w:szCs w:val="24"/>
        </w:rPr>
        <w:t>栋钢结构厂房及相应辅助用房、变电站等。</w:t>
      </w:r>
    </w:p>
    <w:p w14:paraId="60D04456" w14:textId="77777777" w:rsidR="00D50879" w:rsidRDefault="00000000">
      <w:pPr>
        <w:pStyle w:val="aa"/>
        <w:numPr>
          <w:ilvl w:val="1"/>
          <w:numId w:val="14"/>
        </w:numPr>
        <w:wordWrap/>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工程承包内容：本工程采用承包人以</w:t>
      </w:r>
      <w:r>
        <w:rPr>
          <w:rFonts w:ascii="Times New Roman" w:hAnsi="Times New Roman" w:cs="方正仿宋_GB18030" w:hint="eastAsia"/>
          <w:b/>
          <w:bCs/>
          <w:szCs w:val="24"/>
        </w:rPr>
        <w:t>包报建、包工、包料、包施工、包工期、包质量、包安全防护及文明施工、包合同备案，另外包含但不限于包二次搬运、包冬雨季施工、包扰民处理、包检验试验、包过程中各专业备案、包临时办公场地建设、包临建办公、包政府协调、包施工及生活用水电、包农民工工伤保险、包总包管理配合、包成品保护、包风险、包竣工验收、包竣工备案、包资料归档等为完成本工程范围内所有工作内容，以及施工过程中的全部责任和全部风险的</w:t>
      </w:r>
      <w:r>
        <w:rPr>
          <w:rFonts w:ascii="Times New Roman" w:hAnsi="Times New Roman" w:cs="方正仿宋_GB18030" w:hint="eastAsia"/>
          <w:szCs w:val="24"/>
        </w:rPr>
        <w:t>施工总承包的方式。</w:t>
      </w:r>
    </w:p>
    <w:p w14:paraId="30DA8ED4" w14:textId="78DBA465" w:rsidR="00D50879" w:rsidRDefault="00000000">
      <w:pPr>
        <w:pStyle w:val="aa"/>
        <w:numPr>
          <w:ilvl w:val="1"/>
          <w:numId w:val="14"/>
        </w:numPr>
        <w:wordWrap/>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工程承包范围：承包人以施工总承包方式负责完成本项目为实现合同目的所需的全部施工工作，包括但不限于本项目工程图纸包含的除桩基施工外的所有工程内容、附件四：</w:t>
      </w:r>
      <w:r w:rsidR="0052689E" w:rsidRPr="0052689E">
        <w:rPr>
          <w:rFonts w:ascii="Times New Roman" w:hAnsi="Times New Roman" w:cs="方正仿宋_GB18030"/>
          <w:szCs w:val="24"/>
        </w:rPr>
        <w:t>年产</w:t>
      </w:r>
      <w:r w:rsidR="0052689E" w:rsidRPr="0052689E">
        <w:rPr>
          <w:rFonts w:ascii="Times New Roman" w:hAnsi="Times New Roman" w:cs="方正仿宋_GB18030"/>
          <w:szCs w:val="24"/>
        </w:rPr>
        <w:t>50</w:t>
      </w:r>
      <w:r w:rsidR="0052689E" w:rsidRPr="0052689E">
        <w:rPr>
          <w:rFonts w:ascii="Times New Roman" w:hAnsi="Times New Roman" w:cs="方正仿宋_GB18030"/>
          <w:szCs w:val="24"/>
        </w:rPr>
        <w:t>万吨高性能锂电负极材料一体化项目总承包工程清单</w:t>
      </w:r>
      <w:r>
        <w:rPr>
          <w:rFonts w:ascii="Times New Roman" w:hAnsi="Times New Roman" w:cs="方正仿宋_GB18030" w:hint="eastAsia"/>
          <w:szCs w:val="24"/>
        </w:rPr>
        <w:t>及以下内容：</w:t>
      </w:r>
    </w:p>
    <w:p w14:paraId="4BA630F5" w14:textId="77777777" w:rsidR="00D50879" w:rsidRDefault="00000000">
      <w:pPr>
        <w:pStyle w:val="aa"/>
        <w:numPr>
          <w:ilvl w:val="255"/>
          <w:numId w:val="0"/>
        </w:numPr>
        <w:wordWrap/>
        <w:spacing w:afterLines="0" w:after="0"/>
        <w:rPr>
          <w:rFonts w:ascii="Times New Roman" w:hAnsi="Times New Roman" w:cs="方正仿宋_GB18030"/>
          <w:szCs w:val="24"/>
        </w:rPr>
      </w:pPr>
      <w:r>
        <w:rPr>
          <w:rFonts w:ascii="Times New Roman" w:hAnsi="Times New Roman" w:cs="方正仿宋_GB18030" w:hint="eastAsia"/>
          <w:szCs w:val="24"/>
        </w:rPr>
        <w:t>【项目园区场地平整、清表，杂物清理及外运处理；地基及基础工程、钢结构主体结构工程、地面工程、机电工程（消防、强电照明、室内外管网、大小市政接驳）、预埋套管及管线、所有孔洞封堵、粗装修工程（建筑物内各种水电管道井；地下室墙面和柱面、电梯井外墙等；低压配电室内墙、泵房内外墙、发电机房外</w:t>
      </w:r>
      <w:r>
        <w:rPr>
          <w:rFonts w:ascii="Times New Roman" w:hAnsi="Times New Roman" w:cs="方正仿宋_GB18030" w:hint="eastAsia"/>
          <w:szCs w:val="24"/>
        </w:rPr>
        <w:lastRenderedPageBreak/>
        <w:t>墙、天面机房和风机房内墙面抹灰刷白）；室外道路工程等为实现本合同目的及本工程范围所需完成的全部工作】。</w:t>
      </w:r>
    </w:p>
    <w:p w14:paraId="41B10DF5" w14:textId="77777777" w:rsidR="00D50879" w:rsidRDefault="00000000">
      <w:pPr>
        <w:pStyle w:val="aa"/>
        <w:numPr>
          <w:ilvl w:val="2"/>
          <w:numId w:val="14"/>
        </w:numPr>
        <w:wordWrap/>
        <w:spacing w:afterLines="0" w:after="0"/>
        <w:ind w:firstLineChars="0"/>
        <w:rPr>
          <w:rFonts w:ascii="Times New Roman" w:hAnsi="Times New Roman" w:cs="方正仿宋_GB18030"/>
          <w:spacing w:val="3"/>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所有工作均须符合国家、行业现行规范及本合同约定标准；</w:t>
      </w:r>
    </w:p>
    <w:p w14:paraId="40713982" w14:textId="77777777" w:rsidR="00D50879" w:rsidRDefault="00000000">
      <w:pPr>
        <w:pStyle w:val="aa"/>
        <w:numPr>
          <w:ilvl w:val="2"/>
          <w:numId w:val="14"/>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工程范围以施工图纸及发包人技术文件内容为准；虽未列明但为完成本工程所必须的内容，均属于承包人承包范围，承包人投标报价前承包人已经完整查阅并确认；</w:t>
      </w:r>
    </w:p>
    <w:p w14:paraId="52B81155" w14:textId="77777777" w:rsidR="00D50879" w:rsidRDefault="00000000">
      <w:pPr>
        <w:pStyle w:val="aa"/>
        <w:numPr>
          <w:ilvl w:val="2"/>
          <w:numId w:val="14"/>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除合同中另有约定外，承包人需提供完成上述全部施工内容所需要提供的所有材料、机械、设备及人员的服务，以及技术保证措施等，并承担相关费用及风险；</w:t>
      </w:r>
    </w:p>
    <w:p w14:paraId="7A7DD34D" w14:textId="77777777" w:rsidR="00D50879" w:rsidRDefault="00000000">
      <w:pPr>
        <w:pStyle w:val="aa"/>
        <w:numPr>
          <w:ilvl w:val="2"/>
          <w:numId w:val="14"/>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调试及验收：承包人负责完成本工程全部隐蔽工程验收、检验批验收、分项工程验收、分部工程验收、单位工程验收、联动调试、竣工验收，以及验收过程中的消缺、修改和完善工作，承担完成上述全部工作所需的人工和施工机具及因此产生的全部费用；</w:t>
      </w:r>
    </w:p>
    <w:p w14:paraId="4820209E" w14:textId="77777777" w:rsidR="00D50879" w:rsidRDefault="00000000">
      <w:pPr>
        <w:pStyle w:val="aa"/>
        <w:numPr>
          <w:ilvl w:val="2"/>
          <w:numId w:val="14"/>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资料移交：承包人负责向发包人提供符合本合同约定、国家及行业标准要求的全部过程资料、竣工图纸、竣工验收资料</w:t>
      </w: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6</w:t>
      </w:r>
      <w:r>
        <w:rPr>
          <w:rFonts w:ascii="Times New Roman" w:hAnsi="Times New Roman" w:cs="方正仿宋_GB18030" w:hint="eastAsia"/>
          <w:szCs w:val="24"/>
          <w:highlight w:val="yellow"/>
        </w:rPr>
        <w:t>】</w:t>
      </w:r>
      <w:r>
        <w:rPr>
          <w:rFonts w:ascii="Times New Roman" w:hAnsi="Times New Roman" w:cs="方正仿宋_GB18030" w:hint="eastAsia"/>
          <w:szCs w:val="24"/>
        </w:rPr>
        <w:t>套（包括签字盖章、装订成册的纸质版</w:t>
      </w:r>
      <w:r>
        <w:rPr>
          <w:rFonts w:ascii="Times New Roman" w:hAnsi="Times New Roman" w:cs="方正仿宋_GB18030" w:hint="eastAsia"/>
          <w:szCs w:val="24"/>
        </w:rPr>
        <w:t>6</w:t>
      </w:r>
      <w:r>
        <w:rPr>
          <w:rFonts w:ascii="Times New Roman" w:hAnsi="Times New Roman" w:cs="方正仿宋_GB18030" w:hint="eastAsia"/>
          <w:szCs w:val="24"/>
        </w:rPr>
        <w:t>套及符合要求的电子版等），前述要求不一致的，按照最高标准执行；资料移交完毕并经发包人确认后，方可办理竣工结算。</w:t>
      </w:r>
    </w:p>
    <w:p w14:paraId="139019C1" w14:textId="77777777" w:rsidR="00D50879" w:rsidRDefault="00000000">
      <w:pPr>
        <w:pStyle w:val="aa"/>
        <w:numPr>
          <w:ilvl w:val="2"/>
          <w:numId w:val="14"/>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现场管理：承包人负责施工现场含总分包在内的所有人员管理、安全生产管理、文明施工管理等，承担施工现场安全事故、文明施工违规处罚等相关责任及因此产生的费用；</w:t>
      </w:r>
    </w:p>
    <w:p w14:paraId="1A38B81D" w14:textId="77777777" w:rsidR="00D50879" w:rsidRDefault="00000000">
      <w:pPr>
        <w:pStyle w:val="aa"/>
        <w:numPr>
          <w:ilvl w:val="2"/>
          <w:numId w:val="14"/>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垃圾处理：承包人负责施工过程中产生的全部施工垃圾、生活垃圾，需按发包人及当地环保、城管部门要求倒运、处置，承担相关费用，确保施工现场及周边环境符合要求；施工结束退场的场地清理按发包人要求倒运处理；</w:t>
      </w:r>
    </w:p>
    <w:p w14:paraId="0CFBF074" w14:textId="77777777" w:rsidR="00D50879" w:rsidRDefault="00000000">
      <w:pPr>
        <w:pStyle w:val="aa"/>
        <w:numPr>
          <w:ilvl w:val="2"/>
          <w:numId w:val="14"/>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如果有任何工作、服务或施工未在本合同的标准规范、图纸、附件或其他任何文件中明确提及，但却是成功执行本合同和建设项目所需要，此工作、服务或施工应被视为包括在本合同项下承包人的施工范围内，承包人应当完成，并不得就此向发包人主张合同约定金额之外的费用（双方事先另行达成书面约定且明确了计价方式和计量方式的除外）。</w:t>
      </w:r>
    </w:p>
    <w:p w14:paraId="3844434B" w14:textId="77777777" w:rsidR="00D50879" w:rsidRDefault="00000000">
      <w:pPr>
        <w:pStyle w:val="aa"/>
        <w:numPr>
          <w:ilvl w:val="2"/>
          <w:numId w:val="14"/>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lastRenderedPageBreak/>
        <w:t>承包人如参与投标报价，视为接受现场所有条件（包括气候环境、交通道路、水电条件及地形地貌等），不得在完成报价、中标进场后以此为由提出任何形式的增加工程造价和索赔的要求。</w:t>
      </w:r>
    </w:p>
    <w:p w14:paraId="2DD67415" w14:textId="77777777" w:rsidR="00D50879" w:rsidRDefault="00000000">
      <w:pPr>
        <w:pStyle w:val="a"/>
        <w:spacing w:before="120"/>
        <w:rPr>
          <w:rFonts w:hint="default"/>
          <w:sz w:val="24"/>
          <w:szCs w:val="24"/>
        </w:rPr>
      </w:pPr>
      <w:bookmarkStart w:id="1" w:name="_Toc54862166"/>
      <w:r>
        <w:rPr>
          <w:sz w:val="24"/>
          <w:szCs w:val="24"/>
        </w:rPr>
        <w:t>合同工期</w:t>
      </w:r>
      <w:bookmarkEnd w:id="1"/>
    </w:p>
    <w:p w14:paraId="17300952" w14:textId="77777777" w:rsidR="00D50879" w:rsidRDefault="00000000">
      <w:pPr>
        <w:numPr>
          <w:ilvl w:val="1"/>
          <w:numId w:val="15"/>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工期，开工与竣工</w:t>
      </w:r>
    </w:p>
    <w:p w14:paraId="28E25167"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本工程总工期</w:t>
      </w: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284</w:t>
      </w:r>
      <w:r>
        <w:rPr>
          <w:rFonts w:ascii="Times New Roman" w:hAnsi="Times New Roman" w:cs="方正仿宋_GB18030" w:hint="eastAsia"/>
          <w:szCs w:val="24"/>
          <w:highlight w:val="yellow"/>
        </w:rPr>
        <w:t>】</w:t>
      </w:r>
      <w:r>
        <w:rPr>
          <w:rFonts w:ascii="Times New Roman" w:hAnsi="Times New Roman" w:cs="方正仿宋_GB18030" w:hint="eastAsia"/>
          <w:szCs w:val="24"/>
        </w:rPr>
        <w:t>个日历天，其中已包含所有法定节假日、交叉作业、调试验收、消缺整改等全部时间（具体开工时间以发包人书面通知为准，绝对工期不予顺延）：</w:t>
      </w:r>
    </w:p>
    <w:p w14:paraId="0D59A241" w14:textId="77777777" w:rsidR="00D50879" w:rsidRDefault="00000000">
      <w:pPr>
        <w:numPr>
          <w:ilvl w:val="3"/>
          <w:numId w:val="15"/>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开工日期暂定：</w:t>
      </w:r>
      <w:r>
        <w:rPr>
          <w:rFonts w:ascii="Times New Roman" w:hAnsi="Times New Roman" w:cs="方正仿宋_GB18030" w:hint="eastAsia"/>
          <w:szCs w:val="24"/>
          <w:highlight w:val="yellow"/>
        </w:rPr>
        <w:t>2026</w:t>
      </w:r>
      <w:r>
        <w:rPr>
          <w:rFonts w:ascii="Times New Roman" w:hAnsi="Times New Roman" w:cs="方正仿宋_GB18030" w:hint="eastAsia"/>
          <w:szCs w:val="24"/>
          <w:highlight w:val="yellow"/>
        </w:rPr>
        <w:t>年</w:t>
      </w:r>
      <w:r>
        <w:rPr>
          <w:rFonts w:ascii="Times New Roman" w:hAnsi="Times New Roman" w:cs="方正仿宋_GB18030" w:hint="eastAsia"/>
          <w:szCs w:val="24"/>
          <w:highlight w:val="yellow"/>
        </w:rPr>
        <w:t>10</w:t>
      </w:r>
      <w:r>
        <w:rPr>
          <w:rFonts w:ascii="Times New Roman" w:hAnsi="Times New Roman" w:cs="方正仿宋_GB18030" w:hint="eastAsia"/>
          <w:szCs w:val="24"/>
          <w:highlight w:val="yellow"/>
        </w:rPr>
        <w:t>月</w:t>
      </w:r>
      <w:r>
        <w:rPr>
          <w:rFonts w:ascii="Times New Roman" w:hAnsi="Times New Roman" w:cs="方正仿宋_GB18030" w:hint="eastAsia"/>
          <w:szCs w:val="24"/>
          <w:highlight w:val="yellow"/>
        </w:rPr>
        <w:t>20</w:t>
      </w:r>
      <w:r>
        <w:rPr>
          <w:rFonts w:ascii="Times New Roman" w:hAnsi="Times New Roman" w:cs="方正仿宋_GB18030" w:hint="eastAsia"/>
          <w:szCs w:val="24"/>
          <w:highlight w:val="yellow"/>
        </w:rPr>
        <w:t>日</w:t>
      </w:r>
      <w:r>
        <w:rPr>
          <w:rFonts w:ascii="Times New Roman" w:hAnsi="Times New Roman" w:cs="方正仿宋_GB18030" w:hint="eastAsia"/>
          <w:szCs w:val="24"/>
        </w:rPr>
        <w:t>（实际以发包人发出的《开工令》约定的开工日期为准）；</w:t>
      </w:r>
    </w:p>
    <w:p w14:paraId="42B2562E" w14:textId="77777777" w:rsidR="00D50879" w:rsidRDefault="00000000">
      <w:pPr>
        <w:numPr>
          <w:ilvl w:val="3"/>
          <w:numId w:val="15"/>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竣工日期：</w:t>
      </w:r>
      <w:r>
        <w:rPr>
          <w:rFonts w:ascii="Times New Roman" w:hAnsi="Times New Roman" w:cs="方正仿宋_GB18030" w:hint="eastAsia"/>
          <w:szCs w:val="24"/>
          <w:highlight w:val="yellow"/>
        </w:rPr>
        <w:t>2027</w:t>
      </w:r>
      <w:r>
        <w:rPr>
          <w:rFonts w:ascii="Times New Roman" w:hAnsi="Times New Roman" w:cs="方正仿宋_GB18030" w:hint="eastAsia"/>
          <w:szCs w:val="24"/>
          <w:highlight w:val="yellow"/>
        </w:rPr>
        <w:t>年</w:t>
      </w:r>
      <w:r>
        <w:rPr>
          <w:rFonts w:ascii="Times New Roman" w:hAnsi="Times New Roman" w:cs="方正仿宋_GB18030" w:hint="eastAsia"/>
          <w:szCs w:val="24"/>
          <w:highlight w:val="yellow"/>
        </w:rPr>
        <w:t>7</w:t>
      </w:r>
      <w:r>
        <w:rPr>
          <w:rFonts w:ascii="Times New Roman" w:hAnsi="Times New Roman" w:cs="方正仿宋_GB18030" w:hint="eastAsia"/>
          <w:szCs w:val="24"/>
          <w:highlight w:val="yellow"/>
        </w:rPr>
        <w:t>月</w:t>
      </w:r>
      <w:r>
        <w:rPr>
          <w:rFonts w:ascii="Times New Roman" w:hAnsi="Times New Roman" w:cs="方正仿宋_GB18030" w:hint="eastAsia"/>
          <w:szCs w:val="24"/>
          <w:highlight w:val="yellow"/>
        </w:rPr>
        <w:t>31</w:t>
      </w:r>
      <w:r>
        <w:rPr>
          <w:rFonts w:ascii="Times New Roman" w:hAnsi="Times New Roman" w:cs="方正仿宋_GB18030" w:hint="eastAsia"/>
          <w:szCs w:val="24"/>
          <w:highlight w:val="yellow"/>
        </w:rPr>
        <w:t>日</w:t>
      </w:r>
      <w:r>
        <w:rPr>
          <w:rFonts w:ascii="Times New Roman" w:hAnsi="Times New Roman" w:cs="方正仿宋_GB18030" w:hint="eastAsia"/>
          <w:szCs w:val="24"/>
        </w:rPr>
        <w:t>（按本工程整体竣工验收合格、完成全部竣工资料移交并正式交付发包人之日为准）；</w:t>
      </w:r>
    </w:p>
    <w:p w14:paraId="4EA0EFE3"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b/>
          <w:bCs/>
          <w:color w:val="FF0000"/>
          <w:szCs w:val="24"/>
        </w:rPr>
      </w:pPr>
      <w:r>
        <w:rPr>
          <w:rFonts w:ascii="Times New Roman" w:hAnsi="Times New Roman" w:cs="方正仿宋_GB18030" w:hint="eastAsia"/>
          <w:b/>
          <w:bCs/>
          <w:color w:val="FF0000"/>
          <w:szCs w:val="24"/>
        </w:rPr>
        <w:t xml:space="preserve"> </w:t>
      </w:r>
      <w:r>
        <w:rPr>
          <w:rFonts w:ascii="Times New Roman" w:hAnsi="Times New Roman" w:cs="方正仿宋_GB18030" w:hint="eastAsia"/>
          <w:b/>
          <w:bCs/>
          <w:color w:val="FF0000"/>
          <w:szCs w:val="24"/>
        </w:rPr>
        <w:t>不论因何种原因，竣工日期均不做调整。承包人应为按此日期完工所发生的任何突发情况做好充分的准备。</w:t>
      </w:r>
    </w:p>
    <w:p w14:paraId="0F1FB4C1"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《开工令》由发包人根据项目准备情况确定并发出，承包人应在收到《开工令》后</w:t>
      </w:r>
      <w:r>
        <w:rPr>
          <w:rFonts w:ascii="Times New Roman" w:hAnsi="Times New Roman" w:cs="方正仿宋_GB18030" w:hint="eastAsia"/>
          <w:szCs w:val="24"/>
        </w:rPr>
        <w:t>[3]</w:t>
      </w:r>
      <w:r>
        <w:rPr>
          <w:rFonts w:ascii="Times New Roman" w:hAnsi="Times New Roman" w:cs="方正仿宋_GB18030" w:hint="eastAsia"/>
          <w:szCs w:val="24"/>
        </w:rPr>
        <w:t>日内进场施工。发包人有权根据项目准备情况，单方调整《开工令》发出时间，无需承担任何违约责任。</w:t>
      </w:r>
    </w:p>
    <w:p w14:paraId="4E66090F"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若因承包人原因（包括但不限于施工准备不足、人员</w:t>
      </w:r>
      <w:r>
        <w:rPr>
          <w:rFonts w:ascii="Times New Roman" w:hAnsi="Times New Roman" w:cs="方正仿宋_GB18030" w:hint="eastAsia"/>
          <w:szCs w:val="24"/>
        </w:rPr>
        <w:t>/</w:t>
      </w:r>
      <w:r>
        <w:rPr>
          <w:rFonts w:ascii="Times New Roman" w:hAnsi="Times New Roman" w:cs="方正仿宋_GB18030" w:hint="eastAsia"/>
          <w:szCs w:val="24"/>
        </w:rPr>
        <w:t>设备</w:t>
      </w:r>
      <w:r>
        <w:rPr>
          <w:rFonts w:ascii="Times New Roman" w:hAnsi="Times New Roman" w:cs="方正仿宋_GB18030" w:hint="eastAsia"/>
          <w:szCs w:val="24"/>
        </w:rPr>
        <w:t>/</w:t>
      </w:r>
      <w:r>
        <w:rPr>
          <w:rFonts w:ascii="Times New Roman" w:hAnsi="Times New Roman" w:cs="方正仿宋_GB18030" w:hint="eastAsia"/>
          <w:szCs w:val="24"/>
        </w:rPr>
        <w:t>材料未按时进场、到位、施工所需完成的必要手续办理滞后等）导致未能按《开工令》要求进场施工的，工期不予顺延，且承包人应按本合同约定承担逾期开工的违约责任，违约金不足以赔偿发包人损失的，承包人应赔偿发包人因此产生的全部损失（包括但不限于场地占用费、项目管理费用、工期延误衍生损失等）。</w:t>
      </w:r>
    </w:p>
    <w:p w14:paraId="3B766016"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承包人不能按时开工，应当不迟于本合同约定的开工日期前</w:t>
      </w:r>
      <w:r>
        <w:rPr>
          <w:rFonts w:ascii="Times New Roman" w:hAnsi="Times New Roman" w:cs="方正仿宋_GB18030" w:hint="eastAsia"/>
          <w:szCs w:val="24"/>
        </w:rPr>
        <w:t>7</w:t>
      </w:r>
      <w:r>
        <w:rPr>
          <w:rFonts w:ascii="Times New Roman" w:hAnsi="Times New Roman" w:cs="方正仿宋_GB18030" w:hint="eastAsia"/>
          <w:szCs w:val="24"/>
        </w:rPr>
        <w:t>天，以书面形式向发包人提出延期开工的理由和要求。发包人应当在接到延期开工申请后的</w:t>
      </w:r>
      <w:r>
        <w:rPr>
          <w:rFonts w:ascii="Times New Roman" w:hAnsi="Times New Roman" w:cs="方正仿宋_GB18030" w:hint="eastAsia"/>
          <w:szCs w:val="24"/>
        </w:rPr>
        <w:t>48</w:t>
      </w:r>
      <w:r>
        <w:rPr>
          <w:rFonts w:ascii="Times New Roman" w:hAnsi="Times New Roman" w:cs="方正仿宋_GB18030" w:hint="eastAsia"/>
          <w:szCs w:val="24"/>
        </w:rPr>
        <w:t>小时内以书面形式答复承包人。发包人在接到延期开工申请后的</w:t>
      </w:r>
      <w:r>
        <w:rPr>
          <w:rFonts w:ascii="Times New Roman" w:hAnsi="Times New Roman" w:cs="方正仿宋_GB18030" w:hint="eastAsia"/>
          <w:szCs w:val="24"/>
        </w:rPr>
        <w:t>48</w:t>
      </w:r>
      <w:r>
        <w:rPr>
          <w:rFonts w:ascii="Times New Roman" w:hAnsi="Times New Roman" w:cs="方正仿宋_GB18030" w:hint="eastAsia"/>
          <w:szCs w:val="24"/>
        </w:rPr>
        <w:t>小时内不答复，视为不同意承包人要求，发包人不同意延期要求或承包人未在规定时间内提出延期开工要求的，工期不予顺延。</w:t>
      </w:r>
    </w:p>
    <w:p w14:paraId="47510B73" w14:textId="77777777" w:rsidR="00D50879" w:rsidRDefault="00000000">
      <w:pPr>
        <w:numPr>
          <w:ilvl w:val="1"/>
          <w:numId w:val="15"/>
        </w:numPr>
        <w:wordWrap/>
        <w:adjustRightInd/>
        <w:snapToGrid/>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施工组织计划</w:t>
      </w:r>
    </w:p>
    <w:p w14:paraId="0B31245B"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b/>
          <w:bCs/>
          <w:szCs w:val="24"/>
        </w:rPr>
        <w:lastRenderedPageBreak/>
        <w:t xml:space="preserve"> </w:t>
      </w:r>
      <w:r>
        <w:rPr>
          <w:rFonts w:ascii="Times New Roman" w:hAnsi="Times New Roman" w:cs="方正仿宋_GB18030" w:hint="eastAsia"/>
          <w:szCs w:val="24"/>
        </w:rPr>
        <w:t>承包人应在合同签订后</w:t>
      </w: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15</w:t>
      </w:r>
      <w:r>
        <w:rPr>
          <w:rFonts w:ascii="Times New Roman" w:hAnsi="Times New Roman" w:cs="方正仿宋_GB18030" w:hint="eastAsia"/>
          <w:szCs w:val="24"/>
          <w:highlight w:val="yellow"/>
        </w:rPr>
        <w:t>】</w:t>
      </w:r>
      <w:r>
        <w:rPr>
          <w:rFonts w:ascii="Times New Roman" w:hAnsi="Times New Roman" w:cs="方正仿宋_GB18030" w:hint="eastAsia"/>
          <w:szCs w:val="24"/>
        </w:rPr>
        <w:t>日内，提交详细的施工进度计划（含各分部分项工程施工安排、资源配置计划、节点控制措施）至发包人审核；如有单位工程分期进行施工的，承包人应按照发包人提供图纸及有关资料的时间，按单位工程编制进度计划；</w:t>
      </w:r>
    </w:p>
    <w:p w14:paraId="774C67E9"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承包人必须按发包人审核确认的进度计划组织施工，接受发包人、监理对施工进度的检查、监督。工程实际进度与经确认的进度计划不符时，承包人应按发包人或监理的要求提出限期改进措施，经发包人确认后执行。因承包人的原因导致实际进度与进度计划不符的，承包人无权就改进措施提出追加合同价款。</w:t>
      </w:r>
    </w:p>
    <w:p w14:paraId="493B3FF8"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发包人有权根据项目实际需求，在施工过程中对施工进度计划进行调整，承包人应无条件遵照执行，不得以此为由要求工期顺延或额外费用。</w:t>
      </w:r>
    </w:p>
    <w:p w14:paraId="0111DD59" w14:textId="77777777" w:rsidR="00D50879" w:rsidRDefault="00000000">
      <w:pPr>
        <w:numPr>
          <w:ilvl w:val="1"/>
          <w:numId w:val="15"/>
        </w:numPr>
        <w:wordWrap/>
        <w:adjustRightInd/>
        <w:snapToGrid/>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节点工期</w:t>
      </w:r>
    </w:p>
    <w:p w14:paraId="2565410D"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承包人应按发包人确认的施工进度计划完成以下关键节点工程，各个节点工期均为总工期的组成部分，任一节点工期延误的，均视为总工期延误，承包人应承担相应违约责任：</w:t>
      </w:r>
    </w:p>
    <w:p w14:paraId="387D5F86" w14:textId="77777777" w:rsidR="00D50879" w:rsidRDefault="00000000">
      <w:pPr>
        <w:numPr>
          <w:ilvl w:val="3"/>
          <w:numId w:val="15"/>
        </w:numPr>
        <w:tabs>
          <w:tab w:val="left" w:pos="0"/>
        </w:tabs>
        <w:wordWrap/>
        <w:spacing w:afterLines="0" w:after="0"/>
        <w:ind w:firstLineChars="0"/>
        <w:rPr>
          <w:rFonts w:ascii="Times New Roman" w:hAnsi="Times New Roman" w:cs="方正仿宋_GB18030"/>
          <w:szCs w:val="24"/>
          <w:highlight w:val="yellow"/>
        </w:rPr>
      </w:pP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正负零（所有承台基础及地梁）</w:t>
      </w: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：不晚于</w:t>
      </w:r>
      <w:r>
        <w:rPr>
          <w:rFonts w:ascii="Times New Roman" w:hAnsi="Times New Roman" w:cs="方正仿宋_GB18030" w:hint="eastAsia"/>
          <w:szCs w:val="24"/>
          <w:highlight w:val="yellow"/>
        </w:rPr>
        <w:t>2026</w:t>
      </w:r>
      <w:r>
        <w:rPr>
          <w:rFonts w:ascii="Times New Roman" w:hAnsi="Times New Roman" w:cs="方正仿宋_GB18030" w:hint="eastAsia"/>
          <w:szCs w:val="24"/>
          <w:highlight w:val="yellow"/>
        </w:rPr>
        <w:t>年</w:t>
      </w:r>
      <w:r>
        <w:rPr>
          <w:rFonts w:ascii="Times New Roman" w:hAnsi="Times New Roman" w:cs="方正仿宋_GB18030" w:hint="eastAsia"/>
          <w:szCs w:val="24"/>
          <w:highlight w:val="yellow"/>
        </w:rPr>
        <w:t>12</w:t>
      </w:r>
      <w:r>
        <w:rPr>
          <w:rFonts w:ascii="Times New Roman" w:hAnsi="Times New Roman" w:cs="方正仿宋_GB18030" w:hint="eastAsia"/>
          <w:szCs w:val="24"/>
          <w:highlight w:val="yellow"/>
        </w:rPr>
        <w:t>月</w:t>
      </w:r>
      <w:r>
        <w:rPr>
          <w:rFonts w:ascii="Times New Roman" w:hAnsi="Times New Roman" w:cs="方正仿宋_GB18030" w:hint="eastAsia"/>
          <w:szCs w:val="24"/>
          <w:highlight w:val="yellow"/>
        </w:rPr>
        <w:t>10</w:t>
      </w:r>
      <w:r>
        <w:rPr>
          <w:rFonts w:ascii="Times New Roman" w:hAnsi="Times New Roman" w:cs="方正仿宋_GB18030" w:hint="eastAsia"/>
          <w:szCs w:val="24"/>
          <w:highlight w:val="yellow"/>
        </w:rPr>
        <w:t>日完成；</w:t>
      </w:r>
    </w:p>
    <w:p w14:paraId="3CC667D1" w14:textId="77777777" w:rsidR="00D50879" w:rsidRDefault="00000000">
      <w:pPr>
        <w:numPr>
          <w:ilvl w:val="3"/>
          <w:numId w:val="15"/>
        </w:numPr>
        <w:tabs>
          <w:tab w:val="left" w:pos="0"/>
        </w:tabs>
        <w:wordWrap/>
        <w:spacing w:afterLines="0" w:after="0"/>
        <w:ind w:firstLineChars="0"/>
        <w:rPr>
          <w:rFonts w:ascii="Times New Roman" w:hAnsi="Times New Roman" w:cs="方正仿宋_GB18030"/>
          <w:szCs w:val="24"/>
          <w:highlight w:val="yellow"/>
        </w:rPr>
      </w:pP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屋面断水及石墨化基础移交</w:t>
      </w: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：不晚于</w:t>
      </w:r>
      <w:r>
        <w:rPr>
          <w:rFonts w:ascii="Times New Roman" w:hAnsi="Times New Roman" w:cs="方正仿宋_GB18030" w:hint="eastAsia"/>
          <w:szCs w:val="24"/>
          <w:highlight w:val="yellow"/>
        </w:rPr>
        <w:t>2027</w:t>
      </w:r>
      <w:r>
        <w:rPr>
          <w:rFonts w:ascii="Times New Roman" w:hAnsi="Times New Roman" w:cs="方正仿宋_GB18030" w:hint="eastAsia"/>
          <w:szCs w:val="24"/>
          <w:highlight w:val="yellow"/>
        </w:rPr>
        <w:t>年</w:t>
      </w:r>
      <w:r>
        <w:rPr>
          <w:rFonts w:ascii="Times New Roman" w:hAnsi="Times New Roman" w:cs="方正仿宋_GB18030" w:hint="eastAsia"/>
          <w:szCs w:val="24"/>
          <w:highlight w:val="yellow"/>
        </w:rPr>
        <w:t>3</w:t>
      </w:r>
      <w:r>
        <w:rPr>
          <w:rFonts w:ascii="Times New Roman" w:hAnsi="Times New Roman" w:cs="方正仿宋_GB18030" w:hint="eastAsia"/>
          <w:szCs w:val="24"/>
          <w:highlight w:val="yellow"/>
        </w:rPr>
        <w:t>月</w:t>
      </w:r>
      <w:r>
        <w:rPr>
          <w:rFonts w:ascii="Times New Roman" w:hAnsi="Times New Roman" w:cs="方正仿宋_GB18030" w:hint="eastAsia"/>
          <w:szCs w:val="24"/>
          <w:highlight w:val="yellow"/>
        </w:rPr>
        <w:t>31</w:t>
      </w:r>
      <w:r>
        <w:rPr>
          <w:rFonts w:ascii="Times New Roman" w:hAnsi="Times New Roman" w:cs="方正仿宋_GB18030" w:hint="eastAsia"/>
          <w:szCs w:val="24"/>
          <w:highlight w:val="yellow"/>
        </w:rPr>
        <w:t>日完成；</w:t>
      </w:r>
    </w:p>
    <w:p w14:paraId="22898DB3" w14:textId="77777777" w:rsidR="00D50879" w:rsidRDefault="00000000">
      <w:pPr>
        <w:numPr>
          <w:ilvl w:val="3"/>
          <w:numId w:val="15"/>
        </w:numPr>
        <w:tabs>
          <w:tab w:val="left" w:pos="0"/>
        </w:tabs>
        <w:wordWrap/>
        <w:spacing w:afterLines="0" w:after="0"/>
        <w:ind w:firstLineChars="0"/>
        <w:rPr>
          <w:rFonts w:ascii="Times New Roman" w:hAnsi="Times New Roman" w:cs="方正仿宋_GB18030"/>
          <w:szCs w:val="24"/>
          <w:highlight w:val="yellow"/>
        </w:rPr>
      </w:pP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地坪及设备基础施工完成</w:t>
      </w: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：不晚于</w:t>
      </w:r>
      <w:r>
        <w:rPr>
          <w:rFonts w:ascii="Times New Roman" w:hAnsi="Times New Roman" w:cs="方正仿宋_GB18030" w:hint="eastAsia"/>
          <w:szCs w:val="24"/>
          <w:highlight w:val="yellow"/>
        </w:rPr>
        <w:t>2027</w:t>
      </w:r>
      <w:r>
        <w:rPr>
          <w:rFonts w:ascii="Times New Roman" w:hAnsi="Times New Roman" w:cs="方正仿宋_GB18030" w:hint="eastAsia"/>
          <w:szCs w:val="24"/>
          <w:highlight w:val="yellow"/>
        </w:rPr>
        <w:t>年</w:t>
      </w:r>
      <w:r>
        <w:rPr>
          <w:rFonts w:ascii="Times New Roman" w:hAnsi="Times New Roman" w:cs="方正仿宋_GB18030" w:hint="eastAsia"/>
          <w:szCs w:val="24"/>
          <w:highlight w:val="yellow"/>
        </w:rPr>
        <w:t>4</w:t>
      </w:r>
      <w:r>
        <w:rPr>
          <w:rFonts w:ascii="Times New Roman" w:hAnsi="Times New Roman" w:cs="方正仿宋_GB18030" w:hint="eastAsia"/>
          <w:szCs w:val="24"/>
          <w:highlight w:val="yellow"/>
        </w:rPr>
        <w:t>月</w:t>
      </w:r>
      <w:r>
        <w:rPr>
          <w:rFonts w:ascii="Times New Roman" w:hAnsi="Times New Roman" w:cs="方正仿宋_GB18030" w:hint="eastAsia"/>
          <w:szCs w:val="24"/>
          <w:highlight w:val="yellow"/>
        </w:rPr>
        <w:t>30</w:t>
      </w:r>
      <w:r>
        <w:rPr>
          <w:rFonts w:ascii="Times New Roman" w:hAnsi="Times New Roman" w:cs="方正仿宋_GB18030" w:hint="eastAsia"/>
          <w:szCs w:val="24"/>
          <w:highlight w:val="yellow"/>
        </w:rPr>
        <w:t>日完成；</w:t>
      </w:r>
    </w:p>
    <w:p w14:paraId="120DDE87" w14:textId="77777777" w:rsidR="00D50879" w:rsidRDefault="00000000">
      <w:pPr>
        <w:numPr>
          <w:ilvl w:val="3"/>
          <w:numId w:val="15"/>
        </w:numPr>
        <w:tabs>
          <w:tab w:val="left" w:pos="0"/>
        </w:tabs>
        <w:wordWrap/>
        <w:spacing w:afterLines="0" w:after="0"/>
        <w:ind w:firstLineChars="0"/>
        <w:rPr>
          <w:rFonts w:ascii="Times New Roman" w:hAnsi="Times New Roman" w:cs="方正仿宋_GB18030"/>
          <w:szCs w:val="24"/>
          <w:highlight w:val="yellow"/>
        </w:rPr>
      </w:pP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投产</w:t>
      </w: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：不晚于</w:t>
      </w:r>
      <w:r>
        <w:rPr>
          <w:rFonts w:ascii="Times New Roman" w:hAnsi="Times New Roman" w:cs="方正仿宋_GB18030" w:hint="eastAsia"/>
          <w:szCs w:val="24"/>
          <w:highlight w:val="yellow"/>
        </w:rPr>
        <w:t>2027</w:t>
      </w:r>
      <w:r>
        <w:rPr>
          <w:rFonts w:ascii="Times New Roman" w:hAnsi="Times New Roman" w:cs="方正仿宋_GB18030" w:hint="eastAsia"/>
          <w:szCs w:val="24"/>
          <w:highlight w:val="yellow"/>
        </w:rPr>
        <w:t>年</w:t>
      </w:r>
      <w:r>
        <w:rPr>
          <w:rFonts w:ascii="Times New Roman" w:hAnsi="Times New Roman" w:cs="方正仿宋_GB18030" w:hint="eastAsia"/>
          <w:szCs w:val="24"/>
          <w:highlight w:val="yellow"/>
        </w:rPr>
        <w:t>7</w:t>
      </w:r>
      <w:r>
        <w:rPr>
          <w:rFonts w:ascii="Times New Roman" w:hAnsi="Times New Roman" w:cs="方正仿宋_GB18030" w:hint="eastAsia"/>
          <w:szCs w:val="24"/>
          <w:highlight w:val="yellow"/>
        </w:rPr>
        <w:t>月</w:t>
      </w:r>
      <w:r>
        <w:rPr>
          <w:rFonts w:ascii="Times New Roman" w:hAnsi="Times New Roman" w:cs="方正仿宋_GB18030" w:hint="eastAsia"/>
          <w:szCs w:val="24"/>
          <w:highlight w:val="yellow"/>
        </w:rPr>
        <w:t>31</w:t>
      </w:r>
      <w:r>
        <w:rPr>
          <w:rFonts w:ascii="Times New Roman" w:hAnsi="Times New Roman" w:cs="方正仿宋_GB18030" w:hint="eastAsia"/>
          <w:szCs w:val="24"/>
          <w:highlight w:val="yellow"/>
        </w:rPr>
        <w:t>日完成。</w:t>
      </w:r>
    </w:p>
    <w:p w14:paraId="391E93FF"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上述每个节点如能按期完成，在经发包人确认后，按</w:t>
      </w:r>
      <w:r>
        <w:rPr>
          <w:rFonts w:ascii="Times New Roman" w:hAnsi="Times New Roman" w:cs="方正仿宋_GB18030" w:hint="eastAsia"/>
          <w:szCs w:val="24"/>
        </w:rPr>
        <w:t>120</w:t>
      </w:r>
      <w:r>
        <w:rPr>
          <w:rFonts w:ascii="Times New Roman" w:hAnsi="Times New Roman" w:cs="方正仿宋_GB18030" w:hint="eastAsia"/>
          <w:szCs w:val="24"/>
        </w:rPr>
        <w:t>万元</w:t>
      </w:r>
      <w:r>
        <w:rPr>
          <w:rFonts w:ascii="Times New Roman" w:hAnsi="Times New Roman" w:cs="方正仿宋_GB18030" w:hint="eastAsia"/>
          <w:szCs w:val="24"/>
        </w:rPr>
        <w:t>/</w:t>
      </w:r>
      <w:r>
        <w:rPr>
          <w:rFonts w:ascii="Times New Roman" w:hAnsi="Times New Roman" w:cs="方正仿宋_GB18030" w:hint="eastAsia"/>
          <w:szCs w:val="24"/>
        </w:rPr>
        <w:t>节点进行奖励。如未能按期完成，则按</w:t>
      </w:r>
      <w:r>
        <w:rPr>
          <w:rFonts w:ascii="Times New Roman" w:hAnsi="Times New Roman" w:cs="方正仿宋_GB18030" w:hint="eastAsia"/>
          <w:szCs w:val="24"/>
        </w:rPr>
        <w:t>60</w:t>
      </w:r>
      <w:r>
        <w:rPr>
          <w:rFonts w:ascii="Times New Roman" w:hAnsi="Times New Roman" w:cs="方正仿宋_GB18030" w:hint="eastAsia"/>
          <w:szCs w:val="24"/>
        </w:rPr>
        <w:t>万元</w:t>
      </w:r>
      <w:r>
        <w:rPr>
          <w:rFonts w:ascii="Times New Roman" w:hAnsi="Times New Roman" w:cs="方正仿宋_GB18030" w:hint="eastAsia"/>
          <w:szCs w:val="24"/>
        </w:rPr>
        <w:t>/</w:t>
      </w:r>
      <w:r>
        <w:rPr>
          <w:rFonts w:ascii="Times New Roman" w:hAnsi="Times New Roman" w:cs="方正仿宋_GB18030" w:hint="eastAsia"/>
          <w:szCs w:val="24"/>
        </w:rPr>
        <w:t>节点进行处罚。</w:t>
      </w:r>
    </w:p>
    <w:p w14:paraId="652064E4" w14:textId="77777777" w:rsidR="00D50879" w:rsidRDefault="00000000">
      <w:pPr>
        <w:numPr>
          <w:ilvl w:val="255"/>
          <w:numId w:val="0"/>
        </w:numPr>
        <w:wordWrap/>
        <w:adjustRightInd/>
        <w:snapToGrid/>
        <w:spacing w:afterLines="0" w:after="0"/>
        <w:rPr>
          <w:rFonts w:ascii="Times New Roman" w:hAnsi="Times New Roman" w:cs="方正仿宋_GB18030"/>
          <w:szCs w:val="24"/>
        </w:rPr>
      </w:pPr>
      <w:r>
        <w:rPr>
          <w:rFonts w:ascii="Times New Roman" w:hAnsi="Times New Roman" w:cs="方正仿宋_GB18030" w:hint="eastAsia"/>
          <w:szCs w:val="24"/>
        </w:rPr>
        <w:t>奖励金额仅可用于项目管理人员，在上期奖励金额已发放到位，本期管理人员奖金发放表经发包人确认后，与当期进度款一同支付。</w:t>
      </w:r>
    </w:p>
    <w:p w14:paraId="26CB7511" w14:textId="77777777" w:rsidR="00D50879" w:rsidRDefault="00000000">
      <w:pPr>
        <w:numPr>
          <w:ilvl w:val="255"/>
          <w:numId w:val="0"/>
        </w:numPr>
        <w:wordWrap/>
        <w:adjustRightInd/>
        <w:snapToGrid/>
        <w:spacing w:afterLines="0" w:after="0"/>
        <w:rPr>
          <w:rFonts w:ascii="Times New Roman" w:hAnsi="Times New Roman" w:cs="方正仿宋_GB18030"/>
          <w:szCs w:val="24"/>
        </w:rPr>
      </w:pPr>
      <w:r>
        <w:rPr>
          <w:rFonts w:ascii="Times New Roman" w:hAnsi="Times New Roman" w:cs="方正仿宋_GB18030" w:hint="eastAsia"/>
          <w:szCs w:val="24"/>
        </w:rPr>
        <w:t>如某节点未能按期完成，但最终投产节点按期完成的，免除所有工期处罚。</w:t>
      </w:r>
    </w:p>
    <w:p w14:paraId="6656D8C7"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为保证工期进度，承包人应确保春节期间有充足的劳务施工人员在场。承包人应制作并提交春节期间管理人员及劳务人员名单。经发包人确认后，在春节期间（</w:t>
      </w:r>
      <w:r>
        <w:rPr>
          <w:rFonts w:ascii="Times New Roman" w:hAnsi="Times New Roman" w:cs="方正仿宋_GB18030" w:hint="eastAsia"/>
          <w:szCs w:val="24"/>
        </w:rPr>
        <w:t>2027</w:t>
      </w:r>
      <w:r>
        <w:rPr>
          <w:rFonts w:ascii="Times New Roman" w:hAnsi="Times New Roman" w:cs="方正仿宋_GB18030" w:hint="eastAsia"/>
          <w:szCs w:val="24"/>
        </w:rPr>
        <w:t>年</w:t>
      </w:r>
      <w:r>
        <w:rPr>
          <w:rFonts w:ascii="Times New Roman" w:hAnsi="Times New Roman" w:cs="方正仿宋_GB18030" w:hint="eastAsia"/>
          <w:szCs w:val="24"/>
        </w:rPr>
        <w:t>2</w:t>
      </w:r>
      <w:r>
        <w:rPr>
          <w:rFonts w:ascii="Times New Roman" w:hAnsi="Times New Roman" w:cs="方正仿宋_GB18030" w:hint="eastAsia"/>
          <w:szCs w:val="24"/>
        </w:rPr>
        <w:t>月</w:t>
      </w:r>
      <w:r>
        <w:rPr>
          <w:rFonts w:ascii="Times New Roman" w:hAnsi="Times New Roman" w:cs="方正仿宋_GB18030" w:hint="eastAsia"/>
          <w:szCs w:val="24"/>
        </w:rPr>
        <w:t>5</w:t>
      </w:r>
      <w:r>
        <w:rPr>
          <w:rFonts w:ascii="Times New Roman" w:hAnsi="Times New Roman" w:cs="方正仿宋_GB18030" w:hint="eastAsia"/>
          <w:szCs w:val="24"/>
        </w:rPr>
        <w:t>日至</w:t>
      </w:r>
      <w:r>
        <w:rPr>
          <w:rFonts w:ascii="Times New Roman" w:hAnsi="Times New Roman" w:cs="方正仿宋_GB18030" w:hint="eastAsia"/>
          <w:szCs w:val="24"/>
        </w:rPr>
        <w:t>2027</w:t>
      </w:r>
      <w:r>
        <w:rPr>
          <w:rFonts w:ascii="Times New Roman" w:hAnsi="Times New Roman" w:cs="方正仿宋_GB18030" w:hint="eastAsia"/>
          <w:szCs w:val="24"/>
        </w:rPr>
        <w:t>年</w:t>
      </w:r>
      <w:r>
        <w:rPr>
          <w:rFonts w:ascii="Times New Roman" w:hAnsi="Times New Roman" w:cs="方正仿宋_GB18030" w:hint="eastAsia"/>
          <w:szCs w:val="24"/>
        </w:rPr>
        <w:t>2</w:t>
      </w:r>
      <w:r>
        <w:rPr>
          <w:rFonts w:ascii="Times New Roman" w:hAnsi="Times New Roman" w:cs="方正仿宋_GB18030" w:hint="eastAsia"/>
          <w:szCs w:val="24"/>
        </w:rPr>
        <w:t>月</w:t>
      </w:r>
      <w:r>
        <w:rPr>
          <w:rFonts w:ascii="Times New Roman" w:hAnsi="Times New Roman" w:cs="方正仿宋_GB18030" w:hint="eastAsia"/>
          <w:szCs w:val="24"/>
        </w:rPr>
        <w:t>16</w:t>
      </w:r>
      <w:r>
        <w:rPr>
          <w:rFonts w:ascii="Times New Roman" w:hAnsi="Times New Roman" w:cs="方正仿宋_GB18030" w:hint="eastAsia"/>
          <w:szCs w:val="24"/>
        </w:rPr>
        <w:t>日）按劳务人员名单正常施工的劳务人员，发包人按</w:t>
      </w:r>
      <w:r>
        <w:rPr>
          <w:rFonts w:ascii="Times New Roman" w:hAnsi="Times New Roman" w:cs="方正仿宋_GB18030" w:hint="eastAsia"/>
          <w:szCs w:val="24"/>
        </w:rPr>
        <w:t>300</w:t>
      </w:r>
      <w:r>
        <w:rPr>
          <w:rFonts w:ascii="Times New Roman" w:hAnsi="Times New Roman" w:cs="方正仿宋_GB18030" w:hint="eastAsia"/>
          <w:szCs w:val="24"/>
        </w:rPr>
        <w:t>元人</w:t>
      </w:r>
      <w:r>
        <w:rPr>
          <w:rFonts w:ascii="Times New Roman" w:hAnsi="Times New Roman" w:cs="方正仿宋_GB18030" w:hint="eastAsia"/>
          <w:szCs w:val="24"/>
        </w:rPr>
        <w:t>/</w:t>
      </w:r>
      <w:r>
        <w:rPr>
          <w:rFonts w:ascii="Times New Roman" w:hAnsi="Times New Roman" w:cs="方正仿宋_GB18030" w:hint="eastAsia"/>
          <w:szCs w:val="24"/>
        </w:rPr>
        <w:t>天发放补贴，补贴费用随当期进度款支付。</w:t>
      </w:r>
    </w:p>
    <w:p w14:paraId="2CC72EB3"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上述各节点施工完成的，承包人应提前【</w:t>
      </w:r>
      <w:r>
        <w:rPr>
          <w:rFonts w:ascii="Times New Roman" w:hAnsi="Times New Roman" w:cs="方正仿宋_GB18030" w:hint="eastAsia"/>
          <w:szCs w:val="24"/>
        </w:rPr>
        <w:t>3</w:t>
      </w:r>
      <w:r>
        <w:rPr>
          <w:rFonts w:ascii="Times New Roman" w:hAnsi="Times New Roman" w:cs="方正仿宋_GB18030" w:hint="eastAsia"/>
          <w:szCs w:val="24"/>
        </w:rPr>
        <w:t>】日内书面通知发包人验收，发包人在收到通知后【</w:t>
      </w:r>
      <w:r>
        <w:rPr>
          <w:rFonts w:ascii="Times New Roman" w:hAnsi="Times New Roman" w:cs="方正仿宋_GB18030" w:hint="eastAsia"/>
          <w:szCs w:val="24"/>
        </w:rPr>
        <w:t>5</w:t>
      </w:r>
      <w:r>
        <w:rPr>
          <w:rFonts w:ascii="Times New Roman" w:hAnsi="Times New Roman" w:cs="方正仿宋_GB18030" w:hint="eastAsia"/>
          <w:szCs w:val="24"/>
        </w:rPr>
        <w:t>】日内组织验收，验收不合格的，承包人应在发包人指定</w:t>
      </w:r>
      <w:r>
        <w:rPr>
          <w:rFonts w:ascii="Times New Roman" w:hAnsi="Times New Roman" w:cs="方正仿宋_GB18030" w:hint="eastAsia"/>
          <w:szCs w:val="24"/>
        </w:rPr>
        <w:lastRenderedPageBreak/>
        <w:t>期限内整改完毕，整改时间计入工期，且工期不予顺延，整改费用由承包人自行承担。</w:t>
      </w:r>
    </w:p>
    <w:p w14:paraId="70574BC9"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发、承包双方在确定竣工日期及各项节点工期时，已充分考虑以下全部影响因素，承包人已提前制定相应措施：</w:t>
      </w:r>
    </w:p>
    <w:p w14:paraId="60035827" w14:textId="77777777" w:rsidR="00D50879" w:rsidRDefault="00000000">
      <w:pPr>
        <w:numPr>
          <w:ilvl w:val="3"/>
          <w:numId w:val="15"/>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天气因素：下雨、高温天气、低温、大风、雾霾、冬季气候等各类天气影响（包括连续恶劣天气）；</w:t>
      </w:r>
    </w:p>
    <w:p w14:paraId="7B59AD00" w14:textId="77777777" w:rsidR="00D50879" w:rsidRDefault="00000000">
      <w:pPr>
        <w:numPr>
          <w:ilvl w:val="3"/>
          <w:numId w:val="15"/>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现场及周边因素：停水、停电、节假日、工地检查、政府会议、</w:t>
      </w:r>
      <w:r>
        <w:rPr>
          <w:rFonts w:ascii="Times New Roman" w:hAnsi="Times New Roman" w:cs="宋体" w:hint="eastAsia"/>
          <w:szCs w:val="24"/>
        </w:rPr>
        <w:t>政府临时</w:t>
      </w:r>
      <w:r>
        <w:rPr>
          <w:rFonts w:ascii="Times New Roman" w:hAnsi="Times New Roman" w:cs="方正仿宋_GB18030" w:hint="eastAsia"/>
          <w:szCs w:val="24"/>
        </w:rPr>
        <w:t>行政行为（如环保管控、现场及周边交通管制等）、环境保护、扰民、民扰及其他周边环境等影响因素；</w:t>
      </w:r>
    </w:p>
    <w:p w14:paraId="3A4EDB3A" w14:textId="77777777" w:rsidR="00D50879" w:rsidRDefault="00000000">
      <w:pPr>
        <w:numPr>
          <w:ilvl w:val="3"/>
          <w:numId w:val="15"/>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项目施工因素：发包人分包工程的合理工期、不影响关键线路的合理设计变更、劳务及材料市场的波动等；</w:t>
      </w:r>
    </w:p>
    <w:p w14:paraId="7E3D0E38" w14:textId="77777777" w:rsidR="00D50879" w:rsidRDefault="00000000">
      <w:pPr>
        <w:numPr>
          <w:ilvl w:val="3"/>
          <w:numId w:val="15"/>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其他因素：疫情防控、交叉作业干扰、施工工序衔接等所有可能影响施工进度的因素。</w:t>
      </w:r>
    </w:p>
    <w:p w14:paraId="0757657F" w14:textId="77777777" w:rsidR="00D50879" w:rsidRDefault="00000000">
      <w:pPr>
        <w:wordWrap/>
        <w:spacing w:afterLines="0" w:after="0"/>
        <w:ind w:firstLineChars="0" w:firstLine="0"/>
        <w:rPr>
          <w:rFonts w:ascii="Times New Roman" w:hAnsi="Times New Roman" w:cs="方正仿宋_GB18030"/>
          <w:szCs w:val="24"/>
        </w:rPr>
      </w:pPr>
      <w:r>
        <w:rPr>
          <w:rFonts w:ascii="Times New Roman" w:hAnsi="Times New Roman" w:cs="方正仿宋_GB18030" w:hint="eastAsia"/>
          <w:szCs w:val="24"/>
        </w:rPr>
        <w:t>承包人承诺已在投标报价及合同签订时，充分综合考虑到</w:t>
      </w:r>
      <w:r>
        <w:rPr>
          <w:rFonts w:ascii="Times New Roman" w:hAnsi="Times New Roman" w:cs="方正仿宋_GB18030"/>
          <w:szCs w:val="24"/>
        </w:rPr>
        <w:t>本工程所有可能影响工期的风险因素，包括但不限于：天气、</w:t>
      </w:r>
      <w:r>
        <w:rPr>
          <w:rFonts w:ascii="Times New Roman" w:hAnsi="Times New Roman" w:cs="方正仿宋_GB18030" w:hint="eastAsia"/>
          <w:szCs w:val="24"/>
        </w:rPr>
        <w:t>连续</w:t>
      </w:r>
      <w:r>
        <w:rPr>
          <w:rFonts w:ascii="Times New Roman" w:hAnsi="Times New Roman" w:cs="方正仿宋_GB18030"/>
          <w:szCs w:val="24"/>
        </w:rPr>
        <w:t>降水、高温、低温、大风、</w:t>
      </w:r>
      <w:r>
        <w:rPr>
          <w:rFonts w:ascii="Times New Roman" w:hAnsi="Times New Roman" w:cs="方正仿宋_GB18030" w:hint="eastAsia"/>
          <w:szCs w:val="24"/>
        </w:rPr>
        <w:t>台风、</w:t>
      </w:r>
      <w:r>
        <w:rPr>
          <w:rFonts w:ascii="Times New Roman" w:hAnsi="Times New Roman" w:cs="方正仿宋_GB18030"/>
          <w:szCs w:val="24"/>
        </w:rPr>
        <w:t>雾霾</w:t>
      </w:r>
      <w:r>
        <w:rPr>
          <w:rFonts w:ascii="Times New Roman" w:hAnsi="Times New Roman" w:cs="方正仿宋_GB18030" w:hint="eastAsia"/>
          <w:szCs w:val="24"/>
        </w:rPr>
        <w:t>、包头地区冬季气候</w:t>
      </w:r>
      <w:r>
        <w:rPr>
          <w:rFonts w:ascii="Times New Roman" w:hAnsi="Times New Roman" w:cs="方正仿宋_GB18030"/>
          <w:szCs w:val="24"/>
        </w:rPr>
        <w:t>等</w:t>
      </w:r>
      <w:r>
        <w:rPr>
          <w:rFonts w:ascii="Times New Roman" w:hAnsi="Times New Roman" w:cs="方正仿宋_GB18030" w:hint="eastAsia"/>
          <w:szCs w:val="24"/>
        </w:rPr>
        <w:t>恶劣</w:t>
      </w:r>
      <w:r>
        <w:rPr>
          <w:rFonts w:ascii="Times New Roman" w:hAnsi="Times New Roman" w:cs="方正仿宋_GB18030"/>
          <w:szCs w:val="24"/>
        </w:rPr>
        <w:t>气象条件；停水、停电、交通管制、节假日、政府检查、环保管控、扰民、民扰、周边协调、疫情防控、交叉施工、分包配合、图纸深化、设计优化、材料供应、劳务组织、市场价格波动等一切可能导致工期延长的情形。</w:t>
      </w:r>
      <w:r>
        <w:rPr>
          <w:rFonts w:ascii="Times New Roman" w:hAnsi="Times New Roman" w:cs="方正仿宋_GB18030" w:hint="eastAsia"/>
          <w:szCs w:val="24"/>
        </w:rPr>
        <w:t>除非发包人另有要求，承包人不得因包括但不限于上述任何因素而要求工期顺延，不得因上述因素要求额外签证或额外费用。</w:t>
      </w:r>
    </w:p>
    <w:p w14:paraId="3EDD6306"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仅因发包人作出的重大设计变更导致工期延误的，经发包人书面确认后，工期可相应顺延，但发包人不承担其他额外费用，承包人不得以此为由要求额外赔偿。</w:t>
      </w:r>
    </w:p>
    <w:p w14:paraId="4E2CA543" w14:textId="77777777" w:rsidR="00D50879" w:rsidRDefault="00000000">
      <w:pPr>
        <w:numPr>
          <w:ilvl w:val="1"/>
          <w:numId w:val="15"/>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工期延误</w:t>
      </w:r>
    </w:p>
    <w:p w14:paraId="21CCCB24" w14:textId="77777777" w:rsidR="00D50879" w:rsidRDefault="00000000">
      <w:pPr>
        <w:numPr>
          <w:ilvl w:val="2"/>
          <w:numId w:val="15"/>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因以下原因造成工期延误，经发包人确认，工期相应顺延：</w:t>
      </w:r>
    </w:p>
    <w:p w14:paraId="4899E8B6" w14:textId="77777777" w:rsidR="00D50879" w:rsidRDefault="00000000">
      <w:pPr>
        <w:numPr>
          <w:ilvl w:val="3"/>
          <w:numId w:val="15"/>
        </w:numPr>
        <w:tabs>
          <w:tab w:val="left" w:pos="0"/>
        </w:tabs>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发包人未能按约定日期支付工程预付款、进度款，且逾期时间超过</w:t>
      </w:r>
      <w:r>
        <w:rPr>
          <w:rFonts w:ascii="Times New Roman" w:hAnsi="Times New Roman" w:cs="方正仿宋_GB18030" w:hint="eastAsia"/>
          <w:szCs w:val="24"/>
        </w:rPr>
        <w:t>60</w:t>
      </w:r>
      <w:r>
        <w:rPr>
          <w:rFonts w:ascii="Times New Roman" w:hAnsi="Times New Roman" w:cs="方正仿宋_GB18030" w:hint="eastAsia"/>
          <w:szCs w:val="24"/>
        </w:rPr>
        <w:t>个工作日，致使施工不能正常进行的；</w:t>
      </w:r>
    </w:p>
    <w:p w14:paraId="538176A4" w14:textId="77777777" w:rsidR="00D50879" w:rsidRDefault="00000000">
      <w:pPr>
        <w:numPr>
          <w:ilvl w:val="3"/>
          <w:numId w:val="15"/>
        </w:numPr>
        <w:tabs>
          <w:tab w:val="left" w:pos="0"/>
        </w:tabs>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经确认影响工期的一周内非承包人原因停水、停电造成停工累计超过</w:t>
      </w:r>
      <w:r>
        <w:rPr>
          <w:rFonts w:ascii="Times New Roman" w:hAnsi="Times New Roman" w:cs="方正仿宋_GB18030" w:hint="eastAsia"/>
          <w:szCs w:val="24"/>
        </w:rPr>
        <w:t>48</w:t>
      </w:r>
      <w:r>
        <w:rPr>
          <w:rFonts w:ascii="Times New Roman" w:hAnsi="Times New Roman" w:cs="方正仿宋_GB18030" w:hint="eastAsia"/>
          <w:szCs w:val="24"/>
        </w:rPr>
        <w:t>小时；</w:t>
      </w:r>
    </w:p>
    <w:p w14:paraId="28B15A54" w14:textId="77777777" w:rsidR="00D50879" w:rsidRDefault="00000000">
      <w:pPr>
        <w:numPr>
          <w:ilvl w:val="3"/>
          <w:numId w:val="15"/>
        </w:numPr>
        <w:tabs>
          <w:tab w:val="left" w:pos="0"/>
        </w:tabs>
        <w:wordWrap/>
        <w:adjustRightInd/>
        <w:snapToGrid/>
        <w:spacing w:afterLines="0" w:after="0"/>
        <w:ind w:left="426" w:firstLineChars="0" w:hanging="426"/>
        <w:rPr>
          <w:rFonts w:ascii="Times New Roman" w:hAnsi="Times New Roman" w:cs="方正仿宋_GB18030"/>
          <w:szCs w:val="24"/>
        </w:rPr>
      </w:pPr>
      <w:r>
        <w:rPr>
          <w:rFonts w:ascii="Times New Roman" w:hAnsi="Times New Roman" w:cs="方正仿宋_GB18030" w:hint="eastAsia"/>
          <w:szCs w:val="24"/>
        </w:rPr>
        <w:t>发包人同意工期顺延的其他情况。</w:t>
      </w:r>
    </w:p>
    <w:p w14:paraId="36E31FCF" w14:textId="77777777" w:rsidR="00D50879" w:rsidRDefault="00000000">
      <w:pPr>
        <w:tabs>
          <w:tab w:val="left" w:pos="0"/>
        </w:tabs>
        <w:wordWrap/>
        <w:adjustRightInd/>
        <w:snapToGrid/>
        <w:spacing w:afterLines="0" w:after="0"/>
        <w:ind w:firstLineChars="0" w:firstLine="0"/>
        <w:rPr>
          <w:rFonts w:ascii="Times New Roman" w:hAnsi="Times New Roman" w:cs="方正仿宋_GB18030"/>
          <w:szCs w:val="24"/>
        </w:rPr>
      </w:pPr>
      <w:r>
        <w:rPr>
          <w:rFonts w:ascii="Times New Roman" w:hAnsi="Times New Roman" w:cs="方正仿宋_GB18030" w:hint="eastAsia"/>
          <w:szCs w:val="24"/>
        </w:rPr>
        <w:t>承包人工期违约期间发生的不可抗力，工期不予顺延。</w:t>
      </w:r>
    </w:p>
    <w:p w14:paraId="42481321" w14:textId="77777777" w:rsidR="00D50879" w:rsidRDefault="00000000">
      <w:pPr>
        <w:numPr>
          <w:ilvl w:val="255"/>
          <w:numId w:val="0"/>
        </w:numPr>
        <w:wordWrap/>
        <w:adjustRightInd/>
        <w:snapToGrid/>
        <w:spacing w:afterLines="0" w:after="0"/>
        <w:rPr>
          <w:rFonts w:ascii="Times New Roman" w:hAnsi="Times New Roman" w:cs="方正仿宋_GB18030"/>
          <w:szCs w:val="24"/>
        </w:rPr>
      </w:pPr>
      <w:r>
        <w:rPr>
          <w:rFonts w:ascii="Times New Roman" w:hAnsi="Times New Roman" w:cs="方正仿宋_GB18030" w:hint="eastAsia"/>
          <w:szCs w:val="24"/>
        </w:rPr>
        <w:lastRenderedPageBreak/>
        <w:t>承包人需在</w:t>
      </w:r>
      <w:r>
        <w:rPr>
          <w:rFonts w:ascii="Times New Roman" w:hAnsi="Times New Roman" w:cs="方正仿宋_GB18030" w:hint="eastAsia"/>
          <w:szCs w:val="24"/>
        </w:rPr>
        <w:t>2.4.1</w:t>
      </w:r>
      <w:r>
        <w:rPr>
          <w:rFonts w:ascii="Times New Roman" w:hAnsi="Times New Roman" w:cs="方正仿宋_GB18030" w:hint="eastAsia"/>
          <w:szCs w:val="24"/>
        </w:rPr>
        <w:t>款情况发生后</w:t>
      </w:r>
      <w:r>
        <w:rPr>
          <w:rFonts w:ascii="Times New Roman" w:hAnsi="Times New Roman" w:cs="方正仿宋_GB18030" w:hint="eastAsia"/>
          <w:szCs w:val="24"/>
        </w:rPr>
        <w:t>14</w:t>
      </w:r>
      <w:r>
        <w:rPr>
          <w:rFonts w:ascii="Times New Roman" w:hAnsi="Times New Roman" w:cs="方正仿宋_GB18030" w:hint="eastAsia"/>
          <w:szCs w:val="24"/>
        </w:rPr>
        <w:t>天内，就延误的工期以书面形式向发包人提出工期顺延的申请，逾期视为放弃工期顺延的权利。发包人在收到报告后审查属实的，应在</w:t>
      </w:r>
      <w:r>
        <w:rPr>
          <w:rFonts w:ascii="Times New Roman" w:hAnsi="Times New Roman" w:cs="方正仿宋_GB18030" w:hint="eastAsia"/>
          <w:szCs w:val="24"/>
        </w:rPr>
        <w:t>14</w:t>
      </w:r>
      <w:r>
        <w:rPr>
          <w:rFonts w:ascii="Times New Roman" w:hAnsi="Times New Roman" w:cs="方正仿宋_GB18030" w:hint="eastAsia"/>
          <w:szCs w:val="24"/>
        </w:rPr>
        <w:t>天内予以确认。发包人未确认的，工期不顺延。</w:t>
      </w:r>
    </w:p>
    <w:p w14:paraId="6212A50A"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非因</w:t>
      </w:r>
      <w:r>
        <w:rPr>
          <w:rFonts w:ascii="Times New Roman" w:hAnsi="Times New Roman" w:cs="方正仿宋_GB18030" w:hint="eastAsia"/>
          <w:szCs w:val="24"/>
        </w:rPr>
        <w:t>2.4.1</w:t>
      </w:r>
      <w:r>
        <w:rPr>
          <w:rFonts w:ascii="Times New Roman" w:hAnsi="Times New Roman" w:cs="方正仿宋_GB18030" w:hint="eastAsia"/>
          <w:szCs w:val="24"/>
        </w:rPr>
        <w:t>条情形，本合同约定的任何节点工期或总工期逾期的，每逾期</w:t>
      </w:r>
      <w:r>
        <w:rPr>
          <w:rFonts w:ascii="Times New Roman" w:hAnsi="Times New Roman" w:cs="方正仿宋_GB18030" w:hint="eastAsia"/>
          <w:szCs w:val="24"/>
        </w:rPr>
        <w:t>1</w:t>
      </w:r>
      <w:r>
        <w:rPr>
          <w:rFonts w:ascii="Times New Roman" w:hAnsi="Times New Roman" w:cs="方正仿宋_GB18030" w:hint="eastAsia"/>
          <w:szCs w:val="24"/>
        </w:rPr>
        <w:t>天，承包人按合同总金额的【</w:t>
      </w:r>
      <w:r>
        <w:rPr>
          <w:rFonts w:ascii="Times New Roman" w:hAnsi="Times New Roman" w:cs="方正仿宋_GB18030" w:hint="eastAsia"/>
          <w:szCs w:val="24"/>
        </w:rPr>
        <w:t>1</w:t>
      </w:r>
      <w:r>
        <w:rPr>
          <w:rFonts w:ascii="Times New Roman" w:hAnsi="Times New Roman" w:cs="方正仿宋_GB18030" w:hint="eastAsia"/>
          <w:szCs w:val="24"/>
        </w:rPr>
        <w:t>‰】向发包人支付违约金，逾期超过【</w:t>
      </w:r>
      <w:r>
        <w:rPr>
          <w:rFonts w:ascii="Times New Roman" w:hAnsi="Times New Roman" w:cs="方正仿宋_GB18030" w:hint="eastAsia"/>
          <w:szCs w:val="24"/>
        </w:rPr>
        <w:t>15</w:t>
      </w:r>
      <w:r>
        <w:rPr>
          <w:rFonts w:ascii="Times New Roman" w:hAnsi="Times New Roman" w:cs="方正仿宋_GB18030" w:hint="eastAsia"/>
          <w:szCs w:val="24"/>
        </w:rPr>
        <w:t>】天（含本数），发包人有权单方调整施工进度计划，承包人应无条件执行，同时承担因此产生的额外费用；如承包人未能在发包人通知的期限内执行，发包人有权将剩余部分或全部工程单方面委托其他第三方执行，承包人应无条件在指定时间内清场退场，并承担由此引起的所有费用。</w:t>
      </w:r>
    </w:p>
    <w:p w14:paraId="0052587D"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非因</w:t>
      </w:r>
      <w:r>
        <w:rPr>
          <w:rFonts w:ascii="Times New Roman" w:hAnsi="Times New Roman" w:cs="方正仿宋_GB18030" w:hint="eastAsia"/>
          <w:szCs w:val="24"/>
        </w:rPr>
        <w:t>2.4.1</w:t>
      </w:r>
      <w:r>
        <w:rPr>
          <w:rFonts w:ascii="Times New Roman" w:hAnsi="Times New Roman" w:cs="方正仿宋_GB18030" w:hint="eastAsia"/>
          <w:szCs w:val="24"/>
        </w:rPr>
        <w:t>条情形，本合同约定的任何节点工期或总工期逾期超过【</w:t>
      </w:r>
      <w:r>
        <w:rPr>
          <w:rFonts w:ascii="Times New Roman" w:hAnsi="Times New Roman" w:cs="方正仿宋_GB18030" w:hint="eastAsia"/>
          <w:szCs w:val="24"/>
        </w:rPr>
        <w:t>30</w:t>
      </w:r>
      <w:r>
        <w:rPr>
          <w:rFonts w:ascii="Times New Roman" w:hAnsi="Times New Roman" w:cs="方正仿宋_GB18030" w:hint="eastAsia"/>
          <w:szCs w:val="24"/>
        </w:rPr>
        <w:t>】天（含本数）的，承包人除应承担</w:t>
      </w:r>
      <w:r>
        <w:rPr>
          <w:rFonts w:ascii="Times New Roman" w:hAnsi="Times New Roman" w:cs="方正仿宋_GB18030" w:hint="eastAsia"/>
          <w:szCs w:val="24"/>
        </w:rPr>
        <w:t>2.4.2</w:t>
      </w:r>
      <w:r>
        <w:rPr>
          <w:rFonts w:ascii="Times New Roman" w:hAnsi="Times New Roman" w:cs="方正仿宋_GB18030" w:hint="eastAsia"/>
          <w:szCs w:val="24"/>
        </w:rPr>
        <w:t>条约定的工期延误的违约责任外，发包人并有权单方解除本合同，承包人应支付等同于签订本合同时的暂定合同总价</w:t>
      </w:r>
      <w:r>
        <w:rPr>
          <w:rFonts w:ascii="Times New Roman" w:hAnsi="Times New Roman" w:cs="方正仿宋_GB18030" w:hint="eastAsia"/>
          <w:szCs w:val="24"/>
        </w:rPr>
        <w:t>10%</w:t>
      </w:r>
      <w:r>
        <w:rPr>
          <w:rFonts w:ascii="Times New Roman" w:hAnsi="Times New Roman" w:cs="方正仿宋_GB18030" w:hint="eastAsia"/>
          <w:szCs w:val="24"/>
        </w:rPr>
        <w:t>的违约金；</w:t>
      </w:r>
    </w:p>
    <w:p w14:paraId="72195D71" w14:textId="77777777" w:rsidR="00D50879" w:rsidRDefault="00000000">
      <w:pPr>
        <w:numPr>
          <w:ilvl w:val="2"/>
          <w:numId w:val="15"/>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 xml:space="preserve"> </w:t>
      </w:r>
      <w:r>
        <w:rPr>
          <w:rFonts w:ascii="Times New Roman" w:hAnsi="Times New Roman" w:cs="方正仿宋_GB18030" w:hint="eastAsia"/>
          <w:szCs w:val="24"/>
        </w:rPr>
        <w:t>因承包人原因，导致工期或质量达不到发包人要求的，发包人有权在任何时候另行委托其他第三方完成剩余工程；由此产生的一切费用由承包人承担，发包人并有权在应向承包人支付的任何款项中直接扣除，不足部分可向承包人追偿；同时发包人保留追究承包人其他违约责任的权利。</w:t>
      </w:r>
    </w:p>
    <w:p w14:paraId="5222B46F" w14:textId="77777777" w:rsidR="00D50879" w:rsidRDefault="00000000">
      <w:pPr>
        <w:numPr>
          <w:ilvl w:val="1"/>
          <w:numId w:val="15"/>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承包人向发包人作出如下不可撤销的承诺</w:t>
      </w:r>
    </w:p>
    <w:p w14:paraId="1870DC45" w14:textId="77777777" w:rsidR="00D50879" w:rsidRDefault="00000000">
      <w:pPr>
        <w:numPr>
          <w:ilvl w:val="255"/>
          <w:numId w:val="0"/>
        </w:numPr>
        <w:wordWrap/>
        <w:adjustRightInd/>
        <w:snapToGrid/>
        <w:spacing w:afterLines="0" w:after="0"/>
        <w:rPr>
          <w:rFonts w:ascii="Times New Roman" w:hAnsi="Times New Roman" w:cs="方正仿宋_GB18030"/>
          <w:b/>
          <w:bCs/>
          <w:szCs w:val="24"/>
        </w:rPr>
      </w:pPr>
      <w:r>
        <w:rPr>
          <w:rFonts w:ascii="Times New Roman" w:hAnsi="Times New Roman" w:cs="方正仿宋_GB18030"/>
          <w:b/>
          <w:bCs/>
          <w:szCs w:val="24"/>
        </w:rPr>
        <w:t>上述工期风险已全部包含在合同综合单价及合同价款中，无论因任何原因造成</w:t>
      </w:r>
      <w:r>
        <w:rPr>
          <w:rFonts w:ascii="Times New Roman" w:hAnsi="Times New Roman" w:cs="方正仿宋_GB18030" w:hint="eastAsia"/>
          <w:b/>
          <w:bCs/>
          <w:szCs w:val="24"/>
        </w:rPr>
        <w:t>的</w:t>
      </w:r>
      <w:r>
        <w:rPr>
          <w:rFonts w:ascii="Times New Roman" w:hAnsi="Times New Roman" w:cs="方正仿宋_GB18030"/>
          <w:b/>
          <w:bCs/>
          <w:szCs w:val="24"/>
        </w:rPr>
        <w:t>工期延长、延误、停工、窝工，承包人均不得向发包人提出任何形式的费用索赔、不得要求增加合同价款、不得要求调整合同单价、不得要求赔偿窝工费、机械停滞费、管理费、利润损失或其他任何费用，亦不得以此为由拒绝施工、拖延施工或主张停工</w:t>
      </w:r>
      <w:r>
        <w:rPr>
          <w:rFonts w:ascii="Times New Roman" w:hAnsi="Times New Roman" w:cs="方正仿宋_GB18030" w:hint="eastAsia"/>
          <w:b/>
          <w:bCs/>
          <w:szCs w:val="24"/>
        </w:rPr>
        <w:t>；</w:t>
      </w:r>
      <w:r>
        <w:rPr>
          <w:rFonts w:ascii="Times New Roman" w:hAnsi="Times New Roman" w:cs="方正仿宋_GB18030"/>
          <w:b/>
          <w:bCs/>
          <w:szCs w:val="24"/>
        </w:rPr>
        <w:t>发包人</w:t>
      </w:r>
      <w:r>
        <w:rPr>
          <w:rFonts w:ascii="Times New Roman" w:hAnsi="Times New Roman" w:cs="方正仿宋_GB18030" w:hint="eastAsia"/>
          <w:b/>
          <w:bCs/>
          <w:szCs w:val="24"/>
        </w:rPr>
        <w:t>事先</w:t>
      </w:r>
      <w:r>
        <w:rPr>
          <w:rFonts w:ascii="Times New Roman" w:hAnsi="Times New Roman" w:cs="方正仿宋_GB18030"/>
          <w:b/>
          <w:bCs/>
          <w:szCs w:val="24"/>
        </w:rPr>
        <w:t>书面</w:t>
      </w:r>
      <w:r>
        <w:rPr>
          <w:rFonts w:ascii="Times New Roman" w:hAnsi="Times New Roman" w:cs="方正仿宋_GB18030" w:hint="eastAsia"/>
          <w:b/>
          <w:bCs/>
          <w:szCs w:val="24"/>
        </w:rPr>
        <w:t>通过双方加盖公章的补充协议</w:t>
      </w:r>
      <w:r>
        <w:rPr>
          <w:rFonts w:ascii="Times New Roman" w:hAnsi="Times New Roman" w:cs="方正仿宋_GB18030"/>
          <w:b/>
          <w:bCs/>
          <w:szCs w:val="24"/>
        </w:rPr>
        <w:t>同意顺延工期的除外</w:t>
      </w:r>
      <w:r>
        <w:rPr>
          <w:rFonts w:ascii="Times New Roman" w:hAnsi="Times New Roman" w:cs="方正仿宋_GB18030" w:hint="eastAsia"/>
          <w:b/>
          <w:bCs/>
          <w:szCs w:val="24"/>
        </w:rPr>
        <w:t>。</w:t>
      </w:r>
    </w:p>
    <w:p w14:paraId="3CBF03A8" w14:textId="77777777" w:rsidR="00D50879" w:rsidRDefault="00000000">
      <w:pPr>
        <w:numPr>
          <w:ilvl w:val="255"/>
          <w:numId w:val="0"/>
        </w:numPr>
        <w:wordWrap/>
        <w:adjustRightInd/>
        <w:snapToGrid/>
        <w:spacing w:afterLines="0" w:after="0"/>
        <w:rPr>
          <w:rFonts w:ascii="Times New Roman" w:hAnsi="Times New Roman" w:cs="方正仿宋_GB18030"/>
          <w:b/>
          <w:bCs/>
          <w:szCs w:val="24"/>
        </w:rPr>
      </w:pPr>
      <w:r>
        <w:rPr>
          <w:rFonts w:ascii="Times New Roman" w:hAnsi="Times New Roman" w:cs="方正仿宋_GB18030"/>
          <w:b/>
          <w:bCs/>
          <w:szCs w:val="24"/>
        </w:rPr>
        <w:t>除经发包人</w:t>
      </w:r>
      <w:r>
        <w:rPr>
          <w:rFonts w:ascii="Times New Roman" w:hAnsi="Times New Roman" w:cs="方正仿宋_GB18030" w:hint="eastAsia"/>
          <w:b/>
          <w:bCs/>
          <w:szCs w:val="24"/>
        </w:rPr>
        <w:t>事先通过双方</w:t>
      </w:r>
      <w:r>
        <w:rPr>
          <w:rFonts w:ascii="Times New Roman" w:hAnsi="Times New Roman" w:cs="方正仿宋_GB18030"/>
          <w:b/>
          <w:bCs/>
          <w:szCs w:val="24"/>
        </w:rPr>
        <w:t>加盖公章</w:t>
      </w:r>
      <w:r>
        <w:rPr>
          <w:rFonts w:ascii="Times New Roman" w:hAnsi="Times New Roman" w:cs="方正仿宋_GB18030" w:hint="eastAsia"/>
          <w:b/>
          <w:bCs/>
          <w:szCs w:val="24"/>
        </w:rPr>
        <w:t>的补充协议</w:t>
      </w:r>
      <w:r>
        <w:rPr>
          <w:rFonts w:ascii="Times New Roman" w:hAnsi="Times New Roman" w:cs="方正仿宋_GB18030"/>
          <w:b/>
          <w:bCs/>
          <w:szCs w:val="24"/>
        </w:rPr>
        <w:t>书面同意</w:t>
      </w:r>
      <w:r>
        <w:rPr>
          <w:rFonts w:ascii="Times New Roman" w:hAnsi="Times New Roman" w:cs="方正仿宋_GB18030" w:hint="eastAsia"/>
          <w:b/>
          <w:bCs/>
          <w:szCs w:val="24"/>
        </w:rPr>
        <w:t>调整合同价款</w:t>
      </w:r>
      <w:r>
        <w:rPr>
          <w:rFonts w:ascii="Times New Roman" w:hAnsi="Times New Roman" w:cs="方正仿宋_GB18030"/>
          <w:b/>
          <w:bCs/>
          <w:szCs w:val="24"/>
        </w:rPr>
        <w:t>外，任何工期延误均不构成</w:t>
      </w:r>
      <w:r>
        <w:rPr>
          <w:rFonts w:ascii="Times New Roman" w:hAnsi="Times New Roman" w:cs="方正仿宋_GB18030" w:hint="eastAsia"/>
          <w:b/>
          <w:bCs/>
          <w:szCs w:val="24"/>
        </w:rPr>
        <w:t>承包人主张</w:t>
      </w:r>
      <w:r>
        <w:rPr>
          <w:rFonts w:ascii="Times New Roman" w:hAnsi="Times New Roman" w:cs="方正仿宋_GB18030"/>
          <w:b/>
          <w:bCs/>
          <w:szCs w:val="24"/>
        </w:rPr>
        <w:t>调整合同价款、合同单价或增加费用的理由，承包人自愿放弃相关索赔权利。</w:t>
      </w:r>
    </w:p>
    <w:p w14:paraId="06FC0D8A" w14:textId="77777777" w:rsidR="00D50879" w:rsidRDefault="00000000">
      <w:pPr>
        <w:rPr>
          <w:rFonts w:ascii="Times New Roman" w:hAnsi="Times New Roman" w:cs="方正仿宋_GB18030"/>
          <w:szCs w:val="24"/>
        </w:rPr>
      </w:pPr>
      <w:r>
        <w:rPr>
          <w:rFonts w:ascii="Times New Roman" w:hAnsi="Times New Roman" w:cs="方正仿宋_GB18030"/>
          <w:szCs w:val="24"/>
        </w:rPr>
        <w:br w:type="page"/>
      </w:r>
    </w:p>
    <w:p w14:paraId="0EA021E1" w14:textId="77777777" w:rsidR="00D50879" w:rsidRDefault="00000000">
      <w:pPr>
        <w:pStyle w:val="a"/>
        <w:spacing w:before="120"/>
        <w:rPr>
          <w:rFonts w:hint="default"/>
          <w:sz w:val="24"/>
          <w:szCs w:val="24"/>
        </w:rPr>
      </w:pPr>
      <w:bookmarkStart w:id="2" w:name="_Toc54862167"/>
      <w:r>
        <w:rPr>
          <w:sz w:val="24"/>
          <w:szCs w:val="24"/>
        </w:rPr>
        <w:lastRenderedPageBreak/>
        <w:t>质量标准</w:t>
      </w:r>
      <w:bookmarkEnd w:id="2"/>
    </w:p>
    <w:p w14:paraId="304077CD" w14:textId="77777777" w:rsidR="00D50879" w:rsidRDefault="00000000">
      <w:pPr>
        <w:pStyle w:val="af8"/>
        <w:numPr>
          <w:ilvl w:val="1"/>
          <w:numId w:val="16"/>
        </w:numPr>
        <w:wordWrap/>
        <w:spacing w:before="0" w:beforeAutospacing="0" w:after="0" w:afterAutospacing="0" w:line="360" w:lineRule="auto"/>
        <w:rPr>
          <w:rFonts w:ascii="Times New Roman" w:hAnsi="Times New Roman" w:cs="方正仿宋_GB18030"/>
          <w:b/>
          <w:bCs/>
          <w:szCs w:val="24"/>
        </w:rPr>
      </w:pPr>
      <w:r>
        <w:rPr>
          <w:rFonts w:ascii="Times New Roman" w:hAnsi="Times New Roman" w:cs="方正仿宋_GB18030" w:hint="eastAsia"/>
          <w:b/>
          <w:bCs/>
          <w:szCs w:val="24"/>
        </w:rPr>
        <w:t>工程质量标准</w:t>
      </w:r>
    </w:p>
    <w:p w14:paraId="3440BCC1" w14:textId="77777777" w:rsidR="00D50879" w:rsidRDefault="00000000">
      <w:pPr>
        <w:pStyle w:val="af8"/>
        <w:numPr>
          <w:ilvl w:val="2"/>
          <w:numId w:val="16"/>
        </w:numPr>
        <w:wordWrap/>
        <w:spacing w:before="0" w:beforeAutospacing="0" w:after="0" w:afterAutospacing="0" w:line="360" w:lineRule="auto"/>
        <w:rPr>
          <w:rFonts w:ascii="Times New Roman" w:hAnsi="Times New Roman" w:cs="方正仿宋_GB18030"/>
          <w:szCs w:val="24"/>
        </w:rPr>
      </w:pPr>
      <w:r>
        <w:rPr>
          <w:rFonts w:ascii="Times New Roman" w:hAnsi="Times New Roman" w:cs="方正仿宋_GB18030" w:hint="eastAsia"/>
          <w:szCs w:val="24"/>
        </w:rPr>
        <w:t>承包人应确保本工程的全部施工内容（包括但不限于设计文件、施工图纸、工程量清单及相关技术资料中载明的各项工程）符合且不低于以下标准：</w:t>
      </w:r>
    </w:p>
    <w:p w14:paraId="32960451" w14:textId="77777777" w:rsidR="00D50879" w:rsidRDefault="00000000">
      <w:pPr>
        <w:numPr>
          <w:ilvl w:val="3"/>
          <w:numId w:val="16"/>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国家现行有效的工程建设强制性标准、行业标准及地方标准（其中存在不一致的，以较高者为准）；</w:t>
      </w:r>
    </w:p>
    <w:p w14:paraId="403066DA" w14:textId="77777777" w:rsidR="00D50879" w:rsidRDefault="00000000">
      <w:pPr>
        <w:numPr>
          <w:ilvl w:val="3"/>
          <w:numId w:val="16"/>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szCs w:val="24"/>
        </w:rPr>
        <w:t>经发包人书面确认的施工图纸、设计变更文件及技术交底文件及发包人提出的各项要求；</w:t>
      </w:r>
    </w:p>
    <w:p w14:paraId="1BE6815B" w14:textId="77777777" w:rsidR="00D50879" w:rsidRDefault="00000000">
      <w:pPr>
        <w:numPr>
          <w:ilvl w:val="3"/>
          <w:numId w:val="16"/>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szCs w:val="24"/>
        </w:rPr>
        <w:t>发包人另行加盖公章书面指定的标准；</w:t>
      </w:r>
    </w:p>
    <w:p w14:paraId="74FD3076" w14:textId="77777777" w:rsidR="00D50879" w:rsidRDefault="00000000">
      <w:pPr>
        <w:numPr>
          <w:ilvl w:val="3"/>
          <w:numId w:val="16"/>
        </w:numPr>
        <w:spacing w:afterLines="0" w:after="0"/>
        <w:ind w:firstLineChars="0"/>
        <w:rPr>
          <w:rFonts w:ascii="Times New Roman" w:hAnsi="Times New Roman" w:cs="方正仿宋_GB18030"/>
          <w:bCs/>
          <w:szCs w:val="24"/>
        </w:rPr>
      </w:pPr>
      <w:r>
        <w:rPr>
          <w:rFonts w:ascii="Times New Roman" w:hAnsi="Times New Roman" w:cs="方正仿宋_GB18030" w:hint="eastAsia"/>
          <w:bCs/>
          <w:szCs w:val="24"/>
        </w:rPr>
        <w:t>工程竣工后须通过政府主管部门（包括但不限于住建、安监、规划、消防、人防等）的全部专项验收及发包人组织的预验收以及最终竣工验收，并取得《工程竣工验收合格证明》及相关专项验收合格文件，若未通过前述任何一项验收，均视为工程质量不合格，承包人须无偿整改至合格。</w:t>
      </w:r>
    </w:p>
    <w:p w14:paraId="303905BF" w14:textId="77777777" w:rsidR="00D50879" w:rsidRDefault="00000000">
      <w:pPr>
        <w:pStyle w:val="af8"/>
        <w:numPr>
          <w:ilvl w:val="1"/>
          <w:numId w:val="16"/>
        </w:numPr>
        <w:wordWrap/>
        <w:spacing w:before="0" w:beforeAutospacing="0" w:after="0" w:afterAutospacing="0" w:line="360" w:lineRule="auto"/>
        <w:rPr>
          <w:rFonts w:ascii="Times New Roman" w:hAnsi="Times New Roman" w:cs="方正仿宋_GB18030"/>
          <w:b/>
          <w:bCs/>
          <w:szCs w:val="24"/>
        </w:rPr>
      </w:pPr>
      <w:r>
        <w:rPr>
          <w:rFonts w:ascii="Times New Roman" w:hAnsi="Times New Roman" w:cs="方正仿宋_GB18030" w:hint="eastAsia"/>
          <w:b/>
          <w:bCs/>
          <w:szCs w:val="24"/>
        </w:rPr>
        <w:t>承包人承诺</w:t>
      </w:r>
    </w:p>
    <w:p w14:paraId="169E3300" w14:textId="77777777" w:rsidR="00D50879" w:rsidRDefault="00000000">
      <w:pPr>
        <w:pStyle w:val="af8"/>
        <w:numPr>
          <w:ilvl w:val="2"/>
          <w:numId w:val="16"/>
        </w:numPr>
        <w:wordWrap/>
        <w:spacing w:beforeAutospacing="0" w:after="0" w:afterAutospacing="0" w:line="360" w:lineRule="auto"/>
        <w:rPr>
          <w:rFonts w:ascii="Times New Roman" w:hAnsi="Times New Roman" w:cs="方正仿宋_GB18030"/>
          <w:bCs/>
          <w:szCs w:val="24"/>
        </w:rPr>
      </w:pPr>
      <w:r>
        <w:rPr>
          <w:rFonts w:ascii="Times New Roman" w:hAnsi="Times New Roman" w:cs="方正仿宋_GB18030" w:hint="eastAsia"/>
          <w:bCs/>
          <w:szCs w:val="24"/>
        </w:rPr>
        <w:t>承包人向发包人承诺按照合同约定进行施工、竣工，全面履行合同义务，遵守所作出的各项承诺，并对承包人承包范围内的全部工程（含所有分包工程）的质量、安全、工期、文明施工等负完全责任，承担在质量保修期内的工程质量保修责任。</w:t>
      </w:r>
    </w:p>
    <w:p w14:paraId="4E174CD5" w14:textId="77777777" w:rsidR="00D50879" w:rsidRDefault="00000000">
      <w:pPr>
        <w:pStyle w:val="af8"/>
        <w:numPr>
          <w:ilvl w:val="2"/>
          <w:numId w:val="16"/>
        </w:numPr>
        <w:wordWrap/>
        <w:spacing w:before="0" w:beforeAutospacing="0" w:after="0" w:afterAutospacing="0" w:line="360" w:lineRule="auto"/>
        <w:rPr>
          <w:rFonts w:ascii="Times New Roman" w:hAnsi="Times New Roman" w:cs="方正仿宋_GB18030"/>
          <w:bCs/>
          <w:szCs w:val="24"/>
        </w:rPr>
      </w:pPr>
      <w:r>
        <w:rPr>
          <w:rFonts w:ascii="Times New Roman" w:hAnsi="Times New Roman" w:cs="方正仿宋_GB18030" w:hint="eastAsia"/>
          <w:bCs/>
          <w:szCs w:val="24"/>
        </w:rPr>
        <w:t>若工程在质保期内出现质量问题，或因施工质量不符合本条款约定导致返工、返修的，所有费用由承包人承担；若因质量问题造成发包人或第三方损失的，承包人须全额赔偿。</w:t>
      </w:r>
    </w:p>
    <w:p w14:paraId="6EEB6C4E" w14:textId="77777777" w:rsidR="00D50879" w:rsidRDefault="00000000">
      <w:pPr>
        <w:pStyle w:val="af8"/>
        <w:numPr>
          <w:ilvl w:val="2"/>
          <w:numId w:val="16"/>
        </w:numPr>
        <w:wordWrap/>
        <w:spacing w:before="0" w:beforeAutospacing="0" w:after="0" w:afterAutospacing="0" w:line="360" w:lineRule="auto"/>
        <w:rPr>
          <w:rFonts w:ascii="Times New Roman" w:hAnsi="Times New Roman" w:cs="方正仿宋_GB18030"/>
          <w:bCs/>
          <w:szCs w:val="24"/>
        </w:rPr>
      </w:pPr>
      <w:r>
        <w:rPr>
          <w:rFonts w:ascii="Times New Roman" w:hAnsi="Times New Roman" w:cs="方正仿宋_GB18030" w:hint="eastAsia"/>
          <w:bCs/>
          <w:szCs w:val="24"/>
        </w:rPr>
        <w:t>如承包人未在发包人指定期限内完成维保，发包人有权委托第三方进行维保，所有费用在质保金内扣除，如质保金不足扣除的，承包人应另行赔偿。</w:t>
      </w:r>
    </w:p>
    <w:p w14:paraId="58A6DFE0" w14:textId="77777777" w:rsidR="00D50879" w:rsidRDefault="00000000">
      <w:pPr>
        <w:pStyle w:val="a"/>
        <w:spacing w:before="120"/>
        <w:rPr>
          <w:rFonts w:hint="default"/>
          <w:sz w:val="24"/>
          <w:szCs w:val="24"/>
        </w:rPr>
      </w:pPr>
      <w:r>
        <w:rPr>
          <w:sz w:val="24"/>
          <w:szCs w:val="24"/>
        </w:rPr>
        <w:t>履约担保</w:t>
      </w:r>
    </w:p>
    <w:p w14:paraId="14E771D0" w14:textId="77777777" w:rsidR="00D50879" w:rsidRDefault="00000000">
      <w:pPr>
        <w:numPr>
          <w:ilvl w:val="1"/>
          <w:numId w:val="17"/>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承包人须按本合同约定的方式提供履约担保，担保方式为【保证金】或【银行履约保函】（不可撤销的见索即付履约保函）。</w:t>
      </w:r>
    </w:p>
    <w:p w14:paraId="0E05FF73" w14:textId="77777777" w:rsidR="00D50879" w:rsidRDefault="00000000">
      <w:pPr>
        <w:numPr>
          <w:ilvl w:val="2"/>
          <w:numId w:val="18"/>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履约担保采用保证金方式的：</w:t>
      </w:r>
    </w:p>
    <w:p w14:paraId="17258BD0" w14:textId="77777777" w:rsidR="00D50879" w:rsidRDefault="00000000">
      <w:pPr>
        <w:numPr>
          <w:ilvl w:val="3"/>
          <w:numId w:val="18"/>
        </w:numPr>
        <w:wordWrap/>
        <w:spacing w:afterLines="0" w:after="0"/>
        <w:ind w:firstLineChars="0"/>
        <w:rPr>
          <w:rFonts w:ascii="Times New Roman" w:hAnsi="Times New Roman"/>
          <w:szCs w:val="24"/>
        </w:rPr>
      </w:pPr>
      <w:r>
        <w:rPr>
          <w:rFonts w:ascii="Times New Roman" w:hAnsi="Times New Roman" w:hint="eastAsia"/>
          <w:szCs w:val="24"/>
        </w:rPr>
        <w:lastRenderedPageBreak/>
        <w:t>履约担保如采用现金形式，则应在收到本次招标中标通知书后</w:t>
      </w:r>
      <w:r>
        <w:rPr>
          <w:rFonts w:ascii="Times New Roman" w:hAnsi="Times New Roman" w:hint="eastAsia"/>
          <w:szCs w:val="24"/>
        </w:rPr>
        <w:t>10</w:t>
      </w:r>
      <w:r>
        <w:rPr>
          <w:rFonts w:ascii="Times New Roman" w:hAnsi="Times New Roman" w:hint="eastAsia"/>
          <w:szCs w:val="24"/>
        </w:rPr>
        <w:t>天内并在合同签订前汇入发包人指定的银行账号，履约保证金金额为合同暂定总价的</w:t>
      </w:r>
      <w:r>
        <w:rPr>
          <w:rFonts w:ascii="Times New Roman" w:hAnsi="Times New Roman" w:hint="eastAsia"/>
          <w:szCs w:val="24"/>
        </w:rPr>
        <w:t>10%</w:t>
      </w:r>
      <w:r>
        <w:rPr>
          <w:rFonts w:ascii="Times New Roman" w:hAnsi="Times New Roman" w:hint="eastAsia"/>
          <w:szCs w:val="24"/>
        </w:rPr>
        <w:t>，办理履约担保所需的费用由承包人自行承担。</w:t>
      </w:r>
    </w:p>
    <w:p w14:paraId="16716469" w14:textId="77777777" w:rsidR="00D50879" w:rsidRDefault="00000000">
      <w:pPr>
        <w:numPr>
          <w:ilvl w:val="3"/>
          <w:numId w:val="18"/>
        </w:numPr>
        <w:wordWrap/>
        <w:spacing w:afterLines="0" w:after="0"/>
        <w:ind w:firstLineChars="0"/>
        <w:rPr>
          <w:rFonts w:ascii="Times New Roman" w:hAnsi="Times New Roman"/>
          <w:szCs w:val="24"/>
        </w:rPr>
      </w:pPr>
      <w:r>
        <w:rPr>
          <w:rFonts w:ascii="Times New Roman" w:hAnsi="Times New Roman" w:hint="eastAsia"/>
          <w:szCs w:val="24"/>
        </w:rPr>
        <w:t>本合同工程竣工备案且完成工程竣工资料移交，经发包人确认承包人无任何违约情形或已完成扣款后次月，不计息返还剩余履约保证金。</w:t>
      </w:r>
    </w:p>
    <w:p w14:paraId="1725CC51" w14:textId="77777777" w:rsidR="00D50879" w:rsidRDefault="00000000">
      <w:pPr>
        <w:numPr>
          <w:ilvl w:val="2"/>
          <w:numId w:val="18"/>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履约担保采用银行履约保函方式的：</w:t>
      </w:r>
    </w:p>
    <w:p w14:paraId="201BED6F" w14:textId="77777777" w:rsidR="00D50879" w:rsidRDefault="00000000">
      <w:pPr>
        <w:numPr>
          <w:ilvl w:val="3"/>
          <w:numId w:val="19"/>
        </w:numPr>
        <w:wordWrap/>
        <w:spacing w:afterLines="0" w:after="0"/>
        <w:ind w:firstLineChars="0"/>
        <w:rPr>
          <w:rFonts w:ascii="Times New Roman" w:hAnsi="Times New Roman"/>
          <w:szCs w:val="24"/>
        </w:rPr>
      </w:pPr>
      <w:r>
        <w:rPr>
          <w:rFonts w:ascii="Times New Roman" w:hAnsi="Times New Roman" w:hint="eastAsia"/>
          <w:szCs w:val="24"/>
        </w:rPr>
        <w:t>承包人需在本合同签订后一个月内提供符合发包人要求的银行履约保函，否则发包人有权暂停支付工程款，直至保函到位。履约保证金与承包人近一年资产负债率相关，承包人近一年资产负债率低于或等于</w:t>
      </w:r>
      <w:r>
        <w:rPr>
          <w:rFonts w:ascii="Times New Roman" w:hAnsi="Times New Roman" w:hint="eastAsia"/>
          <w:szCs w:val="24"/>
        </w:rPr>
        <w:t>85%</w:t>
      </w:r>
      <w:r>
        <w:rPr>
          <w:rFonts w:ascii="Times New Roman" w:hAnsi="Times New Roman" w:hint="eastAsia"/>
          <w:szCs w:val="24"/>
        </w:rPr>
        <w:t>时按签约合同价的</w:t>
      </w:r>
      <w:r>
        <w:rPr>
          <w:rFonts w:ascii="Times New Roman" w:hAnsi="Times New Roman" w:hint="eastAsia"/>
          <w:szCs w:val="24"/>
        </w:rPr>
        <w:t>10%</w:t>
      </w:r>
      <w:r>
        <w:rPr>
          <w:rFonts w:ascii="Times New Roman" w:hAnsi="Times New Roman" w:hint="eastAsia"/>
          <w:szCs w:val="24"/>
        </w:rPr>
        <w:t>，当高于</w:t>
      </w:r>
      <w:r>
        <w:rPr>
          <w:rFonts w:ascii="Times New Roman" w:hAnsi="Times New Roman" w:hint="eastAsia"/>
          <w:szCs w:val="24"/>
        </w:rPr>
        <w:t>85%</w:t>
      </w:r>
      <w:r>
        <w:rPr>
          <w:rFonts w:ascii="Times New Roman" w:hAnsi="Times New Roman" w:hint="eastAsia"/>
          <w:szCs w:val="24"/>
        </w:rPr>
        <w:t>时，按履约保证金金额</w:t>
      </w:r>
      <w:r>
        <w:rPr>
          <w:rFonts w:ascii="Times New Roman" w:hAnsi="Times New Roman" w:hint="eastAsia"/>
          <w:szCs w:val="24"/>
        </w:rPr>
        <w:t>=10%+</w:t>
      </w:r>
      <w:r>
        <w:rPr>
          <w:rFonts w:ascii="Times New Roman" w:hAnsi="Times New Roman" w:hint="eastAsia"/>
          <w:szCs w:val="24"/>
        </w:rPr>
        <w:t>（近一年资产负债率</w:t>
      </w:r>
      <w:r>
        <w:rPr>
          <w:rFonts w:ascii="Times New Roman" w:hAnsi="Times New Roman" w:hint="eastAsia"/>
          <w:szCs w:val="24"/>
        </w:rPr>
        <w:t>-85%</w:t>
      </w:r>
      <w:r>
        <w:rPr>
          <w:rFonts w:ascii="Times New Roman" w:hAnsi="Times New Roman" w:hint="eastAsia"/>
          <w:szCs w:val="24"/>
        </w:rPr>
        <w:t>）</w:t>
      </w:r>
      <w:r>
        <w:rPr>
          <w:rFonts w:ascii="Times New Roman" w:hAnsi="Times New Roman" w:hint="eastAsia"/>
          <w:szCs w:val="24"/>
        </w:rPr>
        <w:t>*2</w:t>
      </w:r>
      <w:r>
        <w:rPr>
          <w:rFonts w:ascii="Times New Roman" w:hAnsi="Times New Roman" w:hint="eastAsia"/>
          <w:szCs w:val="24"/>
        </w:rPr>
        <w:t>，缴纳履约保证金（近一年资产负债率按百分比向上取整，如</w:t>
      </w:r>
      <w:r>
        <w:rPr>
          <w:rFonts w:ascii="Times New Roman" w:hAnsi="Times New Roman" w:hint="eastAsia"/>
          <w:szCs w:val="24"/>
        </w:rPr>
        <w:t>85.1%</w:t>
      </w:r>
      <w:r>
        <w:rPr>
          <w:rFonts w:ascii="Times New Roman" w:hAnsi="Times New Roman" w:hint="eastAsia"/>
          <w:szCs w:val="24"/>
        </w:rPr>
        <w:t>取</w:t>
      </w:r>
      <w:r>
        <w:rPr>
          <w:rFonts w:ascii="Times New Roman" w:hAnsi="Times New Roman" w:hint="eastAsia"/>
          <w:szCs w:val="24"/>
        </w:rPr>
        <w:t>86%</w:t>
      </w:r>
      <w:r>
        <w:rPr>
          <w:rFonts w:ascii="Times New Roman" w:hAnsi="Times New Roman" w:hint="eastAsia"/>
          <w:szCs w:val="24"/>
        </w:rPr>
        <w:t>）。即</w:t>
      </w:r>
      <w:proofErr w:type="gramStart"/>
      <w:r>
        <w:rPr>
          <w:rFonts w:ascii="Times New Roman" w:hAnsi="Times New Roman" w:hint="eastAsia"/>
          <w:szCs w:val="24"/>
          <w:highlight w:val="yellow"/>
        </w:rPr>
        <w:t>【</w:t>
      </w:r>
      <w:r>
        <w:rPr>
          <w:rFonts w:ascii="Times New Roman" w:hAnsi="Times New Roman" w:hint="eastAsia"/>
          <w:szCs w:val="24"/>
          <w:highlight w:val="yellow"/>
        </w:rPr>
        <w:t xml:space="preserve">         </w:t>
      </w:r>
      <w:r>
        <w:rPr>
          <w:rFonts w:ascii="Times New Roman" w:hAnsi="Times New Roman" w:hint="eastAsia"/>
          <w:szCs w:val="24"/>
          <w:highlight w:val="yellow"/>
        </w:rPr>
        <w:t>】</w:t>
      </w:r>
      <w:proofErr w:type="gramEnd"/>
      <w:r>
        <w:rPr>
          <w:rFonts w:ascii="Times New Roman" w:hAnsi="Times New Roman" w:hint="eastAsia"/>
          <w:szCs w:val="24"/>
        </w:rPr>
        <w:t>元（大写：</w:t>
      </w:r>
      <w:r>
        <w:rPr>
          <w:rFonts w:ascii="Times New Roman" w:hAnsi="Times New Roman" w:hint="eastAsia"/>
          <w:szCs w:val="24"/>
          <w:u w:val="single"/>
        </w:rPr>
        <w:t xml:space="preserve">         </w:t>
      </w:r>
      <w:proofErr w:type="gramStart"/>
      <w:r>
        <w:rPr>
          <w:rFonts w:ascii="Times New Roman" w:hAnsi="Times New Roman" w:hint="eastAsia"/>
          <w:szCs w:val="24"/>
          <w:u w:val="single"/>
        </w:rPr>
        <w:t xml:space="preserve"> </w:t>
      </w:r>
      <w:r>
        <w:rPr>
          <w:rFonts w:ascii="Times New Roman" w:hAnsi="Times New Roman" w:hint="eastAsia"/>
          <w:szCs w:val="24"/>
        </w:rPr>
        <w:t>）</w:t>
      </w:r>
      <w:proofErr w:type="gramEnd"/>
      <w:r>
        <w:rPr>
          <w:rFonts w:ascii="Times New Roman" w:hAnsi="Times New Roman" w:hint="eastAsia"/>
          <w:szCs w:val="24"/>
        </w:rPr>
        <w:t>，办理履约担保所需的费用由承包人自行负责。银行保函性质为不可撤销的见索即付履约保函；保函开具机构，应为符合发包人要求的四大银行（工商银行、农业银行、中国银行、建设银行）之一。</w:t>
      </w:r>
    </w:p>
    <w:p w14:paraId="6A708307" w14:textId="77777777" w:rsidR="00D50879" w:rsidRDefault="00000000">
      <w:pPr>
        <w:numPr>
          <w:ilvl w:val="3"/>
          <w:numId w:val="19"/>
        </w:numPr>
        <w:wordWrap/>
        <w:spacing w:afterLines="0" w:after="0"/>
        <w:ind w:firstLineChars="0"/>
        <w:rPr>
          <w:rFonts w:ascii="Times New Roman" w:hAnsi="Times New Roman"/>
          <w:szCs w:val="24"/>
        </w:rPr>
      </w:pPr>
      <w:r>
        <w:rPr>
          <w:rFonts w:ascii="Times New Roman" w:hAnsi="Times New Roman" w:hint="eastAsia"/>
          <w:szCs w:val="24"/>
        </w:rPr>
        <w:t>银行保函有效期至本合同工程竣工备案后</w:t>
      </w:r>
      <w:r>
        <w:rPr>
          <w:rFonts w:ascii="Times New Roman" w:hAnsi="Times New Roman" w:hint="eastAsia"/>
          <w:szCs w:val="24"/>
        </w:rPr>
        <w:t>60</w:t>
      </w:r>
      <w:r>
        <w:rPr>
          <w:rFonts w:ascii="Times New Roman" w:hAnsi="Times New Roman" w:hint="eastAsia"/>
          <w:szCs w:val="24"/>
        </w:rPr>
        <w:t>个工作日。如遇合同期限延长时，承包人须及时办理保函延期手续，且保函延期所需费用由承包人承担。</w:t>
      </w:r>
    </w:p>
    <w:p w14:paraId="795F9D39" w14:textId="77777777" w:rsidR="00D50879" w:rsidRDefault="00000000">
      <w:pPr>
        <w:numPr>
          <w:ilvl w:val="2"/>
          <w:numId w:val="18"/>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如承包人未按期提交履约担保，发包人有权拒绝支付任何款项并单方面解除合同，所有损失由承包人承担。如承包人应发包人要求已进场施工，但未在规定的时间内提交履约担保，视同承包人选择履约保证金方式提供履约担保（担保额度为合同暂定总价的</w:t>
      </w:r>
      <w:r>
        <w:rPr>
          <w:rFonts w:ascii="Times New Roman" w:hAnsi="Times New Roman" w:cs="方正仿宋_GB18030" w:hint="eastAsia"/>
          <w:szCs w:val="24"/>
        </w:rPr>
        <w:t>10%</w:t>
      </w:r>
      <w:r>
        <w:rPr>
          <w:rFonts w:ascii="Times New Roman" w:hAnsi="Times New Roman" w:cs="方正仿宋_GB18030" w:hint="eastAsia"/>
          <w:szCs w:val="24"/>
        </w:rPr>
        <w:t>），发包人有权从承包人第一笔进度款中开始扣除作为履约保证金，扣满为止。</w:t>
      </w:r>
    </w:p>
    <w:p w14:paraId="641F934F" w14:textId="77777777" w:rsidR="00D50879" w:rsidRDefault="00000000">
      <w:pPr>
        <w:numPr>
          <w:ilvl w:val="2"/>
          <w:numId w:val="18"/>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承包人不得擅自停工、退场或以明示</w:t>
      </w:r>
      <w:r>
        <w:rPr>
          <w:rFonts w:ascii="Times New Roman" w:hAnsi="Times New Roman" w:cs="方正仿宋_GB18030" w:hint="eastAsia"/>
          <w:szCs w:val="24"/>
        </w:rPr>
        <w:t>/</w:t>
      </w:r>
      <w:r>
        <w:rPr>
          <w:rFonts w:ascii="Times New Roman" w:hAnsi="Times New Roman" w:cs="方正仿宋_GB18030" w:hint="eastAsia"/>
          <w:szCs w:val="24"/>
        </w:rPr>
        <w:t>默示的形式拒不履行本合同约定的任何义务，否则发包人有权要求承包人限期整改，如承包人未在发包人限定期限内整改完成且经发包人验收确认认可的，发包人有权单方解除本合同，另行委托其他第三方单位代承包人完成剩余工程，由此产生的所有费用均由承包人负责承担，承包人并应按所产生费用的</w:t>
      </w:r>
      <w:r>
        <w:rPr>
          <w:rFonts w:ascii="Times New Roman" w:hAnsi="Times New Roman" w:cs="方正仿宋_GB18030"/>
          <w:szCs w:val="24"/>
        </w:rPr>
        <w:t>20%</w:t>
      </w:r>
      <w:r>
        <w:rPr>
          <w:rFonts w:ascii="Times New Roman" w:hAnsi="Times New Roman" w:cs="方正仿宋_GB18030"/>
          <w:szCs w:val="24"/>
        </w:rPr>
        <w:t>向发包人支付违约金，发</w:t>
      </w:r>
      <w:r>
        <w:rPr>
          <w:rFonts w:ascii="Times New Roman" w:hAnsi="Times New Roman" w:cs="方正仿宋_GB18030" w:hint="eastAsia"/>
          <w:szCs w:val="24"/>
        </w:rPr>
        <w:t>包人并有权在向承包人支付的任何款项中直接扣除，同时全额扣除承包人的履约担保，同时发包人保留追究承包人其他违约责任的权利。</w:t>
      </w:r>
    </w:p>
    <w:p w14:paraId="2A63246D" w14:textId="77777777" w:rsidR="00D50879" w:rsidRDefault="00000000">
      <w:pPr>
        <w:pStyle w:val="a"/>
        <w:spacing w:before="120"/>
        <w:rPr>
          <w:rFonts w:hint="default"/>
          <w:sz w:val="24"/>
          <w:szCs w:val="24"/>
        </w:rPr>
      </w:pPr>
      <w:bookmarkStart w:id="3" w:name="_Toc54862168"/>
      <w:r>
        <w:rPr>
          <w:sz w:val="24"/>
          <w:szCs w:val="24"/>
        </w:rPr>
        <w:t>合同价与合同价格形式</w:t>
      </w:r>
      <w:bookmarkEnd w:id="3"/>
    </w:p>
    <w:p w14:paraId="38794490" w14:textId="77777777" w:rsidR="00D50879" w:rsidRDefault="00000000">
      <w:pPr>
        <w:pStyle w:val="aa"/>
        <w:numPr>
          <w:ilvl w:val="1"/>
          <w:numId w:val="20"/>
        </w:numPr>
        <w:wordWrap/>
        <w:spacing w:afterLines="0" w:after="0"/>
        <w:ind w:firstLineChars="0"/>
        <w:rPr>
          <w:rFonts w:ascii="Times New Roman" w:hAnsi="Times New Roman" w:cs="方正仿宋_GB18030"/>
          <w:b/>
          <w:bCs/>
          <w:spacing w:val="8"/>
          <w:szCs w:val="24"/>
        </w:rPr>
      </w:pPr>
      <w:r>
        <w:rPr>
          <w:rFonts w:ascii="Times New Roman" w:hAnsi="Times New Roman" w:cs="方正仿宋_GB18030" w:hint="eastAsia"/>
          <w:b/>
          <w:bCs/>
          <w:spacing w:val="8"/>
          <w:szCs w:val="24"/>
        </w:rPr>
        <w:lastRenderedPageBreak/>
        <w:t>合同价格及计价方式</w:t>
      </w:r>
    </w:p>
    <w:p w14:paraId="1F480F6C" w14:textId="016B0126" w:rsidR="00D50879" w:rsidRDefault="00000000">
      <w:pPr>
        <w:numPr>
          <w:ilvl w:val="2"/>
          <w:numId w:val="20"/>
        </w:numPr>
        <w:wordWrap/>
        <w:spacing w:afterLines="0"/>
        <w:ind w:firstLineChars="0"/>
        <w:rPr>
          <w:rFonts w:ascii="Times New Roman" w:hAnsi="Times New Roman" w:cs="方正仿宋_GB18030"/>
          <w:spacing w:val="8"/>
          <w:szCs w:val="24"/>
        </w:rPr>
      </w:pPr>
      <w:r>
        <w:rPr>
          <w:rFonts w:ascii="Times New Roman" w:hAnsi="Times New Roman" w:cs="方正仿宋_GB18030" w:hint="eastAsia"/>
          <w:spacing w:val="8"/>
          <w:szCs w:val="24"/>
        </w:rPr>
        <w:t>合同价格：根据合同附件</w:t>
      </w:r>
      <w:r>
        <w:rPr>
          <w:rFonts w:ascii="Times New Roman" w:hAnsi="Times New Roman" w:cs="方正仿宋_GB18030" w:hint="eastAsia"/>
          <w:spacing w:val="8"/>
          <w:szCs w:val="24"/>
          <w:highlight w:val="yellow"/>
        </w:rPr>
        <w:t>【】《》</w:t>
      </w:r>
      <w:r>
        <w:rPr>
          <w:rFonts w:ascii="Times New Roman" w:hAnsi="Times New Roman" w:cs="方正仿宋_GB18030" w:hint="eastAsia"/>
          <w:spacing w:val="8"/>
          <w:szCs w:val="24"/>
        </w:rPr>
        <w:t>汇总所得的</w:t>
      </w:r>
      <w:r>
        <w:rPr>
          <w:rFonts w:ascii="Times New Roman" w:hAnsi="Times New Roman" w:cs="方正仿宋_GB18030"/>
          <w:spacing w:val="8"/>
          <w:szCs w:val="24"/>
        </w:rPr>
        <w:t>暂定合同总价</w:t>
      </w:r>
      <w:r>
        <w:rPr>
          <w:rFonts w:ascii="Times New Roman" w:hAnsi="Times New Roman" w:cs="方正仿宋_GB18030" w:hint="eastAsia"/>
          <w:spacing w:val="8"/>
          <w:szCs w:val="24"/>
        </w:rPr>
        <w:t>（含税）</w:t>
      </w:r>
      <w:r>
        <w:rPr>
          <w:rFonts w:ascii="Times New Roman" w:hAnsi="Times New Roman" w:cs="方正仿宋_GB18030"/>
          <w:spacing w:val="8"/>
          <w:szCs w:val="24"/>
        </w:rPr>
        <w:t>为</w:t>
      </w:r>
      <w:r>
        <w:rPr>
          <w:rFonts w:ascii="Times New Roman" w:hAnsi="Times New Roman" w:cs="方正仿宋_GB18030"/>
          <w:spacing w:val="8"/>
          <w:szCs w:val="24"/>
          <w:highlight w:val="yellow"/>
        </w:rPr>
        <w:t>¥</w:t>
      </w:r>
      <w:proofErr w:type="gramStart"/>
      <w:r>
        <w:rPr>
          <w:rFonts w:ascii="Times New Roman" w:hAnsi="Times New Roman" w:cs="方正仿宋_GB18030"/>
          <w:spacing w:val="8"/>
          <w:szCs w:val="24"/>
          <w:highlight w:val="yellow"/>
        </w:rPr>
        <w:t>【</w:t>
      </w:r>
      <w:r>
        <w:rPr>
          <w:rFonts w:ascii="Times New Roman" w:hAnsi="Times New Roman" w:cs="方正仿宋_GB18030"/>
          <w:spacing w:val="8"/>
          <w:szCs w:val="24"/>
          <w:highlight w:val="yellow"/>
        </w:rPr>
        <w:t xml:space="preserve">  </w:t>
      </w:r>
      <w:r>
        <w:rPr>
          <w:rFonts w:ascii="Times New Roman" w:hAnsi="Times New Roman" w:cs="方正仿宋_GB18030"/>
          <w:spacing w:val="8"/>
          <w:szCs w:val="24"/>
          <w:highlight w:val="yellow"/>
        </w:rPr>
        <w:t>】</w:t>
      </w:r>
      <w:proofErr w:type="gramEnd"/>
      <w:r>
        <w:rPr>
          <w:rFonts w:ascii="Times New Roman" w:hAnsi="Times New Roman" w:cs="方正仿宋_GB18030"/>
          <w:spacing w:val="8"/>
          <w:szCs w:val="24"/>
          <w:highlight w:val="yellow"/>
        </w:rPr>
        <w:t>元</w:t>
      </w:r>
      <w:r>
        <w:rPr>
          <w:rFonts w:ascii="Times New Roman" w:hAnsi="Times New Roman" w:cs="方正仿宋_GB18030"/>
          <w:spacing w:val="8"/>
          <w:szCs w:val="24"/>
        </w:rPr>
        <w:t>，</w:t>
      </w:r>
      <w:r w:rsidR="002B77F9">
        <w:rPr>
          <w:rFonts w:ascii="Times New Roman" w:hAnsi="Times New Roman" w:cs="方正仿宋_GB18030" w:hint="eastAsia"/>
          <w:spacing w:val="8"/>
          <w:szCs w:val="24"/>
        </w:rPr>
        <w:t>（</w:t>
      </w:r>
      <w:r>
        <w:rPr>
          <w:rFonts w:ascii="Times New Roman" w:hAnsi="Times New Roman" w:cs="方正仿宋_GB18030" w:hint="eastAsia"/>
          <w:spacing w:val="8"/>
          <w:szCs w:val="24"/>
        </w:rPr>
        <w:t>大写</w:t>
      </w:r>
      <w:r w:rsidR="002B77F9">
        <w:rPr>
          <w:rFonts w:ascii="Times New Roman" w:hAnsi="Times New Roman" w:cs="方正仿宋_GB18030" w:hint="eastAsia"/>
          <w:spacing w:val="8"/>
          <w:szCs w:val="24"/>
        </w:rPr>
        <w:t>：</w:t>
      </w:r>
      <w:r>
        <w:rPr>
          <w:rFonts w:ascii="Times New Roman" w:hAnsi="Times New Roman" w:cs="方正仿宋_GB18030"/>
          <w:spacing w:val="8"/>
          <w:szCs w:val="24"/>
        </w:rPr>
        <w:t>人民币</w:t>
      </w:r>
      <w:proofErr w:type="gramStart"/>
      <w:r>
        <w:rPr>
          <w:rFonts w:ascii="Times New Roman" w:hAnsi="Times New Roman" w:cs="方正仿宋_GB18030"/>
          <w:spacing w:val="8"/>
          <w:szCs w:val="24"/>
          <w:highlight w:val="yellow"/>
        </w:rPr>
        <w:t>【</w:t>
      </w:r>
      <w:r>
        <w:rPr>
          <w:rFonts w:ascii="Times New Roman" w:hAnsi="Times New Roman" w:cs="方正仿宋_GB18030"/>
          <w:spacing w:val="8"/>
          <w:szCs w:val="24"/>
          <w:highlight w:val="yellow"/>
        </w:rPr>
        <w:t xml:space="preserve">  </w:t>
      </w:r>
      <w:r>
        <w:rPr>
          <w:rFonts w:ascii="Times New Roman" w:hAnsi="Times New Roman" w:cs="方正仿宋_GB18030"/>
          <w:spacing w:val="8"/>
          <w:szCs w:val="24"/>
          <w:highlight w:val="yellow"/>
        </w:rPr>
        <w:t>】</w:t>
      </w:r>
      <w:proofErr w:type="gramEnd"/>
      <w:r>
        <w:rPr>
          <w:rFonts w:ascii="Times New Roman" w:hAnsi="Times New Roman" w:cs="方正仿宋_GB18030" w:hint="eastAsia"/>
          <w:spacing w:val="8"/>
          <w:szCs w:val="24"/>
        </w:rPr>
        <w:t>）</w:t>
      </w:r>
      <w:r w:rsidR="002B77F9">
        <w:rPr>
          <w:rFonts w:ascii="Times New Roman" w:hAnsi="Times New Roman" w:cs="方正仿宋_GB18030" w:hint="eastAsia"/>
          <w:spacing w:val="8"/>
          <w:szCs w:val="24"/>
        </w:rPr>
        <w:t>，</w:t>
      </w:r>
      <w:r w:rsidR="002B77F9" w:rsidRPr="002B77F9">
        <w:rPr>
          <w:rFonts w:ascii="Times New Roman" w:hAnsi="Times New Roman" w:cs="方正仿宋_GB18030"/>
          <w:spacing w:val="8"/>
          <w:szCs w:val="24"/>
        </w:rPr>
        <w:t>税率</w:t>
      </w:r>
      <w:r w:rsidR="002B77F9">
        <w:rPr>
          <w:rFonts w:ascii="Times New Roman" w:hAnsi="Times New Roman" w:cs="方正仿宋_GB18030" w:hint="eastAsia"/>
          <w:spacing w:val="8"/>
          <w:szCs w:val="24"/>
        </w:rPr>
        <w:t>__</w:t>
      </w:r>
      <w:r w:rsidR="002B77F9" w:rsidRPr="002B77F9">
        <w:rPr>
          <w:rFonts w:ascii="Times New Roman" w:hAnsi="Times New Roman" w:cs="方正仿宋_GB18030"/>
          <w:spacing w:val="8"/>
          <w:szCs w:val="24"/>
        </w:rPr>
        <w:t>%</w:t>
      </w:r>
      <w:r w:rsidR="002B77F9" w:rsidRPr="002B77F9">
        <w:rPr>
          <w:rFonts w:ascii="Times New Roman" w:hAnsi="Times New Roman" w:cs="方正仿宋_GB18030"/>
          <w:spacing w:val="8"/>
          <w:szCs w:val="24"/>
        </w:rPr>
        <w:t>，其中不含税金额为</w:t>
      </w:r>
      <w:r w:rsidR="002B77F9">
        <w:rPr>
          <w:rFonts w:ascii="Times New Roman" w:hAnsi="Times New Roman" w:cs="方正仿宋_GB18030"/>
          <w:spacing w:val="8"/>
          <w:szCs w:val="24"/>
          <w:highlight w:val="yellow"/>
        </w:rPr>
        <w:t>¥</w:t>
      </w:r>
      <w:proofErr w:type="gramStart"/>
      <w:r w:rsidR="002B77F9">
        <w:rPr>
          <w:rFonts w:ascii="Times New Roman" w:hAnsi="Times New Roman" w:cs="方正仿宋_GB18030"/>
          <w:spacing w:val="8"/>
          <w:szCs w:val="24"/>
          <w:highlight w:val="yellow"/>
        </w:rPr>
        <w:t>【</w:t>
      </w:r>
      <w:r w:rsidR="002B77F9">
        <w:rPr>
          <w:rFonts w:ascii="Times New Roman" w:hAnsi="Times New Roman" w:cs="方正仿宋_GB18030"/>
          <w:spacing w:val="8"/>
          <w:szCs w:val="24"/>
          <w:highlight w:val="yellow"/>
        </w:rPr>
        <w:t xml:space="preserve">  </w:t>
      </w:r>
      <w:r w:rsidR="002B77F9">
        <w:rPr>
          <w:rFonts w:ascii="Times New Roman" w:hAnsi="Times New Roman" w:cs="方正仿宋_GB18030"/>
          <w:spacing w:val="8"/>
          <w:szCs w:val="24"/>
          <w:highlight w:val="yellow"/>
        </w:rPr>
        <w:t>】</w:t>
      </w:r>
      <w:proofErr w:type="gramEnd"/>
      <w:r w:rsidR="002B77F9">
        <w:rPr>
          <w:rFonts w:ascii="Times New Roman" w:hAnsi="Times New Roman" w:cs="方正仿宋_GB18030"/>
          <w:spacing w:val="8"/>
          <w:szCs w:val="24"/>
          <w:highlight w:val="yellow"/>
        </w:rPr>
        <w:t>元</w:t>
      </w:r>
      <w:r w:rsidR="002B77F9">
        <w:rPr>
          <w:rFonts w:ascii="Times New Roman" w:hAnsi="Times New Roman" w:cs="方正仿宋_GB18030" w:hint="eastAsia"/>
          <w:spacing w:val="8"/>
          <w:szCs w:val="24"/>
        </w:rPr>
        <w:t>（大写：</w:t>
      </w:r>
      <w:r w:rsidR="002B77F9">
        <w:rPr>
          <w:rFonts w:ascii="Times New Roman" w:hAnsi="Times New Roman" w:cs="方正仿宋_GB18030"/>
          <w:spacing w:val="8"/>
          <w:szCs w:val="24"/>
        </w:rPr>
        <w:t>人民币</w:t>
      </w:r>
      <w:proofErr w:type="gramStart"/>
      <w:r w:rsidR="002B77F9">
        <w:rPr>
          <w:rFonts w:ascii="Times New Roman" w:hAnsi="Times New Roman" w:cs="方正仿宋_GB18030"/>
          <w:spacing w:val="8"/>
          <w:szCs w:val="24"/>
          <w:highlight w:val="yellow"/>
        </w:rPr>
        <w:t>【</w:t>
      </w:r>
      <w:r w:rsidR="002B77F9">
        <w:rPr>
          <w:rFonts w:ascii="Times New Roman" w:hAnsi="Times New Roman" w:cs="方正仿宋_GB18030"/>
          <w:spacing w:val="8"/>
          <w:szCs w:val="24"/>
          <w:highlight w:val="yellow"/>
        </w:rPr>
        <w:t xml:space="preserve">  </w:t>
      </w:r>
      <w:r w:rsidR="002B77F9">
        <w:rPr>
          <w:rFonts w:ascii="Times New Roman" w:hAnsi="Times New Roman" w:cs="方正仿宋_GB18030"/>
          <w:spacing w:val="8"/>
          <w:szCs w:val="24"/>
          <w:highlight w:val="yellow"/>
        </w:rPr>
        <w:t>】</w:t>
      </w:r>
      <w:proofErr w:type="gramEnd"/>
      <w:r w:rsidR="002B77F9">
        <w:rPr>
          <w:rFonts w:ascii="Times New Roman" w:hAnsi="Times New Roman" w:cs="方正仿宋_GB18030" w:hint="eastAsia"/>
          <w:spacing w:val="8"/>
          <w:szCs w:val="24"/>
        </w:rPr>
        <w:t>）</w:t>
      </w:r>
      <w:r w:rsidR="002B77F9" w:rsidRPr="002B77F9">
        <w:rPr>
          <w:rFonts w:ascii="Times New Roman" w:hAnsi="Times New Roman" w:cs="方正仿宋_GB18030"/>
          <w:spacing w:val="8"/>
          <w:szCs w:val="24"/>
        </w:rPr>
        <w:t>，税额为</w:t>
      </w:r>
      <w:r w:rsidR="002B77F9">
        <w:rPr>
          <w:rFonts w:ascii="Times New Roman" w:hAnsi="Times New Roman" w:cs="方正仿宋_GB18030"/>
          <w:spacing w:val="8"/>
          <w:szCs w:val="24"/>
          <w:highlight w:val="yellow"/>
        </w:rPr>
        <w:t>¥</w:t>
      </w:r>
      <w:proofErr w:type="gramStart"/>
      <w:r w:rsidR="002B77F9">
        <w:rPr>
          <w:rFonts w:ascii="Times New Roman" w:hAnsi="Times New Roman" w:cs="方正仿宋_GB18030"/>
          <w:spacing w:val="8"/>
          <w:szCs w:val="24"/>
          <w:highlight w:val="yellow"/>
        </w:rPr>
        <w:t>【</w:t>
      </w:r>
      <w:r w:rsidR="002B77F9">
        <w:rPr>
          <w:rFonts w:ascii="Times New Roman" w:hAnsi="Times New Roman" w:cs="方正仿宋_GB18030"/>
          <w:spacing w:val="8"/>
          <w:szCs w:val="24"/>
          <w:highlight w:val="yellow"/>
        </w:rPr>
        <w:t xml:space="preserve">  </w:t>
      </w:r>
      <w:r w:rsidR="002B77F9">
        <w:rPr>
          <w:rFonts w:ascii="Times New Roman" w:hAnsi="Times New Roman" w:cs="方正仿宋_GB18030"/>
          <w:spacing w:val="8"/>
          <w:szCs w:val="24"/>
          <w:highlight w:val="yellow"/>
        </w:rPr>
        <w:t>】</w:t>
      </w:r>
      <w:proofErr w:type="gramEnd"/>
      <w:r w:rsidR="002B77F9">
        <w:rPr>
          <w:rFonts w:ascii="Times New Roman" w:hAnsi="Times New Roman" w:cs="方正仿宋_GB18030" w:hint="eastAsia"/>
          <w:spacing w:val="8"/>
          <w:szCs w:val="24"/>
        </w:rPr>
        <w:t>元</w:t>
      </w:r>
      <w:r w:rsidR="002B77F9" w:rsidRPr="002B77F9">
        <w:rPr>
          <w:rFonts w:ascii="Times New Roman" w:hAnsi="Times New Roman" w:cs="方正仿宋_GB18030"/>
          <w:spacing w:val="8"/>
          <w:szCs w:val="24"/>
        </w:rPr>
        <w:t>，</w:t>
      </w:r>
      <w:r w:rsidR="002B77F9">
        <w:rPr>
          <w:rFonts w:ascii="Times New Roman" w:hAnsi="Times New Roman" w:cs="方正仿宋_GB18030" w:hint="eastAsia"/>
          <w:spacing w:val="8"/>
          <w:szCs w:val="24"/>
        </w:rPr>
        <w:t>（大写：</w:t>
      </w:r>
      <w:r w:rsidR="002B77F9">
        <w:rPr>
          <w:rFonts w:ascii="Times New Roman" w:hAnsi="Times New Roman" w:cs="方正仿宋_GB18030"/>
          <w:spacing w:val="8"/>
          <w:szCs w:val="24"/>
        </w:rPr>
        <w:t>人民币</w:t>
      </w:r>
      <w:proofErr w:type="gramStart"/>
      <w:r w:rsidR="002B77F9">
        <w:rPr>
          <w:rFonts w:ascii="Times New Roman" w:hAnsi="Times New Roman" w:cs="方正仿宋_GB18030"/>
          <w:spacing w:val="8"/>
          <w:szCs w:val="24"/>
          <w:highlight w:val="yellow"/>
        </w:rPr>
        <w:t>【</w:t>
      </w:r>
      <w:r w:rsidR="002B77F9">
        <w:rPr>
          <w:rFonts w:ascii="Times New Roman" w:hAnsi="Times New Roman" w:cs="方正仿宋_GB18030"/>
          <w:spacing w:val="8"/>
          <w:szCs w:val="24"/>
          <w:highlight w:val="yellow"/>
        </w:rPr>
        <w:t xml:space="preserve">  </w:t>
      </w:r>
      <w:r w:rsidR="002B77F9">
        <w:rPr>
          <w:rFonts w:ascii="Times New Roman" w:hAnsi="Times New Roman" w:cs="方正仿宋_GB18030"/>
          <w:spacing w:val="8"/>
          <w:szCs w:val="24"/>
          <w:highlight w:val="yellow"/>
        </w:rPr>
        <w:t>】</w:t>
      </w:r>
      <w:proofErr w:type="gramEnd"/>
      <w:r w:rsidR="002B77F9">
        <w:rPr>
          <w:rFonts w:ascii="Times New Roman" w:hAnsi="Times New Roman" w:cs="方正仿宋_GB18030" w:hint="eastAsia"/>
          <w:spacing w:val="8"/>
          <w:szCs w:val="24"/>
        </w:rPr>
        <w:t>）</w:t>
      </w:r>
      <w:r>
        <w:rPr>
          <w:rFonts w:ascii="Times New Roman" w:hAnsi="Times New Roman" w:cs="方正仿宋_GB18030" w:hint="eastAsia"/>
          <w:spacing w:val="8"/>
          <w:szCs w:val="24"/>
        </w:rPr>
        <w:t>。</w:t>
      </w:r>
    </w:p>
    <w:p w14:paraId="2A84642C" w14:textId="77777777" w:rsidR="00D50879" w:rsidRDefault="00000000">
      <w:pPr>
        <w:numPr>
          <w:ilvl w:val="2"/>
          <w:numId w:val="20"/>
        </w:numPr>
        <w:wordWrap/>
        <w:spacing w:afterLines="0" w:after="0"/>
        <w:ind w:firstLineChars="0"/>
        <w:rPr>
          <w:rFonts w:ascii="Times New Roman" w:hAnsi="Times New Roman" w:cs="方正仿宋_GB18030"/>
          <w:spacing w:val="7"/>
          <w:szCs w:val="24"/>
        </w:rPr>
      </w:pPr>
      <w:r>
        <w:rPr>
          <w:rFonts w:ascii="Times New Roman" w:hAnsi="Times New Roman" w:cs="方正仿宋_GB18030" w:hint="eastAsia"/>
          <w:spacing w:val="8"/>
          <w:szCs w:val="24"/>
        </w:rPr>
        <w:t>计价方式：本合同项下施工内容按照</w:t>
      </w:r>
      <w:r>
        <w:rPr>
          <w:rFonts w:ascii="Times New Roman" w:hAnsi="Times New Roman" w:cs="方正仿宋_GB18030" w:hint="eastAsia"/>
          <w:b/>
          <w:bCs/>
          <w:spacing w:val="8"/>
          <w:szCs w:val="24"/>
        </w:rPr>
        <w:t>【固定综合单价包干】</w:t>
      </w:r>
      <w:r>
        <w:rPr>
          <w:rFonts w:ascii="Times New Roman" w:hAnsi="Times New Roman" w:cs="方正仿宋_GB18030" w:hint="eastAsia"/>
          <w:spacing w:val="8"/>
          <w:szCs w:val="24"/>
        </w:rPr>
        <w:t>模式，以</w:t>
      </w:r>
      <w:r>
        <w:rPr>
          <w:rFonts w:ascii="Times New Roman" w:hAnsi="Times New Roman" w:cs="方正仿宋_GB18030" w:hint="eastAsia"/>
          <w:b/>
          <w:bCs/>
          <w:spacing w:val="8"/>
          <w:szCs w:val="24"/>
        </w:rPr>
        <w:t>经发包人最终审核确定的</w:t>
      </w:r>
      <w:r>
        <w:rPr>
          <w:rFonts w:ascii="Times New Roman" w:hAnsi="Times New Roman" w:cs="方正仿宋_GB18030" w:hint="eastAsia"/>
          <w:spacing w:val="8"/>
          <w:szCs w:val="24"/>
        </w:rPr>
        <w:t>承包人实际完成的</w:t>
      </w:r>
      <w:r>
        <w:rPr>
          <w:rFonts w:ascii="Times New Roman" w:hAnsi="Times New Roman" w:cs="方正仿宋_GB18030" w:hint="eastAsia"/>
          <w:b/>
          <w:bCs/>
          <w:spacing w:val="8"/>
          <w:szCs w:val="24"/>
        </w:rPr>
        <w:t>合格</w:t>
      </w:r>
      <w:r>
        <w:rPr>
          <w:rFonts w:ascii="Times New Roman" w:hAnsi="Times New Roman" w:cs="方正仿宋_GB18030" w:hint="eastAsia"/>
          <w:b/>
          <w:bCs/>
          <w:spacing w:val="7"/>
          <w:szCs w:val="24"/>
        </w:rPr>
        <w:t>工程量</w:t>
      </w:r>
      <w:r>
        <w:rPr>
          <w:rFonts w:ascii="Times New Roman" w:hAnsi="Times New Roman" w:cs="方正仿宋_GB18030" w:hint="eastAsia"/>
          <w:spacing w:val="7"/>
          <w:szCs w:val="24"/>
        </w:rPr>
        <w:t>，对照现场实际施工情况及实物</w:t>
      </w:r>
      <w:r>
        <w:rPr>
          <w:rFonts w:ascii="Times New Roman" w:hAnsi="Times New Roman" w:cs="方正仿宋_GB18030" w:hint="eastAsia"/>
          <w:b/>
          <w:bCs/>
          <w:spacing w:val="7"/>
          <w:szCs w:val="24"/>
        </w:rPr>
        <w:t>据实结算</w:t>
      </w:r>
      <w:r>
        <w:rPr>
          <w:rFonts w:ascii="Times New Roman" w:hAnsi="Times New Roman" w:cs="方正仿宋_GB18030" w:hint="eastAsia"/>
          <w:spacing w:val="7"/>
          <w:szCs w:val="24"/>
        </w:rPr>
        <w:t>（按现场实际发生并经发包人项目负责人签字确认的文件为准）；</w:t>
      </w:r>
    </w:p>
    <w:p w14:paraId="3403BFD5" w14:textId="77777777" w:rsidR="00D50879" w:rsidRDefault="00000000">
      <w:pPr>
        <w:pStyle w:val="aa"/>
        <w:numPr>
          <w:ilvl w:val="1"/>
          <w:numId w:val="20"/>
        </w:numPr>
        <w:wordWrap/>
        <w:spacing w:afterLines="0" w:after="0"/>
        <w:ind w:firstLineChars="0"/>
        <w:rPr>
          <w:rFonts w:ascii="Times New Roman" w:hAnsi="Times New Roman" w:cs="方正仿宋_GB18030"/>
          <w:b/>
          <w:bCs/>
          <w:spacing w:val="8"/>
          <w:szCs w:val="24"/>
        </w:rPr>
      </w:pPr>
      <w:r>
        <w:rPr>
          <w:rFonts w:ascii="Times New Roman" w:hAnsi="Times New Roman" w:cs="方正仿宋_GB18030" w:hint="eastAsia"/>
          <w:b/>
          <w:bCs/>
          <w:spacing w:val="8"/>
          <w:szCs w:val="24"/>
        </w:rPr>
        <w:t>固定单价形式</w:t>
      </w:r>
    </w:p>
    <w:p w14:paraId="0EE30BAC" w14:textId="3C1437AE" w:rsidR="00D50879" w:rsidRDefault="00000000">
      <w:pPr>
        <w:numPr>
          <w:ilvl w:val="2"/>
          <w:numId w:val="20"/>
        </w:numPr>
        <w:wordWrap/>
        <w:spacing w:afterLines="0" w:after="0"/>
        <w:ind w:firstLineChars="0"/>
        <w:rPr>
          <w:rFonts w:ascii="Times New Roman" w:hAnsi="Times New Roman" w:cs="方正仿宋_GB18030"/>
          <w:szCs w:val="24"/>
        </w:rPr>
      </w:pPr>
      <w:r>
        <w:rPr>
          <w:rFonts w:ascii="Times New Roman" w:hAnsi="Times New Roman" w:cs="方正仿宋_GB18030" w:hint="eastAsia"/>
          <w:spacing w:val="8"/>
          <w:szCs w:val="24"/>
        </w:rPr>
        <w:t>本合同采用固定单价合同形式。</w:t>
      </w:r>
      <w:r>
        <w:rPr>
          <w:rFonts w:ascii="Times New Roman" w:hAnsi="Times New Roman" w:cs="方正仿宋_GB18030" w:hint="eastAsia"/>
          <w:color w:val="FF0000"/>
          <w:spacing w:val="8"/>
          <w:szCs w:val="24"/>
        </w:rPr>
        <w:t>附件四：</w:t>
      </w:r>
      <w:r w:rsidR="0052689E" w:rsidRPr="0052689E">
        <w:rPr>
          <w:rFonts w:ascii="Times New Roman" w:hAnsi="Times New Roman" w:cs="方正仿宋_GB18030"/>
          <w:color w:val="FF0000"/>
          <w:spacing w:val="8"/>
          <w:szCs w:val="24"/>
        </w:rPr>
        <w:t>年产</w:t>
      </w:r>
      <w:r w:rsidR="0052689E" w:rsidRPr="0052689E">
        <w:rPr>
          <w:rFonts w:ascii="Times New Roman" w:hAnsi="Times New Roman" w:cs="方正仿宋_GB18030"/>
          <w:color w:val="FF0000"/>
          <w:spacing w:val="8"/>
          <w:szCs w:val="24"/>
        </w:rPr>
        <w:t>50</w:t>
      </w:r>
      <w:r w:rsidR="0052689E" w:rsidRPr="0052689E">
        <w:rPr>
          <w:rFonts w:ascii="Times New Roman" w:hAnsi="Times New Roman" w:cs="方正仿宋_GB18030"/>
          <w:color w:val="FF0000"/>
          <w:spacing w:val="8"/>
          <w:szCs w:val="24"/>
        </w:rPr>
        <w:t>万吨高性能锂电负极材料一体化项目总承包工程清单</w:t>
      </w:r>
      <w:r>
        <w:rPr>
          <w:rFonts w:ascii="Times New Roman" w:hAnsi="Times New Roman" w:cs="方正仿宋_GB18030" w:hint="eastAsia"/>
          <w:szCs w:val="24"/>
        </w:rPr>
        <w:t>所列各分项工程的固定单价为承包人完成对应分项工程全部工作内容的综合单价，已经包括但不限于以下全部费用，承包人不得以任何理由要求额外增加费用：</w:t>
      </w:r>
    </w:p>
    <w:p w14:paraId="37438F4A" w14:textId="77777777" w:rsidR="00D50879" w:rsidRDefault="00000000">
      <w:pPr>
        <w:numPr>
          <w:ilvl w:val="3"/>
          <w:numId w:val="21"/>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设计相关费用：深化设计费、图签费及深化设计产生的造价变更等风险费用；</w:t>
      </w:r>
    </w:p>
    <w:p w14:paraId="35DCE080" w14:textId="77777777" w:rsidR="00D50879" w:rsidRDefault="00000000">
      <w:pPr>
        <w:numPr>
          <w:ilvl w:val="3"/>
          <w:numId w:val="21"/>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物资材料相关费用：供货费、材料费、加工制作费、包装费、运输费、运杂费用、搬运费、装卸费、物资及设备保管费；</w:t>
      </w:r>
    </w:p>
    <w:p w14:paraId="759D6770" w14:textId="77777777" w:rsidR="00D50879" w:rsidRDefault="00000000">
      <w:pPr>
        <w:numPr>
          <w:ilvl w:val="3"/>
          <w:numId w:val="21"/>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施工相关费用：临建设施费及临建费（搭设及拆除）、施工设备费、工器具费、垂直运输费、安装费、二三次进场费、人员食宿费、场内所有单位的施工及生活水电费，从一级配电箱到组合场地施工现场的电缆敷设费（含二级、三级配电箱，电缆）等全部费用；</w:t>
      </w:r>
    </w:p>
    <w:p w14:paraId="329624D5" w14:textId="77777777" w:rsidR="00D50879" w:rsidRDefault="00000000">
      <w:pPr>
        <w:numPr>
          <w:ilvl w:val="3"/>
          <w:numId w:val="21"/>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施工管理及项目合规费用：报建、报监、地方政府收取的场地占用费、组合场地平整硬化围栏搭设费、组合场地的土地使用费、物资设备仓库的搭设费等；</w:t>
      </w:r>
    </w:p>
    <w:p w14:paraId="450FBDA5" w14:textId="77777777" w:rsidR="00D50879" w:rsidRDefault="00000000">
      <w:pPr>
        <w:numPr>
          <w:ilvl w:val="3"/>
          <w:numId w:val="21"/>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人员相关费用：所有人工工资、承包人所有雇员的社会保险费用、承包人所有雇员保险理赔额</w:t>
      </w:r>
      <w:r>
        <w:rPr>
          <w:rFonts w:ascii="Times New Roman" w:hAnsi="Times New Roman" w:cs="方正仿宋_GB18030" w:hint="eastAsia"/>
          <w:szCs w:val="24"/>
        </w:rPr>
        <w:t>125</w:t>
      </w:r>
      <w:r>
        <w:rPr>
          <w:rFonts w:ascii="Times New Roman" w:hAnsi="Times New Roman" w:cs="方正仿宋_GB18030" w:hint="eastAsia"/>
          <w:szCs w:val="24"/>
        </w:rPr>
        <w:t>万元</w:t>
      </w:r>
      <w:r>
        <w:rPr>
          <w:rFonts w:ascii="Times New Roman" w:hAnsi="Times New Roman" w:cs="方正仿宋_GB18030" w:hint="eastAsia"/>
          <w:szCs w:val="24"/>
        </w:rPr>
        <w:t>/</w:t>
      </w:r>
      <w:r>
        <w:rPr>
          <w:rFonts w:ascii="Times New Roman" w:hAnsi="Times New Roman" w:cs="方正仿宋_GB18030" w:hint="eastAsia"/>
          <w:szCs w:val="24"/>
        </w:rPr>
        <w:t>人</w:t>
      </w:r>
      <w:r>
        <w:rPr>
          <w:rFonts w:ascii="Times New Roman" w:hAnsi="Times New Roman" w:cs="方正仿宋_GB18030" w:hint="eastAsia"/>
          <w:szCs w:val="24"/>
        </w:rPr>
        <w:t>/</w:t>
      </w:r>
      <w:r>
        <w:rPr>
          <w:rFonts w:ascii="Times New Roman" w:hAnsi="Times New Roman" w:cs="方正仿宋_GB18030" w:hint="eastAsia"/>
          <w:szCs w:val="24"/>
        </w:rPr>
        <w:t>次的意外伤害、雇主责任保险费用；</w:t>
      </w:r>
    </w:p>
    <w:p w14:paraId="07EB3A9C" w14:textId="77777777" w:rsidR="00D50879" w:rsidRDefault="00000000">
      <w:pPr>
        <w:numPr>
          <w:ilvl w:val="3"/>
          <w:numId w:val="21"/>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检验检测及验收费用：各项检验费、各类检测（报验）试验费、探伤检验等无损检测费、验收费、保洁费等；</w:t>
      </w:r>
    </w:p>
    <w:p w14:paraId="66343A14" w14:textId="77777777" w:rsidR="00D50879" w:rsidRDefault="00000000">
      <w:pPr>
        <w:numPr>
          <w:ilvl w:val="3"/>
          <w:numId w:val="21"/>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其他相关费用：保修期内维保等直至工程竣工验收合格交付使用以及维保期间的维保费等所有费用；冬季雨季施工费、防暑降温费、赶工费、成品保护费、垃圾清理及外运费等；</w:t>
      </w:r>
    </w:p>
    <w:p w14:paraId="7CA4EF13" w14:textId="77777777" w:rsidR="00D50879" w:rsidRDefault="00000000">
      <w:pPr>
        <w:numPr>
          <w:ilvl w:val="3"/>
          <w:numId w:val="21"/>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lastRenderedPageBreak/>
        <w:t>税费及其他：本合同约定的各类税额、承包人投标时的漏项、计算错误或其他失误产生的费用，以及完成本工程规定的承包工作直至质保期届满所需的一切费用。</w:t>
      </w:r>
    </w:p>
    <w:p w14:paraId="5E7495A0" w14:textId="77777777" w:rsidR="00D50879" w:rsidRDefault="00000000">
      <w:pPr>
        <w:pStyle w:val="aa"/>
        <w:numPr>
          <w:ilvl w:val="1"/>
          <w:numId w:val="20"/>
        </w:numPr>
        <w:wordWrap/>
        <w:spacing w:afterLines="0" w:after="0"/>
        <w:ind w:firstLineChars="0"/>
        <w:rPr>
          <w:rFonts w:ascii="Times New Roman" w:hAnsi="Times New Roman" w:cs="方正仿宋_GB18030"/>
          <w:b/>
          <w:bCs/>
          <w:spacing w:val="8"/>
          <w:szCs w:val="24"/>
        </w:rPr>
      </w:pPr>
      <w:r>
        <w:rPr>
          <w:rFonts w:ascii="Times New Roman" w:hAnsi="Times New Roman" w:cs="方正仿宋_GB18030" w:hint="eastAsia"/>
          <w:b/>
          <w:bCs/>
          <w:spacing w:val="8"/>
          <w:szCs w:val="24"/>
        </w:rPr>
        <w:t>单价固定性约定</w:t>
      </w:r>
    </w:p>
    <w:p w14:paraId="399D005B" w14:textId="77777777" w:rsidR="00D50879" w:rsidRDefault="00000000">
      <w:pPr>
        <w:numPr>
          <w:ilvl w:val="2"/>
          <w:numId w:val="20"/>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本合同项下综合单价固定不变，是承包人按照招标文件、承包人承诺文件、技术规范、发包人要求、工程量清单、施工及验收规范及图纸（包括后续可能发生的优化设计）的要求，完成本工程全部工作内容的“最终合同综合单价”。</w:t>
      </w:r>
    </w:p>
    <w:p w14:paraId="572365BE" w14:textId="77777777" w:rsidR="00D50879" w:rsidRDefault="00000000">
      <w:pPr>
        <w:numPr>
          <w:ilvl w:val="2"/>
          <w:numId w:val="20"/>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本合同单价是由承包人按照承包范围、本合同条款、现场条件、设计图纸等，根据经发包人确认的单价并依照招标文件规定的工程量计算原则确定。除本合同另有明确约定外，该单价在合同履行期间保持不变，不因任何因素调整，包括但不限于：</w:t>
      </w:r>
    </w:p>
    <w:p w14:paraId="04031D31" w14:textId="77777777" w:rsidR="00D50879" w:rsidRDefault="00000000">
      <w:pPr>
        <w:numPr>
          <w:ilvl w:val="3"/>
          <w:numId w:val="22"/>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市场因素：材料、人工、机械等价格波动（包括但不限于材料、人工和机械等的市场涨价及政府的有关调价文件）；</w:t>
      </w:r>
    </w:p>
    <w:p w14:paraId="06839B40" w14:textId="77777777" w:rsidR="00D50879" w:rsidRDefault="00000000">
      <w:pPr>
        <w:numPr>
          <w:ilvl w:val="3"/>
          <w:numId w:val="22"/>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承包人自身因素：投标漏项、计算错误、施工组织不当等；</w:t>
      </w:r>
    </w:p>
    <w:p w14:paraId="01E78D71" w14:textId="77777777" w:rsidR="00D50879" w:rsidRDefault="00000000">
      <w:pPr>
        <w:numPr>
          <w:ilvl w:val="3"/>
          <w:numId w:val="22"/>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项目相关因素：工程量增减、施工条件变化、设计变更等；</w:t>
      </w:r>
    </w:p>
    <w:p w14:paraId="2B29DB74" w14:textId="77777777" w:rsidR="00D50879" w:rsidRDefault="00000000">
      <w:pPr>
        <w:numPr>
          <w:ilvl w:val="3"/>
          <w:numId w:val="22"/>
        </w:numPr>
        <w:tabs>
          <w:tab w:val="left" w:pos="0"/>
        </w:tabs>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政策因素：政府相关调价文件、税费政策调整等。</w:t>
      </w:r>
    </w:p>
    <w:p w14:paraId="7FD4BBD8" w14:textId="77777777" w:rsidR="00D50879" w:rsidRDefault="00000000">
      <w:pPr>
        <w:numPr>
          <w:ilvl w:val="2"/>
          <w:numId w:val="20"/>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确认：在签订本合同前，已全面核对发包人提供的招标工程量清单、地质勘察报告、建筑总平面图及相关技术资料，确保清单与图纸、技术要求的一致性，已充分预见工作所需的全部工序、工作量及常规风险（包括但不限于清单中未单独列示的辅助工序、常规测试项目、场地清理等）。</w:t>
      </w:r>
    </w:p>
    <w:p w14:paraId="1F3741FC" w14:textId="77777777" w:rsidR="00D50879" w:rsidRDefault="00000000">
      <w:pPr>
        <w:numPr>
          <w:ilvl w:val="2"/>
          <w:numId w:val="20"/>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确认：在签订本合同前，已对本工程的全部招标图纸、技术说明、合同条件、本工程所在地周围环境、交通道路、招标工程量清单、地质勘察报告、建筑总平面图及相关技术资料等情况均已详细研究并充分理解，无任何异议。发承包双方协商确认的含税包干单价，已按本合同约定的承包范围、质量标准、工期等要求充分考虑了人工、材料、机械、包装运输、施工技术、施工水电费用、施工措施、管理、利润、税金及税金的浮动、系统调试、培训、整体系统解决方案版权、施工图深化设计、竣工资料编制等各项因素，已充分预见工作所需的全部工序、工作量及常规风险（包括但不限于清单中未单独列示的辅助工序、常规测试项目、场地清理、措施项目等），并已计算了上述所有内容及费用，保证报价准确无误。无论该等工作内容、工序、风险是否在工程量清单中单独列示，只</w:t>
      </w:r>
      <w:r>
        <w:rPr>
          <w:rFonts w:ascii="Times New Roman" w:hAnsi="Times New Roman" w:cs="方正仿宋_GB18030" w:hint="eastAsia"/>
          <w:szCs w:val="24"/>
        </w:rPr>
        <w:lastRenderedPageBreak/>
        <w:t>要属于本合同承包范围文件明确的工作内容，均视为承包人报价时已将该部分内容考虑在含税包干单价内，发包人无需额外支付其他任何费用，承包人不得以此主张调整合同价款或顺延工期或要求补偿损失。</w:t>
      </w:r>
      <w:r>
        <w:rPr>
          <w:rFonts w:ascii="Times New Roman" w:hAnsi="Times New Roman" w:cs="方正仿宋_GB18030" w:hint="eastAsia"/>
          <w:szCs w:val="24"/>
        </w:rPr>
        <w:t xml:space="preserve"> </w:t>
      </w:r>
    </w:p>
    <w:p w14:paraId="25EB2568" w14:textId="77777777" w:rsidR="00D50879" w:rsidRDefault="00000000">
      <w:pPr>
        <w:numPr>
          <w:ilvl w:val="2"/>
          <w:numId w:val="20"/>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承包人未履行清单核对义务（包括但不限于未发现清单与图纸矛盾、未向发包人提出清单遗漏异议等、未核实清单完整性等）导致的一切额外成本、损失等，均由承包人自行承担。</w:t>
      </w:r>
    </w:p>
    <w:p w14:paraId="4906DDD9" w14:textId="77777777" w:rsidR="00D50879" w:rsidRDefault="00000000">
      <w:pPr>
        <w:numPr>
          <w:ilvl w:val="2"/>
          <w:numId w:val="20"/>
        </w:numPr>
        <w:wordWrap/>
        <w:spacing w:afterLines="0" w:after="0"/>
        <w:ind w:firstLineChars="0"/>
        <w:rPr>
          <w:rFonts w:ascii="Times New Roman" w:hAnsi="Times New Roman" w:cs="方正仿宋_GB18030"/>
          <w:b/>
          <w:szCs w:val="24"/>
        </w:rPr>
      </w:pPr>
      <w:r>
        <w:rPr>
          <w:rFonts w:ascii="Times New Roman" w:hAnsi="Times New Roman" w:cs="方正仿宋_GB18030" w:hint="eastAsia"/>
          <w:szCs w:val="24"/>
        </w:rPr>
        <w:t>若承包人未依约完成《工程量清单》所列全部工作内容或其中未约定但为完成本项目工程所必需的工作内容，清单有固定单价的，发包人有权按对应固定单价扣除未完成部分的工程款，清单无固定单价的，发包人有权按照定额（无定额按市场价格）扣减；若承包人擅自增加或变更施工内容，造成工程量增加或返工，相应部分工程量不予结算，相关费用由承包人自行承担。</w:t>
      </w:r>
    </w:p>
    <w:p w14:paraId="2779AA38" w14:textId="77777777" w:rsidR="00D50879" w:rsidRDefault="00000000">
      <w:pPr>
        <w:pStyle w:val="a"/>
        <w:spacing w:before="120"/>
        <w:rPr>
          <w:rFonts w:hint="default"/>
          <w:sz w:val="24"/>
          <w:szCs w:val="24"/>
        </w:rPr>
      </w:pPr>
      <w:bookmarkStart w:id="4" w:name="_Toc54862170"/>
      <w:r>
        <w:rPr>
          <w:rFonts w:hint="default"/>
          <w:sz w:val="24"/>
          <w:szCs w:val="24"/>
        </w:rPr>
        <w:t>组成合同的文件及解释顺序</w:t>
      </w:r>
    </w:p>
    <w:p w14:paraId="0183FEC3" w14:textId="77777777" w:rsidR="00D50879" w:rsidRDefault="00000000">
      <w:pPr>
        <w:numPr>
          <w:ilvl w:val="1"/>
          <w:numId w:val="23"/>
        </w:numPr>
        <w:wordWrap/>
        <w:spacing w:afterLines="0" w:after="0"/>
        <w:ind w:left="0" w:firstLineChars="0" w:firstLine="0"/>
        <w:jc w:val="left"/>
        <w:rPr>
          <w:rFonts w:ascii="Times New Roman" w:hAnsi="Times New Roman" w:cs="Albany WT J"/>
          <w:szCs w:val="24"/>
        </w:rPr>
      </w:pPr>
      <w:r>
        <w:rPr>
          <w:rFonts w:ascii="Times New Roman" w:hAnsi="Times New Roman" w:cs="Albany WT J" w:hint="eastAsia"/>
          <w:szCs w:val="24"/>
        </w:rPr>
        <w:t>构成合同的文件应能相互解释，互为说明，除合同条款另有约定外，组成本合同的文件及优先解释次序如下：</w:t>
      </w:r>
    </w:p>
    <w:p w14:paraId="3FD13F34" w14:textId="77777777" w:rsidR="00D50879" w:rsidRDefault="00000000">
      <w:pPr>
        <w:numPr>
          <w:ilvl w:val="3"/>
          <w:numId w:val="23"/>
        </w:numPr>
        <w:wordWrap/>
        <w:spacing w:afterLines="0" w:after="0"/>
        <w:ind w:firstLineChars="0"/>
        <w:jc w:val="left"/>
        <w:rPr>
          <w:rFonts w:ascii="Times New Roman" w:hAnsi="Times New Roman" w:cs="Albany WT J"/>
          <w:szCs w:val="24"/>
        </w:rPr>
      </w:pPr>
      <w:r>
        <w:rPr>
          <w:rFonts w:ascii="Times New Roman" w:hAnsi="Times New Roman" w:cs="Albany WT J" w:hint="eastAsia"/>
          <w:szCs w:val="24"/>
        </w:rPr>
        <w:t>合同履行中，双方有关本工程的洽商、变更等经双方加盖公章的书面补充协议；</w:t>
      </w:r>
    </w:p>
    <w:p w14:paraId="597288DA" w14:textId="77777777" w:rsidR="00D50879" w:rsidRDefault="00000000">
      <w:pPr>
        <w:numPr>
          <w:ilvl w:val="3"/>
          <w:numId w:val="23"/>
        </w:numPr>
        <w:wordWrap/>
        <w:spacing w:afterLines="0" w:after="0"/>
        <w:ind w:firstLineChars="0"/>
        <w:jc w:val="left"/>
        <w:rPr>
          <w:rFonts w:ascii="Times New Roman" w:hAnsi="Times New Roman" w:cs="Albany WT J"/>
          <w:szCs w:val="24"/>
        </w:rPr>
      </w:pPr>
      <w:r>
        <w:rPr>
          <w:rFonts w:ascii="Times New Roman" w:hAnsi="Times New Roman" w:cs="Albany WT J" w:hint="eastAsia"/>
          <w:szCs w:val="24"/>
        </w:rPr>
        <w:t>本合同及其附件；</w:t>
      </w:r>
    </w:p>
    <w:p w14:paraId="19F90C22" w14:textId="77777777" w:rsidR="00D50879" w:rsidRDefault="00000000">
      <w:pPr>
        <w:numPr>
          <w:ilvl w:val="3"/>
          <w:numId w:val="23"/>
        </w:numPr>
        <w:wordWrap/>
        <w:spacing w:afterLines="0" w:after="0"/>
        <w:ind w:firstLineChars="0"/>
        <w:jc w:val="left"/>
        <w:rPr>
          <w:rFonts w:ascii="Times New Roman" w:hAnsi="Times New Roman" w:cs="Albany WT J"/>
          <w:szCs w:val="24"/>
        </w:rPr>
      </w:pPr>
      <w:r>
        <w:rPr>
          <w:rFonts w:ascii="Times New Roman" w:hAnsi="Times New Roman" w:cs="Albany WT J" w:hint="eastAsia"/>
          <w:szCs w:val="24"/>
        </w:rPr>
        <w:t>中标通知书（如有）；</w:t>
      </w:r>
    </w:p>
    <w:p w14:paraId="02532E46" w14:textId="77777777" w:rsidR="00D50879" w:rsidRDefault="00000000">
      <w:pPr>
        <w:numPr>
          <w:ilvl w:val="3"/>
          <w:numId w:val="23"/>
        </w:numPr>
        <w:wordWrap/>
        <w:spacing w:afterLines="0" w:after="0"/>
        <w:ind w:firstLineChars="0"/>
        <w:jc w:val="left"/>
        <w:rPr>
          <w:rFonts w:ascii="Times New Roman" w:hAnsi="Times New Roman" w:cs="Albany WT J"/>
          <w:szCs w:val="24"/>
        </w:rPr>
      </w:pPr>
      <w:r>
        <w:rPr>
          <w:rFonts w:ascii="Times New Roman" w:hAnsi="Times New Roman" w:cs="Albany WT J" w:hint="eastAsia"/>
          <w:szCs w:val="24"/>
        </w:rPr>
        <w:t>合同约谈纪要、清单报价表，招标答疑文件；</w:t>
      </w:r>
    </w:p>
    <w:p w14:paraId="4C22F691" w14:textId="77777777" w:rsidR="00D50879" w:rsidRDefault="00000000">
      <w:pPr>
        <w:numPr>
          <w:ilvl w:val="3"/>
          <w:numId w:val="23"/>
        </w:numPr>
        <w:wordWrap/>
        <w:spacing w:afterLines="0" w:after="0"/>
        <w:ind w:firstLineChars="0"/>
        <w:jc w:val="left"/>
        <w:rPr>
          <w:rFonts w:ascii="Times New Roman" w:hAnsi="Times New Roman" w:cs="Albany WT J"/>
          <w:szCs w:val="24"/>
        </w:rPr>
      </w:pPr>
      <w:r>
        <w:rPr>
          <w:rFonts w:ascii="Times New Roman" w:hAnsi="Times New Roman" w:cs="Albany WT J" w:hint="eastAsia"/>
          <w:szCs w:val="24"/>
        </w:rPr>
        <w:t>投标文件及其附件（如有）；</w:t>
      </w:r>
    </w:p>
    <w:p w14:paraId="7459E8EC" w14:textId="77777777" w:rsidR="00D50879" w:rsidRDefault="00000000">
      <w:pPr>
        <w:numPr>
          <w:ilvl w:val="3"/>
          <w:numId w:val="23"/>
        </w:numPr>
        <w:wordWrap/>
        <w:spacing w:afterLines="0" w:after="0"/>
        <w:ind w:firstLineChars="0"/>
        <w:jc w:val="left"/>
        <w:rPr>
          <w:rFonts w:ascii="Times New Roman" w:hAnsi="Times New Roman" w:cs="Albany WT J"/>
          <w:szCs w:val="24"/>
        </w:rPr>
      </w:pPr>
      <w:r>
        <w:rPr>
          <w:rFonts w:ascii="Times New Roman" w:hAnsi="Times New Roman" w:cs="Albany WT J" w:hint="eastAsia"/>
          <w:szCs w:val="24"/>
        </w:rPr>
        <w:t>图纸（指由发包人提供或由承包人提供并经发包人批准，满足承包人施工需要的所有图纸，包括配套说明和有关资料）；</w:t>
      </w:r>
    </w:p>
    <w:p w14:paraId="3849AB2F" w14:textId="77777777" w:rsidR="00D50879" w:rsidRDefault="00000000">
      <w:pPr>
        <w:numPr>
          <w:ilvl w:val="3"/>
          <w:numId w:val="23"/>
        </w:numPr>
        <w:wordWrap/>
        <w:spacing w:afterLines="0" w:after="0"/>
        <w:ind w:firstLineChars="0"/>
        <w:jc w:val="left"/>
        <w:rPr>
          <w:rFonts w:ascii="Times New Roman" w:hAnsi="Times New Roman" w:cs="Albany WT J"/>
          <w:szCs w:val="24"/>
        </w:rPr>
      </w:pPr>
      <w:r>
        <w:rPr>
          <w:rFonts w:ascii="Times New Roman" w:hAnsi="Times New Roman" w:cs="Albany WT J" w:hint="eastAsia"/>
          <w:szCs w:val="24"/>
        </w:rPr>
        <w:t>工程量确认单；</w:t>
      </w:r>
    </w:p>
    <w:p w14:paraId="7D38F0E1" w14:textId="77777777" w:rsidR="00D50879" w:rsidRDefault="00000000">
      <w:pPr>
        <w:numPr>
          <w:ilvl w:val="3"/>
          <w:numId w:val="23"/>
        </w:numPr>
        <w:wordWrap/>
        <w:spacing w:afterLines="0" w:after="0"/>
        <w:ind w:firstLineChars="0"/>
        <w:jc w:val="left"/>
        <w:rPr>
          <w:rFonts w:ascii="Times New Roman" w:hAnsi="Times New Roman" w:cs="Albany WT J"/>
          <w:szCs w:val="24"/>
        </w:rPr>
      </w:pPr>
      <w:r>
        <w:rPr>
          <w:rFonts w:ascii="Times New Roman" w:hAnsi="Times New Roman" w:cs="Albany WT J" w:hint="eastAsia"/>
          <w:szCs w:val="24"/>
        </w:rPr>
        <w:t>其他有关文件；</w:t>
      </w:r>
    </w:p>
    <w:p w14:paraId="0C7DDA88" w14:textId="77777777" w:rsidR="00D50879" w:rsidRDefault="00000000">
      <w:pPr>
        <w:numPr>
          <w:ilvl w:val="1"/>
          <w:numId w:val="23"/>
        </w:numPr>
        <w:wordWrap/>
        <w:spacing w:afterLines="0" w:after="0"/>
        <w:ind w:left="0" w:firstLineChars="0" w:firstLine="0"/>
        <w:jc w:val="left"/>
        <w:rPr>
          <w:rFonts w:ascii="Times New Roman" w:hAnsi="Times New Roman" w:cs="Albany WT J"/>
          <w:szCs w:val="24"/>
        </w:rPr>
      </w:pPr>
      <w:r>
        <w:rPr>
          <w:rFonts w:ascii="Times New Roman" w:hAnsi="Times New Roman" w:cs="Albany WT J" w:hint="eastAsia"/>
          <w:szCs w:val="24"/>
        </w:rPr>
        <w:t>上述合同文件包括合同当事人就该项合同文件所作出的补充和修改，属于同一类内容的文件，应以最新签署的为准。</w:t>
      </w:r>
    </w:p>
    <w:p w14:paraId="5335515F" w14:textId="77777777" w:rsidR="00D50879" w:rsidRDefault="00000000">
      <w:pPr>
        <w:pStyle w:val="a"/>
        <w:spacing w:before="120"/>
        <w:rPr>
          <w:rFonts w:hint="default"/>
          <w:sz w:val="24"/>
          <w:szCs w:val="24"/>
        </w:rPr>
      </w:pPr>
      <w:r>
        <w:rPr>
          <w:rFonts w:hint="default"/>
          <w:sz w:val="24"/>
          <w:szCs w:val="24"/>
        </w:rPr>
        <w:t>双方权利义务</w:t>
      </w:r>
    </w:p>
    <w:p w14:paraId="3F7F8BAB" w14:textId="77777777" w:rsidR="00D50879" w:rsidRDefault="00000000">
      <w:pPr>
        <w:pStyle w:val="aa"/>
        <w:numPr>
          <w:ilvl w:val="1"/>
          <w:numId w:val="24"/>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pacing w:val="6"/>
          <w:szCs w:val="24"/>
        </w:rPr>
        <w:t>说明</w:t>
      </w:r>
    </w:p>
    <w:p w14:paraId="1B1DF704" w14:textId="77777777" w:rsidR="00D50879" w:rsidRDefault="00000000">
      <w:pPr>
        <w:pStyle w:val="af8"/>
        <w:numPr>
          <w:ilvl w:val="2"/>
          <w:numId w:val="24"/>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lastRenderedPageBreak/>
        <w:t>发包人、承包人双方对各自的权利和义务均予以确认并认可，且承包人因其承担的权利和义务所产生的费用均包含在合同约定的单价费用内，承包人不得另行主张任何额外费用。</w:t>
      </w:r>
    </w:p>
    <w:p w14:paraId="679A0A66" w14:textId="77777777" w:rsidR="00D50879" w:rsidRDefault="00000000">
      <w:pPr>
        <w:pStyle w:val="af8"/>
        <w:numPr>
          <w:ilvl w:val="2"/>
          <w:numId w:val="24"/>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发包人对承包人具有基于本合同履行而产生的各项管理权利，承包人有服从发包人统一管理、协调及安排的义务，不得拒绝、拖延执行发包人符合合同约定的管理指令。</w:t>
      </w:r>
    </w:p>
    <w:p w14:paraId="1B8DE2DE" w14:textId="77777777" w:rsidR="00D50879" w:rsidRDefault="00000000">
      <w:pPr>
        <w:pStyle w:val="aa"/>
        <w:numPr>
          <w:ilvl w:val="1"/>
          <w:numId w:val="24"/>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pacing w:val="4"/>
          <w:szCs w:val="24"/>
        </w:rPr>
        <w:t>发包人的权利和义务</w:t>
      </w:r>
    </w:p>
    <w:p w14:paraId="2D452322"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b/>
          <w:bCs/>
          <w:spacing w:val="7"/>
          <w:szCs w:val="24"/>
        </w:rPr>
        <w:t>发包人向承包人提供工程施工图纸及</w:t>
      </w:r>
      <w:r>
        <w:rPr>
          <w:rFonts w:ascii="Times New Roman" w:hAnsi="Times New Roman" w:cs="方正仿宋_GB18030" w:hint="eastAsia"/>
          <w:b/>
          <w:bCs/>
          <w:spacing w:val="6"/>
          <w:szCs w:val="24"/>
        </w:rPr>
        <w:t>技术资料，未经发包人书面确认，承包人不得擅自对上述内容作出任何变更</w:t>
      </w:r>
      <w:r>
        <w:rPr>
          <w:rFonts w:ascii="Times New Roman" w:hAnsi="Times New Roman" w:cs="方正仿宋_GB18030" w:hint="eastAsia"/>
          <w:b/>
          <w:bCs/>
          <w:spacing w:val="4"/>
          <w:szCs w:val="24"/>
        </w:rPr>
        <w:t>。</w:t>
      </w:r>
    </w:p>
    <w:p w14:paraId="5061A9F0"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pacing w:val="8"/>
          <w:szCs w:val="24"/>
        </w:rPr>
        <w:t>发包人有</w:t>
      </w:r>
      <w:r>
        <w:rPr>
          <w:rFonts w:ascii="Times New Roman" w:hAnsi="Times New Roman" w:cs="方正仿宋_GB18030" w:hint="eastAsia"/>
          <w:spacing w:val="9"/>
          <w:szCs w:val="24"/>
        </w:rPr>
        <w:t>权委派专人对工程现场进度、质量、安全文明施工等进行协调、</w:t>
      </w:r>
      <w:r>
        <w:rPr>
          <w:rFonts w:ascii="Times New Roman" w:hAnsi="Times New Roman" w:cs="方正仿宋_GB18030" w:hint="eastAsia"/>
          <w:spacing w:val="8"/>
          <w:szCs w:val="24"/>
        </w:rPr>
        <w:t>监督、管控，有权对进度计划执行不力、施工</w:t>
      </w:r>
      <w:r>
        <w:rPr>
          <w:rFonts w:ascii="Times New Roman" w:hAnsi="Times New Roman" w:cs="方正仿宋_GB18030" w:hint="eastAsia"/>
          <w:spacing w:val="5"/>
          <w:szCs w:val="24"/>
        </w:rPr>
        <w:t>不合格、安全措施不到位处要求暂停施工或限期整改；对不合格的</w:t>
      </w:r>
      <w:r>
        <w:rPr>
          <w:rFonts w:ascii="Times New Roman" w:hAnsi="Times New Roman" w:cs="方正仿宋_GB18030" w:hint="eastAsia"/>
          <w:szCs w:val="24"/>
        </w:rPr>
        <w:t>施工</w:t>
      </w:r>
      <w:r>
        <w:rPr>
          <w:rFonts w:ascii="Times New Roman" w:hAnsi="Times New Roman" w:cs="方正仿宋_GB18030" w:hint="eastAsia"/>
          <w:spacing w:val="5"/>
          <w:szCs w:val="24"/>
        </w:rPr>
        <w:t>人员、班组，有权暂停该项施工、更换施工人员或更换施工队伍。承包人须无条件执行上述指令，由此产生的费用及工期延误由承包人承担。</w:t>
      </w:r>
    </w:p>
    <w:p w14:paraId="4DC14D2E"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pacing w:val="8"/>
          <w:szCs w:val="24"/>
        </w:rPr>
        <w:t>发包人有权审批承包人提交的施工组织设计和施工方案。</w:t>
      </w:r>
    </w:p>
    <w:p w14:paraId="0BBAB442"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pacing w:val="8"/>
          <w:szCs w:val="24"/>
        </w:rPr>
        <w:t>发包人有权审批承包人的进度计划，并检查落实执行情况，随时检查工程质量，对工程</w:t>
      </w:r>
      <w:r>
        <w:rPr>
          <w:rFonts w:ascii="Times New Roman" w:hAnsi="Times New Roman" w:cs="方正仿宋_GB18030" w:hint="eastAsia"/>
          <w:spacing w:val="9"/>
          <w:szCs w:val="24"/>
        </w:rPr>
        <w:t>质量进行全过程监管。</w:t>
      </w:r>
    </w:p>
    <w:p w14:paraId="14A1F396"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pacing w:val="8"/>
          <w:szCs w:val="24"/>
        </w:rPr>
        <w:t>发包人指定施工现场水电接驳点。承包人负责自行将施工所需的电源、水源接至承包人施工地点、作业点（施工电源总配电箱和电缆材料等相关设备、材料由承包人负责采购、安装、维护，承包人负责电缆敷设、接线安装及相关安全防护装置，并承担全部相关费用）。</w:t>
      </w:r>
    </w:p>
    <w:p w14:paraId="240A9065"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pacing w:val="8"/>
          <w:szCs w:val="24"/>
        </w:rPr>
        <w:t>发包人负责按照合同约定的支付方式和时间支付承包人工程款。若因承包人未按约定提交合规发票、结算资料等原因导致付款延迟，责任由承包人承担，发包人不承担逾期付款违约责任。</w:t>
      </w:r>
    </w:p>
    <w:p w14:paraId="4452306F"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pacing w:val="7"/>
          <w:szCs w:val="24"/>
        </w:rPr>
        <w:t>如发包人提出特殊管理要求，发包人</w:t>
      </w:r>
      <w:r>
        <w:rPr>
          <w:rFonts w:ascii="Times New Roman" w:hAnsi="Times New Roman" w:cs="方正仿宋_GB18030" w:hint="eastAsia"/>
          <w:spacing w:val="6"/>
          <w:szCs w:val="24"/>
        </w:rPr>
        <w:t>现场项目管理部有权要求承包人签署相关管理条例，承包人须无条件签署并严格遵照执行，不得以此为由要求增加任何费用。</w:t>
      </w:r>
    </w:p>
    <w:p w14:paraId="2018DF94" w14:textId="77777777" w:rsidR="00D50879" w:rsidRDefault="00000000">
      <w:pPr>
        <w:numPr>
          <w:ilvl w:val="2"/>
          <w:numId w:val="24"/>
        </w:numPr>
        <w:wordWrap/>
        <w:adjustRightInd/>
        <w:snapToGrid/>
        <w:spacing w:afterLines="0" w:after="0"/>
        <w:ind w:firstLineChars="0"/>
        <w:rPr>
          <w:rFonts w:ascii="Times New Roman" w:hAnsi="Times New Roman" w:cs="方正仿宋_GB18030"/>
          <w:spacing w:val="8"/>
          <w:szCs w:val="24"/>
        </w:rPr>
      </w:pPr>
      <w:r>
        <w:rPr>
          <w:rFonts w:ascii="Times New Roman" w:hAnsi="Times New Roman" w:cs="方正仿宋_GB18030" w:hint="eastAsia"/>
          <w:spacing w:val="7"/>
          <w:szCs w:val="24"/>
        </w:rPr>
        <w:t>发包人指定项目</w:t>
      </w:r>
      <w:proofErr w:type="gramStart"/>
      <w:r>
        <w:rPr>
          <w:rFonts w:ascii="Times New Roman" w:hAnsi="Times New Roman" w:cs="方正仿宋_GB18030" w:hint="eastAsia"/>
          <w:spacing w:val="7"/>
          <w:szCs w:val="24"/>
        </w:rPr>
        <w:t>负责人</w:t>
      </w:r>
      <w:r>
        <w:rPr>
          <w:rFonts w:ascii="Times New Roman" w:hAnsi="Times New Roman" w:cs="方正仿宋_GB18030" w:hint="eastAsia"/>
          <w:spacing w:val="7"/>
          <w:szCs w:val="24"/>
          <w:u w:val="single"/>
        </w:rPr>
        <w:t xml:space="preserve">    </w:t>
      </w:r>
      <w:r>
        <w:rPr>
          <w:rFonts w:ascii="Times New Roman" w:hAnsi="Times New Roman" w:cs="方正仿宋_GB18030" w:hint="eastAsia"/>
          <w:spacing w:val="7"/>
          <w:szCs w:val="24"/>
          <w:u w:val="single"/>
        </w:rPr>
        <w:t>阳凯迪</w:t>
      </w:r>
      <w:r>
        <w:rPr>
          <w:rFonts w:ascii="Times New Roman" w:hAnsi="Times New Roman" w:cs="方正仿宋_GB18030" w:hint="eastAsia"/>
          <w:spacing w:val="7"/>
          <w:szCs w:val="24"/>
          <w:u w:val="single"/>
        </w:rPr>
        <w:t xml:space="preserve">   </w:t>
      </w:r>
      <w:r>
        <w:rPr>
          <w:rFonts w:ascii="Times New Roman" w:hAnsi="Times New Roman" w:cs="方正仿宋_GB18030" w:hint="eastAsia"/>
          <w:spacing w:val="7"/>
          <w:szCs w:val="24"/>
        </w:rPr>
        <w:t>作为</w:t>
      </w:r>
      <w:proofErr w:type="gramEnd"/>
      <w:r>
        <w:rPr>
          <w:rFonts w:ascii="Times New Roman" w:hAnsi="Times New Roman" w:cs="方正仿宋_GB18030" w:hint="eastAsia"/>
          <w:spacing w:val="7"/>
          <w:szCs w:val="24"/>
        </w:rPr>
        <w:t>执行本合同的发包人代表，发包人代表依据本合同并在</w:t>
      </w:r>
      <w:r>
        <w:rPr>
          <w:rFonts w:ascii="Times New Roman" w:hAnsi="Times New Roman" w:cs="方正仿宋_GB18030" w:hint="eastAsia"/>
          <w:spacing w:val="8"/>
          <w:szCs w:val="24"/>
        </w:rPr>
        <w:t>其授权范围内履行其职责，代表发包人履行合同</w:t>
      </w:r>
      <w:r>
        <w:rPr>
          <w:rFonts w:ascii="Times New Roman" w:hAnsi="Times New Roman" w:cs="方正仿宋_GB18030" w:hint="eastAsia"/>
          <w:spacing w:val="8"/>
          <w:szCs w:val="24"/>
        </w:rPr>
        <w:lastRenderedPageBreak/>
        <w:t>职责，超越本条款授权范围的行为不属于职务行为，对发包人不产生法律约束力。发包人代表的授权范围仅限于以下事项：</w:t>
      </w:r>
    </w:p>
    <w:p w14:paraId="7545EEA7" w14:textId="77777777" w:rsidR="00D50879" w:rsidRDefault="00000000">
      <w:pPr>
        <w:numPr>
          <w:ilvl w:val="3"/>
          <w:numId w:val="23"/>
        </w:numPr>
        <w:wordWrap/>
        <w:spacing w:afterLines="0" w:after="0"/>
        <w:ind w:firstLineChars="0"/>
        <w:jc w:val="left"/>
        <w:rPr>
          <w:rFonts w:ascii="Times New Roman" w:hAnsi="Times New Roman" w:cs="方正仿宋_GB18030"/>
          <w:spacing w:val="8"/>
          <w:szCs w:val="24"/>
        </w:rPr>
      </w:pPr>
      <w:r>
        <w:rPr>
          <w:rFonts w:ascii="Times New Roman" w:hAnsi="Times New Roman" w:cs="方正仿宋_GB18030"/>
          <w:spacing w:val="8"/>
          <w:szCs w:val="24"/>
        </w:rPr>
        <w:t>施工现场的日常管理、协调各方主体关系；</w:t>
      </w:r>
    </w:p>
    <w:p w14:paraId="16E17E39" w14:textId="77777777" w:rsidR="00D50879" w:rsidRDefault="00000000">
      <w:pPr>
        <w:numPr>
          <w:ilvl w:val="3"/>
          <w:numId w:val="23"/>
        </w:numPr>
        <w:wordWrap/>
        <w:spacing w:afterLines="0" w:after="0"/>
        <w:ind w:firstLineChars="0"/>
        <w:jc w:val="left"/>
        <w:rPr>
          <w:rFonts w:ascii="Times New Roman" w:hAnsi="Times New Roman" w:cs="方正仿宋_GB18030"/>
          <w:spacing w:val="8"/>
          <w:szCs w:val="24"/>
        </w:rPr>
      </w:pPr>
      <w:r>
        <w:rPr>
          <w:rFonts w:ascii="Times New Roman" w:hAnsi="Times New Roman" w:cs="方正仿宋_GB18030"/>
          <w:spacing w:val="8"/>
          <w:szCs w:val="24"/>
        </w:rPr>
        <w:t>监督工程质量、进度、安全文明施工，检查施工组织设计、施工方案的执行情况；</w:t>
      </w:r>
    </w:p>
    <w:p w14:paraId="63B4066E" w14:textId="77777777" w:rsidR="00D50879" w:rsidRDefault="00000000">
      <w:pPr>
        <w:numPr>
          <w:ilvl w:val="3"/>
          <w:numId w:val="23"/>
        </w:numPr>
        <w:wordWrap/>
        <w:spacing w:afterLines="0" w:after="0"/>
        <w:ind w:firstLineChars="0"/>
        <w:jc w:val="left"/>
        <w:rPr>
          <w:rFonts w:ascii="Times New Roman" w:hAnsi="Times New Roman" w:cs="方正仿宋_GB18030"/>
          <w:spacing w:val="8"/>
          <w:szCs w:val="24"/>
        </w:rPr>
      </w:pPr>
      <w:r>
        <w:rPr>
          <w:rFonts w:ascii="Times New Roman" w:hAnsi="Times New Roman" w:cs="方正仿宋_GB18030"/>
          <w:spacing w:val="8"/>
          <w:szCs w:val="24"/>
        </w:rPr>
        <w:t>签收承包人报送的工程资料、工作联系单、监理通知等日常往来文件；</w:t>
      </w:r>
    </w:p>
    <w:p w14:paraId="0C678CDF" w14:textId="77777777" w:rsidR="00D50879" w:rsidRDefault="00000000">
      <w:pPr>
        <w:numPr>
          <w:ilvl w:val="3"/>
          <w:numId w:val="23"/>
        </w:numPr>
        <w:wordWrap/>
        <w:spacing w:afterLines="0" w:after="0"/>
        <w:ind w:firstLineChars="0"/>
        <w:jc w:val="left"/>
        <w:rPr>
          <w:rFonts w:ascii="Times New Roman" w:hAnsi="Times New Roman" w:cs="方正仿宋_GB18030"/>
          <w:spacing w:val="8"/>
          <w:szCs w:val="24"/>
        </w:rPr>
      </w:pPr>
      <w:r>
        <w:rPr>
          <w:rFonts w:ascii="Times New Roman" w:hAnsi="Times New Roman" w:cs="方正仿宋_GB18030"/>
          <w:spacing w:val="8"/>
          <w:szCs w:val="24"/>
        </w:rPr>
        <w:t>审核工程形象进度，</w:t>
      </w:r>
      <w:r>
        <w:rPr>
          <w:rFonts w:ascii="Times New Roman" w:hAnsi="Times New Roman" w:cs="方正仿宋_GB18030" w:hint="eastAsia"/>
          <w:spacing w:val="8"/>
          <w:szCs w:val="24"/>
        </w:rPr>
        <w:t>对</w:t>
      </w:r>
      <w:r>
        <w:rPr>
          <w:rFonts w:ascii="Times New Roman" w:hAnsi="Times New Roman" w:cs="方正仿宋_GB18030"/>
          <w:spacing w:val="8"/>
          <w:szCs w:val="24"/>
        </w:rPr>
        <w:t>现场已完</w:t>
      </w:r>
      <w:r>
        <w:rPr>
          <w:rFonts w:ascii="Times New Roman" w:hAnsi="Times New Roman" w:cs="方正仿宋_GB18030" w:hint="eastAsia"/>
          <w:spacing w:val="8"/>
          <w:szCs w:val="24"/>
        </w:rPr>
        <w:t>成</w:t>
      </w:r>
      <w:r>
        <w:rPr>
          <w:rFonts w:ascii="Times New Roman" w:hAnsi="Times New Roman" w:cs="方正仿宋_GB18030"/>
          <w:spacing w:val="8"/>
          <w:szCs w:val="24"/>
        </w:rPr>
        <w:t>工程量</w:t>
      </w:r>
      <w:r>
        <w:rPr>
          <w:rFonts w:ascii="Times New Roman" w:hAnsi="Times New Roman" w:cs="方正仿宋_GB18030" w:hint="eastAsia"/>
          <w:spacing w:val="8"/>
          <w:szCs w:val="24"/>
        </w:rPr>
        <w:t>进行</w:t>
      </w:r>
      <w:r>
        <w:rPr>
          <w:rFonts w:ascii="Times New Roman" w:hAnsi="Times New Roman" w:cs="方正仿宋_GB18030"/>
          <w:spacing w:val="8"/>
          <w:szCs w:val="24"/>
        </w:rPr>
        <w:t>事实性描述（不含价款核算</w:t>
      </w:r>
      <w:r>
        <w:rPr>
          <w:rFonts w:ascii="Times New Roman" w:hAnsi="Times New Roman" w:cs="方正仿宋_GB18030" w:hint="eastAsia"/>
          <w:spacing w:val="8"/>
          <w:szCs w:val="24"/>
        </w:rPr>
        <w:t>、不含计价、不含结算认可</w:t>
      </w:r>
      <w:r>
        <w:rPr>
          <w:rFonts w:ascii="Times New Roman" w:hAnsi="Times New Roman" w:cs="方正仿宋_GB18030"/>
          <w:spacing w:val="8"/>
          <w:szCs w:val="24"/>
        </w:rPr>
        <w:t>）；</w:t>
      </w:r>
    </w:p>
    <w:p w14:paraId="7B93F17E" w14:textId="77777777" w:rsidR="00D50879" w:rsidRDefault="00000000">
      <w:pPr>
        <w:numPr>
          <w:ilvl w:val="3"/>
          <w:numId w:val="23"/>
        </w:numPr>
        <w:wordWrap/>
        <w:spacing w:afterLines="0" w:after="0"/>
        <w:ind w:firstLineChars="0"/>
        <w:jc w:val="left"/>
        <w:rPr>
          <w:rFonts w:ascii="Times New Roman" w:hAnsi="Times New Roman" w:cs="方正仿宋_GB18030"/>
          <w:szCs w:val="24"/>
        </w:rPr>
      </w:pPr>
      <w:r>
        <w:rPr>
          <w:rFonts w:ascii="Times New Roman" w:hAnsi="Times New Roman" w:cs="方正仿宋_GB18030"/>
          <w:spacing w:val="8"/>
          <w:szCs w:val="24"/>
        </w:rPr>
        <w:t>组织图纸会审、设计交底、隐蔽工程验收、分部分项工程验收等</w:t>
      </w:r>
      <w:r>
        <w:rPr>
          <w:rFonts w:ascii="Times New Roman" w:hAnsi="Times New Roman" w:cs="方正仿宋_GB18030" w:hint="eastAsia"/>
          <w:spacing w:val="8"/>
          <w:szCs w:val="24"/>
        </w:rPr>
        <w:t>，发包人代表的确认仅构成对验收程序和</w:t>
      </w:r>
      <w:r>
        <w:rPr>
          <w:rFonts w:ascii="Times New Roman" w:hAnsi="Times New Roman" w:cs="方正仿宋_GB18030"/>
          <w:spacing w:val="8"/>
          <w:szCs w:val="24"/>
        </w:rPr>
        <w:t>工程</w:t>
      </w:r>
      <w:r>
        <w:rPr>
          <w:rFonts w:ascii="Times New Roman" w:hAnsi="Times New Roman" w:cs="方正仿宋_GB18030" w:hint="eastAsia"/>
          <w:spacing w:val="8"/>
          <w:szCs w:val="24"/>
        </w:rPr>
        <w:t>外观事实</w:t>
      </w:r>
      <w:r>
        <w:rPr>
          <w:rFonts w:ascii="Times New Roman" w:hAnsi="Times New Roman" w:cs="方正仿宋_GB18030"/>
          <w:spacing w:val="8"/>
          <w:szCs w:val="24"/>
        </w:rPr>
        <w:t>的事实性确认</w:t>
      </w:r>
      <w:r>
        <w:rPr>
          <w:rFonts w:ascii="Times New Roman" w:hAnsi="Times New Roman" w:cs="方正仿宋_GB18030" w:hint="eastAsia"/>
          <w:spacing w:val="8"/>
          <w:szCs w:val="24"/>
        </w:rPr>
        <w:t>，不构成发包人对工程质量、价款、工期等的最终认可</w:t>
      </w:r>
      <w:r>
        <w:rPr>
          <w:rFonts w:ascii="Times New Roman" w:hAnsi="Times New Roman" w:cs="方正仿宋_GB18030"/>
          <w:spacing w:val="8"/>
          <w:szCs w:val="24"/>
        </w:rPr>
        <w:t>；</w:t>
      </w:r>
    </w:p>
    <w:p w14:paraId="75A46E99" w14:textId="77777777" w:rsidR="00D50879" w:rsidRDefault="00000000">
      <w:pPr>
        <w:numPr>
          <w:ilvl w:val="3"/>
          <w:numId w:val="23"/>
        </w:numPr>
        <w:wordWrap/>
        <w:spacing w:afterLines="0" w:after="0"/>
        <w:ind w:firstLineChars="0"/>
        <w:jc w:val="left"/>
        <w:rPr>
          <w:rFonts w:ascii="Times New Roman" w:hAnsi="Times New Roman" w:cs="方正仿宋_GB18030"/>
          <w:spacing w:val="8"/>
          <w:szCs w:val="24"/>
        </w:rPr>
      </w:pPr>
      <w:r>
        <w:rPr>
          <w:rFonts w:ascii="Times New Roman" w:hAnsi="Times New Roman" w:cs="方正仿宋_GB18030"/>
          <w:spacing w:val="8"/>
          <w:szCs w:val="24"/>
        </w:rPr>
        <w:t>签发发包人针对施工现场的一般性指令（不含涉及合同价款、工期、权利义务变更的指令</w:t>
      </w:r>
      <w:r>
        <w:rPr>
          <w:rFonts w:ascii="Times New Roman" w:hAnsi="Times New Roman" w:cs="方正仿宋_GB18030" w:hint="eastAsia"/>
          <w:spacing w:val="8"/>
          <w:szCs w:val="24"/>
        </w:rPr>
        <w:t>或任何经济承诺</w:t>
      </w:r>
      <w:r>
        <w:rPr>
          <w:rFonts w:ascii="Times New Roman" w:hAnsi="Times New Roman" w:cs="方正仿宋_GB18030"/>
          <w:spacing w:val="8"/>
          <w:szCs w:val="24"/>
        </w:rPr>
        <w:t>）。</w:t>
      </w:r>
    </w:p>
    <w:p w14:paraId="4033DF4A"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pacing w:val="7"/>
          <w:szCs w:val="24"/>
        </w:rPr>
        <w:t>除非发包人另行出具书面授权委托书，否则发包人代表无权作出以下行为：</w:t>
      </w:r>
    </w:p>
    <w:p w14:paraId="2109EF87" w14:textId="77777777" w:rsidR="00D50879" w:rsidRDefault="00000000">
      <w:pPr>
        <w:numPr>
          <w:ilvl w:val="3"/>
          <w:numId w:val="25"/>
        </w:numPr>
        <w:wordWrap/>
        <w:spacing w:afterLines="0" w:after="0"/>
        <w:ind w:firstLineChars="0"/>
        <w:jc w:val="left"/>
        <w:rPr>
          <w:rFonts w:ascii="Times New Roman" w:hAnsi="Times New Roman" w:cs="方正仿宋_GB18030"/>
          <w:spacing w:val="7"/>
          <w:szCs w:val="24"/>
        </w:rPr>
      </w:pPr>
      <w:r>
        <w:rPr>
          <w:rFonts w:ascii="Times New Roman" w:hAnsi="Times New Roman" w:cs="方正仿宋_GB18030" w:hint="eastAsia"/>
          <w:spacing w:val="7"/>
          <w:szCs w:val="24"/>
        </w:rPr>
        <w:t>修改</w:t>
      </w:r>
      <w:r>
        <w:rPr>
          <w:rFonts w:ascii="Times New Roman" w:hAnsi="Times New Roman" w:cs="方正仿宋_GB18030" w:hint="eastAsia"/>
          <w:spacing w:val="7"/>
          <w:szCs w:val="24"/>
        </w:rPr>
        <w:t>/</w:t>
      </w:r>
      <w:r>
        <w:rPr>
          <w:rFonts w:ascii="Times New Roman" w:hAnsi="Times New Roman" w:cs="方正仿宋_GB18030" w:hint="eastAsia"/>
          <w:spacing w:val="7"/>
          <w:szCs w:val="24"/>
        </w:rPr>
        <w:t>变更</w:t>
      </w:r>
      <w:r>
        <w:rPr>
          <w:rFonts w:ascii="Times New Roman" w:hAnsi="Times New Roman" w:cs="方正仿宋_GB18030" w:hint="eastAsia"/>
          <w:spacing w:val="7"/>
          <w:szCs w:val="24"/>
        </w:rPr>
        <w:t>/</w:t>
      </w:r>
      <w:r>
        <w:rPr>
          <w:rFonts w:ascii="Times New Roman" w:hAnsi="Times New Roman" w:cs="方正仿宋_GB18030" w:hint="eastAsia"/>
          <w:spacing w:val="7"/>
          <w:szCs w:val="24"/>
        </w:rPr>
        <w:t>解除本合同及补充协议，或签署补充协议；</w:t>
      </w:r>
    </w:p>
    <w:p w14:paraId="1536D920" w14:textId="77777777" w:rsidR="00D50879" w:rsidRDefault="00000000">
      <w:pPr>
        <w:numPr>
          <w:ilvl w:val="3"/>
          <w:numId w:val="25"/>
        </w:numPr>
        <w:wordWrap/>
        <w:spacing w:afterLines="0" w:after="0"/>
        <w:ind w:firstLineChars="0"/>
        <w:jc w:val="left"/>
        <w:rPr>
          <w:rFonts w:ascii="Times New Roman" w:hAnsi="Times New Roman" w:cs="方正仿宋_GB18030"/>
          <w:spacing w:val="6"/>
          <w:szCs w:val="24"/>
        </w:rPr>
      </w:pPr>
      <w:r>
        <w:rPr>
          <w:rFonts w:ascii="Times New Roman" w:hAnsi="Times New Roman" w:cs="方正仿宋_GB18030" w:hint="eastAsia"/>
          <w:spacing w:val="7"/>
          <w:szCs w:val="24"/>
        </w:rPr>
        <w:t>免除或减轻本合同对承包人约定的任何责任与义务；</w:t>
      </w:r>
    </w:p>
    <w:p w14:paraId="7434543F" w14:textId="77777777" w:rsidR="00D50879" w:rsidRDefault="00000000">
      <w:pPr>
        <w:numPr>
          <w:ilvl w:val="3"/>
          <w:numId w:val="25"/>
        </w:numPr>
        <w:wordWrap/>
        <w:spacing w:afterLines="0" w:after="0"/>
        <w:ind w:firstLineChars="0"/>
        <w:jc w:val="left"/>
        <w:rPr>
          <w:rFonts w:ascii="Times New Roman" w:hAnsi="Times New Roman" w:cs="方正仿宋_GB18030"/>
          <w:spacing w:val="6"/>
          <w:szCs w:val="24"/>
        </w:rPr>
      </w:pPr>
      <w:r>
        <w:rPr>
          <w:rFonts w:ascii="Times New Roman" w:hAnsi="Times New Roman" w:cs="方正仿宋_GB18030" w:hint="eastAsia"/>
          <w:spacing w:val="7"/>
          <w:szCs w:val="24"/>
        </w:rPr>
        <w:t>代为放弃</w:t>
      </w:r>
      <w:r>
        <w:rPr>
          <w:rFonts w:ascii="Times New Roman" w:hAnsi="Times New Roman" w:cs="方正仿宋_GB18030" w:hint="eastAsia"/>
          <w:spacing w:val="6"/>
          <w:szCs w:val="24"/>
        </w:rPr>
        <w:t>发包人依据合同或法律应享有的权利；</w:t>
      </w:r>
    </w:p>
    <w:p w14:paraId="1690FADD" w14:textId="77777777" w:rsidR="00D50879" w:rsidRDefault="00000000">
      <w:pPr>
        <w:numPr>
          <w:ilvl w:val="3"/>
          <w:numId w:val="25"/>
        </w:numPr>
        <w:wordWrap/>
        <w:spacing w:afterLines="0" w:after="0"/>
        <w:ind w:firstLineChars="0"/>
        <w:jc w:val="left"/>
        <w:rPr>
          <w:rFonts w:ascii="Times New Roman" w:hAnsi="Times New Roman" w:cs="方正仿宋_GB18030"/>
          <w:spacing w:val="6"/>
          <w:szCs w:val="24"/>
        </w:rPr>
      </w:pPr>
      <w:r>
        <w:rPr>
          <w:rFonts w:ascii="Times New Roman" w:hAnsi="Times New Roman" w:cs="方正仿宋_GB18030" w:hint="eastAsia"/>
          <w:spacing w:val="6"/>
          <w:szCs w:val="24"/>
        </w:rPr>
        <w:t>确认签证、价款、工期、索赔、结算、工程量增减等涉及经济利益的事项。</w:t>
      </w:r>
    </w:p>
    <w:p w14:paraId="52F49B12" w14:textId="77777777" w:rsidR="00D50879" w:rsidRDefault="00000000">
      <w:pPr>
        <w:numPr>
          <w:ilvl w:val="5"/>
          <w:numId w:val="0"/>
        </w:numPr>
        <w:wordWrap/>
        <w:adjustRightInd/>
        <w:snapToGrid/>
        <w:spacing w:afterLines="0" w:after="0"/>
        <w:ind w:leftChars="-3" w:left="-2" w:hangingChars="2" w:hanging="5"/>
        <w:rPr>
          <w:rFonts w:ascii="Times New Roman" w:hAnsi="Times New Roman" w:cs="方正仿宋_GB18030"/>
          <w:szCs w:val="24"/>
        </w:rPr>
      </w:pPr>
      <w:r>
        <w:rPr>
          <w:rFonts w:ascii="Times New Roman" w:hAnsi="Times New Roman" w:cs="方正仿宋_GB18030" w:hint="eastAsia"/>
          <w:spacing w:val="6"/>
          <w:szCs w:val="24"/>
        </w:rPr>
        <w:t>发包人代表未经发包人书面同意且加盖公章，擅自对上述内容或事项作出确认</w:t>
      </w:r>
      <w:r>
        <w:rPr>
          <w:rFonts w:ascii="Times New Roman" w:hAnsi="Times New Roman" w:cs="方正仿宋_GB18030" w:hint="eastAsia"/>
          <w:spacing w:val="6"/>
          <w:szCs w:val="24"/>
        </w:rPr>
        <w:t>/</w:t>
      </w:r>
      <w:r>
        <w:rPr>
          <w:rFonts w:ascii="Times New Roman" w:hAnsi="Times New Roman" w:cs="方正仿宋_GB18030" w:hint="eastAsia"/>
          <w:spacing w:val="6"/>
          <w:szCs w:val="24"/>
        </w:rPr>
        <w:t>调整的，未经发包人书面追认前，该等</w:t>
      </w:r>
      <w:r>
        <w:rPr>
          <w:rFonts w:ascii="Times New Roman" w:hAnsi="Times New Roman" w:cs="方正仿宋_GB18030" w:hint="eastAsia"/>
          <w:spacing w:val="7"/>
          <w:szCs w:val="24"/>
        </w:rPr>
        <w:t>行为对发包人不发生法律效力，承包人对此已明确知晓并理解本条款的含义。</w:t>
      </w:r>
    </w:p>
    <w:p w14:paraId="0CEDD084"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项目章的合法使用范围仅限于：</w:t>
      </w:r>
    </w:p>
    <w:p w14:paraId="1A651CAA" w14:textId="77777777" w:rsidR="00D50879" w:rsidRDefault="00000000">
      <w:pPr>
        <w:numPr>
          <w:ilvl w:val="3"/>
          <w:numId w:val="26"/>
        </w:numPr>
        <w:wordWrap/>
        <w:spacing w:afterLines="0" w:after="0"/>
        <w:ind w:firstLineChars="0"/>
        <w:jc w:val="left"/>
        <w:rPr>
          <w:rFonts w:ascii="Times New Roman" w:hAnsi="Times New Roman" w:cs="方正仿宋_GB18030"/>
          <w:szCs w:val="24"/>
        </w:rPr>
      </w:pPr>
      <w:r>
        <w:rPr>
          <w:rFonts w:ascii="Times New Roman" w:hAnsi="Times New Roman" w:cs="方正仿宋_GB18030"/>
          <w:szCs w:val="24"/>
        </w:rPr>
        <w:t>工程技术资料、施工图纸</w:t>
      </w:r>
      <w:r>
        <w:rPr>
          <w:rFonts w:ascii="Times New Roman" w:hAnsi="Times New Roman" w:cs="方正仿宋_GB18030" w:hint="eastAsia"/>
          <w:szCs w:val="24"/>
        </w:rPr>
        <w:t>收发（不含变更确认）</w:t>
      </w:r>
      <w:r>
        <w:rPr>
          <w:rFonts w:ascii="Times New Roman" w:hAnsi="Times New Roman" w:cs="方正仿宋_GB18030"/>
          <w:szCs w:val="24"/>
        </w:rPr>
        <w:t>、监理指令、现场工作联系单、工程例会纪要等</w:t>
      </w:r>
      <w:r>
        <w:rPr>
          <w:rFonts w:ascii="Times New Roman" w:hAnsi="Times New Roman" w:cs="方正仿宋_GB18030" w:hint="eastAsia"/>
          <w:szCs w:val="24"/>
        </w:rPr>
        <w:t>本合同</w:t>
      </w:r>
      <w:r>
        <w:rPr>
          <w:rFonts w:ascii="Times New Roman" w:hAnsi="Times New Roman" w:cs="方正仿宋_GB18030"/>
          <w:szCs w:val="24"/>
        </w:rPr>
        <w:t>工程管理</w:t>
      </w:r>
      <w:r>
        <w:rPr>
          <w:rFonts w:ascii="Times New Roman" w:hAnsi="Times New Roman" w:cs="方正仿宋_GB18030" w:hint="eastAsia"/>
          <w:szCs w:val="24"/>
        </w:rPr>
        <w:t>中的技术或程序性</w:t>
      </w:r>
      <w:r>
        <w:rPr>
          <w:rFonts w:ascii="Times New Roman" w:hAnsi="Times New Roman" w:cs="方正仿宋_GB18030"/>
          <w:szCs w:val="24"/>
        </w:rPr>
        <w:t>文件；</w:t>
      </w:r>
    </w:p>
    <w:p w14:paraId="34096EE4" w14:textId="77777777" w:rsidR="00D50879" w:rsidRDefault="00000000">
      <w:pPr>
        <w:numPr>
          <w:ilvl w:val="3"/>
          <w:numId w:val="26"/>
        </w:numPr>
        <w:wordWrap/>
        <w:spacing w:afterLines="0" w:after="0"/>
        <w:ind w:firstLineChars="0"/>
        <w:jc w:val="left"/>
        <w:rPr>
          <w:rFonts w:ascii="Times New Roman" w:hAnsi="Times New Roman" w:cs="方正仿宋_GB18030"/>
          <w:szCs w:val="24"/>
        </w:rPr>
      </w:pPr>
      <w:r>
        <w:rPr>
          <w:rFonts w:ascii="Times New Roman" w:hAnsi="Times New Roman" w:cs="方正仿宋_GB18030"/>
          <w:szCs w:val="24"/>
        </w:rPr>
        <w:t>隐蔽工程验收记录、分部分项工程验收记录等工程质量验收类资料的签章</w:t>
      </w:r>
      <w:r>
        <w:rPr>
          <w:rFonts w:ascii="Times New Roman" w:hAnsi="Times New Roman" w:cs="方正仿宋_GB18030" w:hint="eastAsia"/>
          <w:szCs w:val="24"/>
        </w:rPr>
        <w:t>（不含质量、验收确认）</w:t>
      </w:r>
      <w:r>
        <w:rPr>
          <w:rFonts w:ascii="Times New Roman" w:hAnsi="Times New Roman" w:cs="方正仿宋_GB18030"/>
          <w:szCs w:val="24"/>
        </w:rPr>
        <w:t>；</w:t>
      </w:r>
    </w:p>
    <w:p w14:paraId="68EFDF17" w14:textId="77777777" w:rsidR="00D50879" w:rsidRDefault="00000000">
      <w:pPr>
        <w:numPr>
          <w:ilvl w:val="3"/>
          <w:numId w:val="26"/>
        </w:numPr>
        <w:wordWrap/>
        <w:spacing w:afterLines="0" w:after="0"/>
        <w:ind w:firstLineChars="0"/>
        <w:jc w:val="left"/>
        <w:rPr>
          <w:rFonts w:ascii="Times New Roman" w:hAnsi="Times New Roman" w:cs="方正仿宋_GB18030"/>
          <w:szCs w:val="24"/>
        </w:rPr>
      </w:pPr>
      <w:r>
        <w:rPr>
          <w:rFonts w:ascii="Times New Roman" w:hAnsi="Times New Roman" w:cs="方正仿宋_GB18030"/>
          <w:szCs w:val="24"/>
        </w:rPr>
        <w:lastRenderedPageBreak/>
        <w:t>发包人</w:t>
      </w:r>
      <w:r>
        <w:rPr>
          <w:rFonts w:ascii="Times New Roman" w:hAnsi="Times New Roman" w:cs="方正仿宋_GB18030" w:hint="eastAsia"/>
          <w:szCs w:val="24"/>
        </w:rPr>
        <w:t>在施工现场</w:t>
      </w:r>
      <w:r>
        <w:rPr>
          <w:rFonts w:ascii="Times New Roman" w:hAnsi="Times New Roman" w:cs="方正仿宋_GB18030"/>
          <w:szCs w:val="24"/>
        </w:rPr>
        <w:t>向承包人、监理单位出具的</w:t>
      </w:r>
      <w:r>
        <w:rPr>
          <w:rFonts w:ascii="Times New Roman" w:hAnsi="Times New Roman" w:cs="方正仿宋_GB18030" w:hint="eastAsia"/>
          <w:szCs w:val="24"/>
        </w:rPr>
        <w:t>用于日常管理通知、整改通知、检查记录、承包人或分包单位罚款单等不涉及发包人经济责任或其他权利义务的</w:t>
      </w:r>
      <w:r>
        <w:rPr>
          <w:rFonts w:ascii="Times New Roman" w:hAnsi="Times New Roman" w:cs="方正仿宋_GB18030"/>
          <w:szCs w:val="24"/>
        </w:rPr>
        <w:t>一般性现场通知、</w:t>
      </w:r>
      <w:r>
        <w:rPr>
          <w:rFonts w:ascii="Times New Roman" w:hAnsi="Times New Roman" w:cs="方正仿宋_GB18030" w:hint="eastAsia"/>
          <w:szCs w:val="24"/>
        </w:rPr>
        <w:t>内部管理</w:t>
      </w:r>
      <w:r>
        <w:rPr>
          <w:rFonts w:ascii="Times New Roman" w:hAnsi="Times New Roman" w:cs="方正仿宋_GB18030"/>
          <w:szCs w:val="24"/>
        </w:rPr>
        <w:t>指令。</w:t>
      </w:r>
    </w:p>
    <w:p w14:paraId="554E7362"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项目部章严禁用于以下任何事项，即使加盖项目章，未经发包人书面追认前，该等行为对发包人不发生法律效力，承包人对此已明确知晓并理解本条款的含义。</w:t>
      </w:r>
    </w:p>
    <w:p w14:paraId="3DAD645F" w14:textId="77777777" w:rsidR="00D50879" w:rsidRDefault="00000000">
      <w:pPr>
        <w:numPr>
          <w:ilvl w:val="3"/>
          <w:numId w:val="27"/>
        </w:numPr>
        <w:wordWrap/>
        <w:spacing w:afterLines="0" w:after="0"/>
        <w:ind w:firstLineChars="0"/>
        <w:jc w:val="left"/>
        <w:rPr>
          <w:rFonts w:ascii="Times New Roman" w:hAnsi="Times New Roman" w:cs="方正仿宋_GB18030"/>
          <w:szCs w:val="24"/>
        </w:rPr>
      </w:pPr>
      <w:r>
        <w:rPr>
          <w:rFonts w:ascii="Times New Roman" w:hAnsi="Times New Roman" w:cs="方正仿宋_GB18030"/>
          <w:szCs w:val="24"/>
        </w:rPr>
        <w:t>任何涉及价款、费用、工程量、签证、变更、索赔、结算、认价、认量的文件；</w:t>
      </w:r>
    </w:p>
    <w:p w14:paraId="3FF06E53" w14:textId="77777777" w:rsidR="00D50879" w:rsidRDefault="00000000">
      <w:pPr>
        <w:numPr>
          <w:ilvl w:val="3"/>
          <w:numId w:val="27"/>
        </w:numPr>
        <w:wordWrap/>
        <w:spacing w:afterLines="0" w:after="0"/>
        <w:ind w:firstLineChars="0"/>
        <w:jc w:val="left"/>
        <w:rPr>
          <w:rFonts w:ascii="Times New Roman" w:hAnsi="Times New Roman" w:cs="方正仿宋_GB18030"/>
          <w:szCs w:val="24"/>
        </w:rPr>
      </w:pPr>
      <w:r>
        <w:rPr>
          <w:rFonts w:ascii="Times New Roman" w:hAnsi="Times New Roman" w:cs="方正仿宋_GB18030"/>
          <w:szCs w:val="24"/>
        </w:rPr>
        <w:t>任何工期确认、工期顺延、工期变更的文件；</w:t>
      </w:r>
    </w:p>
    <w:p w14:paraId="05C52984" w14:textId="77777777" w:rsidR="00D50879" w:rsidRDefault="00000000">
      <w:pPr>
        <w:numPr>
          <w:ilvl w:val="3"/>
          <w:numId w:val="27"/>
        </w:numPr>
        <w:wordWrap/>
        <w:spacing w:afterLines="0" w:after="0"/>
        <w:ind w:firstLineChars="0"/>
        <w:jc w:val="left"/>
        <w:rPr>
          <w:rFonts w:ascii="Times New Roman" w:hAnsi="Times New Roman" w:cs="方正仿宋_GB18030"/>
          <w:szCs w:val="24"/>
        </w:rPr>
      </w:pPr>
      <w:r>
        <w:rPr>
          <w:rFonts w:ascii="Times New Roman" w:hAnsi="Times New Roman" w:cs="方正仿宋_GB18030"/>
          <w:szCs w:val="24"/>
        </w:rPr>
        <w:t>任何合同、补充协议、承诺书、确认书、对账单、欠条、结算单；</w:t>
      </w:r>
    </w:p>
    <w:p w14:paraId="77D66BBD" w14:textId="77777777" w:rsidR="00D50879" w:rsidRDefault="00000000">
      <w:pPr>
        <w:numPr>
          <w:ilvl w:val="3"/>
          <w:numId w:val="27"/>
        </w:numPr>
        <w:wordWrap/>
        <w:spacing w:afterLines="0" w:after="0"/>
        <w:ind w:firstLineChars="0"/>
        <w:jc w:val="left"/>
        <w:rPr>
          <w:rFonts w:ascii="Times New Roman" w:hAnsi="Times New Roman" w:cs="方正仿宋_GB18030"/>
          <w:szCs w:val="24"/>
        </w:rPr>
      </w:pPr>
      <w:r>
        <w:rPr>
          <w:rFonts w:ascii="Times New Roman" w:hAnsi="Times New Roman" w:cs="方正仿宋_GB18030"/>
          <w:szCs w:val="24"/>
        </w:rPr>
        <w:t>任何工程款支付、债务确认、借款、担保、抵押、违约责任确认；</w:t>
      </w:r>
    </w:p>
    <w:p w14:paraId="77F03A1A" w14:textId="77777777" w:rsidR="00D50879" w:rsidRDefault="00000000">
      <w:pPr>
        <w:numPr>
          <w:ilvl w:val="3"/>
          <w:numId w:val="27"/>
        </w:numPr>
        <w:wordWrap/>
        <w:spacing w:afterLines="0" w:after="0"/>
        <w:ind w:firstLineChars="0"/>
        <w:jc w:val="left"/>
        <w:rPr>
          <w:rFonts w:ascii="Times New Roman" w:hAnsi="Times New Roman" w:cs="方正仿宋_GB18030"/>
          <w:szCs w:val="24"/>
        </w:rPr>
      </w:pPr>
      <w:r>
        <w:rPr>
          <w:rFonts w:ascii="Times New Roman" w:hAnsi="Times New Roman" w:cs="方正仿宋_GB18030"/>
          <w:szCs w:val="24"/>
        </w:rPr>
        <w:t>任何免除、减轻承包人责任，或放弃发包人权利的文件；</w:t>
      </w:r>
    </w:p>
    <w:p w14:paraId="55F1EECE" w14:textId="77777777" w:rsidR="00D50879" w:rsidRDefault="00000000">
      <w:pPr>
        <w:numPr>
          <w:ilvl w:val="3"/>
          <w:numId w:val="27"/>
        </w:numPr>
        <w:wordWrap/>
        <w:spacing w:afterLines="0" w:after="0"/>
        <w:ind w:firstLineChars="0"/>
        <w:jc w:val="left"/>
        <w:rPr>
          <w:rFonts w:ascii="Times New Roman" w:hAnsi="Times New Roman" w:cs="方正仿宋_GB18030"/>
          <w:szCs w:val="24"/>
        </w:rPr>
      </w:pPr>
      <w:r>
        <w:rPr>
          <w:rFonts w:ascii="Times New Roman" w:hAnsi="Times New Roman" w:cs="方正仿宋_GB18030"/>
          <w:szCs w:val="24"/>
        </w:rPr>
        <w:t>任何转包、分包、挂靠、</w:t>
      </w:r>
      <w:r>
        <w:rPr>
          <w:rFonts w:ascii="Times New Roman" w:hAnsi="Times New Roman" w:cs="方正仿宋_GB18030" w:hint="eastAsia"/>
          <w:szCs w:val="24"/>
        </w:rPr>
        <w:t>同意</w:t>
      </w:r>
      <w:r>
        <w:rPr>
          <w:rFonts w:ascii="Times New Roman" w:hAnsi="Times New Roman" w:cs="方正仿宋_GB18030"/>
          <w:szCs w:val="24"/>
        </w:rPr>
        <w:t>更换项目管理人员、确认供应商的文件；</w:t>
      </w:r>
    </w:p>
    <w:p w14:paraId="3D633C50" w14:textId="77777777" w:rsidR="00D50879" w:rsidRDefault="00000000">
      <w:pPr>
        <w:numPr>
          <w:ilvl w:val="3"/>
          <w:numId w:val="27"/>
        </w:numPr>
        <w:wordWrap/>
        <w:spacing w:afterLines="0" w:after="0"/>
        <w:ind w:firstLineChars="0"/>
        <w:jc w:val="left"/>
        <w:rPr>
          <w:rFonts w:ascii="Times New Roman" w:hAnsi="Times New Roman" w:cs="方正仿宋_GB18030"/>
          <w:szCs w:val="24"/>
        </w:rPr>
      </w:pPr>
      <w:r>
        <w:rPr>
          <w:rFonts w:ascii="Times New Roman" w:hAnsi="Times New Roman" w:cs="方正仿宋_GB18030"/>
          <w:szCs w:val="24"/>
        </w:rPr>
        <w:t>任何经济往来、商务承诺、法律处分、权利放弃类文件。</w:t>
      </w:r>
    </w:p>
    <w:p w14:paraId="230D9CFC"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b/>
          <w:bCs/>
          <w:spacing w:val="5"/>
          <w:szCs w:val="24"/>
        </w:rPr>
        <w:t>以下事项除需发包人代表签字外，同时还需要发包人审批并加盖公章后方为有效，没有加盖发包人公章的，承包人即使完成了施工也不予结算相应工程款项。</w:t>
      </w:r>
    </w:p>
    <w:p w14:paraId="5C4C33CE" w14:textId="77777777" w:rsidR="00D50879" w:rsidRDefault="00000000">
      <w:pPr>
        <w:numPr>
          <w:ilvl w:val="3"/>
          <w:numId w:val="28"/>
        </w:numPr>
        <w:wordWrap/>
        <w:spacing w:afterLines="0" w:after="0"/>
        <w:ind w:firstLineChars="0"/>
        <w:jc w:val="left"/>
        <w:rPr>
          <w:rFonts w:ascii="Times New Roman" w:hAnsi="Times New Roman" w:cs="方正仿宋_GB18030"/>
          <w:szCs w:val="24"/>
        </w:rPr>
      </w:pPr>
      <w:r>
        <w:rPr>
          <w:rFonts w:ascii="Times New Roman" w:hAnsi="Times New Roman" w:cs="方正仿宋_GB18030" w:hint="eastAsia"/>
          <w:bCs/>
          <w:spacing w:val="5"/>
          <w:szCs w:val="24"/>
        </w:rPr>
        <w:t>修改、变更、解除本合同或补充协议或签署补充协议，或作出与本合同实质性内容相悖的承诺；</w:t>
      </w:r>
    </w:p>
    <w:p w14:paraId="726C51E1" w14:textId="77777777" w:rsidR="00D50879" w:rsidRDefault="00000000">
      <w:pPr>
        <w:numPr>
          <w:ilvl w:val="3"/>
          <w:numId w:val="28"/>
        </w:numPr>
        <w:wordWrap/>
        <w:spacing w:afterLines="0" w:after="0"/>
        <w:ind w:firstLineChars="0"/>
        <w:jc w:val="left"/>
        <w:rPr>
          <w:rFonts w:ascii="Times New Roman" w:hAnsi="Times New Roman" w:cs="方正仿宋_GB18030"/>
          <w:szCs w:val="24"/>
        </w:rPr>
      </w:pPr>
      <w:r>
        <w:rPr>
          <w:rFonts w:ascii="Times New Roman" w:hAnsi="Times New Roman" w:cs="方正仿宋_GB18030" w:hint="eastAsia"/>
          <w:bCs/>
          <w:spacing w:val="5"/>
          <w:szCs w:val="24"/>
        </w:rPr>
        <w:t>确认工程签证、工程价款变更、索赔金额、结算价款，工程量增减或费用增减相关的签证</w:t>
      </w:r>
      <w:r>
        <w:rPr>
          <w:rFonts w:ascii="Times New Roman" w:hAnsi="Times New Roman" w:cs="方正仿宋_GB18030" w:hint="eastAsia"/>
          <w:spacing w:val="5"/>
          <w:szCs w:val="24"/>
        </w:rPr>
        <w:t>；</w:t>
      </w:r>
    </w:p>
    <w:p w14:paraId="408E2218" w14:textId="77777777" w:rsidR="00D50879" w:rsidRDefault="00000000">
      <w:pPr>
        <w:numPr>
          <w:ilvl w:val="3"/>
          <w:numId w:val="28"/>
        </w:numPr>
        <w:wordWrap/>
        <w:spacing w:afterLines="0" w:after="0"/>
        <w:ind w:firstLineChars="0"/>
        <w:jc w:val="left"/>
        <w:rPr>
          <w:rFonts w:ascii="Times New Roman" w:hAnsi="Times New Roman" w:cs="方正仿宋_GB18030"/>
          <w:szCs w:val="24"/>
        </w:rPr>
      </w:pPr>
      <w:r>
        <w:rPr>
          <w:rFonts w:ascii="Times New Roman" w:hAnsi="Times New Roman" w:cs="方正仿宋_GB18030" w:hint="eastAsia"/>
          <w:szCs w:val="24"/>
        </w:rPr>
        <w:t>签署任何涉及工程价款支付、债务确认、借款、担保、抵押等经济类文件；</w:t>
      </w:r>
    </w:p>
    <w:p w14:paraId="27BEC837" w14:textId="77777777" w:rsidR="00D50879" w:rsidRDefault="00000000">
      <w:pPr>
        <w:numPr>
          <w:ilvl w:val="3"/>
          <w:numId w:val="28"/>
        </w:numPr>
        <w:wordWrap/>
        <w:spacing w:afterLines="0" w:after="0"/>
        <w:ind w:firstLineChars="0"/>
        <w:jc w:val="left"/>
        <w:rPr>
          <w:rFonts w:ascii="Times New Roman" w:hAnsi="Times New Roman" w:cs="方正仿宋_GB18030"/>
          <w:szCs w:val="24"/>
        </w:rPr>
      </w:pPr>
      <w:r>
        <w:rPr>
          <w:rFonts w:ascii="Times New Roman" w:hAnsi="Times New Roman" w:cs="方正仿宋_GB18030" w:hint="eastAsia"/>
          <w:szCs w:val="24"/>
        </w:rPr>
        <w:t>同意承包人转包、违法分包工程、</w:t>
      </w:r>
      <w:r>
        <w:rPr>
          <w:rFonts w:ascii="Times New Roman" w:hAnsi="Times New Roman" w:cs="方正仿宋_GB18030" w:hint="eastAsia"/>
          <w:spacing w:val="8"/>
          <w:szCs w:val="24"/>
        </w:rPr>
        <w:t>分包商及供应商的确定或认可</w:t>
      </w:r>
      <w:r>
        <w:rPr>
          <w:rFonts w:ascii="Times New Roman" w:hAnsi="Times New Roman" w:cs="方正仿宋_GB18030" w:hint="eastAsia"/>
          <w:szCs w:val="24"/>
        </w:rPr>
        <w:t>，或更换项目经理、主要施工管理人员；</w:t>
      </w:r>
    </w:p>
    <w:p w14:paraId="5D13A31F" w14:textId="77777777" w:rsidR="00D50879" w:rsidRDefault="00000000">
      <w:pPr>
        <w:numPr>
          <w:ilvl w:val="3"/>
          <w:numId w:val="28"/>
        </w:numPr>
        <w:wordWrap/>
        <w:spacing w:afterLines="0" w:after="0"/>
        <w:ind w:firstLineChars="0"/>
        <w:jc w:val="left"/>
        <w:rPr>
          <w:rFonts w:ascii="Times New Roman" w:hAnsi="Times New Roman" w:cs="方正仿宋_GB18030"/>
          <w:szCs w:val="24"/>
        </w:rPr>
      </w:pPr>
      <w:r>
        <w:rPr>
          <w:rFonts w:ascii="Times New Roman" w:hAnsi="Times New Roman" w:cs="方正仿宋_GB18030" w:hint="eastAsia"/>
          <w:szCs w:val="24"/>
        </w:rPr>
        <w:t>代表发包人出具任何承诺函、谅解函、结算协议等可能加重发包人责任、放弃发包人权利、减免承包人义务等的文件；</w:t>
      </w:r>
    </w:p>
    <w:p w14:paraId="5565BE7E" w14:textId="77777777" w:rsidR="00D50879" w:rsidRDefault="00000000">
      <w:pPr>
        <w:numPr>
          <w:ilvl w:val="3"/>
          <w:numId w:val="28"/>
        </w:numPr>
        <w:wordWrap/>
        <w:spacing w:afterLines="0" w:after="0"/>
        <w:ind w:firstLineChars="0"/>
        <w:jc w:val="left"/>
        <w:rPr>
          <w:rFonts w:ascii="Times New Roman" w:hAnsi="Times New Roman" w:cs="方正仿宋_GB18030"/>
          <w:szCs w:val="24"/>
        </w:rPr>
      </w:pPr>
      <w:r>
        <w:rPr>
          <w:rFonts w:ascii="Times New Roman" w:hAnsi="Times New Roman" w:cs="方正仿宋_GB18030" w:hint="eastAsia"/>
          <w:spacing w:val="8"/>
          <w:szCs w:val="24"/>
        </w:rPr>
        <w:t>开工令，停工通知，施工进度计划的审定，工期延长、变更的确认或认可；</w:t>
      </w:r>
    </w:p>
    <w:p w14:paraId="3B49C6A2" w14:textId="77777777" w:rsidR="00D50879" w:rsidRDefault="00000000">
      <w:pPr>
        <w:numPr>
          <w:ilvl w:val="3"/>
          <w:numId w:val="28"/>
        </w:numPr>
        <w:wordWrap/>
        <w:spacing w:afterLines="0" w:after="0"/>
        <w:ind w:firstLineChars="0"/>
        <w:jc w:val="left"/>
        <w:rPr>
          <w:rFonts w:ascii="Times New Roman" w:hAnsi="Times New Roman" w:cs="方正仿宋_GB18030"/>
          <w:bCs/>
          <w:szCs w:val="24"/>
        </w:rPr>
      </w:pPr>
      <w:r>
        <w:rPr>
          <w:rFonts w:ascii="Times New Roman" w:hAnsi="Times New Roman" w:cs="方正仿宋_GB18030" w:hint="eastAsia"/>
          <w:spacing w:val="7"/>
          <w:szCs w:val="24"/>
        </w:rPr>
        <w:t>发包人认为须取得书面批准后才能实施</w:t>
      </w:r>
      <w:r>
        <w:rPr>
          <w:rFonts w:ascii="Times New Roman" w:hAnsi="Times New Roman" w:cs="方正仿宋_GB18030" w:hint="eastAsia"/>
          <w:spacing w:val="6"/>
          <w:szCs w:val="24"/>
        </w:rPr>
        <w:t>的其他重要事项。</w:t>
      </w:r>
    </w:p>
    <w:p w14:paraId="18560D0B" w14:textId="77777777" w:rsidR="00D50879" w:rsidRDefault="00000000">
      <w:pPr>
        <w:numPr>
          <w:ilvl w:val="3"/>
          <w:numId w:val="28"/>
        </w:numPr>
        <w:wordWrap/>
        <w:spacing w:afterLines="0" w:after="0"/>
        <w:ind w:firstLineChars="0"/>
        <w:jc w:val="left"/>
        <w:rPr>
          <w:rFonts w:ascii="Times New Roman" w:hAnsi="Times New Roman" w:cs="方正仿宋_GB18030"/>
          <w:bCs/>
          <w:szCs w:val="24"/>
        </w:rPr>
      </w:pPr>
      <w:r>
        <w:rPr>
          <w:rFonts w:ascii="Times New Roman" w:hAnsi="Times New Roman" w:cs="方正仿宋_GB18030" w:hint="eastAsia"/>
          <w:bCs/>
          <w:szCs w:val="24"/>
        </w:rPr>
        <w:lastRenderedPageBreak/>
        <w:t>双方一致确认并理解上述条款是基于廉洁反舞弊需要所设计和制定，双方均同意遵照执行。</w:t>
      </w:r>
    </w:p>
    <w:p w14:paraId="383F30D2" w14:textId="77777777" w:rsidR="00D50879" w:rsidRDefault="00000000">
      <w:pPr>
        <w:numPr>
          <w:ilvl w:val="3"/>
          <w:numId w:val="28"/>
        </w:numPr>
        <w:wordWrap/>
        <w:spacing w:afterLines="0" w:after="0"/>
        <w:ind w:firstLineChars="0"/>
        <w:jc w:val="left"/>
        <w:rPr>
          <w:rFonts w:ascii="Times New Roman" w:hAnsi="Times New Roman" w:cs="方正仿宋_GB18030"/>
          <w:bCs/>
          <w:szCs w:val="24"/>
        </w:rPr>
      </w:pPr>
      <w:r>
        <w:rPr>
          <w:rFonts w:ascii="Times New Roman" w:hAnsi="Times New Roman" w:cs="方正仿宋_GB18030" w:hint="eastAsia"/>
          <w:bCs/>
          <w:szCs w:val="24"/>
        </w:rPr>
        <w:t>承包人明确知悉、理解并承诺：</w:t>
      </w:r>
    </w:p>
    <w:p w14:paraId="6B40A940" w14:textId="77777777" w:rsidR="00D50879" w:rsidRDefault="00000000">
      <w:pPr>
        <w:pStyle w:val="aa"/>
        <w:numPr>
          <w:ilvl w:val="255"/>
          <w:numId w:val="0"/>
        </w:numPr>
        <w:wordWrap/>
        <w:spacing w:afterLines="0" w:after="0"/>
        <w:rPr>
          <w:rFonts w:ascii="Times New Roman" w:hAnsi="Times New Roman" w:cs="方正仿宋_GB18030"/>
          <w:bCs/>
          <w:szCs w:val="24"/>
        </w:rPr>
      </w:pPr>
      <w:r>
        <w:rPr>
          <w:rFonts w:ascii="Times New Roman" w:hAnsi="Times New Roman" w:cs="方正仿宋_GB18030" w:hint="eastAsia"/>
          <w:bCs/>
          <w:szCs w:val="24"/>
        </w:rPr>
        <w:t>项目部章无权代表发包人作出任何经济意思表示，无权确认工程量、价款、变更、签证、结算、工期、索赔。</w:t>
      </w:r>
    </w:p>
    <w:p w14:paraId="2AA9E899" w14:textId="77777777" w:rsidR="00D50879" w:rsidRDefault="00000000">
      <w:pPr>
        <w:pStyle w:val="aa"/>
        <w:numPr>
          <w:ilvl w:val="255"/>
          <w:numId w:val="0"/>
        </w:numPr>
        <w:wordWrap/>
        <w:spacing w:afterLines="0" w:after="0"/>
        <w:rPr>
          <w:rFonts w:ascii="Times New Roman" w:hAnsi="Times New Roman" w:cs="方正仿宋_GB18030"/>
          <w:bCs/>
          <w:szCs w:val="24"/>
        </w:rPr>
      </w:pPr>
      <w:r>
        <w:rPr>
          <w:rFonts w:ascii="Times New Roman" w:hAnsi="Times New Roman" w:cs="方正仿宋_GB18030" w:hint="eastAsia"/>
          <w:bCs/>
          <w:szCs w:val="24"/>
        </w:rPr>
        <w:t>凡涉及上述内容的文件，必须加盖发包人公司公章方为有效，仅加盖项目部章的，一律无效，不得作为结算、索赔、计价依据，发包人不予认可、不予付款、不承担任何法律责任。</w:t>
      </w:r>
    </w:p>
    <w:p w14:paraId="534D023C" w14:textId="77777777" w:rsidR="00D50879" w:rsidRDefault="00000000">
      <w:pPr>
        <w:numPr>
          <w:ilvl w:val="2"/>
          <w:numId w:val="2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pacing w:val="4"/>
          <w:szCs w:val="24"/>
        </w:rPr>
        <w:t>发包人代表的任何建议、检验、检查、试验、同意、批准或类似行动（包括未明确作出否定回复的情形</w:t>
      </w:r>
      <w:r>
        <w:rPr>
          <w:rFonts w:ascii="Times New Roman" w:hAnsi="Times New Roman" w:cs="方正仿宋_GB18030" w:hint="eastAsia"/>
          <w:spacing w:val="-53"/>
          <w:w w:val="95"/>
          <w:szCs w:val="24"/>
        </w:rPr>
        <w:t>），</w:t>
      </w:r>
      <w:r>
        <w:rPr>
          <w:rFonts w:ascii="Times New Roman" w:hAnsi="Times New Roman" w:cs="方正仿宋_GB18030" w:hint="eastAsia"/>
          <w:spacing w:val="10"/>
          <w:szCs w:val="24"/>
        </w:rPr>
        <w:t>影响到承包人应当承担的责任，或与合同目的有偏差的，承包人应当在</w:t>
      </w:r>
      <w:r>
        <w:rPr>
          <w:rFonts w:ascii="Times New Roman" w:hAnsi="Times New Roman" w:cs="方正仿宋_GB18030" w:hint="eastAsia"/>
          <w:spacing w:val="10"/>
          <w:szCs w:val="24"/>
        </w:rPr>
        <w:t>48</w:t>
      </w:r>
      <w:r>
        <w:rPr>
          <w:rFonts w:ascii="Times New Roman" w:hAnsi="Times New Roman" w:cs="方正仿宋_GB18030" w:hint="eastAsia"/>
          <w:spacing w:val="10"/>
          <w:szCs w:val="24"/>
        </w:rPr>
        <w:t>小时内书面通知发包人及</w:t>
      </w:r>
      <w:r>
        <w:rPr>
          <w:rFonts w:ascii="Times New Roman" w:hAnsi="Times New Roman" w:cs="方正仿宋_GB18030" w:hint="eastAsia"/>
          <w:spacing w:val="9"/>
          <w:szCs w:val="24"/>
        </w:rPr>
        <w:t>发包人代表，以使合同得到顺利履行。紧急情</w:t>
      </w:r>
      <w:r>
        <w:rPr>
          <w:rFonts w:ascii="Times New Roman" w:hAnsi="Times New Roman" w:cs="方正仿宋_GB18030" w:hint="eastAsia"/>
          <w:spacing w:val="8"/>
          <w:szCs w:val="24"/>
        </w:rPr>
        <w:t>况下，承包人对发包人代表要求承包人立即执行的指令</w:t>
      </w:r>
      <w:r>
        <w:rPr>
          <w:rFonts w:ascii="Times New Roman" w:hAnsi="Times New Roman" w:cs="方正仿宋_GB18030" w:hint="eastAsia"/>
          <w:spacing w:val="9"/>
          <w:szCs w:val="24"/>
        </w:rPr>
        <w:t>虽有异议，但发包人代表决定仍继续执行的，承包人应予</w:t>
      </w:r>
      <w:r>
        <w:rPr>
          <w:rFonts w:ascii="Times New Roman" w:hAnsi="Times New Roman" w:cs="方正仿宋_GB18030" w:hint="eastAsia"/>
          <w:spacing w:val="8"/>
          <w:szCs w:val="24"/>
        </w:rPr>
        <w:t>执行（但是违反法律法规强制性要求的除外，此种情况下承包人有权书面说明理由并拒绝执行）；承包人先行执行后，可在</w:t>
      </w:r>
      <w:r>
        <w:rPr>
          <w:rFonts w:ascii="Times New Roman" w:hAnsi="Times New Roman" w:cs="方正仿宋_GB18030" w:hint="eastAsia"/>
          <w:spacing w:val="8"/>
          <w:szCs w:val="24"/>
        </w:rPr>
        <w:t>24</w:t>
      </w:r>
      <w:r>
        <w:rPr>
          <w:rFonts w:ascii="Times New Roman" w:hAnsi="Times New Roman" w:cs="方正仿宋_GB18030" w:hint="eastAsia"/>
          <w:spacing w:val="8"/>
          <w:szCs w:val="24"/>
        </w:rPr>
        <w:t>小时内书面提交异议，发包人应及时予以复核并答复。</w:t>
      </w:r>
    </w:p>
    <w:p w14:paraId="4C5B8AAB" w14:textId="77777777" w:rsidR="00D50879" w:rsidRDefault="00000000">
      <w:pPr>
        <w:pStyle w:val="aa"/>
        <w:numPr>
          <w:ilvl w:val="1"/>
          <w:numId w:val="24"/>
        </w:numPr>
        <w:wordWrap/>
        <w:spacing w:afterLines="0" w:after="0"/>
        <w:ind w:firstLineChars="0"/>
        <w:rPr>
          <w:rFonts w:ascii="Times New Roman" w:hAnsi="Times New Roman" w:cs="方正仿宋_GB18030"/>
          <w:b/>
          <w:bCs/>
          <w:spacing w:val="4"/>
          <w:szCs w:val="24"/>
        </w:rPr>
      </w:pPr>
      <w:r>
        <w:rPr>
          <w:rFonts w:ascii="Times New Roman" w:hAnsi="Times New Roman" w:cs="方正仿宋_GB18030" w:hint="eastAsia"/>
          <w:b/>
          <w:bCs/>
          <w:spacing w:val="8"/>
          <w:szCs w:val="24"/>
        </w:rPr>
        <w:t>承包人的权利和</w:t>
      </w:r>
      <w:r>
        <w:rPr>
          <w:rFonts w:ascii="Times New Roman" w:hAnsi="Times New Roman" w:cs="方正仿宋_GB18030" w:hint="eastAsia"/>
          <w:b/>
          <w:bCs/>
          <w:spacing w:val="4"/>
          <w:szCs w:val="24"/>
        </w:rPr>
        <w:t>义务</w:t>
      </w:r>
    </w:p>
    <w:p w14:paraId="6EE397E9" w14:textId="77777777" w:rsidR="00D50879" w:rsidRDefault="00000000">
      <w:pPr>
        <w:pStyle w:val="aa"/>
        <w:numPr>
          <w:ilvl w:val="2"/>
          <w:numId w:val="24"/>
        </w:numPr>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承包人项目部主要组成人员及架构</w:t>
      </w:r>
    </w:p>
    <w:tbl>
      <w:tblPr>
        <w:tblStyle w:val="afb"/>
        <w:tblW w:w="8158" w:type="dxa"/>
        <w:jc w:val="center"/>
        <w:tblLook w:val="04A0" w:firstRow="1" w:lastRow="0" w:firstColumn="1" w:lastColumn="0" w:noHBand="0" w:noVBand="1"/>
      </w:tblPr>
      <w:tblGrid>
        <w:gridCol w:w="1728"/>
        <w:gridCol w:w="1961"/>
        <w:gridCol w:w="2287"/>
        <w:gridCol w:w="2182"/>
      </w:tblGrid>
      <w:tr w:rsidR="00D50879" w14:paraId="5E3DE2CC" w14:textId="77777777">
        <w:trPr>
          <w:trHeight w:val="660"/>
          <w:tblHeader/>
          <w:jc w:val="center"/>
        </w:trPr>
        <w:tc>
          <w:tcPr>
            <w:tcW w:w="1728" w:type="dxa"/>
            <w:shd w:val="clear" w:color="auto" w:fill="EEECE1" w:themeFill="background2"/>
            <w:vAlign w:val="center"/>
          </w:tcPr>
          <w:p w14:paraId="2C47C506" w14:textId="77777777" w:rsidR="00D50879" w:rsidRDefault="00000000">
            <w:pPr>
              <w:pStyle w:val="aa"/>
              <w:wordWrap/>
              <w:spacing w:afterLines="0" w:after="0" w:line="400" w:lineRule="exact"/>
              <w:ind w:firstLineChars="0" w:firstLine="0"/>
              <w:jc w:val="center"/>
              <w:rPr>
                <w:rFonts w:ascii="Times New Roman" w:hAnsi="Times New Roman" w:cs="方正仿宋_GB18030"/>
                <w:b/>
                <w:szCs w:val="24"/>
              </w:rPr>
            </w:pPr>
            <w:r>
              <w:rPr>
                <w:rFonts w:ascii="Times New Roman" w:hAnsi="Times New Roman" w:cs="方正仿宋_GB18030" w:hint="eastAsia"/>
                <w:b/>
                <w:szCs w:val="24"/>
              </w:rPr>
              <w:t>职务</w:t>
            </w:r>
          </w:p>
        </w:tc>
        <w:tc>
          <w:tcPr>
            <w:tcW w:w="1961" w:type="dxa"/>
            <w:shd w:val="clear" w:color="auto" w:fill="EEECE1" w:themeFill="background2"/>
            <w:vAlign w:val="center"/>
          </w:tcPr>
          <w:p w14:paraId="585E48ED" w14:textId="77777777" w:rsidR="00D50879" w:rsidRDefault="00000000">
            <w:pPr>
              <w:pStyle w:val="aa"/>
              <w:wordWrap/>
              <w:spacing w:afterLines="0" w:after="0" w:line="400" w:lineRule="exact"/>
              <w:ind w:firstLineChars="0" w:firstLine="0"/>
              <w:jc w:val="center"/>
              <w:rPr>
                <w:rFonts w:ascii="Times New Roman" w:hAnsi="Times New Roman" w:cs="方正仿宋_GB18030"/>
                <w:b/>
                <w:szCs w:val="24"/>
              </w:rPr>
            </w:pPr>
            <w:r>
              <w:rPr>
                <w:rFonts w:ascii="Times New Roman" w:hAnsi="Times New Roman" w:cs="方正仿宋_GB18030" w:hint="eastAsia"/>
                <w:b/>
                <w:szCs w:val="24"/>
              </w:rPr>
              <w:t>姓名</w:t>
            </w:r>
          </w:p>
        </w:tc>
        <w:tc>
          <w:tcPr>
            <w:tcW w:w="2287" w:type="dxa"/>
            <w:shd w:val="clear" w:color="auto" w:fill="EEECE1" w:themeFill="background2"/>
            <w:vAlign w:val="center"/>
          </w:tcPr>
          <w:p w14:paraId="34208C75" w14:textId="77777777" w:rsidR="00D50879" w:rsidRDefault="00000000">
            <w:pPr>
              <w:pStyle w:val="aa"/>
              <w:wordWrap/>
              <w:spacing w:afterLines="0" w:after="0" w:line="400" w:lineRule="exact"/>
              <w:ind w:firstLineChars="0" w:firstLine="0"/>
              <w:jc w:val="center"/>
              <w:rPr>
                <w:rFonts w:ascii="Times New Roman" w:hAnsi="Times New Roman" w:cs="方正仿宋_GB18030"/>
                <w:b/>
                <w:szCs w:val="24"/>
              </w:rPr>
            </w:pPr>
            <w:r>
              <w:rPr>
                <w:rFonts w:ascii="Times New Roman" w:hAnsi="Times New Roman" w:cs="方正仿宋_GB18030" w:hint="eastAsia"/>
                <w:b/>
                <w:szCs w:val="24"/>
              </w:rPr>
              <w:t>资质证书编号</w:t>
            </w:r>
          </w:p>
        </w:tc>
        <w:tc>
          <w:tcPr>
            <w:tcW w:w="2182" w:type="dxa"/>
            <w:shd w:val="clear" w:color="auto" w:fill="EEECE1" w:themeFill="background2"/>
            <w:vAlign w:val="center"/>
          </w:tcPr>
          <w:p w14:paraId="5FB92E9B" w14:textId="77777777" w:rsidR="00D50879" w:rsidRDefault="00000000">
            <w:pPr>
              <w:pStyle w:val="aa"/>
              <w:wordWrap/>
              <w:spacing w:afterLines="0" w:after="0" w:line="400" w:lineRule="exact"/>
              <w:ind w:firstLineChars="0" w:firstLine="0"/>
              <w:jc w:val="center"/>
              <w:rPr>
                <w:rFonts w:ascii="Times New Roman" w:hAnsi="Times New Roman" w:cs="方正仿宋_GB18030"/>
                <w:b/>
                <w:szCs w:val="24"/>
              </w:rPr>
            </w:pPr>
            <w:r>
              <w:rPr>
                <w:rFonts w:ascii="Times New Roman" w:hAnsi="Times New Roman" w:cs="方正仿宋_GB18030" w:hint="eastAsia"/>
                <w:b/>
                <w:szCs w:val="24"/>
              </w:rPr>
              <w:t>证书类型</w:t>
            </w:r>
          </w:p>
        </w:tc>
      </w:tr>
      <w:tr w:rsidR="00D50879" w14:paraId="1443FE68" w14:textId="77777777">
        <w:trPr>
          <w:trHeight w:val="650"/>
          <w:jc w:val="center"/>
        </w:trPr>
        <w:tc>
          <w:tcPr>
            <w:tcW w:w="1728" w:type="dxa"/>
            <w:vAlign w:val="center"/>
          </w:tcPr>
          <w:p w14:paraId="07329AEF" w14:textId="77777777" w:rsidR="00D50879" w:rsidRDefault="00000000">
            <w:pPr>
              <w:pStyle w:val="aa"/>
              <w:wordWrap/>
              <w:spacing w:afterLines="0" w:after="0" w:line="400" w:lineRule="exact"/>
              <w:ind w:firstLineChars="0" w:firstLine="0"/>
              <w:jc w:val="center"/>
              <w:rPr>
                <w:rFonts w:ascii="Times New Roman" w:hAnsi="Times New Roman" w:cs="方正仿宋_GB18030"/>
                <w:szCs w:val="24"/>
              </w:rPr>
            </w:pPr>
            <w:r>
              <w:rPr>
                <w:rFonts w:ascii="Times New Roman" w:hAnsi="Times New Roman" w:cs="方正仿宋_GB18030" w:hint="eastAsia"/>
                <w:szCs w:val="24"/>
              </w:rPr>
              <w:t>项目经理</w:t>
            </w:r>
          </w:p>
        </w:tc>
        <w:tc>
          <w:tcPr>
            <w:tcW w:w="1961" w:type="dxa"/>
            <w:vAlign w:val="center"/>
          </w:tcPr>
          <w:p w14:paraId="3B6E68BD"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287" w:type="dxa"/>
            <w:vAlign w:val="center"/>
          </w:tcPr>
          <w:p w14:paraId="15B4F10E"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182" w:type="dxa"/>
            <w:vAlign w:val="center"/>
          </w:tcPr>
          <w:p w14:paraId="59906A1F"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r>
      <w:tr w:rsidR="00D50879" w14:paraId="3C6AA972" w14:textId="77777777">
        <w:trPr>
          <w:trHeight w:val="690"/>
          <w:jc w:val="center"/>
        </w:trPr>
        <w:tc>
          <w:tcPr>
            <w:tcW w:w="1728" w:type="dxa"/>
            <w:vAlign w:val="center"/>
          </w:tcPr>
          <w:p w14:paraId="0F8398C7" w14:textId="77777777" w:rsidR="00D50879" w:rsidRDefault="00000000">
            <w:pPr>
              <w:pStyle w:val="aa"/>
              <w:wordWrap/>
              <w:spacing w:afterLines="0" w:after="0" w:line="400" w:lineRule="exact"/>
              <w:ind w:firstLineChars="0" w:firstLine="0"/>
              <w:jc w:val="center"/>
              <w:rPr>
                <w:rFonts w:ascii="Times New Roman" w:hAnsi="Times New Roman" w:cs="方正仿宋_GB18030"/>
                <w:szCs w:val="24"/>
              </w:rPr>
            </w:pPr>
            <w:r>
              <w:rPr>
                <w:rFonts w:ascii="Times New Roman" w:hAnsi="Times New Roman" w:cs="方正仿宋_GB18030" w:hint="eastAsia"/>
                <w:szCs w:val="24"/>
              </w:rPr>
              <w:t>技术总工</w:t>
            </w:r>
          </w:p>
        </w:tc>
        <w:tc>
          <w:tcPr>
            <w:tcW w:w="1961" w:type="dxa"/>
            <w:vAlign w:val="center"/>
          </w:tcPr>
          <w:p w14:paraId="4688B839"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287" w:type="dxa"/>
            <w:vAlign w:val="center"/>
          </w:tcPr>
          <w:p w14:paraId="061049D0"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182" w:type="dxa"/>
            <w:vAlign w:val="center"/>
          </w:tcPr>
          <w:p w14:paraId="39EC61A4"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r>
      <w:tr w:rsidR="00D50879" w14:paraId="73CAE847" w14:textId="77777777">
        <w:trPr>
          <w:trHeight w:val="690"/>
          <w:jc w:val="center"/>
        </w:trPr>
        <w:tc>
          <w:tcPr>
            <w:tcW w:w="1728" w:type="dxa"/>
            <w:vAlign w:val="center"/>
          </w:tcPr>
          <w:p w14:paraId="62F33E39" w14:textId="77777777" w:rsidR="00D50879" w:rsidRDefault="00000000">
            <w:pPr>
              <w:pStyle w:val="aa"/>
              <w:wordWrap/>
              <w:spacing w:afterLines="0" w:after="0" w:line="400" w:lineRule="exact"/>
              <w:ind w:firstLineChars="0" w:firstLine="0"/>
              <w:jc w:val="center"/>
              <w:rPr>
                <w:rFonts w:ascii="Times New Roman" w:hAnsi="Times New Roman" w:cs="方正仿宋_GB18030"/>
                <w:szCs w:val="24"/>
              </w:rPr>
            </w:pPr>
            <w:r>
              <w:rPr>
                <w:rFonts w:ascii="Times New Roman" w:hAnsi="Times New Roman" w:cs="方正仿宋_GB18030" w:hint="eastAsia"/>
                <w:szCs w:val="24"/>
              </w:rPr>
              <w:t>质量总工</w:t>
            </w:r>
          </w:p>
        </w:tc>
        <w:tc>
          <w:tcPr>
            <w:tcW w:w="1961" w:type="dxa"/>
            <w:vAlign w:val="center"/>
          </w:tcPr>
          <w:p w14:paraId="28A6F94F"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287" w:type="dxa"/>
            <w:vAlign w:val="center"/>
          </w:tcPr>
          <w:p w14:paraId="28B7150E"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182" w:type="dxa"/>
            <w:vAlign w:val="center"/>
          </w:tcPr>
          <w:p w14:paraId="12AF8D42"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r>
      <w:tr w:rsidR="00D50879" w14:paraId="13133CA5" w14:textId="77777777">
        <w:trPr>
          <w:trHeight w:val="770"/>
          <w:jc w:val="center"/>
        </w:trPr>
        <w:tc>
          <w:tcPr>
            <w:tcW w:w="1728" w:type="dxa"/>
            <w:vAlign w:val="center"/>
          </w:tcPr>
          <w:p w14:paraId="4A3DDAB0" w14:textId="77777777" w:rsidR="00D50879" w:rsidRDefault="00000000">
            <w:pPr>
              <w:pStyle w:val="aa"/>
              <w:wordWrap/>
              <w:spacing w:afterLines="0" w:after="0" w:line="400" w:lineRule="exact"/>
              <w:ind w:firstLineChars="0" w:firstLine="0"/>
              <w:jc w:val="center"/>
              <w:rPr>
                <w:rFonts w:ascii="Times New Roman" w:hAnsi="Times New Roman" w:cs="方正仿宋_GB18030"/>
                <w:szCs w:val="24"/>
              </w:rPr>
            </w:pPr>
            <w:r>
              <w:rPr>
                <w:rFonts w:ascii="Times New Roman" w:hAnsi="Times New Roman" w:cs="方正仿宋_GB18030" w:hint="eastAsia"/>
                <w:szCs w:val="24"/>
              </w:rPr>
              <w:t>生产经理</w:t>
            </w:r>
          </w:p>
        </w:tc>
        <w:tc>
          <w:tcPr>
            <w:tcW w:w="1961" w:type="dxa"/>
            <w:vAlign w:val="center"/>
          </w:tcPr>
          <w:p w14:paraId="41FB652F"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287" w:type="dxa"/>
            <w:vAlign w:val="center"/>
          </w:tcPr>
          <w:p w14:paraId="64658E58"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182" w:type="dxa"/>
            <w:vAlign w:val="center"/>
          </w:tcPr>
          <w:p w14:paraId="2712B0BE"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r>
      <w:tr w:rsidR="00D50879" w14:paraId="415C563D" w14:textId="77777777">
        <w:trPr>
          <w:trHeight w:val="670"/>
          <w:jc w:val="center"/>
        </w:trPr>
        <w:tc>
          <w:tcPr>
            <w:tcW w:w="1728" w:type="dxa"/>
            <w:vAlign w:val="center"/>
          </w:tcPr>
          <w:p w14:paraId="640A54B0" w14:textId="77777777" w:rsidR="00D50879" w:rsidRDefault="00000000">
            <w:pPr>
              <w:pStyle w:val="aa"/>
              <w:wordWrap/>
              <w:spacing w:afterLines="0" w:after="0" w:line="400" w:lineRule="exact"/>
              <w:ind w:firstLineChars="0" w:firstLine="0"/>
              <w:jc w:val="center"/>
              <w:rPr>
                <w:rFonts w:ascii="Times New Roman" w:hAnsi="Times New Roman" w:cs="方正仿宋_GB18030"/>
                <w:szCs w:val="24"/>
              </w:rPr>
            </w:pPr>
            <w:r>
              <w:rPr>
                <w:rFonts w:ascii="Times New Roman" w:hAnsi="Times New Roman" w:cs="方正仿宋_GB18030" w:hint="eastAsia"/>
                <w:szCs w:val="24"/>
              </w:rPr>
              <w:t>施工员</w:t>
            </w:r>
          </w:p>
        </w:tc>
        <w:tc>
          <w:tcPr>
            <w:tcW w:w="1961" w:type="dxa"/>
            <w:vAlign w:val="center"/>
          </w:tcPr>
          <w:p w14:paraId="7B5FE077"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287" w:type="dxa"/>
            <w:vAlign w:val="center"/>
          </w:tcPr>
          <w:p w14:paraId="28333117"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182" w:type="dxa"/>
            <w:vAlign w:val="center"/>
          </w:tcPr>
          <w:p w14:paraId="4EEEFC92"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r>
      <w:tr w:rsidR="00D50879" w14:paraId="6BA86320" w14:textId="77777777">
        <w:trPr>
          <w:trHeight w:val="670"/>
          <w:jc w:val="center"/>
        </w:trPr>
        <w:tc>
          <w:tcPr>
            <w:tcW w:w="1728" w:type="dxa"/>
            <w:vAlign w:val="center"/>
          </w:tcPr>
          <w:p w14:paraId="0E653CE7" w14:textId="77777777" w:rsidR="00D50879" w:rsidRDefault="00000000">
            <w:pPr>
              <w:pStyle w:val="aa"/>
              <w:wordWrap/>
              <w:spacing w:afterLines="0" w:after="0" w:line="400" w:lineRule="exact"/>
              <w:ind w:firstLineChars="0" w:firstLine="0"/>
              <w:jc w:val="center"/>
              <w:rPr>
                <w:rFonts w:ascii="Times New Roman" w:hAnsi="Times New Roman" w:cs="方正仿宋_GB18030"/>
                <w:szCs w:val="24"/>
              </w:rPr>
            </w:pPr>
            <w:r>
              <w:rPr>
                <w:rFonts w:ascii="Times New Roman" w:hAnsi="Times New Roman" w:cs="方正仿宋_GB18030" w:hint="eastAsia"/>
                <w:szCs w:val="24"/>
              </w:rPr>
              <w:t>材料员</w:t>
            </w:r>
          </w:p>
        </w:tc>
        <w:tc>
          <w:tcPr>
            <w:tcW w:w="1961" w:type="dxa"/>
            <w:vAlign w:val="center"/>
          </w:tcPr>
          <w:p w14:paraId="5CDE1C1E"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287" w:type="dxa"/>
            <w:vAlign w:val="center"/>
          </w:tcPr>
          <w:p w14:paraId="4FE99F90"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182" w:type="dxa"/>
            <w:vAlign w:val="center"/>
          </w:tcPr>
          <w:p w14:paraId="509B2A08"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r>
      <w:tr w:rsidR="00D50879" w14:paraId="1A12D6CA" w14:textId="77777777">
        <w:trPr>
          <w:trHeight w:val="670"/>
          <w:jc w:val="center"/>
        </w:trPr>
        <w:tc>
          <w:tcPr>
            <w:tcW w:w="1728" w:type="dxa"/>
            <w:vAlign w:val="center"/>
          </w:tcPr>
          <w:p w14:paraId="35EFA3E2" w14:textId="77777777" w:rsidR="00D50879" w:rsidRDefault="00000000">
            <w:pPr>
              <w:pStyle w:val="aa"/>
              <w:wordWrap/>
              <w:spacing w:afterLines="0" w:after="0" w:line="400" w:lineRule="exact"/>
              <w:ind w:firstLineChars="0" w:firstLine="0"/>
              <w:jc w:val="center"/>
              <w:rPr>
                <w:rFonts w:ascii="Times New Roman" w:hAnsi="Times New Roman" w:cs="方正仿宋_GB18030"/>
                <w:szCs w:val="24"/>
              </w:rPr>
            </w:pPr>
            <w:r>
              <w:rPr>
                <w:rFonts w:ascii="Times New Roman" w:hAnsi="Times New Roman" w:cs="方正仿宋_GB18030" w:hint="eastAsia"/>
                <w:szCs w:val="24"/>
              </w:rPr>
              <w:lastRenderedPageBreak/>
              <w:t>技术员</w:t>
            </w:r>
          </w:p>
        </w:tc>
        <w:tc>
          <w:tcPr>
            <w:tcW w:w="1961" w:type="dxa"/>
            <w:vAlign w:val="center"/>
          </w:tcPr>
          <w:p w14:paraId="456EE640"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287" w:type="dxa"/>
            <w:vAlign w:val="center"/>
          </w:tcPr>
          <w:p w14:paraId="4A83F439"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182" w:type="dxa"/>
            <w:vAlign w:val="center"/>
          </w:tcPr>
          <w:p w14:paraId="433D19C8"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r>
      <w:tr w:rsidR="00D50879" w14:paraId="691B4171" w14:textId="77777777">
        <w:trPr>
          <w:trHeight w:val="670"/>
          <w:jc w:val="center"/>
        </w:trPr>
        <w:tc>
          <w:tcPr>
            <w:tcW w:w="1728" w:type="dxa"/>
            <w:vAlign w:val="center"/>
          </w:tcPr>
          <w:p w14:paraId="5FC6C1A6" w14:textId="77777777" w:rsidR="00D50879" w:rsidRDefault="00000000">
            <w:pPr>
              <w:pStyle w:val="aa"/>
              <w:wordWrap/>
              <w:spacing w:afterLines="0" w:after="0" w:line="400" w:lineRule="exact"/>
              <w:ind w:firstLineChars="0" w:firstLine="0"/>
              <w:jc w:val="center"/>
              <w:rPr>
                <w:rFonts w:ascii="Times New Roman" w:hAnsi="Times New Roman" w:cs="方正仿宋_GB18030"/>
                <w:szCs w:val="24"/>
              </w:rPr>
            </w:pPr>
            <w:r>
              <w:rPr>
                <w:rFonts w:ascii="Times New Roman" w:hAnsi="Times New Roman" w:cs="方正仿宋_GB18030" w:hint="eastAsia"/>
                <w:szCs w:val="24"/>
              </w:rPr>
              <w:t>安全员</w:t>
            </w:r>
          </w:p>
        </w:tc>
        <w:tc>
          <w:tcPr>
            <w:tcW w:w="1961" w:type="dxa"/>
            <w:vAlign w:val="center"/>
          </w:tcPr>
          <w:p w14:paraId="66FFD4F8"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287" w:type="dxa"/>
            <w:vAlign w:val="center"/>
          </w:tcPr>
          <w:p w14:paraId="7F9A1BDC"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2182" w:type="dxa"/>
            <w:vAlign w:val="center"/>
          </w:tcPr>
          <w:p w14:paraId="562BCB18"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r>
      <w:tr w:rsidR="00D50879" w14:paraId="16CF428F" w14:textId="77777777">
        <w:trPr>
          <w:trHeight w:val="670"/>
          <w:jc w:val="center"/>
        </w:trPr>
        <w:tc>
          <w:tcPr>
            <w:tcW w:w="0" w:type="auto"/>
            <w:vAlign w:val="center"/>
          </w:tcPr>
          <w:p w14:paraId="55AA7134" w14:textId="77777777" w:rsidR="00D50879" w:rsidRDefault="00000000">
            <w:pPr>
              <w:pStyle w:val="aa"/>
              <w:wordWrap/>
              <w:spacing w:afterLines="0" w:after="0" w:line="400" w:lineRule="exact"/>
              <w:ind w:firstLineChars="0" w:firstLine="0"/>
              <w:jc w:val="center"/>
              <w:rPr>
                <w:rFonts w:ascii="Times New Roman" w:hAnsi="Times New Roman" w:cs="方正仿宋_GB18030"/>
                <w:szCs w:val="24"/>
              </w:rPr>
            </w:pPr>
            <w:r>
              <w:rPr>
                <w:rFonts w:ascii="Times New Roman" w:hAnsi="Times New Roman" w:cs="方正仿宋_GB18030" w:hint="eastAsia"/>
                <w:szCs w:val="24"/>
              </w:rPr>
              <w:t>资料员</w:t>
            </w:r>
          </w:p>
        </w:tc>
        <w:tc>
          <w:tcPr>
            <w:tcW w:w="0" w:type="auto"/>
            <w:vAlign w:val="center"/>
          </w:tcPr>
          <w:p w14:paraId="06C5B9FA"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0" w:type="auto"/>
            <w:vAlign w:val="center"/>
          </w:tcPr>
          <w:p w14:paraId="6A7C5661"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c>
          <w:tcPr>
            <w:tcW w:w="0" w:type="auto"/>
            <w:vAlign w:val="center"/>
          </w:tcPr>
          <w:p w14:paraId="3F0AA7AC" w14:textId="77777777" w:rsidR="00D50879" w:rsidRDefault="00D50879">
            <w:pPr>
              <w:pStyle w:val="aa"/>
              <w:wordWrap/>
              <w:spacing w:afterLines="0" w:after="0" w:line="400" w:lineRule="exact"/>
              <w:ind w:firstLineChars="0" w:firstLine="0"/>
              <w:jc w:val="center"/>
              <w:rPr>
                <w:rFonts w:ascii="Times New Roman" w:hAnsi="Times New Roman" w:cs="方正仿宋_GB18030"/>
                <w:szCs w:val="24"/>
              </w:rPr>
            </w:pPr>
          </w:p>
        </w:tc>
      </w:tr>
    </w:tbl>
    <w:p w14:paraId="28392FF5"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bCs/>
          <w:spacing w:val="7"/>
          <w:szCs w:val="24"/>
        </w:rPr>
        <w:t>承包人在工程开工前，负责按合同的规定和要求，完整提交相关资质、资料，项目管理机构、项目部人员名单、授权委托书及主要从业人员上岗证书，办理完开工手续后方可施工</w:t>
      </w:r>
      <w:r>
        <w:rPr>
          <w:rFonts w:ascii="Times New Roman" w:hAnsi="Times New Roman" w:cs="方正仿宋_GB18030" w:hint="eastAsia"/>
          <w:bCs/>
          <w:spacing w:val="5"/>
          <w:szCs w:val="24"/>
        </w:rPr>
        <w:t>，</w:t>
      </w:r>
      <w:r>
        <w:rPr>
          <w:rFonts w:ascii="Times New Roman" w:hAnsi="Times New Roman" w:cs="方正仿宋_GB18030" w:hint="eastAsia"/>
          <w:bCs/>
          <w:spacing w:val="7"/>
          <w:szCs w:val="24"/>
        </w:rPr>
        <w:t>承包人保证所有资质满足合同及发包人要求，保证所有资质在合同期内持续有效，并将资质提交发包人审核、备案，</w:t>
      </w:r>
      <w:r>
        <w:rPr>
          <w:rFonts w:ascii="Times New Roman" w:hAnsi="Times New Roman" w:cs="方正仿宋_GB18030" w:hint="eastAsia"/>
          <w:bCs/>
          <w:spacing w:val="5"/>
          <w:szCs w:val="24"/>
        </w:rPr>
        <w:t>否则视为承包人违约</w:t>
      </w:r>
      <w:r>
        <w:rPr>
          <w:rFonts w:ascii="Times New Roman" w:hAnsi="Times New Roman" w:cs="方正仿宋_GB18030" w:hint="eastAsia"/>
          <w:bCs/>
          <w:spacing w:val="7"/>
          <w:szCs w:val="24"/>
        </w:rPr>
        <w:t>。若承包人未按要求提交、资质不符合约定或资质在合同期内失效，均视为承包人违约，发包人有权发布暂停施工指令，由此产生的工期延误及损失由承包人全额承担。</w:t>
      </w:r>
    </w:p>
    <w:p w14:paraId="34F192D6" w14:textId="77777777" w:rsidR="00D50879" w:rsidRDefault="00000000">
      <w:pPr>
        <w:pStyle w:val="aa"/>
        <w:numPr>
          <w:ilvl w:val="2"/>
          <w:numId w:val="24"/>
        </w:numPr>
        <w:spacing w:afterLines="0" w:after="0"/>
        <w:ind w:firstLineChars="0"/>
        <w:rPr>
          <w:rFonts w:ascii="Times New Roman" w:hAnsi="Times New Roman" w:cs="方正仿宋_GB18030"/>
          <w:bCs/>
          <w:szCs w:val="24"/>
        </w:rPr>
      </w:pPr>
      <w:r>
        <w:rPr>
          <w:rFonts w:ascii="Times New Roman" w:hAnsi="Times New Roman" w:cs="方正仿宋_GB18030" w:hint="eastAsia"/>
          <w:bCs/>
          <w:spacing w:val="9"/>
          <w:szCs w:val="24"/>
        </w:rPr>
        <w:t>承包人项目管理机构人员进场施工后，未经发包人同意</w:t>
      </w:r>
      <w:r>
        <w:rPr>
          <w:rFonts w:ascii="Times New Roman" w:hAnsi="Times New Roman" w:cs="方正仿宋_GB18030" w:hint="eastAsia"/>
          <w:bCs/>
          <w:spacing w:val="8"/>
          <w:szCs w:val="24"/>
        </w:rPr>
        <w:t>不得更换上述人员，擅自更换项目经理，承包人承担</w:t>
      </w:r>
      <w:proofErr w:type="gramStart"/>
      <w:r>
        <w:rPr>
          <w:rFonts w:ascii="Times New Roman" w:hAnsi="Times New Roman" w:cs="方正仿宋_GB18030" w:hint="eastAsia"/>
          <w:bCs/>
          <w:spacing w:val="8"/>
          <w:szCs w:val="24"/>
        </w:rPr>
        <w:t>违约金</w:t>
      </w:r>
      <w:r>
        <w:rPr>
          <w:rFonts w:ascii="Times New Roman" w:hAnsi="Times New Roman" w:cs="方正仿宋_GB18030" w:hint="eastAsia"/>
          <w:bCs/>
          <w:spacing w:val="8"/>
          <w:szCs w:val="24"/>
        </w:rPr>
        <w:t xml:space="preserve"> 50</w:t>
      </w:r>
      <w:r>
        <w:rPr>
          <w:rFonts w:ascii="Times New Roman" w:hAnsi="Times New Roman" w:cs="方正仿宋_GB18030" w:hint="eastAsia"/>
          <w:bCs/>
          <w:spacing w:val="8"/>
          <w:szCs w:val="24"/>
        </w:rPr>
        <w:t>万元</w:t>
      </w:r>
      <w:proofErr w:type="gramEnd"/>
      <w:r>
        <w:rPr>
          <w:rFonts w:ascii="Times New Roman" w:hAnsi="Times New Roman" w:cs="方正仿宋_GB18030" w:hint="eastAsia"/>
          <w:bCs/>
          <w:spacing w:val="8"/>
          <w:szCs w:val="24"/>
        </w:rPr>
        <w:t>/</w:t>
      </w:r>
      <w:r>
        <w:rPr>
          <w:rFonts w:ascii="Times New Roman" w:hAnsi="Times New Roman" w:cs="方正仿宋_GB18030" w:hint="eastAsia"/>
          <w:bCs/>
          <w:spacing w:val="8"/>
          <w:szCs w:val="24"/>
        </w:rPr>
        <w:t>次，擅自更换其他人员，承包人承担违约金</w:t>
      </w:r>
      <w:r>
        <w:rPr>
          <w:rFonts w:ascii="Times New Roman" w:hAnsi="Times New Roman" w:cs="方正仿宋_GB18030" w:hint="eastAsia"/>
          <w:bCs/>
          <w:spacing w:val="8"/>
          <w:szCs w:val="24"/>
        </w:rPr>
        <w:t>5</w:t>
      </w:r>
      <w:r>
        <w:rPr>
          <w:rFonts w:ascii="Times New Roman" w:hAnsi="Times New Roman" w:cs="方正仿宋_GB18030" w:hint="eastAsia"/>
          <w:bCs/>
          <w:spacing w:val="8"/>
          <w:szCs w:val="24"/>
        </w:rPr>
        <w:t>万元</w:t>
      </w:r>
      <w:r>
        <w:rPr>
          <w:rFonts w:ascii="Times New Roman" w:hAnsi="Times New Roman" w:cs="方正仿宋_GB18030" w:hint="eastAsia"/>
          <w:bCs/>
          <w:spacing w:val="8"/>
          <w:szCs w:val="24"/>
        </w:rPr>
        <w:t>/</w:t>
      </w:r>
      <w:r>
        <w:rPr>
          <w:rFonts w:ascii="Times New Roman" w:hAnsi="Times New Roman" w:cs="方正仿宋_GB18030" w:hint="eastAsia"/>
          <w:bCs/>
          <w:spacing w:val="8"/>
          <w:szCs w:val="24"/>
        </w:rPr>
        <w:t>次。发包人向承包人现场项目部任何成员发布的任何书面指令，均应被认为已经发给了承包人，项目部成员签收视为承包人予以认可与接受，须严格遵照执行。</w:t>
      </w:r>
      <w:r>
        <w:rPr>
          <w:rFonts w:ascii="Times New Roman" w:hAnsi="Times New Roman" w:cs="方正仿宋_GB18030" w:hint="eastAsia"/>
          <w:bCs/>
          <w:spacing w:val="7"/>
          <w:szCs w:val="24"/>
        </w:rPr>
        <w:t>发包人有权要求承包人更换不称职项</w:t>
      </w:r>
      <w:r>
        <w:rPr>
          <w:rFonts w:ascii="Times New Roman" w:hAnsi="Times New Roman" w:cs="方正仿宋_GB18030" w:hint="eastAsia"/>
          <w:bCs/>
          <w:spacing w:val="4"/>
          <w:szCs w:val="24"/>
        </w:rPr>
        <w:t>目经理及其他人员。</w:t>
      </w:r>
    </w:p>
    <w:p w14:paraId="329AE480"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承包人在开工前做好施工准备工作，组织编制施</w:t>
      </w:r>
      <w:r>
        <w:rPr>
          <w:rFonts w:ascii="Times New Roman" w:hAnsi="Times New Roman" w:cs="方正仿宋_GB18030" w:hint="eastAsia"/>
          <w:spacing w:val="8"/>
          <w:szCs w:val="24"/>
        </w:rPr>
        <w:t>工组织设计、专项施工方案，并报发包人或监理方</w:t>
      </w:r>
      <w:r>
        <w:rPr>
          <w:rFonts w:ascii="Times New Roman" w:hAnsi="Times New Roman" w:cs="方正仿宋_GB18030" w:hint="eastAsia"/>
          <w:spacing w:val="9"/>
          <w:szCs w:val="24"/>
        </w:rPr>
        <w:t>审定后方可开展。承包人严格按照发包人审定的施工组织设计进行施工，做</w:t>
      </w:r>
      <w:r>
        <w:rPr>
          <w:rFonts w:ascii="Times New Roman" w:hAnsi="Times New Roman" w:cs="方正仿宋_GB18030" w:hint="eastAsia"/>
          <w:spacing w:val="8"/>
          <w:szCs w:val="24"/>
        </w:rPr>
        <w:t>好施工现场的安全防护工作，</w:t>
      </w:r>
      <w:r>
        <w:rPr>
          <w:rFonts w:ascii="Times New Roman" w:hAnsi="Times New Roman" w:cs="方正仿宋_GB18030" w:hint="eastAsia"/>
          <w:bCs/>
          <w:spacing w:val="8"/>
          <w:szCs w:val="24"/>
        </w:rPr>
        <w:t>因承包人原因（包括但不限于安全防护不到位、违规施工、管理不善等）</w:t>
      </w:r>
      <w:r>
        <w:rPr>
          <w:rFonts w:ascii="Times New Roman" w:hAnsi="Times New Roman" w:cs="方正仿宋_GB18030" w:hint="eastAsia"/>
          <w:bCs/>
          <w:spacing w:val="9"/>
          <w:szCs w:val="24"/>
        </w:rPr>
        <w:t>造成的安全事故由承包人承担责任（包括但不限于人员伤亡、财产损失、行政处罚等），并承担相应的一切费用，如对发包人产生不利影响，承包人应承担发包人的实际损失。</w:t>
      </w:r>
    </w:p>
    <w:p w14:paraId="7B3CC449"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承包人负责对工程、单项工程、施工部位的定位，并对放线、定位的准确性负责。若因定位、放线偏差导致工程质量问题、返工整改的，所有费用由承包人承担，工期不予顺延；若造成发包人或第三方损失的，承包人须全额赔偿。</w:t>
      </w:r>
    </w:p>
    <w:p w14:paraId="654310CA"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zCs w:val="24"/>
        </w:rPr>
        <w:lastRenderedPageBreak/>
        <w:t>承包人如需在输电线路、地下管道、易燃易爆地段以及临街交通要道等可能产生重大影响的场所附近施工的，施工开始前应向发包人提出合理的安全防护措施，经发包人认可后实施，相关防护措施费用已包含在承包人的投标报价中，发包人不再另行支付。承包人如在施工过程中新发现的场地周围段临近影响施工的建筑物、构筑物、文物建筑、古树、名水，以及地下管线、线缆、构筑物、文物、化石和坟墓等，应立即停止相关区域施工，采取保护措施，防止损坏扩大，并在</w:t>
      </w:r>
      <w:r>
        <w:rPr>
          <w:rFonts w:ascii="Times New Roman" w:hAnsi="Times New Roman" w:cs="方正仿宋_GB18030" w:hint="eastAsia"/>
          <w:szCs w:val="24"/>
        </w:rPr>
        <w:t>24</w:t>
      </w:r>
      <w:r>
        <w:rPr>
          <w:rFonts w:ascii="Times New Roman" w:hAnsi="Times New Roman" w:cs="方正仿宋_GB18030" w:hint="eastAsia"/>
          <w:szCs w:val="24"/>
        </w:rPr>
        <w:t>小时内书面通知发包人，配合发包人及相关部门做好后续处置工作。若承包人未及时采取保护措施、未及时通知发包人，导致相关物品损坏、引发纠纷或行政处罚的，由承包人承担全部责任及费用。</w:t>
      </w:r>
    </w:p>
    <w:p w14:paraId="58E8015A"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承包人应按照合同约定的标准、规范、工程的功能、规模、考核目标和竣工日期，完成设计、采购、施工、竣工试验和（或）指导竣工后试验等工作，不得违反国家强制性标准、规范的规定。</w:t>
      </w:r>
    </w:p>
    <w:p w14:paraId="5788D015"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承包人应按合同约定，自费修复因承包人原因（包括但不限于设计缺陷、文件错误、设备</w:t>
      </w:r>
      <w:r>
        <w:rPr>
          <w:rFonts w:ascii="Times New Roman" w:hAnsi="Times New Roman" w:cs="方正仿宋_GB18030" w:hint="eastAsia"/>
          <w:spacing w:val="9"/>
          <w:szCs w:val="24"/>
        </w:rPr>
        <w:t>/</w:t>
      </w:r>
      <w:r>
        <w:rPr>
          <w:rFonts w:ascii="Times New Roman" w:hAnsi="Times New Roman" w:cs="方正仿宋_GB18030" w:hint="eastAsia"/>
          <w:spacing w:val="9"/>
          <w:szCs w:val="24"/>
        </w:rPr>
        <w:t>材料质量不合格、施工工艺不当等）引起的设计、文件、设备、材料、部件、施工中存在的缺陷或在竣工试验和竣工后试验中发现的缺陷，确保达到合同约定标准；若逾期未修复或修复后仍不合格，视为承包人违约，发包人有权另行委托第三方修复，修复费用由承包人承担，同时承包人须承担相应的违约责任。</w:t>
      </w:r>
    </w:p>
    <w:p w14:paraId="36A38F2B"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承包人应按合同约定和发包人的另行书面要求，提交相关报表。报表的类别、名称、内容、报告期、提交时间和份数另行通知。</w:t>
      </w:r>
    </w:p>
    <w:p w14:paraId="3BB840C9"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按照发包人施工图纸、技术方案等书面要求做好项目施工工作，工程结束后提交不少于</w:t>
      </w:r>
      <w:r>
        <w:rPr>
          <w:rFonts w:ascii="Times New Roman" w:hAnsi="Times New Roman" w:cs="方正仿宋_GB18030" w:hint="eastAsia"/>
          <w:spacing w:val="9"/>
          <w:szCs w:val="24"/>
        </w:rPr>
        <w:t>6</w:t>
      </w:r>
      <w:r>
        <w:rPr>
          <w:rFonts w:ascii="Times New Roman" w:hAnsi="Times New Roman" w:cs="方正仿宋_GB18030" w:hint="eastAsia"/>
          <w:spacing w:val="9"/>
          <w:szCs w:val="24"/>
        </w:rPr>
        <w:t>套的竣工图，并负责整理全套符合要求的竣工资料提交档案馆归档</w:t>
      </w:r>
      <w:r>
        <w:rPr>
          <w:rFonts w:ascii="Times New Roman" w:hAnsi="Times New Roman" w:cs="方正仿宋_GB18030" w:hint="eastAsia"/>
          <w:spacing w:val="5"/>
          <w:szCs w:val="24"/>
        </w:rPr>
        <w:t>，如果丢失技术资料或资料提供不全的，则扣减工程款</w:t>
      </w:r>
      <w:r>
        <w:rPr>
          <w:rFonts w:ascii="Times New Roman" w:hAnsi="Times New Roman" w:cs="方正仿宋_GB18030" w:hint="eastAsia"/>
          <w:spacing w:val="5"/>
          <w:szCs w:val="24"/>
        </w:rPr>
        <w:t>10000</w:t>
      </w:r>
      <w:r>
        <w:rPr>
          <w:rFonts w:ascii="Times New Roman" w:hAnsi="Times New Roman" w:cs="方正仿宋_GB18030" w:hint="eastAsia"/>
          <w:spacing w:val="5"/>
          <w:szCs w:val="24"/>
        </w:rPr>
        <w:t>元</w:t>
      </w:r>
      <w:r>
        <w:rPr>
          <w:rFonts w:ascii="Times New Roman" w:hAnsi="Times New Roman" w:cs="方正仿宋_GB18030" w:hint="eastAsia"/>
          <w:spacing w:val="9"/>
          <w:szCs w:val="24"/>
        </w:rPr>
        <w:t>/</w:t>
      </w:r>
      <w:r>
        <w:rPr>
          <w:rFonts w:ascii="Times New Roman" w:hAnsi="Times New Roman" w:cs="方正仿宋_GB18030" w:hint="eastAsia"/>
          <w:spacing w:val="9"/>
          <w:szCs w:val="24"/>
        </w:rPr>
        <w:t>份，造成发包人商业秘密被公开或其他损失的，承包人还应当赔偿发包人由此产生的全部损失。</w:t>
      </w:r>
    </w:p>
    <w:p w14:paraId="269A2288"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本合同所有设备、零</w:t>
      </w:r>
      <w:r>
        <w:rPr>
          <w:rFonts w:ascii="Times New Roman" w:hAnsi="Times New Roman" w:cs="方正仿宋_GB18030" w:hint="eastAsia"/>
          <w:spacing w:val="8"/>
          <w:szCs w:val="24"/>
        </w:rPr>
        <w:t>部件、材料</w:t>
      </w:r>
      <w:r>
        <w:rPr>
          <w:rFonts w:ascii="Times New Roman" w:hAnsi="Times New Roman" w:cs="方正仿宋_GB18030" w:hint="eastAsia"/>
          <w:spacing w:val="9"/>
          <w:szCs w:val="24"/>
        </w:rPr>
        <w:t>（含甲供材料）</w:t>
      </w:r>
      <w:r>
        <w:rPr>
          <w:rFonts w:ascii="Times New Roman" w:hAnsi="Times New Roman" w:cs="方正仿宋_GB18030" w:hint="eastAsia"/>
          <w:spacing w:val="8"/>
          <w:szCs w:val="24"/>
        </w:rPr>
        <w:t>到达施工现场后，承包人应及</w:t>
      </w:r>
      <w:r>
        <w:rPr>
          <w:rFonts w:ascii="Times New Roman" w:hAnsi="Times New Roman" w:cs="方正仿宋_GB18030" w:hint="eastAsia"/>
          <w:spacing w:val="6"/>
          <w:szCs w:val="24"/>
        </w:rPr>
        <w:t>时组织人员将货物卸货并妥善保管，安排专人</w:t>
      </w:r>
      <w:r>
        <w:rPr>
          <w:rFonts w:ascii="Times New Roman" w:hAnsi="Times New Roman" w:cs="方正仿宋_GB18030" w:hint="eastAsia"/>
          <w:spacing w:val="5"/>
          <w:szCs w:val="24"/>
        </w:rPr>
        <w:t>按发货单清点、验收、签字并做好看（保）</w:t>
      </w:r>
      <w:r>
        <w:rPr>
          <w:rFonts w:ascii="Times New Roman" w:hAnsi="Times New Roman" w:cs="方正仿宋_GB18030" w:hint="eastAsia"/>
          <w:spacing w:val="9"/>
          <w:szCs w:val="24"/>
        </w:rPr>
        <w:t>管工作，现场如发生偷盗、遗失、损坏等情况，责任由</w:t>
      </w:r>
      <w:r>
        <w:rPr>
          <w:rFonts w:ascii="Times New Roman" w:hAnsi="Times New Roman" w:cs="方正仿宋_GB18030" w:hint="eastAsia"/>
          <w:spacing w:val="8"/>
          <w:szCs w:val="24"/>
        </w:rPr>
        <w:t>承包人自行承担；现场卸车（货）费及货物的转</w:t>
      </w:r>
      <w:r>
        <w:rPr>
          <w:rFonts w:ascii="Times New Roman" w:hAnsi="Times New Roman" w:cs="方正仿宋_GB18030" w:hint="eastAsia"/>
          <w:spacing w:val="6"/>
          <w:szCs w:val="24"/>
        </w:rPr>
        <w:t>运费、保管费等均由承包人承担。</w:t>
      </w:r>
    </w:p>
    <w:p w14:paraId="022B8823"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lastRenderedPageBreak/>
        <w:t>承包人应确保自身施工队伍必须是成建制的，严禁挂靠、转包、违法分包。承包人应自</w:t>
      </w:r>
      <w:r>
        <w:rPr>
          <w:rFonts w:ascii="Times New Roman" w:hAnsi="Times New Roman" w:cs="方正仿宋_GB18030" w:hint="eastAsia"/>
          <w:spacing w:val="8"/>
          <w:szCs w:val="24"/>
        </w:rPr>
        <w:t>行妥善合规地安排自己雇佣</w:t>
      </w:r>
      <w:r>
        <w:rPr>
          <w:rFonts w:ascii="Times New Roman" w:hAnsi="Times New Roman" w:cs="方正仿宋_GB18030" w:hint="eastAsia"/>
          <w:spacing w:val="9"/>
          <w:szCs w:val="24"/>
        </w:rPr>
        <w:t>的各类人员，包括但不限于人员的住宿、膳食、劳动报酬、社会保</w:t>
      </w:r>
      <w:r>
        <w:rPr>
          <w:rFonts w:ascii="Times New Roman" w:hAnsi="Times New Roman" w:cs="方正仿宋_GB18030" w:hint="eastAsia"/>
          <w:spacing w:val="8"/>
          <w:szCs w:val="24"/>
        </w:rPr>
        <w:t>险</w:t>
      </w:r>
      <w:r>
        <w:rPr>
          <w:rFonts w:ascii="Times New Roman" w:hAnsi="Times New Roman" w:cs="方正仿宋_GB18030" w:hint="eastAsia"/>
          <w:spacing w:val="8"/>
          <w:szCs w:val="24"/>
        </w:rPr>
        <w:t>/</w:t>
      </w:r>
      <w:r>
        <w:rPr>
          <w:rFonts w:ascii="Times New Roman" w:hAnsi="Times New Roman" w:cs="方正仿宋_GB18030" w:hint="eastAsia"/>
          <w:spacing w:val="8"/>
          <w:szCs w:val="24"/>
        </w:rPr>
        <w:t>人身意外伤害险、交通和各种证件的办理，并负责对所有人员进行现</w:t>
      </w:r>
      <w:r>
        <w:rPr>
          <w:rFonts w:ascii="Times New Roman" w:hAnsi="Times New Roman" w:cs="方正仿宋_GB18030" w:hint="eastAsia"/>
          <w:spacing w:val="9"/>
          <w:szCs w:val="24"/>
        </w:rPr>
        <w:t>场安全</w:t>
      </w:r>
      <w:r>
        <w:rPr>
          <w:rFonts w:ascii="Times New Roman" w:hAnsi="Times New Roman" w:cs="方正仿宋_GB18030" w:hint="eastAsia"/>
          <w:spacing w:val="8"/>
          <w:szCs w:val="24"/>
        </w:rPr>
        <w:t>教育。承包人应自费采取适当的措施，保证其雇员与劳务人员食宿等生活设施的安全和卫生条件，符合相关法律法规需求。</w:t>
      </w:r>
    </w:p>
    <w:p w14:paraId="5B125A30"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承包人应按合同约定的质量标准规范，确保设计、采购、加工制造、施工、竣工试验等各项工作的质量，建立有效的质量保证体系，发包人或合同有明确供应商、品牌、规格、型号等要求的，未经发包人事先书面同意（须加盖公章），承包人不得擅自变更。承包人并应按照国家有关规定，通过质量保修责任书的形式约定承包人的保修范围、保修期限和保修责任。如无质保期说明或未签署该等质量保修责任书等书面约定，统一按照国家或地方的相关规定执行。</w:t>
      </w:r>
    </w:p>
    <w:p w14:paraId="6A1ADB79"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承包人应按照合同约定和国家有关安全生产的法律规定，进行设计、采购、施工、竣工试验，保证工程的安全性能。</w:t>
      </w:r>
    </w:p>
    <w:p w14:paraId="2362A15A"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6"/>
          <w:szCs w:val="24"/>
        </w:rPr>
        <w:t>承包人的特殊工种（包括但不限于架子工、电工、电焊工、气焊工、管道工、起重工、安全员等）依据</w:t>
      </w:r>
      <w:r>
        <w:rPr>
          <w:rFonts w:ascii="Times New Roman" w:hAnsi="Times New Roman" w:cs="方正仿宋_GB18030" w:hint="eastAsia"/>
          <w:spacing w:val="9"/>
          <w:szCs w:val="24"/>
        </w:rPr>
        <w:t>国家法律法规和当地政府相关文件规定</w:t>
      </w:r>
      <w:r>
        <w:rPr>
          <w:rFonts w:ascii="Times New Roman" w:hAnsi="Times New Roman" w:cs="方正仿宋_GB18030" w:hint="eastAsia"/>
          <w:spacing w:val="8"/>
          <w:szCs w:val="24"/>
        </w:rPr>
        <w:t>需持证上岗的人员，必须具有符合要求的当</w:t>
      </w:r>
      <w:r>
        <w:rPr>
          <w:rFonts w:ascii="Times New Roman" w:hAnsi="Times New Roman" w:cs="方正仿宋_GB18030" w:hint="eastAsia"/>
          <w:spacing w:val="7"/>
          <w:szCs w:val="24"/>
        </w:rPr>
        <w:t>地政府颁发的“特殊工种操作证”或换发的“特殊工种临时操作证”，并在相应操作人员进</w:t>
      </w:r>
      <w:r>
        <w:rPr>
          <w:rFonts w:ascii="Times New Roman" w:hAnsi="Times New Roman" w:cs="方正仿宋_GB18030" w:hint="eastAsia"/>
          <w:spacing w:val="9"/>
          <w:szCs w:val="24"/>
        </w:rPr>
        <w:t>场前报送监理方审核，在施工期间保持这些证书的</w:t>
      </w:r>
      <w:r>
        <w:rPr>
          <w:rFonts w:ascii="Times New Roman" w:hAnsi="Times New Roman" w:cs="方正仿宋_GB18030" w:hint="eastAsia"/>
          <w:spacing w:val="8"/>
          <w:szCs w:val="24"/>
        </w:rPr>
        <w:t>有效性，未经监理方同意，不得随意更换。监理方的检查人员每查出一个无证操</w:t>
      </w:r>
      <w:r>
        <w:rPr>
          <w:rFonts w:ascii="Times New Roman" w:hAnsi="Times New Roman" w:cs="方正仿宋_GB18030" w:hint="eastAsia"/>
          <w:spacing w:val="7"/>
          <w:szCs w:val="24"/>
        </w:rPr>
        <w:t>作人员，承包人支付违约金人民币</w:t>
      </w:r>
      <w:r>
        <w:rPr>
          <w:rFonts w:ascii="Times New Roman" w:hAnsi="Times New Roman" w:cs="方正仿宋_GB18030" w:hint="eastAsia"/>
          <w:spacing w:val="7"/>
          <w:szCs w:val="24"/>
        </w:rPr>
        <w:t>2</w:t>
      </w:r>
      <w:r>
        <w:rPr>
          <w:rFonts w:ascii="Times New Roman" w:hAnsi="Times New Roman" w:cs="方正仿宋_GB18030" w:hint="eastAsia"/>
          <w:spacing w:val="7"/>
          <w:szCs w:val="24"/>
        </w:rPr>
        <w:t>万元</w:t>
      </w:r>
      <w:r>
        <w:rPr>
          <w:rFonts w:ascii="Times New Roman" w:hAnsi="Times New Roman" w:cs="方正仿宋_GB18030" w:hint="eastAsia"/>
          <w:spacing w:val="5"/>
          <w:szCs w:val="24"/>
        </w:rPr>
        <w:t>并赔偿发包人由此遭受的全部损失（包含但不限于政府部门等行政部门罚款、</w:t>
      </w:r>
      <w:r>
        <w:rPr>
          <w:rFonts w:ascii="Times New Roman" w:hAnsi="Times New Roman" w:cs="方正仿宋_GB18030" w:hint="eastAsia"/>
          <w:spacing w:val="9"/>
          <w:szCs w:val="24"/>
        </w:rPr>
        <w:t>法院或仲裁机构裁定发包人所承担的全部责任、支</w:t>
      </w:r>
      <w:r>
        <w:rPr>
          <w:rFonts w:ascii="Times New Roman" w:hAnsi="Times New Roman" w:cs="方正仿宋_GB18030" w:hint="eastAsia"/>
          <w:spacing w:val="8"/>
          <w:szCs w:val="24"/>
        </w:rPr>
        <w:t>付的赔偿款等）。</w:t>
      </w:r>
    </w:p>
    <w:p w14:paraId="19D4BEDB"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承包人应遵守监理方有关工程施工、材料和设备进</w:t>
      </w:r>
      <w:r>
        <w:rPr>
          <w:rFonts w:ascii="Times New Roman" w:hAnsi="Times New Roman" w:cs="方正仿宋_GB18030" w:hint="eastAsia"/>
          <w:spacing w:val="8"/>
          <w:szCs w:val="24"/>
        </w:rPr>
        <w:t>出场以及材料和设备的现场存</w:t>
      </w:r>
      <w:r>
        <w:rPr>
          <w:rFonts w:ascii="Times New Roman" w:hAnsi="Times New Roman" w:cs="方正仿宋_GB18030" w:hint="eastAsia"/>
          <w:spacing w:val="9"/>
          <w:szCs w:val="24"/>
        </w:rPr>
        <w:t>放规定及承包人施工人员在进出工地、工地安保</w:t>
      </w:r>
      <w:r>
        <w:rPr>
          <w:rFonts w:ascii="Times New Roman" w:hAnsi="Times New Roman" w:cs="方正仿宋_GB18030" w:hint="eastAsia"/>
          <w:spacing w:val="8"/>
          <w:szCs w:val="24"/>
        </w:rPr>
        <w:t>、出入通行证以及其他有关现场管理的规</w:t>
      </w:r>
      <w:r>
        <w:rPr>
          <w:rFonts w:ascii="Times New Roman" w:hAnsi="Times New Roman" w:cs="方正仿宋_GB18030" w:hint="eastAsia"/>
          <w:spacing w:val="9"/>
          <w:szCs w:val="24"/>
        </w:rPr>
        <w:t>章制度，否则视为承包人违约</w:t>
      </w:r>
      <w:r>
        <w:rPr>
          <w:rFonts w:ascii="Times New Roman" w:hAnsi="Times New Roman" w:cs="方正仿宋_GB18030" w:hint="eastAsia"/>
          <w:spacing w:val="8"/>
          <w:szCs w:val="24"/>
        </w:rPr>
        <w:t>。监理方有权予以警告、罚款【</w:t>
      </w:r>
      <w:r>
        <w:rPr>
          <w:rFonts w:ascii="Times New Roman" w:hAnsi="Times New Roman" w:cs="方正仿宋_GB18030" w:hint="eastAsia"/>
          <w:spacing w:val="8"/>
          <w:szCs w:val="24"/>
        </w:rPr>
        <w:t>100-1000</w:t>
      </w:r>
      <w:r>
        <w:rPr>
          <w:rFonts w:ascii="Times New Roman" w:hAnsi="Times New Roman" w:cs="方正仿宋_GB18030" w:hint="eastAsia"/>
          <w:spacing w:val="8"/>
          <w:szCs w:val="24"/>
        </w:rPr>
        <w:t>】元</w:t>
      </w:r>
      <w:r>
        <w:rPr>
          <w:rFonts w:ascii="Times New Roman" w:hAnsi="Times New Roman" w:cs="方正仿宋_GB18030" w:hint="eastAsia"/>
          <w:spacing w:val="8"/>
          <w:szCs w:val="24"/>
        </w:rPr>
        <w:t>/</w:t>
      </w:r>
      <w:r>
        <w:rPr>
          <w:rFonts w:ascii="Times New Roman" w:hAnsi="Times New Roman" w:cs="方正仿宋_GB18030" w:hint="eastAsia"/>
          <w:spacing w:val="8"/>
          <w:szCs w:val="24"/>
        </w:rPr>
        <w:t>人次、责令整改，由此产生的工期延误及损失由承包人承担。</w:t>
      </w:r>
    </w:p>
    <w:p w14:paraId="11AAA423"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承包人应对现场所有施工人员进行安全操作培训，安全操作规程交底。并在现场采取安全防护措施，设置安全警示标志和说明，进行安全检查，消除事故</w:t>
      </w:r>
      <w:r>
        <w:rPr>
          <w:rFonts w:ascii="Times New Roman" w:hAnsi="Times New Roman" w:cs="方正仿宋_GB18030" w:hint="eastAsia"/>
          <w:szCs w:val="24"/>
        </w:rPr>
        <w:lastRenderedPageBreak/>
        <w:t>隐患。若因承包人未履行前述义务导致现场人员出现安全事故的，由承包人承担全部责任及费用。如确有涉及实施爆破作业，在有毒有害性环境中施工（含储存、运输、使用）及使用毒害性、腐蚀性物品施工时，承包人应在施工前</w:t>
      </w:r>
      <w:r>
        <w:rPr>
          <w:rFonts w:ascii="Times New Roman" w:hAnsi="Times New Roman" w:cs="方正仿宋_GB18030" w:hint="eastAsia"/>
          <w:szCs w:val="24"/>
        </w:rPr>
        <w:t>14</w:t>
      </w:r>
      <w:r>
        <w:rPr>
          <w:rFonts w:ascii="Times New Roman" w:hAnsi="Times New Roman" w:cs="方正仿宋_GB18030" w:hint="eastAsia"/>
          <w:szCs w:val="24"/>
        </w:rPr>
        <w:t>天以书面形式通知发包人、按相关部门要求进行报备或备案，并提出相应的安全防护措施，经监理方及有关部门批准、认可后实施，相关防护措施费用已包含在承包人的投标报价中，发包人不再另行支付，因发包人原因变更导致该等施工的，发包人仅承担安全防护措施费用。承包人未按监理方要求或有关部门要求实施的，承担因此造成的全部法律责任、经济责任、事故责任及行政处罚责任，并赔偿发包人因此遭受的全部损失。</w:t>
      </w:r>
    </w:p>
    <w:p w14:paraId="5A679E9E"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在合同执行期间，如承包人因违反国家的有关规定和合同有关条款以及发包人依据工程具体情况制订的安全规章制度、安全交底等而导致</w:t>
      </w:r>
      <w:r>
        <w:rPr>
          <w:rFonts w:ascii="Times New Roman" w:hAnsi="Times New Roman" w:cs="方正仿宋_GB18030" w:hint="eastAsia"/>
          <w:spacing w:val="8"/>
          <w:szCs w:val="24"/>
        </w:rPr>
        <w:t>的任何伤亡或安全事故的，承包人应对此承担全部责</w:t>
      </w:r>
      <w:r>
        <w:rPr>
          <w:rFonts w:ascii="Times New Roman" w:hAnsi="Times New Roman" w:cs="方正仿宋_GB18030" w:hint="eastAsia"/>
          <w:spacing w:val="9"/>
          <w:szCs w:val="24"/>
        </w:rPr>
        <w:t>任及费用。同时，一旦发生任何事故，承包人应立即按照有关规定上报有关部门并向发包人报告事故详情，</w:t>
      </w:r>
      <w:r>
        <w:rPr>
          <w:rFonts w:ascii="Times New Roman" w:hAnsi="Times New Roman" w:cs="方正仿宋_GB18030" w:hint="eastAsia"/>
          <w:spacing w:val="8"/>
          <w:szCs w:val="24"/>
        </w:rPr>
        <w:t>采取一切合理必要的措施保护现场，防止</w:t>
      </w:r>
      <w:r>
        <w:rPr>
          <w:rFonts w:ascii="Times New Roman" w:hAnsi="Times New Roman" w:cs="方正仿宋_GB18030" w:hint="eastAsia"/>
          <w:spacing w:val="9"/>
          <w:szCs w:val="24"/>
        </w:rPr>
        <w:t>损失的扩大，承包人应</w:t>
      </w:r>
      <w:r>
        <w:rPr>
          <w:rFonts w:ascii="Times New Roman" w:hAnsi="Times New Roman" w:cs="方正仿宋_GB18030" w:hint="eastAsia"/>
          <w:spacing w:val="8"/>
          <w:szCs w:val="24"/>
        </w:rPr>
        <w:t>履行国家和当地政府规定的有关事故处理</w:t>
      </w:r>
      <w:r>
        <w:rPr>
          <w:rFonts w:ascii="Times New Roman" w:hAnsi="Times New Roman" w:cs="方正仿宋_GB18030" w:hint="eastAsia"/>
          <w:spacing w:val="5"/>
          <w:szCs w:val="24"/>
        </w:rPr>
        <w:t>程序或按政府有关部门的要求处理。若承包人未按要求保护现场、未及时报告或未履行事故处理程序等，由此产生的一切法律责任、产生的额外损失均由承包人承担。</w:t>
      </w:r>
    </w:p>
    <w:p w14:paraId="543CED50"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承包人所用劳务队伍必须遵守当地相关部门的规定，若承包人与其劳务队伍因劳</w:t>
      </w:r>
      <w:r>
        <w:rPr>
          <w:rFonts w:ascii="Times New Roman" w:hAnsi="Times New Roman" w:cs="方正仿宋_GB18030" w:hint="eastAsia"/>
          <w:spacing w:val="8"/>
          <w:szCs w:val="24"/>
        </w:rPr>
        <w:t>务费用发生纠纷，承包人应确保发包人不受任何影响和损失。如因承包人未及时、足额支付农民工</w:t>
      </w:r>
      <w:r>
        <w:rPr>
          <w:rFonts w:ascii="Times New Roman" w:hAnsi="Times New Roman" w:cs="方正仿宋_GB18030" w:hint="eastAsia"/>
          <w:spacing w:val="8"/>
          <w:szCs w:val="24"/>
        </w:rPr>
        <w:t>/</w:t>
      </w:r>
      <w:r>
        <w:rPr>
          <w:rFonts w:ascii="Times New Roman" w:hAnsi="Times New Roman" w:cs="方正仿宋_GB18030" w:hint="eastAsia"/>
          <w:spacing w:val="8"/>
          <w:szCs w:val="24"/>
        </w:rPr>
        <w:t>劳务人员工资发生停工、围攻、围堵项目部、施工现场、办公场所、堵项目现场</w:t>
      </w:r>
      <w:r>
        <w:rPr>
          <w:rFonts w:ascii="Times New Roman" w:hAnsi="Times New Roman" w:cs="方正仿宋_GB18030" w:hint="eastAsia"/>
          <w:spacing w:val="8"/>
          <w:szCs w:val="24"/>
        </w:rPr>
        <w:t>/</w:t>
      </w:r>
      <w:r>
        <w:rPr>
          <w:rFonts w:ascii="Times New Roman" w:hAnsi="Times New Roman" w:cs="方正仿宋_GB18030" w:hint="eastAsia"/>
          <w:spacing w:val="8"/>
          <w:szCs w:val="24"/>
        </w:rPr>
        <w:t>发包人办公、生产场所大门、威胁、胁迫发包人代为垫付工资等行为，每发生一次由承包人按照本合同约定承担违约责任，同时按</w:t>
      </w:r>
      <w:r>
        <w:rPr>
          <w:rFonts w:ascii="Times New Roman" w:hAnsi="Times New Roman" w:cs="方正仿宋_GB18030" w:hint="eastAsia"/>
          <w:spacing w:val="8"/>
          <w:szCs w:val="24"/>
        </w:rPr>
        <w:t>10</w:t>
      </w:r>
      <w:r>
        <w:rPr>
          <w:rFonts w:ascii="Times New Roman" w:hAnsi="Times New Roman" w:cs="方正仿宋_GB18030" w:hint="eastAsia"/>
          <w:spacing w:val="8"/>
          <w:szCs w:val="24"/>
        </w:rPr>
        <w:t>万元</w:t>
      </w:r>
      <w:r>
        <w:rPr>
          <w:rFonts w:ascii="Times New Roman" w:hAnsi="Times New Roman" w:cs="方正仿宋_GB18030" w:hint="eastAsia"/>
          <w:spacing w:val="8"/>
          <w:szCs w:val="24"/>
        </w:rPr>
        <w:t>/</w:t>
      </w:r>
      <w:r>
        <w:rPr>
          <w:rFonts w:ascii="Times New Roman" w:hAnsi="Times New Roman" w:cs="方正仿宋_GB18030" w:hint="eastAsia"/>
          <w:spacing w:val="8"/>
          <w:szCs w:val="24"/>
        </w:rPr>
        <w:t>次承担违约金，违约金不足以覆盖发包人损失的，承包人承担全部赔偿责任。发包人代为垫付的，承包人应足额返还，并按一年期</w:t>
      </w:r>
      <w:r>
        <w:rPr>
          <w:rFonts w:ascii="Times New Roman" w:hAnsi="Times New Roman" w:cs="方正仿宋_GB18030" w:hint="eastAsia"/>
          <w:spacing w:val="8"/>
          <w:szCs w:val="24"/>
        </w:rPr>
        <w:t>LPR</w:t>
      </w:r>
      <w:r>
        <w:rPr>
          <w:rFonts w:ascii="Times New Roman" w:hAnsi="Times New Roman" w:cs="方正仿宋_GB18030" w:hint="eastAsia"/>
          <w:spacing w:val="8"/>
          <w:szCs w:val="24"/>
        </w:rPr>
        <w:t>的两倍向发包人支付自垫付之日起计算至实际支付之日的资金占用费。</w:t>
      </w:r>
    </w:p>
    <w:p w14:paraId="4068EEB4"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pacing w:val="7"/>
          <w:szCs w:val="24"/>
        </w:rPr>
        <w:t>已完成工程成品保护的特殊要求及费用承担：</w:t>
      </w:r>
      <w:r>
        <w:rPr>
          <w:rFonts w:ascii="Times New Roman" w:hAnsi="Times New Roman" w:cs="方正仿宋_GB18030" w:hint="eastAsia"/>
          <w:spacing w:val="6"/>
          <w:szCs w:val="24"/>
        </w:rPr>
        <w:t>项目已完工部分（包括但不限于承包人自行施工的部分、发包人及其他分包单位的成品、半成品等）未正式移交给发包人并签署相关接收文件前，成品</w:t>
      </w:r>
      <w:r>
        <w:rPr>
          <w:rFonts w:ascii="Times New Roman" w:hAnsi="Times New Roman" w:cs="方正仿宋_GB18030" w:hint="eastAsia"/>
          <w:spacing w:val="5"/>
          <w:szCs w:val="24"/>
        </w:rPr>
        <w:t>保护责任及相关措施、费</w:t>
      </w:r>
      <w:r>
        <w:rPr>
          <w:rFonts w:ascii="Times New Roman" w:hAnsi="Times New Roman" w:cs="方正仿宋_GB18030" w:hint="eastAsia"/>
          <w:spacing w:val="5"/>
          <w:szCs w:val="24"/>
        </w:rPr>
        <w:lastRenderedPageBreak/>
        <w:t>用由承包人承担，在保护期间发生的损坏，由承包人自费在指定期限内修复，且损失</w:t>
      </w:r>
      <w:r>
        <w:rPr>
          <w:rFonts w:ascii="Times New Roman" w:hAnsi="Times New Roman" w:cs="方正仿宋_GB18030" w:hint="eastAsia"/>
          <w:spacing w:val="4"/>
          <w:szCs w:val="24"/>
        </w:rPr>
        <w:t>由承包人自负</w:t>
      </w:r>
      <w:r>
        <w:rPr>
          <w:rFonts w:ascii="Times New Roman" w:hAnsi="Times New Roman" w:cs="方正仿宋_GB18030" w:hint="eastAsia"/>
          <w:spacing w:val="2"/>
          <w:szCs w:val="24"/>
        </w:rPr>
        <w:t>。</w:t>
      </w:r>
    </w:p>
    <w:p w14:paraId="149A44A9" w14:textId="77777777" w:rsidR="00D50879" w:rsidRDefault="00000000">
      <w:pPr>
        <w:pStyle w:val="aa"/>
        <w:numPr>
          <w:ilvl w:val="2"/>
          <w:numId w:val="24"/>
        </w:numPr>
        <w:spacing w:afterLines="0" w:after="0"/>
        <w:ind w:firstLineChars="0"/>
        <w:rPr>
          <w:rFonts w:ascii="Times New Roman" w:hAnsi="Times New Roman" w:cs="方正仿宋_GB18030"/>
          <w:b/>
          <w:bCs/>
          <w:szCs w:val="24"/>
        </w:rPr>
      </w:pPr>
      <w:r>
        <w:rPr>
          <w:rFonts w:ascii="Times New Roman" w:hAnsi="Times New Roman" w:cs="方正仿宋_GB18030" w:hint="eastAsia"/>
          <w:spacing w:val="10"/>
          <w:szCs w:val="24"/>
        </w:rPr>
        <w:t>如承包人提前解除合同，离场前承包人应当依据合同约</w:t>
      </w:r>
      <w:r>
        <w:rPr>
          <w:rFonts w:ascii="Times New Roman" w:hAnsi="Times New Roman" w:cs="方正仿宋_GB18030" w:hint="eastAsia"/>
          <w:spacing w:val="9"/>
          <w:szCs w:val="24"/>
        </w:rPr>
        <w:t>定及相关法律法规约定向发包人书面移交全部完整的</w:t>
      </w:r>
      <w:r>
        <w:rPr>
          <w:rFonts w:ascii="Times New Roman" w:hAnsi="Times New Roman" w:cs="方正仿宋_GB18030" w:hint="eastAsia"/>
          <w:spacing w:val="8"/>
          <w:szCs w:val="24"/>
        </w:rPr>
        <w:t>工程资料（包括但不限于施工记录、验收资料、设计文件等），承包人拒绝移交或移交不完整的，发包人有权拒绝支付未付工程款，且不承担违约责任，由此产生的损失由承包人自行承担。</w:t>
      </w:r>
    </w:p>
    <w:p w14:paraId="7D48D5FE" w14:textId="77777777" w:rsidR="00D50879" w:rsidRDefault="00000000">
      <w:pPr>
        <w:pStyle w:val="aa"/>
        <w:numPr>
          <w:ilvl w:val="2"/>
          <w:numId w:val="24"/>
        </w:numPr>
        <w:spacing w:afterLines="0" w:after="0"/>
        <w:ind w:firstLineChars="0"/>
        <w:rPr>
          <w:rFonts w:ascii="Times New Roman" w:hAnsi="Times New Roman" w:cs="方正仿宋_GB18030"/>
          <w:b/>
          <w:bCs/>
          <w:szCs w:val="24"/>
        </w:rPr>
      </w:pPr>
      <w:r>
        <w:rPr>
          <w:rFonts w:ascii="Times New Roman" w:hAnsi="Times New Roman" w:cs="方正仿宋_GB18030" w:hint="eastAsia"/>
          <w:spacing w:val="8"/>
          <w:szCs w:val="24"/>
        </w:rPr>
        <w:t>施工现场三通一平所有材料均为承包人提供，包括但不限于：电缆、一、</w:t>
      </w:r>
      <w:r>
        <w:rPr>
          <w:rFonts w:ascii="Times New Roman" w:hAnsi="Times New Roman" w:cs="方正仿宋_GB18030" w:hint="eastAsia"/>
          <w:spacing w:val="7"/>
          <w:szCs w:val="24"/>
        </w:rPr>
        <w:t>二、三级配电箱、计量</w:t>
      </w:r>
      <w:r>
        <w:rPr>
          <w:rFonts w:ascii="Times New Roman" w:hAnsi="Times New Roman" w:cs="方正仿宋_GB18030" w:hint="eastAsia"/>
          <w:spacing w:val="6"/>
          <w:szCs w:val="24"/>
        </w:rPr>
        <w:t>表等，电源、水源情况（详见合同附件二：工程总包招标范围与技术要求）</w:t>
      </w:r>
      <w:r>
        <w:rPr>
          <w:rFonts w:ascii="Times New Roman" w:hAnsi="Times New Roman" w:cs="方正仿宋_GB18030" w:hint="eastAsia"/>
          <w:spacing w:val="7"/>
          <w:szCs w:val="24"/>
        </w:rPr>
        <w:t>。现场所有</w:t>
      </w:r>
      <w:r>
        <w:rPr>
          <w:rFonts w:ascii="Times New Roman" w:hAnsi="Times New Roman" w:cs="方正仿宋_GB18030" w:hint="eastAsia"/>
          <w:spacing w:val="8"/>
          <w:szCs w:val="24"/>
        </w:rPr>
        <w:t>施工水、电费（含所有分包）由承包人承担，承包人已在报价中考虑，承包人不得以任何理由向现场分包单位收取任何费用。</w:t>
      </w:r>
    </w:p>
    <w:p w14:paraId="6E465FDD" w14:textId="77777777" w:rsidR="00D50879" w:rsidRDefault="00000000">
      <w:pPr>
        <w:pStyle w:val="aa"/>
        <w:numPr>
          <w:ilvl w:val="2"/>
          <w:numId w:val="24"/>
        </w:numPr>
        <w:spacing w:afterLines="0" w:after="0"/>
        <w:ind w:firstLineChars="0"/>
        <w:rPr>
          <w:rFonts w:ascii="Times New Roman" w:hAnsi="Times New Roman" w:cs="方正仿宋_GB18030"/>
          <w:b/>
          <w:bCs/>
          <w:szCs w:val="24"/>
        </w:rPr>
      </w:pPr>
      <w:r>
        <w:rPr>
          <w:rFonts w:ascii="Times New Roman" w:hAnsi="Times New Roman" w:cs="方正仿宋_GB18030" w:hint="eastAsia"/>
          <w:spacing w:val="8"/>
          <w:szCs w:val="24"/>
        </w:rPr>
        <w:t>承包人用电、用水均须有安全保护装置，确保用电、用水安全，接受监理方及发包人的安全管理监督。若因承包人操作不当导致安全事故或设备损坏，由承包人承担全部责任及费用</w:t>
      </w:r>
      <w:r>
        <w:rPr>
          <w:rFonts w:ascii="Times New Roman" w:hAnsi="Times New Roman" w:cs="方正仿宋_GB18030" w:hint="eastAsia"/>
          <w:spacing w:val="7"/>
          <w:szCs w:val="24"/>
        </w:rPr>
        <w:t>（前述材料费用作为承包人的成本已经分摊在各个子项目单价中，发包人不再另行支付费用）。</w:t>
      </w:r>
    </w:p>
    <w:p w14:paraId="1CD8A563" w14:textId="77777777" w:rsidR="00D50879" w:rsidRDefault="00000000">
      <w:pPr>
        <w:pStyle w:val="aa"/>
        <w:numPr>
          <w:ilvl w:val="2"/>
          <w:numId w:val="24"/>
        </w:numPr>
        <w:spacing w:afterLines="0" w:after="0"/>
        <w:ind w:firstLineChars="0"/>
        <w:rPr>
          <w:rFonts w:ascii="Times New Roman" w:hAnsi="Times New Roman" w:cs="方正仿宋_GB18030"/>
          <w:b/>
          <w:bCs/>
          <w:szCs w:val="24"/>
        </w:rPr>
      </w:pPr>
      <w:r>
        <w:rPr>
          <w:rFonts w:ascii="Times New Roman" w:hAnsi="Times New Roman" w:cs="方正仿宋_GB18030" w:hint="eastAsia"/>
          <w:spacing w:val="7"/>
          <w:szCs w:val="24"/>
        </w:rPr>
        <w:t>现场人员的办公住宿均需承包人负责，承包人应合理考虑现场布置以满足现场管理人员及工人的办公及住宿要求（含食堂、隔油池、生活污水排放等），办公住宿条件符合国家及地方法律法规管理规定。</w:t>
      </w:r>
    </w:p>
    <w:p w14:paraId="3E4D836F" w14:textId="77777777" w:rsidR="00D50879" w:rsidRDefault="00000000">
      <w:pPr>
        <w:pStyle w:val="aa"/>
        <w:numPr>
          <w:ilvl w:val="2"/>
          <w:numId w:val="24"/>
        </w:numPr>
        <w:spacing w:afterLines="0" w:after="0"/>
        <w:ind w:firstLineChars="0"/>
        <w:rPr>
          <w:rFonts w:ascii="Times New Roman" w:hAnsi="Times New Roman" w:cs="方正仿宋_GB18030"/>
          <w:bCs/>
          <w:szCs w:val="24"/>
        </w:rPr>
      </w:pPr>
      <w:r>
        <w:rPr>
          <w:rFonts w:ascii="Times New Roman" w:hAnsi="Times New Roman" w:cs="方正仿宋_GB18030" w:hint="eastAsia"/>
          <w:bCs/>
          <w:szCs w:val="24"/>
        </w:rPr>
        <w:t>承包人负责在施工过程中及完工后对现场进行清理、分类堆放，将残余物、废弃物、垃圾、污水排放及处置（含污水排放许可办理）等运往发包人或当地有关部门指定的地点（清理现场的费用已经包含在各子项目固定单价中，发包人不再另行支付），如承包人违反上述约定导致行政处罚等或发包人损失的，由承包人承担并赔偿发包人全部损失。</w:t>
      </w:r>
    </w:p>
    <w:p w14:paraId="3EB80334" w14:textId="77777777" w:rsidR="00D50879" w:rsidRDefault="00000000">
      <w:pPr>
        <w:pStyle w:val="aa"/>
        <w:numPr>
          <w:ilvl w:val="2"/>
          <w:numId w:val="24"/>
        </w:numPr>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工程完工或部分施工任务完成后，应在指定期限内将不再使用的机具、设备、设施和临时工程等撤离现场，或运到发包人指定的场地，并清理干净相关区域，不得遗留杂物、废弃物，否则发包人有权委托第三方清理，清理费用由承包人承担，从应付承包人的工程款中直接扣除。</w:t>
      </w:r>
    </w:p>
    <w:p w14:paraId="345FBF7A" w14:textId="77777777" w:rsidR="00D50879" w:rsidRDefault="00000000">
      <w:pPr>
        <w:pStyle w:val="aa"/>
        <w:numPr>
          <w:ilvl w:val="2"/>
          <w:numId w:val="24"/>
        </w:numPr>
        <w:spacing w:afterLines="0" w:after="0"/>
        <w:ind w:firstLineChars="0"/>
        <w:rPr>
          <w:rFonts w:ascii="Times New Roman" w:hAnsi="Times New Roman" w:cs="方正仿宋_GB18030"/>
          <w:b/>
          <w:bCs/>
          <w:szCs w:val="24"/>
        </w:rPr>
      </w:pPr>
      <w:r>
        <w:rPr>
          <w:rFonts w:ascii="Times New Roman" w:hAnsi="Times New Roman" w:cs="方正仿宋_GB18030" w:hint="eastAsia"/>
          <w:spacing w:val="9"/>
          <w:szCs w:val="24"/>
        </w:rPr>
        <w:lastRenderedPageBreak/>
        <w:t>承包人在施工过程中和施工结束后，如需撤离施工人员或现场施工材料，需提前向发包人现场项目经理（负责人）提交书面申请，经发包人书面同意后方可办理出门证、（车辆）通行证后撤离</w:t>
      </w:r>
      <w:r>
        <w:rPr>
          <w:rFonts w:ascii="Times New Roman" w:hAnsi="Times New Roman" w:cs="方正仿宋_GB18030" w:hint="eastAsia"/>
          <w:spacing w:val="8"/>
          <w:szCs w:val="24"/>
        </w:rPr>
        <w:t>，否则视为承包人违约。</w:t>
      </w:r>
    </w:p>
    <w:p w14:paraId="58418023" w14:textId="77777777" w:rsidR="00D50879" w:rsidRDefault="00000000">
      <w:pPr>
        <w:pStyle w:val="aa"/>
        <w:numPr>
          <w:ilvl w:val="2"/>
          <w:numId w:val="24"/>
        </w:numPr>
        <w:spacing w:afterLines="0" w:after="0"/>
        <w:ind w:firstLineChars="0"/>
        <w:rPr>
          <w:rFonts w:ascii="Times New Roman" w:hAnsi="Times New Roman" w:cs="方正仿宋_GB18030"/>
          <w:b/>
          <w:bCs/>
          <w:szCs w:val="24"/>
        </w:rPr>
      </w:pPr>
      <w:r>
        <w:rPr>
          <w:rFonts w:ascii="Times New Roman" w:hAnsi="Times New Roman" w:cs="方正仿宋_GB18030" w:hint="eastAsia"/>
          <w:spacing w:val="9"/>
          <w:szCs w:val="24"/>
        </w:rPr>
        <w:t>人力和机具资源</w:t>
      </w:r>
    </w:p>
    <w:p w14:paraId="63DDB03B" w14:textId="77777777" w:rsidR="00D50879" w:rsidRDefault="00000000">
      <w:pPr>
        <w:numPr>
          <w:ilvl w:val="3"/>
          <w:numId w:val="29"/>
        </w:numPr>
        <w:wordWrap/>
        <w:adjustRightInd/>
        <w:snapToGrid/>
        <w:spacing w:afterLines="0" w:after="0"/>
        <w:ind w:firstLineChars="0"/>
        <w:rPr>
          <w:rFonts w:ascii="Times New Roman" w:hAnsi="Times New Roman" w:cs="方正仿宋_GB18030"/>
          <w:spacing w:val="9"/>
          <w:szCs w:val="24"/>
        </w:rPr>
      </w:pPr>
      <w:r>
        <w:rPr>
          <w:rFonts w:ascii="Times New Roman" w:hAnsi="Times New Roman" w:cs="方正仿宋_GB18030" w:hint="eastAsia"/>
          <w:spacing w:val="9"/>
          <w:szCs w:val="24"/>
        </w:rPr>
        <w:t>承包人应向发包人提交施工人力资源计划一览表。施工人力资源计划应符合施工进度计划的需要：并按发包人要求的报表格式、内容、份数和报告期，向发包人提供实际进场的人力资源信息。</w:t>
      </w:r>
    </w:p>
    <w:p w14:paraId="4ABEA864" w14:textId="77777777" w:rsidR="00D50879" w:rsidRDefault="00000000">
      <w:pPr>
        <w:numPr>
          <w:ilvl w:val="3"/>
          <w:numId w:val="29"/>
        </w:numPr>
        <w:wordWrap/>
        <w:adjustRightInd/>
        <w:snapToGrid/>
        <w:spacing w:afterLines="0" w:after="0"/>
        <w:ind w:firstLineChars="0"/>
        <w:rPr>
          <w:rFonts w:ascii="Times New Roman" w:hAnsi="Times New Roman" w:cs="方正仿宋_GB18030"/>
          <w:spacing w:val="9"/>
          <w:szCs w:val="24"/>
        </w:rPr>
      </w:pPr>
      <w:r>
        <w:rPr>
          <w:rFonts w:ascii="Times New Roman" w:hAnsi="Times New Roman" w:cs="方正仿宋_GB18030" w:hint="eastAsia"/>
          <w:spacing w:val="9"/>
          <w:szCs w:val="24"/>
        </w:rPr>
        <w:t>承包人未能按施工人力资源计划一览表投入足够工种和人力，导致实际施工进度明显落后于施工进度计划时，发包人有权通知承包人按计划一览表列出的工种和人数，在合理时间内调派人员进入现场，并自费赶上进度。否则，发包人有权责令承包人将某些单项工程、分部分项工程的施工另行分包，因此发生的全部费用及延误的工期及损失，均由承包人承担。</w:t>
      </w:r>
    </w:p>
    <w:p w14:paraId="0F4EDFD2" w14:textId="77777777" w:rsidR="00D50879" w:rsidRDefault="00000000">
      <w:pPr>
        <w:numPr>
          <w:ilvl w:val="3"/>
          <w:numId w:val="29"/>
        </w:numPr>
        <w:wordWrap/>
        <w:adjustRightInd/>
        <w:snapToGrid/>
        <w:spacing w:afterLines="0" w:after="0"/>
        <w:ind w:firstLineChars="0"/>
        <w:rPr>
          <w:rFonts w:ascii="Times New Roman" w:hAnsi="Times New Roman" w:cs="方正仿宋_GB18030"/>
          <w:spacing w:val="9"/>
          <w:szCs w:val="24"/>
        </w:rPr>
      </w:pPr>
      <w:r>
        <w:rPr>
          <w:rFonts w:ascii="Times New Roman" w:hAnsi="Times New Roman" w:cs="方正仿宋_GB18030" w:hint="eastAsia"/>
          <w:spacing w:val="9"/>
          <w:szCs w:val="24"/>
        </w:rPr>
        <w:t>承包人应按本合同约定或发包人要求的格式、内容、份数和提交时间，向发包人提交主要施工机具资源计划一览表。施工机具资源计划应符合施工进度计划的需要；并按发包人要求的报表格式、内容、份数和报告期，向发包人提供实际进场的主要施工机具信息（包括但不限于机具名称、型号、数量、进场时间、维护情况等）。</w:t>
      </w:r>
    </w:p>
    <w:p w14:paraId="5FED2672" w14:textId="77777777" w:rsidR="00D50879" w:rsidRDefault="00000000">
      <w:pPr>
        <w:numPr>
          <w:ilvl w:val="3"/>
          <w:numId w:val="29"/>
        </w:numPr>
        <w:wordWrap/>
        <w:adjustRightInd/>
        <w:snapToGrid/>
        <w:spacing w:afterLines="0" w:after="0"/>
        <w:ind w:firstLineChars="0"/>
        <w:rPr>
          <w:rFonts w:ascii="Times New Roman" w:hAnsi="Times New Roman" w:cs="方正仿宋_GB18030"/>
          <w:b/>
          <w:bCs/>
          <w:szCs w:val="24"/>
        </w:rPr>
      </w:pPr>
      <w:r>
        <w:rPr>
          <w:rFonts w:ascii="Times New Roman" w:hAnsi="Times New Roman" w:cs="方正仿宋_GB18030" w:hint="eastAsia"/>
          <w:spacing w:val="9"/>
          <w:szCs w:val="24"/>
        </w:rPr>
        <w:t>承包人未能按施工机具资源计划一览表投入足够的机具，导致实际施工进度落后于施工进度计划时，发包人有权通知承包人按该一览表列出的机具数量，在合理时间内调派机具进入现场。否则因此所发生的费用及延误的工期及损失均由承包人承担。</w:t>
      </w:r>
    </w:p>
    <w:p w14:paraId="27E8D53B" w14:textId="77777777" w:rsidR="00D50879" w:rsidRDefault="00000000">
      <w:pPr>
        <w:pStyle w:val="aa"/>
        <w:numPr>
          <w:ilvl w:val="2"/>
          <w:numId w:val="24"/>
        </w:numPr>
        <w:spacing w:afterLines="0" w:after="0"/>
        <w:ind w:firstLineChars="0"/>
        <w:rPr>
          <w:rFonts w:ascii="Times New Roman" w:hAnsi="Times New Roman" w:cs="方正仿宋_GB18030"/>
          <w:spacing w:val="9"/>
          <w:szCs w:val="24"/>
        </w:rPr>
      </w:pPr>
      <w:r>
        <w:rPr>
          <w:rFonts w:ascii="Times New Roman" w:hAnsi="Times New Roman" w:cs="方正仿宋_GB18030" w:hint="eastAsia"/>
          <w:spacing w:val="9"/>
          <w:szCs w:val="24"/>
        </w:rPr>
        <w:t>承包人责任</w:t>
      </w:r>
    </w:p>
    <w:p w14:paraId="2A490EE7" w14:textId="77777777" w:rsidR="00D50879" w:rsidRDefault="00000000">
      <w:pPr>
        <w:pStyle w:val="aa"/>
        <w:numPr>
          <w:ilvl w:val="3"/>
          <w:numId w:val="30"/>
        </w:numPr>
        <w:tabs>
          <w:tab w:val="left" w:pos="1080"/>
        </w:tabs>
        <w:topLinePunct w:val="0"/>
        <w:spacing w:afterLines="0" w:after="0"/>
        <w:ind w:firstLineChars="0"/>
        <w:rPr>
          <w:rFonts w:cs="宋体" w:hint="eastAsia"/>
          <w:szCs w:val="24"/>
        </w:rPr>
      </w:pPr>
      <w:r>
        <w:rPr>
          <w:szCs w:val="24"/>
        </w:rPr>
        <w:t>办理施工许可证及其他施工所需证件、批件和临时用地、停水、停电、中断道路交通、爆破作业等的申请批准手续（证明承包人自身资质的证件除外）；</w:t>
      </w:r>
    </w:p>
    <w:p w14:paraId="4FCD7EEC" w14:textId="77777777" w:rsidR="00D50879" w:rsidRDefault="00000000">
      <w:pPr>
        <w:pStyle w:val="aa"/>
        <w:numPr>
          <w:ilvl w:val="3"/>
          <w:numId w:val="30"/>
        </w:numPr>
        <w:tabs>
          <w:tab w:val="left" w:pos="1080"/>
        </w:tabs>
        <w:topLinePunct w:val="0"/>
        <w:spacing w:afterLines="0" w:after="0"/>
        <w:ind w:firstLineChars="0"/>
        <w:rPr>
          <w:rFonts w:cs="宋体" w:hint="eastAsia"/>
          <w:szCs w:val="24"/>
        </w:rPr>
      </w:pPr>
      <w:r>
        <w:rPr>
          <w:szCs w:val="24"/>
        </w:rPr>
        <w:t>协调处理施工场地周围地下管线、文物保护建筑、</w:t>
      </w:r>
      <w:r>
        <w:rPr>
          <w:rFonts w:hint="eastAsia"/>
          <w:szCs w:val="24"/>
        </w:rPr>
        <w:t>古树名木保护</w:t>
      </w:r>
      <w:r>
        <w:rPr>
          <w:szCs w:val="24"/>
        </w:rPr>
        <w:t>工作，承担有关费用；</w:t>
      </w:r>
    </w:p>
    <w:p w14:paraId="198AF6C2" w14:textId="77777777" w:rsidR="00D50879" w:rsidRDefault="00000000">
      <w:pPr>
        <w:pStyle w:val="aa"/>
        <w:numPr>
          <w:ilvl w:val="3"/>
          <w:numId w:val="30"/>
        </w:numPr>
        <w:tabs>
          <w:tab w:val="left" w:pos="1080"/>
        </w:tabs>
        <w:topLinePunct w:val="0"/>
        <w:spacing w:afterLines="0" w:after="0"/>
        <w:ind w:firstLineChars="0"/>
        <w:rPr>
          <w:rFonts w:hint="eastAsia"/>
          <w:szCs w:val="24"/>
        </w:rPr>
      </w:pPr>
      <w:r>
        <w:rPr>
          <w:szCs w:val="24"/>
        </w:rPr>
        <w:t>开通施工场地内的主要道路，满足施工运输的需要，保证施工期间的畅通；</w:t>
      </w:r>
    </w:p>
    <w:p w14:paraId="03292DD9" w14:textId="77777777" w:rsidR="00D50879" w:rsidRDefault="00000000">
      <w:pPr>
        <w:pStyle w:val="aa"/>
        <w:numPr>
          <w:ilvl w:val="3"/>
          <w:numId w:val="30"/>
        </w:numPr>
        <w:tabs>
          <w:tab w:val="left" w:pos="1080"/>
        </w:tabs>
        <w:wordWrap/>
        <w:topLinePunct w:val="0"/>
        <w:adjustRightInd/>
        <w:snapToGrid/>
        <w:spacing w:afterLines="0" w:after="0"/>
        <w:ind w:firstLineChars="0"/>
        <w:jc w:val="left"/>
        <w:rPr>
          <w:rFonts w:hint="eastAsia"/>
          <w:szCs w:val="24"/>
        </w:rPr>
      </w:pPr>
      <w:r>
        <w:rPr>
          <w:szCs w:val="24"/>
        </w:rPr>
        <w:t>根据工程需要，提供和维修非夜间施工使用的照明、围栏设施，并负责安全保卫；自行解决施工场地办公和生活的房屋及设施</w:t>
      </w:r>
    </w:p>
    <w:p w14:paraId="5DD0883D" w14:textId="77777777" w:rsidR="00D50879" w:rsidRDefault="00000000">
      <w:pPr>
        <w:pStyle w:val="aa"/>
        <w:numPr>
          <w:ilvl w:val="2"/>
          <w:numId w:val="24"/>
        </w:numPr>
        <w:spacing w:afterLines="0" w:after="0"/>
        <w:ind w:firstLineChars="0"/>
        <w:rPr>
          <w:rFonts w:ascii="Times New Roman" w:hAnsi="Times New Roman" w:cs="方正仿宋_GB18030"/>
          <w:spacing w:val="9"/>
          <w:szCs w:val="24"/>
        </w:rPr>
      </w:pPr>
      <w:r>
        <w:rPr>
          <w:rFonts w:ascii="Times New Roman" w:hAnsi="Times New Roman" w:cs="方正仿宋_GB18030" w:hint="eastAsia"/>
          <w:spacing w:val="9"/>
          <w:szCs w:val="24"/>
        </w:rPr>
        <w:t>总承包管理职责</w:t>
      </w:r>
    </w:p>
    <w:p w14:paraId="24078506" w14:textId="77777777" w:rsidR="00D50879" w:rsidRDefault="00000000">
      <w:pPr>
        <w:numPr>
          <w:ilvl w:val="3"/>
          <w:numId w:val="31"/>
        </w:numPr>
        <w:wordWrap/>
        <w:spacing w:afterLines="0" w:after="0"/>
        <w:ind w:firstLineChars="0"/>
        <w:rPr>
          <w:rFonts w:ascii="Times New Roman" w:hAnsi="Times New Roman" w:cs="方正仿宋_GB18030"/>
          <w:spacing w:val="9"/>
          <w:szCs w:val="24"/>
        </w:rPr>
      </w:pPr>
      <w:r>
        <w:rPr>
          <w:rFonts w:ascii="Times New Roman" w:hAnsi="Times New Roman" w:cs="方正仿宋_GB18030" w:hint="eastAsia"/>
          <w:spacing w:val="9"/>
          <w:szCs w:val="24"/>
        </w:rPr>
        <w:lastRenderedPageBreak/>
        <w:t>总承包管理的范围：承包人需对发包人指定供应、发包人指定分包、甲供材料</w:t>
      </w:r>
      <w:r>
        <w:rPr>
          <w:rFonts w:ascii="Times New Roman" w:hAnsi="Times New Roman" w:cs="方正仿宋_GB18030"/>
          <w:spacing w:val="9"/>
          <w:szCs w:val="24"/>
        </w:rPr>
        <w:t>/</w:t>
      </w:r>
      <w:r>
        <w:rPr>
          <w:rFonts w:ascii="Times New Roman" w:hAnsi="Times New Roman" w:cs="方正仿宋_GB18030"/>
          <w:spacing w:val="9"/>
          <w:szCs w:val="24"/>
        </w:rPr>
        <w:t>设备的</w:t>
      </w:r>
      <w:r>
        <w:rPr>
          <w:rFonts w:ascii="Times New Roman" w:hAnsi="Times New Roman" w:cs="方正仿宋_GB18030" w:hint="eastAsia"/>
          <w:spacing w:val="9"/>
          <w:szCs w:val="24"/>
        </w:rPr>
        <w:t>全部</w:t>
      </w:r>
      <w:r>
        <w:rPr>
          <w:rFonts w:ascii="Times New Roman" w:hAnsi="Times New Roman" w:cs="方正仿宋_GB18030"/>
          <w:spacing w:val="9"/>
          <w:szCs w:val="24"/>
        </w:rPr>
        <w:t>工程</w:t>
      </w:r>
      <w:r>
        <w:rPr>
          <w:rFonts w:ascii="Times New Roman" w:hAnsi="Times New Roman" w:cs="方正仿宋_GB18030" w:hint="eastAsia"/>
          <w:spacing w:val="9"/>
          <w:szCs w:val="24"/>
        </w:rPr>
        <w:t>履行总承包管理及协调职责，并</w:t>
      </w:r>
      <w:r>
        <w:rPr>
          <w:rFonts w:ascii="Times New Roman" w:hAnsi="Times New Roman" w:cs="方正仿宋_GB18030"/>
          <w:spacing w:val="9"/>
          <w:szCs w:val="24"/>
        </w:rPr>
        <w:t>对上述范围内的工程质量、进度、安全</w:t>
      </w:r>
      <w:r>
        <w:rPr>
          <w:rFonts w:ascii="Times New Roman" w:hAnsi="Times New Roman" w:cs="方正仿宋_GB18030" w:hint="eastAsia"/>
          <w:spacing w:val="9"/>
          <w:szCs w:val="24"/>
        </w:rPr>
        <w:t>、文明施工</w:t>
      </w:r>
      <w:r>
        <w:rPr>
          <w:rFonts w:ascii="Times New Roman" w:hAnsi="Times New Roman" w:cs="方正仿宋_GB18030"/>
          <w:spacing w:val="9"/>
          <w:szCs w:val="24"/>
        </w:rPr>
        <w:t>等方面承担</w:t>
      </w:r>
      <w:r>
        <w:rPr>
          <w:rFonts w:ascii="Times New Roman" w:hAnsi="Times New Roman" w:cs="方正仿宋_GB18030" w:hint="eastAsia"/>
          <w:spacing w:val="9"/>
          <w:szCs w:val="24"/>
        </w:rPr>
        <w:t>全部</w:t>
      </w:r>
      <w:r>
        <w:rPr>
          <w:rFonts w:ascii="Times New Roman" w:hAnsi="Times New Roman" w:cs="方正仿宋_GB18030"/>
          <w:spacing w:val="9"/>
          <w:szCs w:val="24"/>
        </w:rPr>
        <w:t>总承包责任。</w:t>
      </w:r>
    </w:p>
    <w:p w14:paraId="4F870122" w14:textId="77777777" w:rsidR="00D50879" w:rsidRDefault="00000000">
      <w:pPr>
        <w:numPr>
          <w:ilvl w:val="3"/>
          <w:numId w:val="31"/>
        </w:numPr>
        <w:wordWrap/>
        <w:spacing w:afterLines="0" w:after="0"/>
        <w:ind w:firstLineChars="0"/>
        <w:rPr>
          <w:rFonts w:ascii="Times New Roman" w:hAnsi="Times New Roman" w:cs="方正仿宋_GB18030"/>
          <w:spacing w:val="9"/>
          <w:szCs w:val="24"/>
        </w:rPr>
      </w:pPr>
      <w:r>
        <w:rPr>
          <w:rFonts w:ascii="Times New Roman" w:hAnsi="Times New Roman" w:cs="方正仿宋_GB18030" w:hint="eastAsia"/>
          <w:spacing w:val="9"/>
          <w:szCs w:val="24"/>
        </w:rPr>
        <w:t>承包人除按本合同附件清单中约定的总承包管理费收取费用外，不得以任何理由、任何形式向发包人或其他分包人收取任何费用</w:t>
      </w:r>
      <w:r>
        <w:rPr>
          <w:rFonts w:ascii="Times New Roman" w:hAnsi="Times New Roman" w:cs="宋体" w:hint="eastAsia"/>
          <w:spacing w:val="9"/>
          <w:szCs w:val="24"/>
        </w:rPr>
        <w:t>，包括但不限于：安全文明押金、水电费、垂直运输费、设备使用费、垃圾处理费、管理费等。承包人违反本条要求收取费用的，发现一次处以</w:t>
      </w:r>
      <w:r>
        <w:rPr>
          <w:rFonts w:ascii="Times New Roman" w:hAnsi="Times New Roman" w:cs="宋体" w:hint="eastAsia"/>
          <w:spacing w:val="9"/>
          <w:szCs w:val="24"/>
        </w:rPr>
        <w:t>[5]</w:t>
      </w:r>
      <w:r>
        <w:rPr>
          <w:rFonts w:ascii="Times New Roman" w:hAnsi="Times New Roman" w:cs="宋体" w:hint="eastAsia"/>
          <w:spacing w:val="9"/>
          <w:szCs w:val="24"/>
        </w:rPr>
        <w:t>万元违约金，</w:t>
      </w:r>
      <w:r>
        <w:rPr>
          <w:rFonts w:ascii="Times New Roman" w:hAnsi="Times New Roman" w:cs="方正仿宋_GB18030" w:hint="eastAsia"/>
          <w:spacing w:val="9"/>
          <w:szCs w:val="24"/>
        </w:rPr>
        <w:t>同时承包人须立即退还已收取的全部费用，若造成分包人投诉、停工或发包人损失的，承包人须全额赔偿。</w:t>
      </w:r>
    </w:p>
    <w:p w14:paraId="094359E9" w14:textId="77777777" w:rsidR="00D50879" w:rsidRDefault="00000000">
      <w:pPr>
        <w:numPr>
          <w:ilvl w:val="3"/>
          <w:numId w:val="31"/>
        </w:numPr>
        <w:tabs>
          <w:tab w:val="left" w:pos="7680"/>
        </w:tabs>
        <w:wordWrap/>
        <w:spacing w:afterLines="0" w:after="0"/>
        <w:ind w:firstLineChars="0"/>
        <w:rPr>
          <w:rFonts w:ascii="Times New Roman" w:hAnsi="Times New Roman" w:cs="方正仿宋_GB18030"/>
          <w:spacing w:val="9"/>
          <w:szCs w:val="24"/>
        </w:rPr>
      </w:pPr>
      <w:r>
        <w:rPr>
          <w:rFonts w:ascii="Times New Roman" w:hAnsi="Times New Roman" w:cs="方正仿宋_GB18030" w:hint="eastAsia"/>
          <w:spacing w:val="9"/>
          <w:szCs w:val="24"/>
        </w:rPr>
        <w:t>具体总承包人管理界面、职责详见本合同附件二：工程总包招标范围与技术要求；</w:t>
      </w:r>
    </w:p>
    <w:p w14:paraId="77DCE9FA" w14:textId="77777777" w:rsidR="00D50879" w:rsidRDefault="00000000">
      <w:pPr>
        <w:numPr>
          <w:ilvl w:val="3"/>
          <w:numId w:val="31"/>
        </w:numPr>
        <w:wordWrap/>
        <w:spacing w:afterLines="0" w:after="0"/>
        <w:ind w:firstLineChars="0"/>
        <w:rPr>
          <w:rFonts w:ascii="Times New Roman" w:hAnsi="Times New Roman" w:cs="方正仿宋_GB18030"/>
          <w:spacing w:val="9"/>
          <w:szCs w:val="24"/>
        </w:rPr>
      </w:pPr>
      <w:r>
        <w:rPr>
          <w:rFonts w:ascii="Times New Roman" w:hAnsi="Times New Roman" w:cs="方正仿宋_GB18030" w:hint="eastAsia"/>
          <w:spacing w:val="8"/>
          <w:szCs w:val="24"/>
        </w:rPr>
        <w:t>如本工程存在分包人或其他实际施工人，承包人需履行管理职责，要求所有分包人和实际施工人参照本合同对承包人一般要求（除总承包管理职责外）全面落实各项责任、义务，若承包人未履行管理职责，导致分包人、实际施工人违反本合同约定的，视为承包人违约，发包人有权依照本合同约定直接对承包人进行处罚并追究承包人的违约责任。</w:t>
      </w:r>
    </w:p>
    <w:p w14:paraId="71090DB5" w14:textId="77777777" w:rsidR="00D50879" w:rsidRDefault="00000000">
      <w:pPr>
        <w:pStyle w:val="a"/>
        <w:spacing w:before="120"/>
        <w:rPr>
          <w:rFonts w:hint="default"/>
          <w:sz w:val="24"/>
          <w:szCs w:val="24"/>
        </w:rPr>
      </w:pPr>
      <w:r>
        <w:rPr>
          <w:rFonts w:hint="default"/>
          <w:sz w:val="24"/>
          <w:szCs w:val="24"/>
        </w:rPr>
        <w:t>工程价款支付</w:t>
      </w:r>
    </w:p>
    <w:p w14:paraId="035FDC8F" w14:textId="77777777" w:rsidR="00D50879" w:rsidRDefault="00000000">
      <w:pPr>
        <w:pStyle w:val="af8"/>
        <w:numPr>
          <w:ilvl w:val="1"/>
          <w:numId w:val="32"/>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b/>
          <w:bCs/>
          <w:szCs w:val="24"/>
        </w:rPr>
        <w:t>进度款支付节点</w:t>
      </w:r>
    </w:p>
    <w:p w14:paraId="0F9CFA8C" w14:textId="77777777" w:rsidR="00D50879" w:rsidRDefault="00000000">
      <w:pPr>
        <w:pStyle w:val="af8"/>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本合同工程款以电汇</w:t>
      </w:r>
      <w:r>
        <w:rPr>
          <w:rFonts w:ascii="Times New Roman" w:hAnsi="Times New Roman" w:cs="方正仿宋_GB18030" w:hint="eastAsia"/>
          <w:szCs w:val="24"/>
        </w:rPr>
        <w:t>/</w:t>
      </w:r>
      <w:r>
        <w:rPr>
          <w:rFonts w:ascii="Times New Roman" w:hAnsi="Times New Roman" w:cs="方正仿宋_GB18030" w:hint="eastAsia"/>
          <w:szCs w:val="24"/>
        </w:rPr>
        <w:t>承兑方式按以下说明支付：</w:t>
      </w:r>
    </w:p>
    <w:p w14:paraId="144480DD" w14:textId="77777777" w:rsidR="00D50879" w:rsidRDefault="00000000">
      <w:pPr>
        <w:pStyle w:val="af8"/>
        <w:wordWrap/>
        <w:spacing w:before="0" w:beforeAutospacing="0" w:after="0" w:afterAutospacing="0" w:line="360" w:lineRule="auto"/>
        <w:jc w:val="both"/>
        <w:rPr>
          <w:rFonts w:hint="eastAsia"/>
          <w:szCs w:val="24"/>
        </w:rPr>
      </w:pPr>
      <w:r>
        <w:rPr>
          <w:rFonts w:hint="eastAsia"/>
          <w:szCs w:val="24"/>
        </w:rPr>
        <w:t>8.1.1付款比例：</w:t>
      </w:r>
    </w:p>
    <w:p w14:paraId="23105403" w14:textId="77777777" w:rsidR="00D50879" w:rsidRDefault="00000000">
      <w:pPr>
        <w:pStyle w:val="af8"/>
        <w:numPr>
          <w:ilvl w:val="0"/>
          <w:numId w:val="33"/>
        </w:numPr>
        <w:tabs>
          <w:tab w:val="center" w:pos="4153"/>
        </w:tabs>
        <w:wordWrap/>
        <w:spacing w:before="0" w:beforeAutospacing="0" w:after="0" w:afterAutospacing="0" w:line="360" w:lineRule="auto"/>
        <w:jc w:val="both"/>
        <w:rPr>
          <w:rFonts w:hint="eastAsia"/>
          <w:szCs w:val="24"/>
        </w:rPr>
      </w:pPr>
      <w:r>
        <w:rPr>
          <w:rFonts w:hint="eastAsia"/>
          <w:szCs w:val="24"/>
        </w:rPr>
        <w:t>本工程无预付款。</w:t>
      </w:r>
      <w:r>
        <w:rPr>
          <w:rFonts w:hint="eastAsia"/>
          <w:szCs w:val="24"/>
        </w:rPr>
        <w:tab/>
      </w:r>
    </w:p>
    <w:p w14:paraId="4473B3A2" w14:textId="3613F69B" w:rsidR="00D50879" w:rsidRDefault="00000000">
      <w:pPr>
        <w:pStyle w:val="af8"/>
        <w:numPr>
          <w:ilvl w:val="0"/>
          <w:numId w:val="33"/>
        </w:numPr>
        <w:wordWrap/>
        <w:spacing w:before="0" w:beforeAutospacing="0" w:after="0" w:afterAutospacing="0" w:line="360" w:lineRule="auto"/>
        <w:jc w:val="both"/>
        <w:rPr>
          <w:rFonts w:hint="eastAsia"/>
          <w:szCs w:val="24"/>
        </w:rPr>
      </w:pPr>
      <w:r>
        <w:rPr>
          <w:rFonts w:hint="eastAsia"/>
          <w:szCs w:val="24"/>
        </w:rPr>
        <w:t>在承包人完成所有钢结构深化设计，并根据总进度计划完成所有钢结构加工制作计划并经发包人审批完成后，可对首批钢结构材料费用进行申请。在发包人审批流程完成后支付首批加工钢结构的材料费用</w:t>
      </w:r>
      <w:r w:rsidR="006B7439">
        <w:rPr>
          <w:rFonts w:hint="eastAsia"/>
          <w:szCs w:val="24"/>
        </w:rPr>
        <w:t>100%</w:t>
      </w:r>
      <w:r>
        <w:rPr>
          <w:rFonts w:hint="eastAsia"/>
          <w:szCs w:val="24"/>
        </w:rPr>
        <w:t>，不超过1.5万吨。此笔费用在2027年3月至2027年5月支付的工程款款中以3：3：4的比例扣回。</w:t>
      </w:r>
    </w:p>
    <w:p w14:paraId="25BF1EB3" w14:textId="77777777" w:rsidR="00D50879" w:rsidRDefault="00000000">
      <w:pPr>
        <w:pStyle w:val="af8"/>
        <w:numPr>
          <w:ilvl w:val="0"/>
          <w:numId w:val="33"/>
        </w:numPr>
        <w:wordWrap/>
        <w:spacing w:before="0" w:beforeAutospacing="0" w:after="0" w:afterAutospacing="0" w:line="360" w:lineRule="auto"/>
        <w:jc w:val="both"/>
        <w:rPr>
          <w:rFonts w:hint="eastAsia"/>
          <w:szCs w:val="24"/>
        </w:rPr>
      </w:pPr>
      <w:r>
        <w:rPr>
          <w:rFonts w:hint="eastAsia"/>
          <w:szCs w:val="24"/>
        </w:rPr>
        <w:t xml:space="preserve"> 每</w:t>
      </w:r>
      <w:proofErr w:type="gramStart"/>
      <w:r>
        <w:rPr>
          <w:rFonts w:hint="eastAsia"/>
          <w:szCs w:val="24"/>
        </w:rPr>
        <w:t xml:space="preserve">月 20 </w:t>
      </w:r>
      <w:proofErr w:type="gramEnd"/>
      <w:r>
        <w:rPr>
          <w:rFonts w:hint="eastAsia"/>
          <w:szCs w:val="24"/>
        </w:rPr>
        <w:t>日前统计进度款支付工程量（以</w:t>
      </w:r>
      <w:proofErr w:type="gramStart"/>
      <w:r>
        <w:rPr>
          <w:rFonts w:hint="eastAsia"/>
          <w:szCs w:val="24"/>
        </w:rPr>
        <w:t xml:space="preserve">当月 15 </w:t>
      </w:r>
      <w:proofErr w:type="gramEnd"/>
      <w:r>
        <w:rPr>
          <w:rFonts w:hint="eastAsia"/>
          <w:szCs w:val="24"/>
        </w:rPr>
        <w:t>日实际完成工程量为界），申请下月支付。</w:t>
      </w:r>
    </w:p>
    <w:p w14:paraId="3009927E" w14:textId="77777777" w:rsidR="00D50879" w:rsidRDefault="00000000">
      <w:pPr>
        <w:pStyle w:val="af8"/>
        <w:numPr>
          <w:ilvl w:val="0"/>
          <w:numId w:val="33"/>
        </w:numPr>
        <w:wordWrap/>
        <w:spacing w:before="0" w:beforeAutospacing="0" w:after="0" w:afterAutospacing="0" w:line="360" w:lineRule="auto"/>
        <w:jc w:val="both"/>
        <w:rPr>
          <w:rFonts w:hint="eastAsia"/>
          <w:szCs w:val="24"/>
        </w:rPr>
      </w:pPr>
      <w:r>
        <w:rPr>
          <w:rFonts w:hint="eastAsia"/>
          <w:szCs w:val="24"/>
        </w:rPr>
        <w:t xml:space="preserve"> 进度款均按已完成核定工程产值</w:t>
      </w:r>
      <w:proofErr w:type="gramStart"/>
      <w:r>
        <w:rPr>
          <w:rFonts w:hint="eastAsia"/>
          <w:szCs w:val="24"/>
        </w:rPr>
        <w:t>的 80%</w:t>
      </w:r>
      <w:proofErr w:type="gramEnd"/>
      <w:r>
        <w:rPr>
          <w:rFonts w:hint="eastAsia"/>
          <w:szCs w:val="24"/>
        </w:rPr>
        <w:t>支付。</w:t>
      </w:r>
    </w:p>
    <w:p w14:paraId="7A45C0F7" w14:textId="77777777" w:rsidR="00D50879" w:rsidRDefault="00000000">
      <w:pPr>
        <w:pStyle w:val="af8"/>
        <w:numPr>
          <w:ilvl w:val="0"/>
          <w:numId w:val="33"/>
        </w:numPr>
        <w:wordWrap/>
        <w:spacing w:before="0" w:beforeAutospacing="0" w:after="0" w:afterAutospacing="0" w:line="360" w:lineRule="auto"/>
        <w:jc w:val="both"/>
        <w:rPr>
          <w:rFonts w:hint="eastAsia"/>
          <w:szCs w:val="24"/>
        </w:rPr>
      </w:pPr>
      <w:r>
        <w:rPr>
          <w:rFonts w:hint="eastAsia"/>
          <w:szCs w:val="24"/>
        </w:rPr>
        <w:lastRenderedPageBreak/>
        <w:t>本合同工程竣工验收完成且取得《建设工程档案预审合格证》并交付发包人，且承包人向发包人提交工程竣工验收备案证明书后，支付至已完成核定工程产值</w:t>
      </w:r>
      <w:proofErr w:type="gramStart"/>
      <w:r>
        <w:rPr>
          <w:rFonts w:hint="eastAsia"/>
          <w:szCs w:val="24"/>
        </w:rPr>
        <w:t>的 85%</w:t>
      </w:r>
      <w:proofErr w:type="gramEnd"/>
      <w:r>
        <w:rPr>
          <w:rFonts w:hint="eastAsia"/>
          <w:szCs w:val="24"/>
        </w:rPr>
        <w:t xml:space="preserve">。 </w:t>
      </w:r>
    </w:p>
    <w:p w14:paraId="6108B1B9" w14:textId="77777777" w:rsidR="00D50879" w:rsidRDefault="00000000">
      <w:pPr>
        <w:pStyle w:val="af8"/>
        <w:numPr>
          <w:ilvl w:val="0"/>
          <w:numId w:val="33"/>
        </w:numPr>
        <w:wordWrap/>
        <w:spacing w:before="0" w:beforeAutospacing="0" w:after="0" w:afterAutospacing="0" w:line="360" w:lineRule="auto"/>
        <w:jc w:val="both"/>
        <w:rPr>
          <w:rFonts w:hint="eastAsia"/>
          <w:szCs w:val="24"/>
        </w:rPr>
      </w:pPr>
      <w:r>
        <w:rPr>
          <w:rFonts w:hint="eastAsia"/>
          <w:szCs w:val="24"/>
        </w:rPr>
        <w:t xml:space="preserve">竣工备案完成后，进行工程竣工结算审核、审计完毕支付至实际结算总价的97%。 </w:t>
      </w:r>
    </w:p>
    <w:p w14:paraId="2596F8ED" w14:textId="77777777" w:rsidR="00D50879" w:rsidRDefault="00000000">
      <w:pPr>
        <w:pStyle w:val="af8"/>
        <w:numPr>
          <w:ilvl w:val="0"/>
          <w:numId w:val="33"/>
        </w:numPr>
        <w:wordWrap/>
        <w:spacing w:before="0" w:beforeAutospacing="0" w:after="0" w:afterAutospacing="0" w:line="360" w:lineRule="auto"/>
        <w:jc w:val="both"/>
        <w:rPr>
          <w:rFonts w:hint="eastAsia"/>
          <w:szCs w:val="24"/>
        </w:rPr>
      </w:pPr>
      <w:r>
        <w:rPr>
          <w:rFonts w:hint="eastAsia"/>
          <w:szCs w:val="24"/>
        </w:rPr>
        <w:t>结算价</w:t>
      </w:r>
      <w:proofErr w:type="gramStart"/>
      <w:r>
        <w:rPr>
          <w:rFonts w:hint="eastAsia"/>
          <w:szCs w:val="24"/>
        </w:rPr>
        <w:t>的 3%</w:t>
      </w:r>
      <w:proofErr w:type="gramEnd"/>
      <w:r>
        <w:rPr>
          <w:rFonts w:hint="eastAsia"/>
          <w:szCs w:val="24"/>
        </w:rPr>
        <w:t>作为工程质量保修金，（屋面及外墙防水质保期为5年，其它为两年，两年期满经发包人确认无遗留未整改项和违约扣款付至99%，屋面及外墙防水工程五年期满付至100%）</w:t>
      </w:r>
    </w:p>
    <w:p w14:paraId="2BD85319" w14:textId="77777777" w:rsidR="00D50879" w:rsidRDefault="00000000">
      <w:pPr>
        <w:pStyle w:val="af8"/>
        <w:wordWrap/>
        <w:spacing w:before="0" w:beforeAutospacing="0" w:after="0" w:afterAutospacing="0" w:line="360" w:lineRule="auto"/>
        <w:jc w:val="both"/>
        <w:rPr>
          <w:rFonts w:hint="eastAsia"/>
          <w:szCs w:val="24"/>
        </w:rPr>
      </w:pPr>
      <w:r>
        <w:rPr>
          <w:rFonts w:hint="eastAsia"/>
        </w:rPr>
        <w:t>8.1.2</w:t>
      </w:r>
      <w:r>
        <w:rPr>
          <w:rFonts w:hint="eastAsia"/>
          <w:szCs w:val="24"/>
        </w:rPr>
        <w:t xml:space="preserve">变更签证费用支付：在双方确认，完成所有审批流程后，按进度款支付比例随月工程进度款支付。 </w:t>
      </w:r>
    </w:p>
    <w:p w14:paraId="24F8A5FF" w14:textId="77777777" w:rsidR="00D50879" w:rsidRDefault="00000000">
      <w:pPr>
        <w:pStyle w:val="af8"/>
        <w:wordWrap/>
        <w:spacing w:before="0" w:beforeAutospacing="0" w:after="0" w:afterAutospacing="0" w:line="360" w:lineRule="auto"/>
        <w:jc w:val="both"/>
        <w:rPr>
          <w:rFonts w:hint="eastAsia"/>
          <w:szCs w:val="24"/>
        </w:rPr>
      </w:pPr>
      <w:r>
        <w:rPr>
          <w:rFonts w:hint="eastAsia"/>
          <w:szCs w:val="24"/>
        </w:rPr>
        <w:t>8.1.3付款时间约定：发包人每月只办理一次付款，无特殊情况不再安排其他付款次数。承包人当月申请的进度款，发包人在次月月末（</w:t>
      </w:r>
      <w:proofErr w:type="gramStart"/>
      <w:r>
        <w:rPr>
          <w:rFonts w:hint="eastAsia"/>
          <w:szCs w:val="24"/>
        </w:rPr>
        <w:t xml:space="preserve">一般 25 </w:t>
      </w:r>
      <w:proofErr w:type="gramEnd"/>
      <w:r>
        <w:rPr>
          <w:rFonts w:hint="eastAsia"/>
          <w:szCs w:val="24"/>
        </w:rPr>
        <w:t>日至</w:t>
      </w:r>
      <w:proofErr w:type="gramStart"/>
      <w:r>
        <w:rPr>
          <w:rFonts w:hint="eastAsia"/>
          <w:szCs w:val="24"/>
        </w:rPr>
        <w:t>30 日</w:t>
      </w:r>
      <w:proofErr w:type="gramEnd"/>
      <w:r>
        <w:rPr>
          <w:rFonts w:hint="eastAsia"/>
          <w:szCs w:val="24"/>
        </w:rPr>
        <w:t xml:space="preserve">）集中付款一次（具体付款日期依据发包人财务相关制度而定，如遇节假日则顺延，具体到账日期因银行结算原因略有滞后，承包人应自行查阅账户，发包人财务部门不接受此类咨询），如遇不可预见原因导致无法按时付款，时间则顺延，发包人不承担违约责任。因承包人无法及时提供有效的付款证明文件导致的付款延误，发包人不承担违约责任。 </w:t>
      </w:r>
    </w:p>
    <w:p w14:paraId="7204FF26" w14:textId="77777777" w:rsidR="00D50879" w:rsidRDefault="00000000">
      <w:pPr>
        <w:pStyle w:val="af8"/>
        <w:wordWrap/>
        <w:spacing w:before="0" w:beforeAutospacing="0" w:after="0" w:afterAutospacing="0" w:line="360" w:lineRule="auto"/>
        <w:jc w:val="both"/>
        <w:rPr>
          <w:rFonts w:hint="eastAsia"/>
          <w:szCs w:val="24"/>
        </w:rPr>
      </w:pPr>
      <w:r>
        <w:rPr>
          <w:rFonts w:hint="eastAsia"/>
          <w:szCs w:val="24"/>
        </w:rPr>
        <w:t>8.1.</w:t>
      </w:r>
      <w:proofErr w:type="gramStart"/>
      <w:r>
        <w:rPr>
          <w:rFonts w:hint="eastAsia"/>
          <w:szCs w:val="24"/>
        </w:rPr>
        <w:t>4 其它</w:t>
      </w:r>
      <w:proofErr w:type="gramEnd"/>
      <w:r>
        <w:rPr>
          <w:rFonts w:hint="eastAsia"/>
          <w:szCs w:val="24"/>
        </w:rPr>
        <w:t>：如承包方提报经监理和发包人审核的月度计划未如期完成，发包人有权延期支付当月形象进度款，具体延期时间和支付比例由发包人确认。</w:t>
      </w:r>
    </w:p>
    <w:p w14:paraId="44BD5B00" w14:textId="77777777" w:rsidR="00D50879" w:rsidRDefault="00000000">
      <w:pPr>
        <w:pStyle w:val="af8"/>
        <w:wordWrap/>
        <w:spacing w:before="0" w:beforeAutospacing="0" w:after="0" w:afterAutospacing="0" w:line="360" w:lineRule="auto"/>
        <w:jc w:val="both"/>
        <w:rPr>
          <w:rFonts w:hint="eastAsia"/>
          <w:b/>
          <w:bCs/>
          <w:color w:val="FF0000"/>
          <w:szCs w:val="24"/>
        </w:rPr>
      </w:pPr>
      <w:r>
        <w:rPr>
          <w:rFonts w:hint="eastAsia"/>
          <w:b/>
          <w:bCs/>
          <w:color w:val="FF0000"/>
          <w:szCs w:val="24"/>
        </w:rPr>
        <w:t>8.1.5承包人需设立共管账户，并签订资金监管协议。共管账户可在与发包人沟通后在四大行（中国工商银行、中国农业银行、中国银行、中国建设银行）或招商银行开设，共管账户协议参考附件三：企业共管支付服务</w:t>
      </w:r>
      <w:proofErr w:type="gramStart"/>
      <w:r>
        <w:rPr>
          <w:rFonts w:hint="eastAsia"/>
          <w:b/>
          <w:bCs/>
          <w:color w:val="FF0000"/>
          <w:szCs w:val="24"/>
        </w:rPr>
        <w:t>协议.</w:t>
      </w:r>
      <w:proofErr w:type="gramEnd"/>
    </w:p>
    <w:p w14:paraId="2F58F521" w14:textId="77777777" w:rsidR="00D50879" w:rsidRDefault="00000000">
      <w:pPr>
        <w:pStyle w:val="af8"/>
        <w:wordWrap/>
        <w:spacing w:before="0" w:beforeAutospacing="0" w:after="0" w:afterAutospacing="0" w:line="360" w:lineRule="auto"/>
        <w:jc w:val="both"/>
        <w:rPr>
          <w:rFonts w:hint="eastAsia"/>
        </w:rPr>
      </w:pPr>
      <w:r>
        <w:rPr>
          <w:rFonts w:hint="eastAsia"/>
        </w:rPr>
        <w:t>8.1.6如发包人有需求，</w:t>
      </w:r>
      <w:r>
        <w:rPr>
          <w:szCs w:val="24"/>
        </w:rPr>
        <w:t>付款比例75%按银行转账，25%按银行承兑。</w:t>
      </w:r>
    </w:p>
    <w:p w14:paraId="02C0BC92" w14:textId="77777777" w:rsidR="00D50879" w:rsidRDefault="00000000">
      <w:pPr>
        <w:pStyle w:val="af8"/>
        <w:numPr>
          <w:ilvl w:val="1"/>
          <w:numId w:val="32"/>
        </w:numPr>
        <w:wordWrap/>
        <w:spacing w:before="0" w:beforeAutospacing="0" w:after="0" w:afterAutospacing="0" w:line="360" w:lineRule="auto"/>
        <w:jc w:val="both"/>
        <w:rPr>
          <w:rFonts w:ascii="Times New Roman" w:hAnsi="Times New Roman" w:cs="方正仿宋_GB18030"/>
          <w:b/>
          <w:bCs/>
          <w:szCs w:val="24"/>
        </w:rPr>
      </w:pPr>
      <w:r>
        <w:rPr>
          <w:rFonts w:ascii="Times New Roman" w:hAnsi="Times New Roman" w:cs="方正仿宋_GB18030" w:hint="eastAsia"/>
          <w:b/>
          <w:bCs/>
          <w:szCs w:val="24"/>
        </w:rPr>
        <w:t>竣工结算款</w:t>
      </w:r>
    </w:p>
    <w:p w14:paraId="370EEEC1" w14:textId="77777777" w:rsidR="00D50879" w:rsidRDefault="00000000">
      <w:pPr>
        <w:pStyle w:val="af8"/>
        <w:numPr>
          <w:ilvl w:val="2"/>
          <w:numId w:val="32"/>
        </w:numPr>
        <w:spacing w:beforeAutospacing="0" w:afterAutospacing="0" w:line="360" w:lineRule="auto"/>
        <w:ind w:left="0" w:firstLine="0"/>
        <w:rPr>
          <w:rFonts w:ascii="Times New Roman" w:hAnsi="Times New Roman" w:cs="方正仿宋_GB18030"/>
          <w:szCs w:val="24"/>
        </w:rPr>
      </w:pPr>
      <w:r>
        <w:rPr>
          <w:rFonts w:ascii="Times New Roman" w:hAnsi="Times New Roman" w:cs="方正仿宋_GB18030" w:hint="eastAsia"/>
          <w:spacing w:val="7"/>
          <w:szCs w:val="24"/>
        </w:rPr>
        <w:t>价格调整</w:t>
      </w:r>
      <w:r>
        <w:rPr>
          <w:rFonts w:ascii="Times New Roman" w:hAnsi="Times New Roman" w:cs="方正仿宋_GB18030" w:hint="eastAsia"/>
          <w:spacing w:val="7"/>
          <w:szCs w:val="24"/>
        </w:rPr>
        <w:br/>
      </w:r>
      <w:r>
        <w:rPr>
          <w:rFonts w:ascii="Times New Roman" w:hAnsi="Times New Roman" w:cs="方正仿宋_GB18030" w:hint="eastAsia"/>
          <w:spacing w:val="7"/>
          <w:szCs w:val="24"/>
        </w:rPr>
        <w:t>市场价格波动引起的调整</w:t>
      </w:r>
      <w:r>
        <w:rPr>
          <w:rFonts w:ascii="Times New Roman" w:hAnsi="Times New Roman" w:cs="方正仿宋_GB18030" w:hint="eastAsia"/>
          <w:spacing w:val="7"/>
          <w:szCs w:val="24"/>
        </w:rPr>
        <w:br/>
      </w:r>
      <w:r>
        <w:rPr>
          <w:rFonts w:ascii="Times New Roman" w:hAnsi="Times New Roman" w:cs="方正仿宋_GB18030" w:hint="eastAsia"/>
          <w:spacing w:val="7"/>
          <w:szCs w:val="24"/>
        </w:rPr>
        <w:t>本合同约定不进行价格调整。</w:t>
      </w:r>
    </w:p>
    <w:p w14:paraId="52EA210E" w14:textId="77777777" w:rsidR="00D50879" w:rsidRDefault="00000000">
      <w:pPr>
        <w:pStyle w:val="af8"/>
        <w:numPr>
          <w:ilvl w:val="1"/>
          <w:numId w:val="32"/>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b/>
          <w:bCs/>
          <w:szCs w:val="24"/>
        </w:rPr>
        <w:t>质保金</w:t>
      </w:r>
    </w:p>
    <w:p w14:paraId="7B02F6BD" w14:textId="77777777" w:rsidR="00D50879" w:rsidRDefault="00000000">
      <w:pPr>
        <w:pStyle w:val="af8"/>
        <w:numPr>
          <w:ilvl w:val="2"/>
          <w:numId w:val="32"/>
        </w:numPr>
        <w:spacing w:before="0" w:beforeAutospacing="0" w:after="0" w:afterAutospacing="0" w:line="360" w:lineRule="auto"/>
        <w:ind w:left="0" w:firstLine="0"/>
        <w:jc w:val="both"/>
        <w:rPr>
          <w:rFonts w:ascii="Times New Roman" w:hAnsi="Times New Roman" w:cs="方正仿宋_GB18030"/>
          <w:spacing w:val="7"/>
          <w:szCs w:val="24"/>
        </w:rPr>
      </w:pPr>
      <w:r>
        <w:rPr>
          <w:rFonts w:ascii="Times New Roman" w:hAnsi="Times New Roman" w:cs="方正仿宋_GB18030" w:hint="eastAsia"/>
          <w:szCs w:val="24"/>
        </w:rPr>
        <w:lastRenderedPageBreak/>
        <w:t>剩余结算款</w:t>
      </w:r>
      <w:r>
        <w:rPr>
          <w:rFonts w:ascii="Times New Roman" w:hAnsi="Times New Roman" w:cs="方正仿宋_GB18030" w:hint="eastAsia"/>
          <w:szCs w:val="24"/>
        </w:rPr>
        <w:t>3%</w:t>
      </w:r>
      <w:r>
        <w:rPr>
          <w:rFonts w:ascii="Times New Roman" w:hAnsi="Times New Roman" w:cs="方正仿宋_GB18030" w:hint="eastAsia"/>
          <w:szCs w:val="24"/>
        </w:rPr>
        <w:t>作为质量保证金，质保期自本项目整体</w:t>
      </w:r>
      <w:r>
        <w:rPr>
          <w:rFonts w:ascii="Times New Roman" w:hAnsi="Times New Roman" w:cs="方正仿宋_GB18030" w:hint="eastAsia"/>
          <w:spacing w:val="7"/>
          <w:szCs w:val="24"/>
        </w:rPr>
        <w:t>经住建部联合验收以及发包人公司内部验收合格之日起算</w:t>
      </w:r>
      <w:r>
        <w:rPr>
          <w:rFonts w:ascii="Times New Roman" w:hAnsi="Times New Roman" w:cs="方正仿宋_GB18030" w:hint="eastAsia"/>
          <w:spacing w:val="7"/>
          <w:szCs w:val="24"/>
        </w:rPr>
        <w:t>2</w:t>
      </w:r>
      <w:r>
        <w:rPr>
          <w:rFonts w:ascii="Times New Roman" w:hAnsi="Times New Roman" w:cs="方正仿宋_GB18030" w:hint="eastAsia"/>
          <w:spacing w:val="7"/>
          <w:szCs w:val="24"/>
        </w:rPr>
        <w:t>年；</w:t>
      </w:r>
    </w:p>
    <w:p w14:paraId="3BC0BD00" w14:textId="77777777" w:rsidR="00D50879" w:rsidRDefault="00000000">
      <w:pPr>
        <w:pStyle w:val="af8"/>
        <w:numPr>
          <w:ilvl w:val="1"/>
          <w:numId w:val="32"/>
        </w:numPr>
        <w:wordWrap/>
        <w:spacing w:before="0" w:beforeAutospacing="0" w:after="0" w:afterAutospacing="0" w:line="360" w:lineRule="auto"/>
        <w:jc w:val="both"/>
        <w:rPr>
          <w:rFonts w:ascii="Times New Roman" w:hAnsi="Times New Roman" w:cs="方正仿宋_GB18030"/>
          <w:b/>
          <w:bCs/>
          <w:szCs w:val="24"/>
        </w:rPr>
      </w:pPr>
      <w:r>
        <w:rPr>
          <w:rFonts w:ascii="Times New Roman" w:hAnsi="Times New Roman" w:cs="方正仿宋_GB18030" w:hint="eastAsia"/>
          <w:b/>
          <w:bCs/>
          <w:szCs w:val="24"/>
        </w:rPr>
        <w:t>承包人请款要求</w:t>
      </w:r>
    </w:p>
    <w:p w14:paraId="6C1F8B14" w14:textId="77777777" w:rsidR="00D50879" w:rsidRDefault="00000000">
      <w:pPr>
        <w:pStyle w:val="af8"/>
        <w:numPr>
          <w:ilvl w:val="2"/>
          <w:numId w:val="32"/>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付款申请单及相关证明材料</w:t>
      </w:r>
    </w:p>
    <w:p w14:paraId="1127758E" w14:textId="77777777" w:rsidR="00D50879" w:rsidRDefault="00000000">
      <w:pPr>
        <w:pStyle w:val="af8"/>
        <w:numPr>
          <w:ilvl w:val="3"/>
          <w:numId w:val="34"/>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承包人每次请款，应提交《工程款付款申请单》给监理方和发包人分步审核，并附上其上一个付款节点后至当期付款节点已完成工程量的计算文件及相关证明材料（包括但不限于工程量计算书、质量验收记录、影像资料等）。监理在收到完整资料后在</w:t>
      </w:r>
      <w:r>
        <w:rPr>
          <w:rFonts w:ascii="Times New Roman" w:hAnsi="Times New Roman" w:cs="方正仿宋_GB18030" w:hint="eastAsia"/>
          <w:szCs w:val="24"/>
        </w:rPr>
        <w:t>14</w:t>
      </w:r>
      <w:r>
        <w:rPr>
          <w:rFonts w:ascii="Times New Roman" w:hAnsi="Times New Roman" w:cs="方正仿宋_GB18030" w:hint="eastAsia"/>
          <w:szCs w:val="24"/>
        </w:rPr>
        <w:t>个工作日内审核完成后移交给发包人审核。</w:t>
      </w:r>
    </w:p>
    <w:p w14:paraId="31D582A8" w14:textId="77777777" w:rsidR="00D50879" w:rsidRDefault="00000000">
      <w:pPr>
        <w:pStyle w:val="af8"/>
        <w:numPr>
          <w:ilvl w:val="3"/>
          <w:numId w:val="34"/>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承包人未提交相关文件，或提交的文件不符合合同约定及发包人要求（包括但不限于内容不完整、依据不充分、不符合格式要求等），监理方或发包人有权拒绝接收该文件（接收后发现的发包人有权退回给承包人）或延迟审核与支付，且不承担任何逾期付款的违约责任。在此情况下，进度款支付申请的审核时间相应顺延，至承包人按照合同约定提交齐全前述文件后，监理方或发包人再行审查和支付。</w:t>
      </w:r>
    </w:p>
    <w:p w14:paraId="6702381A" w14:textId="77777777" w:rsidR="00D50879" w:rsidRDefault="00000000">
      <w:pPr>
        <w:pStyle w:val="af8"/>
        <w:numPr>
          <w:ilvl w:val="2"/>
          <w:numId w:val="32"/>
        </w:numPr>
        <w:spacing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发票</w:t>
      </w:r>
    </w:p>
    <w:p w14:paraId="5B2F2BD0" w14:textId="77777777" w:rsidR="00D50879" w:rsidRDefault="00000000">
      <w:pPr>
        <w:pStyle w:val="af8"/>
        <w:numPr>
          <w:ilvl w:val="3"/>
          <w:numId w:val="35"/>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发包人在支付本合同项下每一笔款项前，承包人需向发包人提供付款申请并按照约定开具并提供等额合格的增值税专用发票，承包人未按期开具或拒绝开具或所开具的发票不符合约定，发包人有权延期付款，不构成违约。</w:t>
      </w:r>
    </w:p>
    <w:p w14:paraId="3BB0B9C2" w14:textId="77777777" w:rsidR="00D50879" w:rsidRDefault="00000000">
      <w:pPr>
        <w:pStyle w:val="af8"/>
        <w:numPr>
          <w:ilvl w:val="3"/>
          <w:numId w:val="35"/>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双方一致同意，发包人收到本合同项下承包人开具的增值税专用发票后可以随时进行进项抵扣，不构成对项目交付、质量确认、签证确认或工程量确认等其他任何事实的自认，该等事实的确定仍应当以施工实际情况、发包人最终确认的结算审核情况、分部分项验收单、签证文件等书面正式文件的记载为准。</w:t>
      </w:r>
    </w:p>
    <w:p w14:paraId="05D3103C" w14:textId="77777777" w:rsidR="00D50879" w:rsidRDefault="00000000">
      <w:pPr>
        <w:pStyle w:val="af8"/>
        <w:numPr>
          <w:ilvl w:val="3"/>
          <w:numId w:val="35"/>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承包人应保证向发包人开具的所有发票均真实、合法、有效，符合国家税收法律法规及相关政策要求，且发票对应的交易内容与双方实际发生的业务一致。</w:t>
      </w:r>
    </w:p>
    <w:p w14:paraId="0D228F96" w14:textId="77777777" w:rsidR="00D50879" w:rsidRDefault="00000000">
      <w:pPr>
        <w:pStyle w:val="af8"/>
        <w:numPr>
          <w:ilvl w:val="3"/>
          <w:numId w:val="35"/>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因承包人逾期未提供符合约定与要求的合格发票或其他原因（包括但不限于承包人未按规定申报纳税、发票开具错误、虚开发票、发票信息不符等）导致发包人无法抵扣增值税或税务机关要求发包人将已冲抵的税款作进项税额转出、补缴税款、滞纳金或罚款等税务处理（以下简称“冲回处理”）的，承包人应承担全部责任，并赔偿发包人遭受的损失。</w:t>
      </w:r>
    </w:p>
    <w:p w14:paraId="01EB3368" w14:textId="77777777" w:rsidR="00D50879" w:rsidRDefault="00000000">
      <w:pPr>
        <w:pStyle w:val="af8"/>
        <w:numPr>
          <w:ilvl w:val="3"/>
          <w:numId w:val="35"/>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lastRenderedPageBreak/>
        <w:t>出现前款所述情形的，发包人有权选择采取以下任一或多项措施：</w:t>
      </w:r>
    </w:p>
    <w:p w14:paraId="371FBBF4" w14:textId="77777777" w:rsidR="00D50879" w:rsidRDefault="00000000">
      <w:pPr>
        <w:pStyle w:val="af8"/>
        <w:numPr>
          <w:ilvl w:val="255"/>
          <w:numId w:val="0"/>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szCs w:val="24"/>
        </w:rPr>
        <w:t xml:space="preserve">A </w:t>
      </w:r>
      <w:r>
        <w:rPr>
          <w:rFonts w:ascii="Times New Roman" w:hAnsi="Times New Roman" w:cs="方正仿宋_GB18030"/>
          <w:szCs w:val="24"/>
        </w:rPr>
        <w:t>延迟支付权：</w:t>
      </w:r>
      <w:r>
        <w:rPr>
          <w:rFonts w:ascii="Times New Roman" w:hAnsi="Times New Roman" w:cs="方正仿宋_GB18030" w:hint="eastAsia"/>
          <w:szCs w:val="24"/>
        </w:rPr>
        <w:t>发包人</w:t>
      </w:r>
      <w:r>
        <w:rPr>
          <w:rFonts w:ascii="Times New Roman" w:hAnsi="Times New Roman" w:cs="方正仿宋_GB18030"/>
          <w:szCs w:val="24"/>
        </w:rPr>
        <w:t>有权延迟支付后续应付</w:t>
      </w:r>
      <w:r>
        <w:rPr>
          <w:rFonts w:ascii="Times New Roman" w:hAnsi="Times New Roman" w:cs="方正仿宋_GB18030" w:hint="eastAsia"/>
          <w:szCs w:val="24"/>
        </w:rPr>
        <w:t>承包人</w:t>
      </w:r>
      <w:r>
        <w:rPr>
          <w:rFonts w:ascii="Times New Roman" w:hAnsi="Times New Roman" w:cs="方正仿宋_GB18030"/>
          <w:szCs w:val="24"/>
        </w:rPr>
        <w:t>的全部或部分款项，直至</w:t>
      </w:r>
      <w:r>
        <w:rPr>
          <w:rFonts w:ascii="Times New Roman" w:hAnsi="Times New Roman" w:cs="方正仿宋_GB18030" w:hint="eastAsia"/>
          <w:szCs w:val="24"/>
        </w:rPr>
        <w:t>承包人</w:t>
      </w:r>
      <w:r>
        <w:rPr>
          <w:rFonts w:ascii="Times New Roman" w:hAnsi="Times New Roman" w:cs="方正仿宋_GB18030"/>
          <w:szCs w:val="24"/>
        </w:rPr>
        <w:t>解决税务问题并消除</w:t>
      </w:r>
      <w:r>
        <w:rPr>
          <w:rFonts w:ascii="Times New Roman" w:hAnsi="Times New Roman" w:cs="方正仿宋_GB18030" w:hint="eastAsia"/>
          <w:szCs w:val="24"/>
        </w:rPr>
        <w:t>发包人</w:t>
      </w:r>
      <w:r>
        <w:rPr>
          <w:rFonts w:ascii="Times New Roman" w:hAnsi="Times New Roman" w:cs="方正仿宋_GB18030"/>
          <w:szCs w:val="24"/>
        </w:rPr>
        <w:t>全部税务风险，且</w:t>
      </w:r>
      <w:r>
        <w:rPr>
          <w:rFonts w:ascii="Times New Roman" w:hAnsi="Times New Roman" w:cs="方正仿宋_GB18030" w:hint="eastAsia"/>
          <w:szCs w:val="24"/>
        </w:rPr>
        <w:t>发包人</w:t>
      </w:r>
      <w:r>
        <w:rPr>
          <w:rFonts w:ascii="Times New Roman" w:hAnsi="Times New Roman" w:cs="方正仿宋_GB18030"/>
          <w:szCs w:val="24"/>
        </w:rPr>
        <w:t>无需就延迟支付款项承担任何违约责任；</w:t>
      </w:r>
    </w:p>
    <w:p w14:paraId="577A48B2" w14:textId="77777777" w:rsidR="00D50879" w:rsidRDefault="00000000">
      <w:pPr>
        <w:pStyle w:val="af8"/>
        <w:numPr>
          <w:ilvl w:val="255"/>
          <w:numId w:val="0"/>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szCs w:val="24"/>
        </w:rPr>
        <w:t xml:space="preserve">B </w:t>
      </w:r>
      <w:r>
        <w:rPr>
          <w:rFonts w:ascii="Times New Roman" w:hAnsi="Times New Roman" w:cs="方正仿宋_GB18030"/>
          <w:szCs w:val="24"/>
        </w:rPr>
        <w:t>损失抵扣权：</w:t>
      </w:r>
      <w:r>
        <w:rPr>
          <w:rFonts w:ascii="Times New Roman" w:hAnsi="Times New Roman" w:cs="方正仿宋_GB18030" w:hint="eastAsia"/>
          <w:szCs w:val="24"/>
        </w:rPr>
        <w:t>发包人</w:t>
      </w:r>
      <w:r>
        <w:rPr>
          <w:rFonts w:ascii="Times New Roman" w:hAnsi="Times New Roman" w:cs="方正仿宋_GB18030"/>
          <w:szCs w:val="24"/>
        </w:rPr>
        <w:t>有权直接从应付</w:t>
      </w:r>
      <w:r>
        <w:rPr>
          <w:rFonts w:ascii="Times New Roman" w:hAnsi="Times New Roman" w:cs="方正仿宋_GB18030" w:hint="eastAsia"/>
          <w:szCs w:val="24"/>
        </w:rPr>
        <w:t>承包人</w:t>
      </w:r>
      <w:r>
        <w:rPr>
          <w:rFonts w:ascii="Times New Roman" w:hAnsi="Times New Roman" w:cs="方正仿宋_GB18030"/>
          <w:szCs w:val="24"/>
        </w:rPr>
        <w:t>的价款中扣除</w:t>
      </w:r>
      <w:r>
        <w:rPr>
          <w:rFonts w:ascii="Times New Roman" w:hAnsi="Times New Roman" w:cs="方正仿宋_GB18030" w:hint="eastAsia"/>
          <w:szCs w:val="24"/>
        </w:rPr>
        <w:t>发包人</w:t>
      </w:r>
      <w:r>
        <w:rPr>
          <w:rFonts w:ascii="Times New Roman" w:hAnsi="Times New Roman" w:cs="方正仿宋_GB18030"/>
          <w:szCs w:val="24"/>
        </w:rPr>
        <w:t>不能抵扣或冲回处理已实际遭受的全部损失，包括但不限于税款、滞纳金、税务罚款、律师费、诉讼费等相关费用。</w:t>
      </w:r>
    </w:p>
    <w:p w14:paraId="0943C955" w14:textId="77777777" w:rsidR="00D50879" w:rsidRDefault="00000000">
      <w:pPr>
        <w:pStyle w:val="a"/>
        <w:spacing w:before="120"/>
        <w:rPr>
          <w:rFonts w:hint="default"/>
          <w:sz w:val="24"/>
          <w:szCs w:val="24"/>
        </w:rPr>
      </w:pPr>
      <w:r>
        <w:rPr>
          <w:rFonts w:hint="default"/>
          <w:sz w:val="24"/>
          <w:szCs w:val="24"/>
        </w:rPr>
        <w:t>工程材料、设备供应</w:t>
      </w:r>
    </w:p>
    <w:p w14:paraId="088F6E3D" w14:textId="77777777" w:rsidR="00D50879" w:rsidRDefault="00000000">
      <w:pPr>
        <w:pStyle w:val="aa"/>
        <w:numPr>
          <w:ilvl w:val="1"/>
          <w:numId w:val="36"/>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pacing w:val="4"/>
          <w:szCs w:val="24"/>
        </w:rPr>
        <w:t>发包人供应的材料及设备</w:t>
      </w:r>
    </w:p>
    <w:p w14:paraId="0184E205"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6"/>
          <w:szCs w:val="24"/>
        </w:rPr>
        <w:t>发包人按照本合同附件二：工程总包招标范围与技术要求的要求，供应工程所需的材料和</w:t>
      </w:r>
      <w:r>
        <w:rPr>
          <w:rFonts w:ascii="Times New Roman" w:hAnsi="Times New Roman" w:cs="方正仿宋_GB18030" w:hint="eastAsia"/>
          <w:spacing w:val="5"/>
          <w:szCs w:val="24"/>
        </w:rPr>
        <w:t>设备并符合设计文</w:t>
      </w:r>
      <w:r>
        <w:rPr>
          <w:rFonts w:ascii="Times New Roman" w:hAnsi="Times New Roman" w:cs="方正仿宋_GB18030" w:hint="eastAsia"/>
          <w:spacing w:val="9"/>
          <w:szCs w:val="24"/>
        </w:rPr>
        <w:t>件规定的技术参数和技术条件、功能要求和使用要</w:t>
      </w:r>
      <w:r>
        <w:rPr>
          <w:rFonts w:ascii="Times New Roman" w:hAnsi="Times New Roman" w:cs="方正仿宋_GB18030" w:hint="eastAsia"/>
          <w:spacing w:val="8"/>
          <w:szCs w:val="24"/>
        </w:rPr>
        <w:t>求。</w:t>
      </w:r>
    </w:p>
    <w:p w14:paraId="61DF94B5" w14:textId="77777777" w:rsidR="00D50879" w:rsidRDefault="00000000">
      <w:pPr>
        <w:pStyle w:val="aa"/>
        <w:numPr>
          <w:ilvl w:val="2"/>
          <w:numId w:val="36"/>
        </w:numPr>
        <w:topLinePunct w:val="0"/>
        <w:spacing w:afterLines="0" w:after="0"/>
        <w:ind w:firstLineChars="0"/>
        <w:rPr>
          <w:rFonts w:ascii="Times New Roman" w:hAnsi="Times New Roman" w:cs="方正仿宋_GB18030"/>
          <w:szCs w:val="24"/>
        </w:rPr>
      </w:pPr>
      <w:r>
        <w:rPr>
          <w:rFonts w:ascii="Times New Roman" w:hAnsi="Times New Roman" w:cs="方正仿宋_GB18030" w:hint="eastAsia"/>
          <w:spacing w:val="6"/>
          <w:szCs w:val="24"/>
        </w:rPr>
        <w:t>承包人根据现场实际需求提前</w:t>
      </w:r>
      <w:r>
        <w:rPr>
          <w:rFonts w:ascii="Times New Roman" w:hAnsi="Times New Roman" w:cs="方正仿宋_GB18030" w:hint="eastAsia"/>
          <w:spacing w:val="6"/>
          <w:szCs w:val="24"/>
        </w:rPr>
        <w:t>30</w:t>
      </w:r>
      <w:r>
        <w:rPr>
          <w:rFonts w:ascii="Times New Roman" w:hAnsi="Times New Roman" w:cs="方正仿宋_GB18030" w:hint="eastAsia"/>
          <w:spacing w:val="6"/>
          <w:szCs w:val="24"/>
        </w:rPr>
        <w:t>天向发包人提交甲供材采购计划，发包人审核无误后将所供材料和设备运输到施工现场。如因承包人申报不及时导致材料未能到场，影响的工期不予顺延。</w:t>
      </w:r>
    </w:p>
    <w:p w14:paraId="5958DB1D"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5"/>
          <w:szCs w:val="24"/>
        </w:rPr>
        <w:t>发包人在所供材料设备到货前【</w:t>
      </w:r>
      <w:r>
        <w:rPr>
          <w:rFonts w:ascii="Times New Roman" w:hAnsi="Times New Roman" w:cs="方正仿宋_GB18030" w:hint="eastAsia"/>
          <w:spacing w:val="5"/>
          <w:szCs w:val="24"/>
        </w:rPr>
        <w:t>24</w:t>
      </w:r>
      <w:r>
        <w:rPr>
          <w:rFonts w:ascii="Times New Roman" w:hAnsi="Times New Roman" w:cs="方正仿宋_GB18030" w:hint="eastAsia"/>
          <w:spacing w:val="5"/>
          <w:szCs w:val="24"/>
        </w:rPr>
        <w:t>小时】通知承包人，由承包人派人</w:t>
      </w:r>
      <w:r>
        <w:rPr>
          <w:rFonts w:ascii="Times New Roman" w:hAnsi="Times New Roman" w:cs="方正仿宋_GB18030" w:hint="eastAsia"/>
          <w:spacing w:val="4"/>
          <w:szCs w:val="24"/>
        </w:rPr>
        <w:t>卸货，与发包人项</w:t>
      </w:r>
      <w:r>
        <w:rPr>
          <w:rFonts w:ascii="Times New Roman" w:hAnsi="Times New Roman" w:cs="方正仿宋_GB18030" w:hint="eastAsia"/>
          <w:spacing w:val="6"/>
          <w:szCs w:val="24"/>
        </w:rPr>
        <w:t>目部共同清点后办理书面交接手续，交接完成后，由承包人承担保管责任。</w:t>
      </w:r>
      <w:r>
        <w:rPr>
          <w:rFonts w:ascii="Times New Roman" w:hAnsi="Times New Roman" w:cs="方正仿宋_GB18030" w:hint="eastAsia"/>
          <w:spacing w:val="6"/>
          <w:szCs w:val="24"/>
          <w:highlight w:val="yellow"/>
        </w:rPr>
        <w:t>因承包人保管不善、使用不当、擅自挪用等原因发生丢失、损坏的，承包人按甲供材采购价（含运杂费、装卸费、税费</w:t>
      </w:r>
      <w:r>
        <w:rPr>
          <w:rFonts w:ascii="Times New Roman" w:hAnsi="Times New Roman" w:cs="方正仿宋_GB18030" w:hint="eastAsia"/>
          <w:spacing w:val="4"/>
          <w:szCs w:val="24"/>
          <w:highlight w:val="yellow"/>
        </w:rPr>
        <w:t>等全部成本）的</w:t>
      </w:r>
      <w:r>
        <w:rPr>
          <w:rFonts w:ascii="Times New Roman" w:hAnsi="Times New Roman" w:cs="方正仿宋_GB18030" w:hint="eastAsia"/>
          <w:spacing w:val="4"/>
          <w:szCs w:val="24"/>
          <w:highlight w:val="yellow"/>
        </w:rPr>
        <w:t>[130]%</w:t>
      </w:r>
      <w:r>
        <w:rPr>
          <w:rFonts w:ascii="Times New Roman" w:hAnsi="Times New Roman" w:cs="方正仿宋_GB18030" w:hint="eastAsia"/>
          <w:spacing w:val="4"/>
          <w:szCs w:val="24"/>
          <w:highlight w:val="yellow"/>
        </w:rPr>
        <w:t>向发包人支付赔偿金。</w:t>
      </w:r>
    </w:p>
    <w:p w14:paraId="40DADA67"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5"/>
          <w:szCs w:val="24"/>
        </w:rPr>
        <w:t>甲供</w:t>
      </w:r>
      <w:r>
        <w:rPr>
          <w:rFonts w:ascii="Times New Roman" w:hAnsi="Times New Roman" w:cs="方正仿宋_GB18030" w:hint="eastAsia"/>
          <w:spacing w:val="9"/>
          <w:szCs w:val="24"/>
        </w:rPr>
        <w:t>材料、设备交付给承包人后，承包人应先行检验</w:t>
      </w:r>
      <w:r>
        <w:rPr>
          <w:rFonts w:ascii="Times New Roman" w:hAnsi="Times New Roman" w:cs="方正仿宋_GB18030" w:hint="eastAsia"/>
          <w:spacing w:val="8"/>
          <w:szCs w:val="24"/>
        </w:rPr>
        <w:t>检测，发现质量不合格或与约定不符的，应立即以</w:t>
      </w:r>
      <w:r>
        <w:rPr>
          <w:rFonts w:ascii="Times New Roman" w:hAnsi="Times New Roman" w:cs="方正仿宋_GB18030" w:hint="eastAsia"/>
          <w:spacing w:val="9"/>
          <w:szCs w:val="24"/>
        </w:rPr>
        <w:t>书面形式通知发包人，不合格的不得使用。承包人擅自使用不合格甲供材料设备的，应承担由此带来的一切损失及违约责任。</w:t>
      </w:r>
    </w:p>
    <w:p w14:paraId="26F9665B"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发包人供应材料设备的结算方法：最终结算一并计算，过程中仅做记录。</w:t>
      </w:r>
    </w:p>
    <w:p w14:paraId="48D868BB" w14:textId="77777777" w:rsidR="00D50879" w:rsidRDefault="00000000">
      <w:pPr>
        <w:pStyle w:val="aa"/>
        <w:numPr>
          <w:ilvl w:val="2"/>
          <w:numId w:val="36"/>
        </w:numPr>
        <w:topLinePunct w:val="0"/>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发包人提供材料损耗控制与赔偿。</w:t>
      </w:r>
    </w:p>
    <w:p w14:paraId="3136A633" w14:textId="77777777" w:rsidR="00D50879" w:rsidRDefault="00000000">
      <w:pPr>
        <w:pStyle w:val="aa"/>
        <w:numPr>
          <w:ilvl w:val="3"/>
          <w:numId w:val="37"/>
        </w:numPr>
        <w:wordWrap/>
        <w:spacing w:afterLines="0" w:after="0"/>
        <w:ind w:firstLineChars="0"/>
        <w:rPr>
          <w:rFonts w:ascii="Times New Roman" w:hAnsi="Times New Roman" w:cs="方正仿宋_GB18030"/>
          <w:szCs w:val="24"/>
        </w:rPr>
      </w:pPr>
      <w:r>
        <w:rPr>
          <w:rFonts w:ascii="Times New Roman" w:hAnsi="Times New Roman" w:cs="方正仿宋_GB18030" w:hint="eastAsia"/>
          <w:b/>
          <w:bCs/>
          <w:szCs w:val="24"/>
        </w:rPr>
        <w:t>损耗控制：</w:t>
      </w:r>
      <w:r>
        <w:rPr>
          <w:rFonts w:ascii="Times New Roman" w:hAnsi="Times New Roman" w:cs="方正仿宋_GB18030" w:hint="eastAsia"/>
          <w:szCs w:val="24"/>
        </w:rPr>
        <w:t>甲供材的损耗率按《甲供材清单》中约定的标准执行；无约定的，按国家或行业现行规范标准执行（前述标准均没有的，视为合理损耗为“</w:t>
      </w:r>
      <w:r>
        <w:rPr>
          <w:rFonts w:ascii="Times New Roman" w:hAnsi="Times New Roman" w:cs="方正仿宋_GB18030" w:hint="eastAsia"/>
          <w:szCs w:val="24"/>
        </w:rPr>
        <w:t>0</w:t>
      </w:r>
      <w:r>
        <w:rPr>
          <w:rFonts w:ascii="Times New Roman" w:hAnsi="Times New Roman" w:cs="方正仿宋_GB18030" w:hint="eastAsia"/>
          <w:szCs w:val="24"/>
        </w:rPr>
        <w:t>”）。</w:t>
      </w:r>
      <w:r>
        <w:rPr>
          <w:rFonts w:ascii="Times New Roman" w:hAnsi="Times New Roman" w:cs="方正仿宋_GB18030" w:hint="eastAsia"/>
          <w:szCs w:val="24"/>
        </w:rPr>
        <w:lastRenderedPageBreak/>
        <w:t>承包人实际领用甲供材的总量不得超过按实际完成工程量计算的理论用量与约定损耗率之和。</w:t>
      </w:r>
    </w:p>
    <w:p w14:paraId="1892CB52" w14:textId="77777777" w:rsidR="00D50879" w:rsidRDefault="00000000">
      <w:pPr>
        <w:pStyle w:val="aa"/>
        <w:numPr>
          <w:ilvl w:val="3"/>
          <w:numId w:val="37"/>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丢失与超耗赔偿：</w:t>
      </w:r>
    </w:p>
    <w:p w14:paraId="528EC5A1" w14:textId="77777777" w:rsidR="00D50879" w:rsidRDefault="00000000">
      <w:pPr>
        <w:pStyle w:val="aa"/>
        <w:numPr>
          <w:ilvl w:val="0"/>
          <w:numId w:val="38"/>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因承包人保管不善、使用不当或管理失职导致甲供材丢失、损坏或超出约定损耗率的，承包人应在发包人通知后</w:t>
      </w:r>
      <w:r>
        <w:rPr>
          <w:rFonts w:ascii="Times New Roman" w:hAnsi="Times New Roman" w:cs="方正仿宋_GB18030" w:hint="eastAsia"/>
          <w:szCs w:val="24"/>
        </w:rPr>
        <w:t>[3]</w:t>
      </w:r>
      <w:r>
        <w:rPr>
          <w:rFonts w:ascii="Times New Roman" w:hAnsi="Times New Roman" w:cs="方正仿宋_GB18030" w:hint="eastAsia"/>
          <w:szCs w:val="24"/>
        </w:rPr>
        <w:t>日内按甲供材采购价（含运杂费、装卸费、税费等全部成本）的</w:t>
      </w:r>
      <w:r>
        <w:rPr>
          <w:rFonts w:ascii="Times New Roman" w:hAnsi="Times New Roman" w:cs="方正仿宋_GB18030" w:hint="eastAsia"/>
          <w:szCs w:val="24"/>
        </w:rPr>
        <w:t>[130]%</w:t>
      </w:r>
      <w:r>
        <w:rPr>
          <w:rFonts w:ascii="Times New Roman" w:hAnsi="Times New Roman" w:cs="方正仿宋_GB18030" w:hint="eastAsia"/>
          <w:szCs w:val="24"/>
        </w:rPr>
        <w:t>向发包人支付赔偿金。</w:t>
      </w:r>
    </w:p>
    <w:p w14:paraId="4A409E35" w14:textId="77777777" w:rsidR="00D50879" w:rsidRDefault="00000000">
      <w:pPr>
        <w:pStyle w:val="aa"/>
        <w:numPr>
          <w:ilvl w:val="0"/>
          <w:numId w:val="38"/>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发包人有权从应付承包人的任何款项中直接扣除上述赔偿金，不足部分承包人应另行补足。</w:t>
      </w:r>
    </w:p>
    <w:p w14:paraId="2C024699" w14:textId="77777777" w:rsidR="00D50879" w:rsidRDefault="00000000">
      <w:pPr>
        <w:pStyle w:val="aa"/>
        <w:numPr>
          <w:ilvl w:val="0"/>
          <w:numId w:val="38"/>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若甲供材丢失或超耗导致工期延误的，承包人还应承担相应的工期违约责任。</w:t>
      </w:r>
    </w:p>
    <w:p w14:paraId="6E5B3246" w14:textId="77777777" w:rsidR="00D50879" w:rsidRDefault="00000000">
      <w:pPr>
        <w:pStyle w:val="aa"/>
        <w:numPr>
          <w:ilvl w:val="1"/>
          <w:numId w:val="36"/>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pacing w:val="8"/>
          <w:szCs w:val="24"/>
        </w:rPr>
        <w:t>承包人供应的材料及设备</w:t>
      </w:r>
    </w:p>
    <w:p w14:paraId="3BA48757"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承包人应保证其供应的设备、材料是全新的、未使用过的、采用优质材料和先进工艺生产制造的，并在各方面符合设计图纸、技术协议、国家规范和施工图纸规定的及合同约定的品牌、质量、</w:t>
      </w:r>
      <w:r>
        <w:rPr>
          <w:rFonts w:ascii="Times New Roman" w:hAnsi="Times New Roman" w:cs="方正仿宋_GB18030" w:hint="eastAsia"/>
          <w:spacing w:val="8"/>
          <w:szCs w:val="24"/>
        </w:rPr>
        <w:t>规格和性能，且须提供出厂证明、</w:t>
      </w:r>
      <w:r>
        <w:rPr>
          <w:rFonts w:ascii="Times New Roman" w:hAnsi="Times New Roman" w:cs="方正仿宋_GB18030" w:hint="eastAsia"/>
          <w:spacing w:val="7"/>
          <w:szCs w:val="24"/>
        </w:rPr>
        <w:t>产品合格证书、质量证明及法律法规授权单位出具的质量检验报告等资料，并经发包人书面确认后方可使用</w:t>
      </w:r>
      <w:r>
        <w:rPr>
          <w:rFonts w:ascii="Times New Roman" w:hAnsi="Times New Roman" w:cs="方正仿宋_GB18030" w:hint="eastAsia"/>
          <w:b/>
          <w:bCs/>
          <w:spacing w:val="6"/>
          <w:szCs w:val="24"/>
        </w:rPr>
        <w:t>。发包人的书面确认不免除承包人的质量保证责任，承包人对乙供材料、设备的性能、质量等全部问题负责。</w:t>
      </w:r>
    </w:p>
    <w:p w14:paraId="31E8DB44"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zCs w:val="24"/>
        </w:rPr>
        <w:t>由承包人采购的材料设备，如发包人对生产厂家、品牌或供应商有特殊要求的，应按发包人的要求执行。</w:t>
      </w:r>
    </w:p>
    <w:p w14:paraId="4D307E31"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1"/>
          <w:szCs w:val="24"/>
        </w:rPr>
        <w:t>承包人采购的材料设备与设计或标准要求不符时，承包人应按发包人、监理要求的时间运出施工场地，重新采购符合要求的产品，承担由此发生的费用。</w:t>
      </w:r>
    </w:p>
    <w:p w14:paraId="58660A5F"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8"/>
          <w:szCs w:val="24"/>
        </w:rPr>
        <w:t>承包人所供的材料、设备运至现场后，发包人或监理检验不符合要求的，</w:t>
      </w:r>
      <w:r>
        <w:rPr>
          <w:rFonts w:ascii="Times New Roman" w:hAnsi="Times New Roman" w:cs="方正仿宋_GB18030" w:hint="eastAsia"/>
          <w:spacing w:val="7"/>
          <w:szCs w:val="24"/>
        </w:rPr>
        <w:t>承包人必须立即更换、赔偿或修理，由此引起的所有费用（如检验费用、修理费用、折旧费用、返修的往来费用、保险费、仓储及装卸费用等）均由承包人负担，且工期不予顺延。如因材料、设备质量在施工期或保修期出</w:t>
      </w:r>
      <w:r>
        <w:rPr>
          <w:rFonts w:ascii="Times New Roman" w:hAnsi="Times New Roman" w:cs="方正仿宋_GB18030" w:hint="eastAsia"/>
          <w:spacing w:val="9"/>
          <w:szCs w:val="24"/>
        </w:rPr>
        <w:t>现了问题，承包人均应无偿修复、更换，并赔偿由此造成的全部损失。</w:t>
      </w:r>
    </w:p>
    <w:p w14:paraId="5DA8BFEB"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1"/>
          <w:szCs w:val="24"/>
        </w:rPr>
        <w:t>未经发包人事先书面同意，</w:t>
      </w:r>
      <w:r>
        <w:rPr>
          <w:rFonts w:ascii="Times New Roman" w:hAnsi="Times New Roman" w:cs="方正仿宋_GB18030" w:hint="eastAsia"/>
          <w:spacing w:val="6"/>
          <w:szCs w:val="24"/>
        </w:rPr>
        <w:t>承包人不得擅自使用替代材料、设备及不符合合同规定和设计、相关规范要求的材料、</w:t>
      </w:r>
      <w:r>
        <w:rPr>
          <w:rFonts w:ascii="Times New Roman" w:hAnsi="Times New Roman" w:cs="方正仿宋_GB18030" w:hint="eastAsia"/>
          <w:spacing w:val="1"/>
          <w:szCs w:val="24"/>
        </w:rPr>
        <w:t>设备。确需替换的，必须经发包人加盖公章书面批准，否则视为违约，承包人应无偿返工并承担全部损失。</w:t>
      </w:r>
    </w:p>
    <w:p w14:paraId="2DD7794F"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1"/>
          <w:szCs w:val="24"/>
        </w:rPr>
        <w:lastRenderedPageBreak/>
        <w:t>经发包人审批同意进行材料、设备替换的，结算工程款时应按照替换材料、设备与原材料、设备的价格差额进行相应的合同单价扣减，替换材料、设备价格高于原材料、设备价格的，合同单价不变。</w:t>
      </w:r>
    </w:p>
    <w:p w14:paraId="3E55847F"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9"/>
          <w:szCs w:val="24"/>
        </w:rPr>
        <w:t>对于承包人自行采购的设备、材料，承包人应自行保管，若发生丢失或损坏，相关责任与费用由</w:t>
      </w:r>
      <w:r>
        <w:rPr>
          <w:rFonts w:ascii="Times New Roman" w:hAnsi="Times New Roman" w:cs="方正仿宋_GB18030" w:hint="eastAsia"/>
          <w:spacing w:val="9"/>
          <w:szCs w:val="24"/>
          <w:highlight w:val="yellow"/>
        </w:rPr>
        <w:t>承包人</w:t>
      </w:r>
      <w:r>
        <w:rPr>
          <w:rFonts w:ascii="Times New Roman" w:hAnsi="Times New Roman" w:cs="方正仿宋_GB18030" w:hint="eastAsia"/>
          <w:spacing w:val="9"/>
          <w:szCs w:val="24"/>
        </w:rPr>
        <w:t>自行承担。</w:t>
      </w:r>
    </w:p>
    <w:p w14:paraId="71C8C9D6"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10"/>
          <w:szCs w:val="24"/>
        </w:rPr>
        <w:t>若承包人与设备、材料供应商发生经济纠纷，则由承包人自行解决，</w:t>
      </w:r>
      <w:r>
        <w:rPr>
          <w:rFonts w:ascii="Times New Roman" w:hAnsi="Times New Roman" w:cs="方正仿宋_GB18030" w:hint="eastAsia"/>
          <w:spacing w:val="9"/>
          <w:szCs w:val="24"/>
        </w:rPr>
        <w:t>不得影响工程施工及发包人权益，因此给发包人造成损失的，由承包人全额赔偿</w:t>
      </w:r>
      <w:r>
        <w:rPr>
          <w:rFonts w:ascii="Times New Roman" w:hAnsi="Times New Roman" w:cs="方正仿宋_GB18030" w:hint="eastAsia"/>
          <w:spacing w:val="8"/>
          <w:szCs w:val="24"/>
        </w:rPr>
        <w:t>。</w:t>
      </w:r>
    </w:p>
    <w:p w14:paraId="3EF3FE71"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10"/>
          <w:szCs w:val="24"/>
        </w:rPr>
        <w:t>承包人应对其采购的材料和设备的质量承担全部责任。承包人</w:t>
      </w:r>
      <w:r>
        <w:rPr>
          <w:rFonts w:ascii="Times New Roman" w:hAnsi="Times New Roman" w:cs="方正仿宋_GB18030" w:hint="eastAsia"/>
          <w:spacing w:val="9"/>
          <w:szCs w:val="24"/>
        </w:rPr>
        <w:t>采购的材料及设</w:t>
      </w:r>
      <w:r>
        <w:rPr>
          <w:rFonts w:ascii="Times New Roman" w:hAnsi="Times New Roman" w:cs="方正仿宋_GB18030" w:hint="eastAsia"/>
          <w:spacing w:val="7"/>
          <w:szCs w:val="24"/>
        </w:rPr>
        <w:t>备在使用前，应按发包人的要求及国家规范进行检验或试验，并提供检验报告（需要国家强制性复检</w:t>
      </w:r>
      <w:r>
        <w:rPr>
          <w:rFonts w:ascii="Times New Roman" w:hAnsi="Times New Roman" w:cs="方正仿宋_GB18030" w:hint="eastAsia"/>
          <w:spacing w:val="9"/>
          <w:szCs w:val="24"/>
        </w:rPr>
        <w:t>的材料需由国家颁发有资质的检验机构进行检验，费用</w:t>
      </w:r>
      <w:r>
        <w:rPr>
          <w:rFonts w:ascii="Times New Roman" w:hAnsi="Times New Roman" w:cs="方正仿宋_GB18030" w:hint="eastAsia"/>
          <w:spacing w:val="8"/>
          <w:szCs w:val="24"/>
        </w:rPr>
        <w:t>由承包人负责）；</w:t>
      </w:r>
      <w:r>
        <w:rPr>
          <w:rFonts w:ascii="Times New Roman" w:hAnsi="Times New Roman" w:cs="方正仿宋_GB18030" w:hint="eastAsia"/>
          <w:szCs w:val="24"/>
        </w:rPr>
        <w:t>不合格的不得使用，检验或试验费用由承包人承担。</w:t>
      </w:r>
    </w:p>
    <w:p w14:paraId="31751DE0" w14:textId="77777777" w:rsidR="00D50879" w:rsidRDefault="00000000">
      <w:pPr>
        <w:pStyle w:val="aa"/>
        <w:numPr>
          <w:ilvl w:val="2"/>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7"/>
          <w:szCs w:val="24"/>
        </w:rPr>
        <w:t>合同实行固定综合单价包干，对于属于承包人自行采购的材料（包含但不限于油漆、保温材料、钢材、槽钢、墙砖、水泥、混凝土等一切完成固定单价中工程量的全部材料、辅材、工器具等</w:t>
      </w:r>
      <w:r>
        <w:rPr>
          <w:rFonts w:ascii="Times New Roman" w:hAnsi="Times New Roman" w:cs="方正仿宋_GB18030" w:hint="eastAsia"/>
          <w:spacing w:val="-19"/>
          <w:szCs w:val="24"/>
        </w:rPr>
        <w:t>），若因</w:t>
      </w:r>
      <w:r>
        <w:rPr>
          <w:rFonts w:ascii="Times New Roman" w:hAnsi="Times New Roman" w:cs="方正仿宋_GB18030" w:hint="eastAsia"/>
          <w:spacing w:val="7"/>
          <w:szCs w:val="24"/>
        </w:rPr>
        <w:t>承包人投标漏算、少算、错算导致供货数量不足的，一律视为承包人已考虑在合同固定单价内，承包人必须无条件自费补足，</w:t>
      </w:r>
      <w:r>
        <w:rPr>
          <w:rFonts w:ascii="Times New Roman" w:hAnsi="Times New Roman" w:cs="方正仿宋_GB18030" w:hint="eastAsia"/>
          <w:spacing w:val="9"/>
          <w:szCs w:val="24"/>
        </w:rPr>
        <w:t>不得就此提出任何签证、变更和调整合同价格的要求。</w:t>
      </w:r>
    </w:p>
    <w:p w14:paraId="7507F8A2" w14:textId="77777777" w:rsidR="00D50879" w:rsidRDefault="00000000">
      <w:pPr>
        <w:pStyle w:val="aa"/>
        <w:numPr>
          <w:ilvl w:val="1"/>
          <w:numId w:val="36"/>
        </w:numPr>
        <w:spacing w:afterLines="0" w:after="0"/>
        <w:ind w:firstLineChars="0"/>
        <w:rPr>
          <w:rFonts w:ascii="Times New Roman" w:hAnsi="Times New Roman" w:cs="方正仿宋_GB18030"/>
          <w:szCs w:val="24"/>
        </w:rPr>
      </w:pPr>
      <w:r>
        <w:rPr>
          <w:rFonts w:ascii="Times New Roman" w:hAnsi="Times New Roman" w:cs="方正仿宋_GB18030" w:hint="eastAsia"/>
          <w:spacing w:val="7"/>
          <w:szCs w:val="24"/>
        </w:rPr>
        <w:t>无论是甲供还是乙供的设备及材料，卸车、二次搬运、保管、堆放和倒运工作，均由</w:t>
      </w:r>
      <w:r>
        <w:rPr>
          <w:rFonts w:ascii="Times New Roman" w:hAnsi="Times New Roman" w:cs="方正仿宋_GB18030" w:hint="eastAsia"/>
          <w:spacing w:val="6"/>
          <w:szCs w:val="24"/>
        </w:rPr>
        <w:t>承包人</w:t>
      </w:r>
      <w:r>
        <w:rPr>
          <w:rFonts w:ascii="Times New Roman" w:hAnsi="Times New Roman" w:cs="方正仿宋_GB18030" w:hint="eastAsia"/>
          <w:spacing w:val="4"/>
          <w:szCs w:val="24"/>
        </w:rPr>
        <w:t>负责组织人员实施，相关费用已包含在合同单价中，发包人</w:t>
      </w:r>
      <w:r>
        <w:rPr>
          <w:rFonts w:ascii="Times New Roman" w:hAnsi="Times New Roman" w:cs="方正仿宋_GB18030" w:hint="eastAsia"/>
          <w:spacing w:val="3"/>
          <w:szCs w:val="24"/>
        </w:rPr>
        <w:t>不再另行支付。</w:t>
      </w:r>
    </w:p>
    <w:p w14:paraId="4DDA4C06" w14:textId="77777777" w:rsidR="00D50879" w:rsidRDefault="00000000">
      <w:pPr>
        <w:pStyle w:val="a"/>
        <w:spacing w:before="120"/>
        <w:rPr>
          <w:rFonts w:hint="default"/>
          <w:sz w:val="24"/>
          <w:szCs w:val="24"/>
        </w:rPr>
      </w:pPr>
      <w:r>
        <w:rPr>
          <w:rFonts w:hint="default"/>
          <w:sz w:val="24"/>
          <w:szCs w:val="24"/>
        </w:rPr>
        <w:t>检查和返工</w:t>
      </w:r>
    </w:p>
    <w:p w14:paraId="4AA34EAE" w14:textId="77777777" w:rsidR="00D50879" w:rsidRDefault="00000000">
      <w:pPr>
        <w:numPr>
          <w:ilvl w:val="1"/>
          <w:numId w:val="39"/>
        </w:numPr>
        <w:spacing w:afterLines="0" w:after="0"/>
        <w:ind w:firstLineChars="0"/>
        <w:rPr>
          <w:rFonts w:ascii="Times New Roman" w:hAnsi="Times New Roman" w:cs="方正仿宋_GB18030"/>
          <w:bCs/>
          <w:szCs w:val="24"/>
        </w:rPr>
      </w:pPr>
      <w:r>
        <w:rPr>
          <w:rFonts w:ascii="Times New Roman" w:hAnsi="Times New Roman" w:cs="方正仿宋_GB18030" w:hint="eastAsia"/>
          <w:bCs/>
          <w:szCs w:val="24"/>
        </w:rPr>
        <w:t>承包人应认真按照标准、规范和设计图纸要求以及发包人、监理依据合同发出的指令施工，随时接受发包人、监理的检查检验，为检查检验提供便利条件。</w:t>
      </w:r>
    </w:p>
    <w:p w14:paraId="760E5481" w14:textId="77777777" w:rsidR="00D50879" w:rsidRDefault="00000000">
      <w:pPr>
        <w:numPr>
          <w:ilvl w:val="1"/>
          <w:numId w:val="39"/>
        </w:numPr>
        <w:spacing w:afterLines="0" w:after="0"/>
        <w:ind w:firstLineChars="0"/>
        <w:rPr>
          <w:rFonts w:ascii="Times New Roman" w:hAnsi="Times New Roman" w:cs="方正仿宋_GB18030"/>
          <w:bCs/>
          <w:szCs w:val="24"/>
        </w:rPr>
      </w:pPr>
      <w:r>
        <w:rPr>
          <w:rFonts w:ascii="Times New Roman" w:hAnsi="Times New Roman" w:cs="方正仿宋_GB18030" w:hint="eastAsia"/>
          <w:bCs/>
          <w:szCs w:val="24"/>
        </w:rPr>
        <w:t>工程质量达不到约定标准的部分，发包人、监理一经发现，即可要求承包人拆除和重新施工，承包人应按发包人、监理的要求拆除和重新施工，直到符合约定标准。因承包人原因达不到约定标准，由承包人承担拆除和重新施工的费用，工期不予顺延。</w:t>
      </w:r>
    </w:p>
    <w:p w14:paraId="1ECCDD44" w14:textId="77777777" w:rsidR="00D50879" w:rsidRDefault="00000000">
      <w:pPr>
        <w:numPr>
          <w:ilvl w:val="1"/>
          <w:numId w:val="39"/>
        </w:numPr>
        <w:spacing w:afterLines="0" w:after="0"/>
        <w:ind w:firstLineChars="0"/>
        <w:rPr>
          <w:rFonts w:ascii="Times New Roman" w:hAnsi="Times New Roman" w:cs="方正仿宋_GB18030"/>
          <w:bCs/>
          <w:szCs w:val="24"/>
        </w:rPr>
      </w:pPr>
      <w:r>
        <w:rPr>
          <w:rFonts w:ascii="Times New Roman" w:hAnsi="Times New Roman" w:cs="方正仿宋_GB18030" w:hint="eastAsia"/>
          <w:bCs/>
          <w:szCs w:val="24"/>
        </w:rPr>
        <w:lastRenderedPageBreak/>
        <w:t>发包人、监理的检查检验不应影响施工正常进行。如影响施工正常进行，检查检验不合格时，影响正常施工的费用由承包人承担。除此之外影响正常施工的，经承包人按本合同约定期限内发起申请，可相应顺延工期。</w:t>
      </w:r>
    </w:p>
    <w:p w14:paraId="34512BAE" w14:textId="77777777" w:rsidR="00D50879" w:rsidRDefault="00000000">
      <w:pPr>
        <w:pStyle w:val="a"/>
        <w:spacing w:before="120"/>
        <w:rPr>
          <w:rFonts w:hint="default"/>
          <w:sz w:val="24"/>
          <w:szCs w:val="24"/>
        </w:rPr>
      </w:pPr>
      <w:r>
        <w:rPr>
          <w:rFonts w:hint="default"/>
          <w:sz w:val="24"/>
          <w:szCs w:val="24"/>
        </w:rPr>
        <w:t>中间验收及隐蔽工程验收程序</w:t>
      </w:r>
    </w:p>
    <w:p w14:paraId="290591F9" w14:textId="77777777" w:rsidR="00D50879" w:rsidRDefault="00000000">
      <w:pPr>
        <w:numPr>
          <w:ilvl w:val="1"/>
          <w:numId w:val="40"/>
        </w:numPr>
        <w:wordWrap/>
        <w:spacing w:afterLines="0" w:after="0"/>
        <w:ind w:firstLineChars="0"/>
        <w:rPr>
          <w:rFonts w:ascii="Times New Roman" w:hAnsi="Times New Roman" w:cs="方正仿宋_GB18030"/>
          <w:szCs w:val="24"/>
        </w:rPr>
      </w:pPr>
      <w:r>
        <w:rPr>
          <w:rFonts w:ascii="Times New Roman" w:hAnsi="Times New Roman" w:cs="方正仿宋_GB18030" w:hint="eastAsia"/>
          <w:b/>
          <w:bCs/>
          <w:szCs w:val="24"/>
        </w:rPr>
        <w:t>中间验收程序</w:t>
      </w:r>
    </w:p>
    <w:p w14:paraId="55BDB62D" w14:textId="77777777" w:rsidR="00D50879" w:rsidRDefault="00000000">
      <w:pPr>
        <w:numPr>
          <w:ilvl w:val="2"/>
          <w:numId w:val="4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工程施工过程中，对于合同约定、国家法律法规规定、行业标准规定或发包人认为需要进行中间验收的分部分项工程，承包人应在完成该部分工程后【</w:t>
      </w:r>
      <w:r>
        <w:rPr>
          <w:rFonts w:ascii="Times New Roman" w:hAnsi="Times New Roman" w:cs="方正仿宋_GB18030" w:hint="eastAsia"/>
          <w:szCs w:val="24"/>
        </w:rPr>
        <w:t>48</w:t>
      </w:r>
      <w:r>
        <w:rPr>
          <w:rFonts w:ascii="Times New Roman" w:hAnsi="Times New Roman" w:cs="方正仿宋_GB18030" w:hint="eastAsia"/>
          <w:szCs w:val="24"/>
        </w:rPr>
        <w:t>小时内】向监理方及发包人提交书面验收申请，申请包括中间验收的内容、验收时间和地点，并附相关施工记录、质量评定资料及验收所需全部文件。</w:t>
      </w:r>
    </w:p>
    <w:p w14:paraId="6A02C971" w14:textId="77777777" w:rsidR="00D50879" w:rsidRDefault="00000000">
      <w:pPr>
        <w:numPr>
          <w:ilvl w:val="2"/>
          <w:numId w:val="4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监理方在收到验收申请后【</w:t>
      </w:r>
      <w:r>
        <w:rPr>
          <w:rFonts w:ascii="Times New Roman" w:hAnsi="Times New Roman" w:cs="方正仿宋_GB18030" w:hint="eastAsia"/>
          <w:szCs w:val="24"/>
        </w:rPr>
        <w:t>4</w:t>
      </w:r>
      <w:r>
        <w:rPr>
          <w:rFonts w:ascii="Times New Roman" w:hAnsi="Times New Roman" w:cs="方正仿宋_GB18030" w:hint="eastAsia"/>
          <w:szCs w:val="24"/>
        </w:rPr>
        <w:t>】日内组织相关单位进行验收。验收合格的，监理方在验收记录上签字后，承包人可继续施工；验收不合格的，承包人应按监理方要求在指定期限内整改完毕并重新申请验收，因此产生的费用和工期延误由承包人承担。</w:t>
      </w:r>
    </w:p>
    <w:p w14:paraId="07F6DFE0" w14:textId="77777777" w:rsidR="00D50879" w:rsidRDefault="00000000">
      <w:pPr>
        <w:numPr>
          <w:ilvl w:val="2"/>
          <w:numId w:val="4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未经监理方中间验收或验收不合格，承包人不得进入下一道工序施工，否则监理方或发包人有权要求承包人返工、拆除、重做或采取其他补救措施，相关费用和损失及工期责任由承包人承担。</w:t>
      </w:r>
    </w:p>
    <w:p w14:paraId="24F75677" w14:textId="77777777" w:rsidR="00D50879" w:rsidRDefault="00000000">
      <w:pPr>
        <w:numPr>
          <w:ilvl w:val="1"/>
          <w:numId w:val="40"/>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隐蔽工程验收程序</w:t>
      </w:r>
    </w:p>
    <w:p w14:paraId="3FBCCEA6" w14:textId="77777777" w:rsidR="00D50879" w:rsidRDefault="00000000">
      <w:pPr>
        <w:numPr>
          <w:ilvl w:val="2"/>
          <w:numId w:val="40"/>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隐蔽工程覆盖前，承包人应提前【</w:t>
      </w:r>
      <w:r>
        <w:rPr>
          <w:rFonts w:ascii="Times New Roman" w:hAnsi="Times New Roman" w:cs="方正仿宋_GB18030" w:hint="eastAsia"/>
          <w:szCs w:val="24"/>
        </w:rPr>
        <w:t>48</w:t>
      </w:r>
      <w:r>
        <w:rPr>
          <w:rFonts w:ascii="Times New Roman" w:hAnsi="Times New Roman" w:cs="方正仿宋_GB18030" w:hint="eastAsia"/>
          <w:szCs w:val="24"/>
        </w:rPr>
        <w:t>小时】书面通知监理方及发包人进行验收，通知包括隐蔽工程验收的内容、验收时间和地点，并准备好隐蔽工程的施工图纸、试验记录、检测报告等全套验收资料。</w:t>
      </w:r>
    </w:p>
    <w:p w14:paraId="495091B8" w14:textId="77777777" w:rsidR="00D50879" w:rsidRDefault="00000000">
      <w:pPr>
        <w:numPr>
          <w:ilvl w:val="2"/>
          <w:numId w:val="40"/>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监理方应在收到通知后</w:t>
      </w:r>
      <w:r>
        <w:rPr>
          <w:rFonts w:ascii="Times New Roman" w:hAnsi="Times New Roman" w:cs="方正仿宋_GB18030" w:hint="eastAsia"/>
          <w:szCs w:val="24"/>
        </w:rPr>
        <w:t>[4]</w:t>
      </w:r>
      <w:r>
        <w:rPr>
          <w:rFonts w:ascii="Times New Roman" w:hAnsi="Times New Roman" w:cs="方正仿宋_GB18030" w:hint="eastAsia"/>
          <w:szCs w:val="24"/>
        </w:rPr>
        <w:t>日内组织验收。验收合格并签署验收记录的，承包人方可进行覆盖；验收不合格的，承包人应立即整改并重新申请验收，整改及再次验收期间的工期不予顺延，相关费用由承包人承担。</w:t>
      </w:r>
    </w:p>
    <w:p w14:paraId="32F30A66" w14:textId="77777777" w:rsidR="00D50879" w:rsidRDefault="00000000">
      <w:pPr>
        <w:numPr>
          <w:ilvl w:val="2"/>
          <w:numId w:val="40"/>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承包人未通知监理方和发包人擅自覆盖隐蔽工程的，监理方或发包人有权要求揭开检查，无论检查结果是否合格，由此产生的费用和工期延误均由承包人承担。</w:t>
      </w:r>
    </w:p>
    <w:p w14:paraId="30E2BAA1" w14:textId="77777777" w:rsidR="00D50879" w:rsidRDefault="00000000">
      <w:pPr>
        <w:numPr>
          <w:ilvl w:val="2"/>
          <w:numId w:val="40"/>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或监理方在任何时间内，均有权要求对已经验收的隐蔽工程重新检验，承包人应按要求拆除覆盖、剥离或开孔，并在检验后重新覆盖或修复。重新勘验验收结果合格的费用由发包人承担；重新勘验验收结果为不合格或不符合约</w:t>
      </w:r>
      <w:r>
        <w:rPr>
          <w:rFonts w:ascii="Times New Roman" w:hAnsi="Times New Roman" w:cs="方正仿宋_GB18030" w:hint="eastAsia"/>
          <w:szCs w:val="24"/>
        </w:rPr>
        <w:lastRenderedPageBreak/>
        <w:t>定的，产生费用由承包人承担，且同时需要按照本合同约定承担相应违约责任且工期不顺延。</w:t>
      </w:r>
    </w:p>
    <w:p w14:paraId="051E8896" w14:textId="77777777" w:rsidR="00D50879" w:rsidRDefault="00000000">
      <w:pPr>
        <w:numPr>
          <w:ilvl w:val="1"/>
          <w:numId w:val="40"/>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承包人不能按时参加隐蔽工程或中间验收部位验收的，应在收到验收通知【</w:t>
      </w:r>
      <w:r>
        <w:rPr>
          <w:rFonts w:ascii="Times New Roman" w:hAnsi="Times New Roman" w:cs="方正仿宋_GB18030" w:hint="eastAsia"/>
          <w:szCs w:val="24"/>
        </w:rPr>
        <w:t>24</w:t>
      </w:r>
      <w:r>
        <w:rPr>
          <w:rFonts w:ascii="Times New Roman" w:hAnsi="Times New Roman" w:cs="方正仿宋_GB18030" w:hint="eastAsia"/>
          <w:szCs w:val="24"/>
        </w:rPr>
        <w:t>小时】内以书面形式向发包人及监理方提出延期要求，延期不能超过【</w:t>
      </w:r>
      <w:r>
        <w:rPr>
          <w:rFonts w:ascii="Times New Roman" w:hAnsi="Times New Roman" w:cs="方正仿宋_GB18030" w:hint="eastAsia"/>
          <w:szCs w:val="24"/>
        </w:rPr>
        <w:t>48</w:t>
      </w:r>
      <w:r>
        <w:rPr>
          <w:rFonts w:ascii="Times New Roman" w:hAnsi="Times New Roman" w:cs="方正仿宋_GB18030" w:hint="eastAsia"/>
          <w:szCs w:val="24"/>
        </w:rPr>
        <w:t>小时】。承包人未能按以上时间提出延期验收，又未能参加验收的，发包人或监理方可自行组织验收，其验收结果对承包人有约束力。</w:t>
      </w:r>
    </w:p>
    <w:p w14:paraId="7F6A8AA6" w14:textId="77777777" w:rsidR="00D50879" w:rsidRDefault="00000000">
      <w:pPr>
        <w:numPr>
          <w:ilvl w:val="1"/>
          <w:numId w:val="40"/>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验收效力</w:t>
      </w:r>
    </w:p>
    <w:p w14:paraId="3556104B" w14:textId="77777777" w:rsidR="00D50879" w:rsidRDefault="00000000">
      <w:pPr>
        <w:numPr>
          <w:ilvl w:val="255"/>
          <w:numId w:val="0"/>
        </w:numPr>
        <w:wordWrap/>
        <w:spacing w:afterLines="0" w:after="0"/>
        <w:rPr>
          <w:rFonts w:ascii="Times New Roman" w:hAnsi="Times New Roman" w:cs="方正仿宋_GB18030"/>
          <w:szCs w:val="24"/>
        </w:rPr>
      </w:pPr>
      <w:r>
        <w:rPr>
          <w:rFonts w:ascii="Times New Roman" w:hAnsi="Times New Roman" w:cs="方正仿宋_GB18030" w:hint="eastAsia"/>
          <w:szCs w:val="24"/>
        </w:rPr>
        <w:t>中间验收及隐蔽工程验收合格仅视为对该部分工程阶段性质量的认可，不免除承包人对工程整体质量的最终责任。若工程最终竣工整体验收不合格，即使中间验收或隐蔽工程验收已合格，仍视为承包人违约，承包人应承担全部返工、修复及赔偿等违约责任。</w:t>
      </w:r>
    </w:p>
    <w:p w14:paraId="41BBEF2D" w14:textId="77777777" w:rsidR="00D50879" w:rsidRDefault="00D50879">
      <w:pPr>
        <w:numPr>
          <w:ilvl w:val="255"/>
          <w:numId w:val="0"/>
        </w:numPr>
        <w:wordWrap/>
        <w:spacing w:afterLines="0" w:after="0"/>
        <w:rPr>
          <w:rFonts w:ascii="Times New Roman" w:hAnsi="Times New Roman" w:cs="方正仿宋_GB18030"/>
          <w:szCs w:val="24"/>
        </w:rPr>
      </w:pPr>
    </w:p>
    <w:p w14:paraId="61D37AB2" w14:textId="77777777" w:rsidR="00D50879" w:rsidRDefault="00000000">
      <w:pPr>
        <w:rPr>
          <w:rFonts w:ascii="Times New Roman" w:hAnsi="Times New Roman" w:cs="方正仿宋_GB18030"/>
          <w:szCs w:val="24"/>
        </w:rPr>
      </w:pPr>
      <w:r>
        <w:rPr>
          <w:rFonts w:ascii="Times New Roman" w:hAnsi="Times New Roman" w:cs="方正仿宋_GB18030"/>
          <w:szCs w:val="24"/>
        </w:rPr>
        <w:br w:type="page"/>
      </w:r>
    </w:p>
    <w:p w14:paraId="0916E758" w14:textId="77777777" w:rsidR="00D50879" w:rsidRDefault="00000000">
      <w:pPr>
        <w:pStyle w:val="a"/>
        <w:spacing w:before="120"/>
        <w:rPr>
          <w:rFonts w:hint="default"/>
          <w:sz w:val="24"/>
          <w:szCs w:val="24"/>
        </w:rPr>
      </w:pPr>
      <w:r>
        <w:rPr>
          <w:rFonts w:hint="default"/>
          <w:sz w:val="24"/>
          <w:szCs w:val="24"/>
        </w:rPr>
        <w:lastRenderedPageBreak/>
        <w:t>工程变更</w:t>
      </w:r>
    </w:p>
    <w:p w14:paraId="4EB5C4EE" w14:textId="77777777" w:rsidR="00D50879" w:rsidRDefault="00000000">
      <w:pPr>
        <w:keepNext/>
        <w:keepLines/>
        <w:numPr>
          <w:ilvl w:val="1"/>
          <w:numId w:val="41"/>
        </w:numPr>
        <w:spacing w:afterLines="0" w:after="0"/>
        <w:ind w:firstLineChars="0"/>
        <w:rPr>
          <w:rFonts w:ascii="Times New Roman" w:hAnsi="Times New Roman"/>
          <w:b/>
          <w:bCs/>
          <w:szCs w:val="24"/>
        </w:rPr>
      </w:pPr>
      <w:r>
        <w:rPr>
          <w:rFonts w:ascii="Times New Roman" w:hAnsi="Times New Roman"/>
          <w:b/>
          <w:bCs/>
          <w:szCs w:val="24"/>
        </w:rPr>
        <w:t>工程设计变更</w:t>
      </w:r>
    </w:p>
    <w:p w14:paraId="2E50AD83" w14:textId="77777777" w:rsidR="00D50879" w:rsidRDefault="00000000">
      <w:pPr>
        <w:keepNext/>
        <w:keepLines/>
        <w:numPr>
          <w:ilvl w:val="2"/>
          <w:numId w:val="41"/>
        </w:numPr>
        <w:tabs>
          <w:tab w:val="left" w:pos="900"/>
        </w:tabs>
        <w:spacing w:afterLines="0" w:after="0"/>
        <w:ind w:firstLineChars="0"/>
        <w:rPr>
          <w:rFonts w:ascii="Times New Roman" w:hAnsi="Times New Roman"/>
          <w:szCs w:val="24"/>
        </w:rPr>
      </w:pPr>
      <w:r>
        <w:rPr>
          <w:rFonts w:ascii="Times New Roman" w:hAnsi="Times New Roman"/>
          <w:szCs w:val="24"/>
        </w:rPr>
        <w:t>施工中发包人</w:t>
      </w:r>
      <w:r>
        <w:rPr>
          <w:rFonts w:ascii="Times New Roman" w:hAnsi="Times New Roman" w:hint="eastAsia"/>
          <w:szCs w:val="24"/>
        </w:rPr>
        <w:t>如</w:t>
      </w:r>
      <w:r>
        <w:rPr>
          <w:rFonts w:ascii="Times New Roman" w:hAnsi="Times New Roman"/>
          <w:szCs w:val="24"/>
        </w:rPr>
        <w:t>需对原工程设计进行变更，</w:t>
      </w:r>
      <w:r>
        <w:rPr>
          <w:rFonts w:ascii="Times New Roman" w:hAnsi="Times New Roman" w:hint="eastAsia"/>
          <w:szCs w:val="24"/>
        </w:rPr>
        <w:t>将</w:t>
      </w:r>
      <w:r>
        <w:rPr>
          <w:rFonts w:ascii="Times New Roman" w:hAnsi="Times New Roman"/>
          <w:szCs w:val="24"/>
        </w:rPr>
        <w:t>提前以书面形式向承包人</w:t>
      </w:r>
      <w:r>
        <w:rPr>
          <w:rFonts w:ascii="Times New Roman" w:hAnsi="Times New Roman" w:hint="eastAsia"/>
          <w:szCs w:val="24"/>
        </w:rPr>
        <w:t>正式下达工程</w:t>
      </w:r>
      <w:r>
        <w:rPr>
          <w:rFonts w:ascii="Times New Roman" w:hAnsi="Times New Roman"/>
          <w:szCs w:val="24"/>
        </w:rPr>
        <w:t>变更通知。</w:t>
      </w:r>
    </w:p>
    <w:p w14:paraId="681D4644" w14:textId="77777777" w:rsidR="00D50879" w:rsidRDefault="00000000">
      <w:pPr>
        <w:keepNext/>
        <w:keepLines/>
        <w:numPr>
          <w:ilvl w:val="2"/>
          <w:numId w:val="41"/>
        </w:numPr>
        <w:tabs>
          <w:tab w:val="left" w:pos="900"/>
        </w:tabs>
        <w:spacing w:afterLines="0" w:after="0"/>
        <w:ind w:firstLineChars="0"/>
        <w:rPr>
          <w:rFonts w:ascii="Times New Roman" w:hAnsi="Times New Roman"/>
          <w:szCs w:val="24"/>
        </w:rPr>
      </w:pPr>
      <w:r>
        <w:rPr>
          <w:rFonts w:ascii="Times New Roman" w:hAnsi="Times New Roman" w:hint="eastAsia"/>
          <w:szCs w:val="24"/>
        </w:rPr>
        <w:t>若设计变更内容超出原设计标准、规划批复及既定建设规模的，全部报审、报批、备案工作由承包人全权负责，承包人须及时向规划管理部门及相关主管单位申请重新审查批准，并协调原设计单位出具变更对应的施工图纸、技术说明及相关配套资料，由此产生的费用、逾期责任及合规风险均由承包人自行承担。</w:t>
      </w:r>
    </w:p>
    <w:p w14:paraId="461D8A13" w14:textId="77777777" w:rsidR="00D50879" w:rsidRDefault="00000000">
      <w:pPr>
        <w:keepNext/>
        <w:keepLines/>
        <w:numPr>
          <w:ilvl w:val="2"/>
          <w:numId w:val="41"/>
        </w:numPr>
        <w:tabs>
          <w:tab w:val="left" w:pos="900"/>
        </w:tabs>
        <w:spacing w:afterLines="0" w:after="0"/>
        <w:ind w:firstLineChars="0"/>
        <w:rPr>
          <w:rFonts w:ascii="Times New Roman" w:hAnsi="Times New Roman"/>
          <w:szCs w:val="24"/>
        </w:rPr>
      </w:pPr>
      <w:r>
        <w:rPr>
          <w:rFonts w:ascii="Times New Roman" w:hAnsi="Times New Roman"/>
          <w:szCs w:val="24"/>
        </w:rPr>
        <w:t>承包人</w:t>
      </w:r>
      <w:r>
        <w:rPr>
          <w:rFonts w:ascii="Times New Roman" w:hAnsi="Times New Roman" w:hint="eastAsia"/>
          <w:szCs w:val="24"/>
        </w:rPr>
        <w:t>须</w:t>
      </w:r>
      <w:r>
        <w:rPr>
          <w:rFonts w:ascii="Times New Roman" w:hAnsi="Times New Roman"/>
          <w:szCs w:val="24"/>
        </w:rPr>
        <w:t>按照</w:t>
      </w:r>
      <w:r>
        <w:rPr>
          <w:rFonts w:ascii="Times New Roman" w:hAnsi="Times New Roman" w:hint="eastAsia"/>
          <w:szCs w:val="24"/>
        </w:rPr>
        <w:t>发包人</w:t>
      </w:r>
      <w:r>
        <w:rPr>
          <w:rFonts w:ascii="Times New Roman" w:hAnsi="Times New Roman"/>
          <w:szCs w:val="24"/>
        </w:rPr>
        <w:t>发出的</w:t>
      </w:r>
      <w:r>
        <w:rPr>
          <w:rFonts w:ascii="Times New Roman" w:hAnsi="Times New Roman" w:hint="eastAsia"/>
          <w:szCs w:val="24"/>
        </w:rPr>
        <w:t>书面</w:t>
      </w:r>
      <w:r>
        <w:rPr>
          <w:rFonts w:ascii="Times New Roman" w:hAnsi="Times New Roman"/>
          <w:szCs w:val="24"/>
        </w:rPr>
        <w:t>变更通知及</w:t>
      </w:r>
      <w:r>
        <w:rPr>
          <w:rFonts w:ascii="Times New Roman" w:hAnsi="Times New Roman" w:hint="eastAsia"/>
          <w:szCs w:val="24"/>
        </w:rPr>
        <w:t>合同</w:t>
      </w:r>
      <w:r>
        <w:rPr>
          <w:rFonts w:ascii="Times New Roman" w:hAnsi="Times New Roman"/>
          <w:szCs w:val="24"/>
        </w:rPr>
        <w:t>有关</w:t>
      </w:r>
      <w:r>
        <w:rPr>
          <w:rFonts w:ascii="Times New Roman" w:hAnsi="Times New Roman" w:hint="eastAsia"/>
          <w:szCs w:val="24"/>
        </w:rPr>
        <w:t>约定</w:t>
      </w:r>
      <w:r>
        <w:rPr>
          <w:rFonts w:ascii="Times New Roman" w:hAnsi="Times New Roman"/>
          <w:szCs w:val="24"/>
        </w:rPr>
        <w:t>，</w:t>
      </w:r>
      <w:r>
        <w:rPr>
          <w:rFonts w:ascii="Times New Roman" w:hAnsi="Times New Roman" w:hint="eastAsia"/>
          <w:szCs w:val="24"/>
        </w:rPr>
        <w:t>无条件配合完成各项工程变更工作，包括但不限于</w:t>
      </w:r>
      <w:r>
        <w:rPr>
          <w:rFonts w:ascii="Times New Roman" w:hAnsi="Times New Roman"/>
          <w:szCs w:val="24"/>
        </w:rPr>
        <w:t>：</w:t>
      </w:r>
    </w:p>
    <w:p w14:paraId="7646DFE7" w14:textId="77777777" w:rsidR="00D50879" w:rsidRDefault="00000000">
      <w:pPr>
        <w:pStyle w:val="aa"/>
        <w:numPr>
          <w:ilvl w:val="3"/>
          <w:numId w:val="42"/>
        </w:numPr>
        <w:tabs>
          <w:tab w:val="left" w:pos="1080"/>
        </w:tabs>
        <w:topLinePunct w:val="0"/>
        <w:spacing w:afterLines="0" w:after="0"/>
        <w:ind w:firstLineChars="0"/>
        <w:rPr>
          <w:rFonts w:ascii="Times New Roman" w:hAnsi="Times New Roman" w:cs="宋体"/>
          <w:szCs w:val="24"/>
        </w:rPr>
      </w:pPr>
      <w:r>
        <w:rPr>
          <w:rFonts w:ascii="Times New Roman" w:hAnsi="Times New Roman" w:hint="eastAsia"/>
          <w:szCs w:val="24"/>
        </w:rPr>
        <w:t>调整</w:t>
      </w:r>
      <w:r>
        <w:rPr>
          <w:rFonts w:ascii="Times New Roman" w:hAnsi="Times New Roman"/>
          <w:szCs w:val="24"/>
        </w:rPr>
        <w:t>工程有关部分的标高、基线、位置和尺寸；</w:t>
      </w:r>
    </w:p>
    <w:p w14:paraId="18089B6E" w14:textId="77777777" w:rsidR="00D50879" w:rsidRDefault="00000000">
      <w:pPr>
        <w:pStyle w:val="aa"/>
        <w:numPr>
          <w:ilvl w:val="3"/>
          <w:numId w:val="42"/>
        </w:numPr>
        <w:tabs>
          <w:tab w:val="left" w:pos="1080"/>
        </w:tabs>
        <w:topLinePunct w:val="0"/>
        <w:spacing w:afterLines="0" w:after="0"/>
        <w:ind w:firstLineChars="0"/>
        <w:rPr>
          <w:rFonts w:ascii="Times New Roman" w:hAnsi="Times New Roman" w:cs="宋体"/>
          <w:szCs w:val="24"/>
        </w:rPr>
      </w:pPr>
      <w:r>
        <w:rPr>
          <w:rFonts w:ascii="Times New Roman" w:hAnsi="Times New Roman" w:hint="eastAsia"/>
          <w:szCs w:val="24"/>
        </w:rPr>
        <w:t>按发包人要求</w:t>
      </w:r>
      <w:r>
        <w:rPr>
          <w:rFonts w:ascii="Times New Roman" w:hAnsi="Times New Roman"/>
          <w:szCs w:val="24"/>
        </w:rPr>
        <w:t>增减合同中约定的工程量；</w:t>
      </w:r>
    </w:p>
    <w:p w14:paraId="1D3F7DD7" w14:textId="77777777" w:rsidR="00D50879" w:rsidRDefault="00000000">
      <w:pPr>
        <w:pStyle w:val="aa"/>
        <w:numPr>
          <w:ilvl w:val="3"/>
          <w:numId w:val="42"/>
        </w:numPr>
        <w:tabs>
          <w:tab w:val="left" w:pos="1080"/>
        </w:tabs>
        <w:topLinePunct w:val="0"/>
        <w:spacing w:afterLines="0" w:after="0"/>
        <w:ind w:firstLineChars="0"/>
        <w:rPr>
          <w:rFonts w:ascii="Times New Roman" w:hAnsi="Times New Roman" w:cs="宋体"/>
          <w:szCs w:val="24"/>
        </w:rPr>
      </w:pPr>
      <w:r>
        <w:rPr>
          <w:rFonts w:ascii="Times New Roman" w:hAnsi="Times New Roman" w:hint="eastAsia"/>
          <w:szCs w:val="24"/>
        </w:rPr>
        <w:t>调整分项工程施工周期、施工穿插安排及作业先后顺序</w:t>
      </w:r>
      <w:r>
        <w:rPr>
          <w:rFonts w:ascii="Times New Roman" w:hAnsi="Times New Roman"/>
          <w:szCs w:val="24"/>
        </w:rPr>
        <w:t>；</w:t>
      </w:r>
    </w:p>
    <w:p w14:paraId="27CB6165" w14:textId="77777777" w:rsidR="00D50879" w:rsidRDefault="00000000">
      <w:pPr>
        <w:pStyle w:val="aa"/>
        <w:keepLines/>
        <w:numPr>
          <w:ilvl w:val="3"/>
          <w:numId w:val="42"/>
        </w:numPr>
        <w:tabs>
          <w:tab w:val="left" w:pos="1080"/>
        </w:tabs>
        <w:topLinePunct w:val="0"/>
        <w:spacing w:afterLines="0" w:after="0"/>
        <w:ind w:firstLineChars="0"/>
        <w:rPr>
          <w:rFonts w:ascii="Times New Roman" w:hAnsi="Times New Roman"/>
          <w:szCs w:val="24"/>
        </w:rPr>
      </w:pPr>
      <w:r>
        <w:rPr>
          <w:rFonts w:ascii="Times New Roman" w:hAnsi="Times New Roman" w:hint="eastAsia"/>
          <w:szCs w:val="24"/>
        </w:rPr>
        <w:t>完成设计变更衍生的配套辅助工作及现场调整事项。</w:t>
      </w:r>
    </w:p>
    <w:p w14:paraId="406433B0" w14:textId="77777777" w:rsidR="00D50879" w:rsidRDefault="00000000">
      <w:pPr>
        <w:keepNext/>
        <w:keepLines/>
        <w:numPr>
          <w:ilvl w:val="2"/>
          <w:numId w:val="41"/>
        </w:numPr>
        <w:tabs>
          <w:tab w:val="left" w:pos="900"/>
        </w:tabs>
        <w:spacing w:afterLines="0" w:after="0"/>
        <w:ind w:firstLineChars="0"/>
        <w:rPr>
          <w:rFonts w:ascii="Times New Roman" w:hAnsi="Times New Roman"/>
          <w:szCs w:val="24"/>
        </w:rPr>
      </w:pPr>
      <w:r>
        <w:rPr>
          <w:rFonts w:ascii="Times New Roman" w:hAnsi="Times New Roman" w:hint="eastAsia"/>
          <w:szCs w:val="24"/>
        </w:rPr>
        <w:lastRenderedPageBreak/>
        <w:t>因发包人设计变更导致合同价款增加或减少的，承包人均应在收到书面变更通知之日起</w:t>
      </w:r>
      <w:r>
        <w:rPr>
          <w:rFonts w:ascii="Times New Roman" w:hAnsi="Times New Roman" w:hint="eastAsia"/>
          <w:szCs w:val="24"/>
        </w:rPr>
        <w:t>14</w:t>
      </w:r>
      <w:r>
        <w:rPr>
          <w:rFonts w:ascii="Times New Roman" w:hAnsi="Times New Roman" w:hint="eastAsia"/>
          <w:szCs w:val="24"/>
        </w:rPr>
        <w:t>日内，完整提交变更申请文件，详细列明变更工程量清单、增项、减项工程量、计量依据及对应价款金额，并按照本合同约定的计价方式统一核算价款增减金额；承包人逾期未报送、资料缺失或计价申报不合理的，发包人有权延后审核、不予计价或酌情调整，且不承担工期及费用违约责任。</w:t>
      </w:r>
    </w:p>
    <w:p w14:paraId="5F1FB22A" w14:textId="77777777" w:rsidR="00D50879" w:rsidRDefault="00000000">
      <w:pPr>
        <w:keepNext/>
        <w:keepLines/>
        <w:numPr>
          <w:ilvl w:val="2"/>
          <w:numId w:val="41"/>
        </w:numPr>
        <w:tabs>
          <w:tab w:val="left" w:pos="900"/>
        </w:tabs>
        <w:spacing w:afterLines="0" w:after="0"/>
        <w:ind w:firstLineChars="0"/>
        <w:rPr>
          <w:rFonts w:ascii="Times New Roman" w:hAnsi="Times New Roman"/>
          <w:szCs w:val="24"/>
        </w:rPr>
      </w:pPr>
      <w:r>
        <w:rPr>
          <w:rFonts w:ascii="Times New Roman" w:hAnsi="Times New Roman" w:hint="eastAsia"/>
          <w:szCs w:val="24"/>
        </w:rPr>
        <w:t>变更价款须经监理单位初审、发包人最终审核确认后，增加的费用由发包人按合同约定承担，因变更减少的费用发包人有权选择直接从当期应付进度款或竣工结算款项中予以扣减。</w:t>
      </w:r>
    </w:p>
    <w:p w14:paraId="5E02DD2F" w14:textId="77777777" w:rsidR="00D50879" w:rsidRDefault="00000000">
      <w:pPr>
        <w:keepNext/>
        <w:keepLines/>
        <w:numPr>
          <w:ilvl w:val="2"/>
          <w:numId w:val="41"/>
        </w:numPr>
        <w:tabs>
          <w:tab w:val="left" w:pos="900"/>
        </w:tabs>
        <w:spacing w:afterLines="0" w:after="0"/>
        <w:ind w:firstLineChars="0"/>
        <w:rPr>
          <w:rFonts w:ascii="Times New Roman" w:hAnsi="Times New Roman"/>
          <w:szCs w:val="24"/>
        </w:rPr>
      </w:pPr>
      <w:r>
        <w:rPr>
          <w:rFonts w:ascii="Times New Roman" w:hAnsi="Times New Roman" w:hint="eastAsia"/>
          <w:szCs w:val="24"/>
        </w:rPr>
        <w:t>承包人未按期报送减项造价、漏报少报减项内容的，发包人有权自行核算扣减金额，核算结果对承包人具有约束力，由此产生的造价差额及损失由承包人自行承担。</w:t>
      </w:r>
    </w:p>
    <w:p w14:paraId="2EEC2B71" w14:textId="77777777" w:rsidR="00D50879" w:rsidRDefault="00000000">
      <w:pPr>
        <w:keepNext/>
        <w:keepLines/>
        <w:numPr>
          <w:ilvl w:val="2"/>
          <w:numId w:val="41"/>
        </w:numPr>
        <w:tabs>
          <w:tab w:val="left" w:pos="900"/>
        </w:tabs>
        <w:spacing w:afterLines="0" w:after="0"/>
        <w:ind w:firstLineChars="0"/>
        <w:rPr>
          <w:rFonts w:ascii="Times New Roman" w:hAnsi="Times New Roman"/>
          <w:szCs w:val="24"/>
        </w:rPr>
      </w:pPr>
      <w:r>
        <w:rPr>
          <w:rFonts w:ascii="Times New Roman" w:hAnsi="Times New Roman" w:hint="eastAsia"/>
          <w:szCs w:val="24"/>
        </w:rPr>
        <w:t>仅因发包人单方指令直接导致的合理工期延误，由发包人结合实际情况酌情核定工期顺延天数，因承包人原因（包括但不限于报审滞后、配合不力、施工组织不当等）造成的工期延误不予顺延。</w:t>
      </w:r>
    </w:p>
    <w:p w14:paraId="354B5FF3" w14:textId="77777777" w:rsidR="00D50879" w:rsidRDefault="00000000">
      <w:pPr>
        <w:keepNext/>
        <w:keepLines/>
        <w:numPr>
          <w:ilvl w:val="2"/>
          <w:numId w:val="41"/>
        </w:numPr>
        <w:tabs>
          <w:tab w:val="left" w:pos="900"/>
        </w:tabs>
        <w:spacing w:afterLines="0" w:after="0"/>
        <w:ind w:firstLineChars="0"/>
        <w:rPr>
          <w:rFonts w:ascii="Times New Roman" w:hAnsi="Times New Roman"/>
          <w:szCs w:val="24"/>
        </w:rPr>
      </w:pPr>
      <w:r>
        <w:rPr>
          <w:rFonts w:ascii="Times New Roman" w:hAnsi="Times New Roman" w:hint="eastAsia"/>
          <w:szCs w:val="24"/>
        </w:rPr>
        <w:t>未经发包人事先书面同意，</w:t>
      </w:r>
      <w:r>
        <w:rPr>
          <w:rFonts w:ascii="Times New Roman" w:hAnsi="Times New Roman"/>
          <w:szCs w:val="24"/>
        </w:rPr>
        <w:t>施工中承包人不得对原工程设计进行变更。因承包人擅自变更设计发生的费用和由此导致发包人的</w:t>
      </w:r>
      <w:r>
        <w:rPr>
          <w:rFonts w:ascii="Times New Roman" w:hAnsi="Times New Roman" w:hint="eastAsia"/>
          <w:szCs w:val="24"/>
        </w:rPr>
        <w:t>全部</w:t>
      </w:r>
      <w:r>
        <w:rPr>
          <w:rFonts w:ascii="Times New Roman" w:hAnsi="Times New Roman"/>
          <w:szCs w:val="24"/>
        </w:rPr>
        <w:t>损失，由承包人承担，延误的工期不予顺延</w:t>
      </w:r>
      <w:r>
        <w:rPr>
          <w:rFonts w:ascii="Times New Roman" w:hAnsi="Times New Roman" w:hint="eastAsia"/>
          <w:szCs w:val="24"/>
        </w:rPr>
        <w:t>。</w:t>
      </w:r>
    </w:p>
    <w:p w14:paraId="27ACB536" w14:textId="77777777" w:rsidR="00D50879" w:rsidRDefault="00000000">
      <w:pPr>
        <w:keepNext/>
        <w:keepLines/>
        <w:numPr>
          <w:ilvl w:val="2"/>
          <w:numId w:val="41"/>
        </w:numPr>
        <w:tabs>
          <w:tab w:val="left" w:pos="900"/>
        </w:tabs>
        <w:spacing w:afterLines="0" w:after="0"/>
        <w:ind w:firstLineChars="0"/>
        <w:rPr>
          <w:rFonts w:ascii="Times New Roman" w:hAnsi="Times New Roman"/>
          <w:szCs w:val="24"/>
        </w:rPr>
      </w:pPr>
      <w:r>
        <w:rPr>
          <w:rFonts w:ascii="Times New Roman" w:hAnsi="Times New Roman"/>
          <w:szCs w:val="24"/>
        </w:rPr>
        <w:t>承包人在施工中提出的合理化建议</w:t>
      </w:r>
      <w:r>
        <w:rPr>
          <w:rFonts w:ascii="Times New Roman" w:hAnsi="Times New Roman" w:hint="eastAsia"/>
          <w:szCs w:val="24"/>
        </w:rPr>
        <w:t>涉及</w:t>
      </w:r>
      <w:r>
        <w:rPr>
          <w:rFonts w:ascii="Times New Roman" w:hAnsi="Times New Roman"/>
          <w:szCs w:val="24"/>
        </w:rPr>
        <w:t>对设计图纸或施工组织设计的更改及对材料、设备的换用，须经</w:t>
      </w:r>
      <w:r>
        <w:rPr>
          <w:rFonts w:ascii="Times New Roman" w:hAnsi="Times New Roman" w:hint="eastAsia"/>
          <w:szCs w:val="24"/>
        </w:rPr>
        <w:t>发包人</w:t>
      </w:r>
      <w:r>
        <w:rPr>
          <w:rFonts w:ascii="Times New Roman" w:hAnsi="Times New Roman"/>
          <w:szCs w:val="24"/>
        </w:rPr>
        <w:t>同意。未经同意擅自更改或换用时，承包人承担由此发生的费用，并赔偿发包人的有关损失，延误的工期不予顺延。</w:t>
      </w:r>
    </w:p>
    <w:p w14:paraId="27B09A7B" w14:textId="77777777" w:rsidR="00D50879" w:rsidRDefault="00000000">
      <w:pPr>
        <w:keepNext/>
        <w:keepLines/>
        <w:numPr>
          <w:ilvl w:val="1"/>
          <w:numId w:val="41"/>
        </w:numPr>
        <w:spacing w:afterLines="0" w:after="0"/>
        <w:ind w:firstLineChars="0"/>
        <w:rPr>
          <w:rFonts w:ascii="Times New Roman" w:hAnsi="Times New Roman"/>
          <w:b/>
          <w:bCs/>
          <w:szCs w:val="24"/>
        </w:rPr>
      </w:pPr>
      <w:r>
        <w:rPr>
          <w:rFonts w:ascii="Times New Roman" w:hAnsi="Times New Roman"/>
          <w:b/>
          <w:bCs/>
          <w:szCs w:val="24"/>
        </w:rPr>
        <w:t>其他变更</w:t>
      </w:r>
    </w:p>
    <w:p w14:paraId="3D232D8F" w14:textId="77777777" w:rsidR="00D50879" w:rsidRDefault="00000000">
      <w:pPr>
        <w:keepNext/>
        <w:keepLines/>
        <w:numPr>
          <w:ilvl w:val="2"/>
          <w:numId w:val="41"/>
        </w:numPr>
        <w:spacing w:afterLines="0" w:after="0"/>
        <w:ind w:firstLineChars="0"/>
        <w:rPr>
          <w:rFonts w:ascii="Times New Roman" w:hAnsi="Times New Roman"/>
          <w:szCs w:val="24"/>
        </w:rPr>
      </w:pPr>
      <w:r>
        <w:rPr>
          <w:rFonts w:ascii="Times New Roman" w:hAnsi="Times New Roman"/>
          <w:szCs w:val="24"/>
        </w:rPr>
        <w:t>合同履行中发包人要求变更工程质量标准及发生其他实质性变更</w:t>
      </w:r>
      <w:r>
        <w:rPr>
          <w:rFonts w:ascii="Times New Roman" w:hAnsi="Times New Roman" w:hint="eastAsia"/>
          <w:szCs w:val="24"/>
        </w:rPr>
        <w:t>的</w:t>
      </w:r>
      <w:r>
        <w:rPr>
          <w:rFonts w:ascii="Times New Roman" w:hAnsi="Times New Roman"/>
          <w:szCs w:val="24"/>
        </w:rPr>
        <w:t>，</w:t>
      </w:r>
      <w:r>
        <w:rPr>
          <w:rFonts w:ascii="Times New Roman" w:hAnsi="Times New Roman" w:hint="eastAsia"/>
          <w:szCs w:val="24"/>
        </w:rPr>
        <w:t>承包人须在变更内容施工实施前，就变更范围、技术标准、施工方案、增减工程量、变更价款、工期调整等事项与发包人、监理单位先行书面协商并签署确认文件（发包人加盖公章）。</w:t>
      </w:r>
    </w:p>
    <w:p w14:paraId="0997AEBB" w14:textId="77777777" w:rsidR="00D50879" w:rsidRDefault="00000000">
      <w:pPr>
        <w:keepNext/>
        <w:keepLines/>
        <w:numPr>
          <w:ilvl w:val="2"/>
          <w:numId w:val="41"/>
        </w:numPr>
        <w:spacing w:afterLines="0" w:after="0"/>
        <w:ind w:firstLineChars="0"/>
        <w:rPr>
          <w:rFonts w:ascii="Times New Roman" w:hAnsi="Times New Roman"/>
          <w:szCs w:val="24"/>
        </w:rPr>
      </w:pPr>
      <w:r>
        <w:rPr>
          <w:rFonts w:ascii="Times New Roman" w:hAnsi="Times New Roman" w:hint="eastAsia"/>
          <w:szCs w:val="24"/>
        </w:rPr>
        <w:t>未经发包人书面正式批准确认，承包人不得擅自开展任何变更施工、自行提高施工标准或新增工作内容。承包人擅自施工、先行施工产生的一切费用，由承包人自行承担，发包人不予计量、不予支付，且由此造成的工期延误、质量责任及一切损失均由承包人自行承担。</w:t>
      </w:r>
    </w:p>
    <w:p w14:paraId="1B16DF01" w14:textId="77777777" w:rsidR="00D50879" w:rsidRDefault="00000000">
      <w:pPr>
        <w:keepNext/>
        <w:keepLines/>
        <w:numPr>
          <w:ilvl w:val="2"/>
          <w:numId w:val="41"/>
        </w:numPr>
        <w:spacing w:afterLines="0" w:after="0"/>
        <w:ind w:firstLineChars="0"/>
        <w:rPr>
          <w:rFonts w:ascii="Times New Roman" w:hAnsi="Times New Roman"/>
          <w:szCs w:val="24"/>
        </w:rPr>
      </w:pPr>
      <w:r>
        <w:rPr>
          <w:rFonts w:ascii="Times New Roman" w:hAnsi="Times New Roman" w:hint="eastAsia"/>
          <w:szCs w:val="24"/>
        </w:rPr>
        <w:lastRenderedPageBreak/>
        <w:t>双方未就变更计价、费用调整签署确认文件（发包人加盖公章）的，发包人有权不予认可相关变更价款；涉及工程标准下调、工作内容删减、范围缩减等变更情形的，发包人有权据实调减合同价款，并从当期款项中直接扣除。</w:t>
      </w:r>
    </w:p>
    <w:p w14:paraId="5775DD23" w14:textId="77777777" w:rsidR="00D50879" w:rsidRDefault="00000000">
      <w:pPr>
        <w:keepNext/>
        <w:keepLines/>
        <w:numPr>
          <w:ilvl w:val="1"/>
          <w:numId w:val="41"/>
        </w:numPr>
        <w:spacing w:afterLines="0" w:after="0"/>
        <w:ind w:firstLineChars="0"/>
        <w:rPr>
          <w:rFonts w:ascii="Times New Roman" w:hAnsi="Times New Roman"/>
          <w:b/>
          <w:bCs/>
          <w:szCs w:val="24"/>
        </w:rPr>
      </w:pPr>
      <w:r>
        <w:rPr>
          <w:rFonts w:ascii="Times New Roman" w:hAnsi="Times New Roman"/>
          <w:b/>
          <w:bCs/>
          <w:szCs w:val="24"/>
        </w:rPr>
        <w:t>确定变更价款</w:t>
      </w:r>
    </w:p>
    <w:p w14:paraId="5FB17542" w14:textId="77777777" w:rsidR="00D50879" w:rsidRDefault="00000000">
      <w:pPr>
        <w:keepNext/>
        <w:keepLines/>
        <w:numPr>
          <w:ilvl w:val="2"/>
          <w:numId w:val="41"/>
        </w:numPr>
        <w:spacing w:afterLines="0" w:after="0"/>
        <w:ind w:firstLineChars="0"/>
        <w:rPr>
          <w:rFonts w:ascii="Times New Roman" w:hAnsi="Times New Roman"/>
          <w:szCs w:val="24"/>
        </w:rPr>
      </w:pPr>
      <w:r>
        <w:rPr>
          <w:rFonts w:ascii="Times New Roman" w:hAnsi="Times New Roman"/>
          <w:szCs w:val="24"/>
        </w:rPr>
        <w:t>变更合同价款按下列方法进行：</w:t>
      </w:r>
    </w:p>
    <w:p w14:paraId="35EC543F" w14:textId="77777777" w:rsidR="00D50879" w:rsidRDefault="00000000">
      <w:pPr>
        <w:pStyle w:val="aa"/>
        <w:numPr>
          <w:ilvl w:val="3"/>
          <w:numId w:val="43"/>
        </w:numPr>
        <w:tabs>
          <w:tab w:val="left" w:pos="1080"/>
        </w:tabs>
        <w:topLinePunct w:val="0"/>
        <w:spacing w:afterLines="0" w:after="0"/>
        <w:ind w:left="426" w:firstLineChars="0" w:hanging="426"/>
        <w:rPr>
          <w:rFonts w:ascii="Times New Roman" w:hAnsi="Times New Roman" w:cs="宋体"/>
          <w:szCs w:val="24"/>
        </w:rPr>
      </w:pPr>
      <w:r>
        <w:rPr>
          <w:rFonts w:ascii="Times New Roman" w:hAnsi="Times New Roman"/>
          <w:szCs w:val="24"/>
        </w:rPr>
        <w:t>合同中已有适用于变更工程的价格，按合同已有价格变更合同价款；</w:t>
      </w:r>
    </w:p>
    <w:p w14:paraId="4668C49C" w14:textId="77777777" w:rsidR="00D50879" w:rsidRDefault="00000000">
      <w:pPr>
        <w:pStyle w:val="aa"/>
        <w:numPr>
          <w:ilvl w:val="3"/>
          <w:numId w:val="43"/>
        </w:numPr>
        <w:tabs>
          <w:tab w:val="left" w:pos="1080"/>
        </w:tabs>
        <w:topLinePunct w:val="0"/>
        <w:spacing w:afterLines="0" w:after="0"/>
        <w:ind w:left="426" w:firstLineChars="0" w:hanging="426"/>
        <w:rPr>
          <w:rFonts w:ascii="Times New Roman" w:hAnsi="Times New Roman"/>
          <w:szCs w:val="24"/>
        </w:rPr>
      </w:pPr>
      <w:r>
        <w:rPr>
          <w:rFonts w:ascii="Times New Roman" w:hAnsi="Times New Roman"/>
          <w:szCs w:val="24"/>
        </w:rPr>
        <w:t>合同中只有类似于变更工程的价格，可以参照类似价格变更合同价款；</w:t>
      </w:r>
    </w:p>
    <w:p w14:paraId="3C4B78B4" w14:textId="5A3A4744" w:rsidR="00D50879" w:rsidRDefault="00000000">
      <w:pPr>
        <w:pStyle w:val="aa"/>
        <w:numPr>
          <w:ilvl w:val="3"/>
          <w:numId w:val="43"/>
        </w:numPr>
        <w:tabs>
          <w:tab w:val="left" w:pos="426"/>
        </w:tabs>
        <w:topLinePunct w:val="0"/>
        <w:spacing w:afterLines="0" w:after="0"/>
        <w:ind w:left="0" w:firstLineChars="0" w:firstLine="0"/>
        <w:rPr>
          <w:rFonts w:ascii="Times New Roman" w:hAnsi="Times New Roman"/>
          <w:szCs w:val="24"/>
        </w:rPr>
      </w:pPr>
      <w:r>
        <w:rPr>
          <w:rFonts w:ascii="Times New Roman" w:hAnsi="Times New Roman"/>
          <w:szCs w:val="24"/>
        </w:rPr>
        <w:t>合同中没有适用或类似于变更工程的价格，由承包人提出适当的变更价格，经</w:t>
      </w:r>
      <w:r>
        <w:rPr>
          <w:rFonts w:ascii="Times New Roman" w:hAnsi="Times New Roman" w:hint="eastAsia"/>
          <w:szCs w:val="24"/>
        </w:rPr>
        <w:t>发包人</w:t>
      </w:r>
      <w:r>
        <w:rPr>
          <w:rFonts w:ascii="Times New Roman" w:hAnsi="Times New Roman"/>
          <w:szCs w:val="24"/>
        </w:rPr>
        <w:t>确认后执行。</w:t>
      </w:r>
      <w:r>
        <w:rPr>
          <w:rFonts w:ascii="Times New Roman" w:hAnsi="Times New Roman" w:hint="eastAsia"/>
          <w:szCs w:val="24"/>
        </w:rPr>
        <w:t>（未获得发包人在施工前书面确认的，视为双方均同意</w:t>
      </w:r>
      <w:r w:rsidR="006B7439" w:rsidRPr="006B7439">
        <w:rPr>
          <w:rFonts w:ascii="Times New Roman" w:hAnsi="Times New Roman"/>
          <w:szCs w:val="24"/>
        </w:rPr>
        <w:t>视为同意按</w:t>
      </w:r>
      <w:r w:rsidR="006B7439" w:rsidRPr="006B7439">
        <w:rPr>
          <w:rFonts w:ascii="Times New Roman" w:hAnsi="Times New Roman"/>
          <w:szCs w:val="24"/>
        </w:rPr>
        <w:t>19.4.1</w:t>
      </w:r>
      <w:r w:rsidR="006B7439" w:rsidRPr="006B7439">
        <w:rPr>
          <w:rFonts w:ascii="Times New Roman" w:hAnsi="Times New Roman"/>
          <w:szCs w:val="24"/>
        </w:rPr>
        <w:t>条款执行</w:t>
      </w:r>
      <w:r>
        <w:rPr>
          <w:rFonts w:ascii="Times New Roman" w:hAnsi="Times New Roman" w:hint="eastAsia"/>
          <w:szCs w:val="24"/>
        </w:rPr>
        <w:t>）</w:t>
      </w:r>
    </w:p>
    <w:p w14:paraId="366257AD" w14:textId="77777777" w:rsidR="00D50879" w:rsidRDefault="00000000">
      <w:pPr>
        <w:keepNext/>
        <w:keepLines/>
        <w:numPr>
          <w:ilvl w:val="2"/>
          <w:numId w:val="41"/>
        </w:numPr>
        <w:spacing w:afterLines="0" w:after="0"/>
        <w:ind w:firstLineChars="0"/>
        <w:rPr>
          <w:rFonts w:ascii="Times New Roman" w:hAnsi="Times New Roman"/>
          <w:szCs w:val="24"/>
        </w:rPr>
      </w:pPr>
      <w:r>
        <w:rPr>
          <w:rFonts w:ascii="Times New Roman" w:hAnsi="Times New Roman"/>
          <w:szCs w:val="24"/>
        </w:rPr>
        <w:t>承包人</w:t>
      </w:r>
      <w:r>
        <w:rPr>
          <w:rFonts w:ascii="Times New Roman" w:hAnsi="Times New Roman" w:hint="eastAsia"/>
          <w:szCs w:val="24"/>
        </w:rPr>
        <w:t>不得以任何理由拒绝发包人的变更指令，否则视为合同违约，发包人有权委托任意第三方执行变更指令，因此产生的所有费用由承包人承担</w:t>
      </w:r>
      <w:r>
        <w:rPr>
          <w:rFonts w:ascii="Times New Roman" w:hAnsi="Times New Roman"/>
          <w:szCs w:val="24"/>
        </w:rPr>
        <w:t>。</w:t>
      </w:r>
    </w:p>
    <w:p w14:paraId="75CA49DB" w14:textId="77777777" w:rsidR="00D50879" w:rsidRDefault="00000000">
      <w:pPr>
        <w:keepNext/>
        <w:keepLines/>
        <w:numPr>
          <w:ilvl w:val="2"/>
          <w:numId w:val="41"/>
        </w:numPr>
        <w:spacing w:afterLines="0" w:after="0"/>
        <w:ind w:firstLineChars="0"/>
        <w:rPr>
          <w:rFonts w:ascii="Times New Roman" w:hAnsi="Times New Roman"/>
          <w:szCs w:val="24"/>
        </w:rPr>
      </w:pPr>
      <w:r>
        <w:rPr>
          <w:rFonts w:ascii="Times New Roman" w:hAnsi="Times New Roman" w:hint="eastAsia"/>
          <w:szCs w:val="24"/>
        </w:rPr>
        <w:t>各方均同意，从工程廉洁管理考虑，本合同所有涉及工程量增加、工程价款确认、设计变更的指令，一切签证、工期顺延、资料接收、单项（单位）工程验收、竣工验收、质保期届满验收及放弃追究承包人的违约责任等文件或指令除发包人签字确认外，还需加盖发包人公章，没有加盖公章的视为无效。</w:t>
      </w:r>
    </w:p>
    <w:p w14:paraId="6C8057BC" w14:textId="77777777" w:rsidR="00D50879" w:rsidRDefault="00000000">
      <w:pPr>
        <w:keepNext/>
        <w:keepLines/>
        <w:numPr>
          <w:ilvl w:val="2"/>
          <w:numId w:val="41"/>
        </w:numPr>
        <w:spacing w:afterLines="0" w:after="0"/>
        <w:ind w:firstLineChars="0"/>
        <w:rPr>
          <w:rFonts w:ascii="Times New Roman" w:hAnsi="Times New Roman"/>
          <w:szCs w:val="24"/>
        </w:rPr>
      </w:pPr>
      <w:r>
        <w:rPr>
          <w:rFonts w:ascii="Times New Roman" w:hAnsi="Times New Roman" w:hint="eastAsia"/>
          <w:szCs w:val="24"/>
        </w:rPr>
        <w:t>按照前述要求</w:t>
      </w:r>
      <w:r>
        <w:rPr>
          <w:rFonts w:ascii="Times New Roman" w:hAnsi="Times New Roman"/>
          <w:szCs w:val="24"/>
        </w:rPr>
        <w:t>确认增加的工程变更价款作为追加合同价款，</w:t>
      </w:r>
      <w:r>
        <w:rPr>
          <w:rFonts w:ascii="Times New Roman" w:hAnsi="Times New Roman" w:hint="eastAsia"/>
          <w:szCs w:val="24"/>
        </w:rPr>
        <w:t>在结算款中一并</w:t>
      </w:r>
      <w:r>
        <w:rPr>
          <w:rFonts w:ascii="Times New Roman" w:hAnsi="Times New Roman"/>
          <w:szCs w:val="24"/>
        </w:rPr>
        <w:t>支付。</w:t>
      </w:r>
    </w:p>
    <w:p w14:paraId="12B2A6D5" w14:textId="77777777" w:rsidR="00D50879" w:rsidRDefault="00000000">
      <w:pPr>
        <w:keepNext/>
        <w:keepLines/>
        <w:numPr>
          <w:ilvl w:val="2"/>
          <w:numId w:val="41"/>
        </w:numPr>
        <w:spacing w:afterLines="0" w:after="0"/>
        <w:ind w:firstLineChars="0"/>
        <w:rPr>
          <w:rFonts w:ascii="Times New Roman" w:hAnsi="Times New Roman"/>
          <w:szCs w:val="24"/>
        </w:rPr>
      </w:pPr>
      <w:r>
        <w:rPr>
          <w:rFonts w:ascii="Times New Roman" w:hAnsi="Times New Roman"/>
          <w:szCs w:val="24"/>
        </w:rPr>
        <w:t>因承包人自身原因导致的工程变更，承包人无权要求追加合同价款。</w:t>
      </w:r>
    </w:p>
    <w:p w14:paraId="6AB703A1" w14:textId="77777777" w:rsidR="00D50879" w:rsidRDefault="00000000">
      <w:pPr>
        <w:pStyle w:val="a"/>
        <w:spacing w:before="120"/>
        <w:rPr>
          <w:rFonts w:hint="default"/>
          <w:sz w:val="24"/>
          <w:szCs w:val="24"/>
        </w:rPr>
      </w:pPr>
      <w:r>
        <w:rPr>
          <w:rFonts w:hint="default"/>
          <w:sz w:val="24"/>
          <w:szCs w:val="24"/>
        </w:rPr>
        <w:t>预验收、竣工验收标准及程序</w:t>
      </w:r>
    </w:p>
    <w:p w14:paraId="0A1337EB" w14:textId="77777777" w:rsidR="00D50879" w:rsidRDefault="00000000">
      <w:pPr>
        <w:numPr>
          <w:ilvl w:val="1"/>
          <w:numId w:val="44"/>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验收标准与依据</w:t>
      </w:r>
    </w:p>
    <w:p w14:paraId="1E54F296" w14:textId="77777777" w:rsidR="00D50879" w:rsidRDefault="00000000">
      <w:pPr>
        <w:numPr>
          <w:ilvl w:val="2"/>
          <w:numId w:val="44"/>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承诺本工程须一次性通过竣工验收，验收标准严格遵循国家、行业及地方现行有效的工程建设强制性标准、设计文件（含经发包人确认的设计变更文件）及本合同约定，且不得低于《建设工程质量管理条例》规定的竣工验收前提条件（包括但不限于完成设计及合同约定的全部工程内容、技术档案与施工管理资料完整、主要建筑材料及设备进场试验报告齐全、勘察</w:t>
      </w:r>
      <w:r>
        <w:rPr>
          <w:rFonts w:ascii="Times New Roman" w:hAnsi="Times New Roman" w:cs="方正仿宋_GB18030" w:hint="eastAsia"/>
          <w:szCs w:val="24"/>
        </w:rPr>
        <w:t>/</w:t>
      </w:r>
      <w:r>
        <w:rPr>
          <w:rFonts w:ascii="Times New Roman" w:hAnsi="Times New Roman" w:cs="方正仿宋_GB18030" w:hint="eastAsia"/>
          <w:szCs w:val="24"/>
        </w:rPr>
        <w:t>设计</w:t>
      </w:r>
      <w:r>
        <w:rPr>
          <w:rFonts w:ascii="Times New Roman" w:hAnsi="Times New Roman" w:cs="方正仿宋_GB18030" w:hint="eastAsia"/>
          <w:szCs w:val="24"/>
        </w:rPr>
        <w:t>/</w:t>
      </w:r>
      <w:r>
        <w:rPr>
          <w:rFonts w:ascii="Times New Roman" w:hAnsi="Times New Roman" w:cs="方正仿宋_GB18030" w:hint="eastAsia"/>
          <w:szCs w:val="24"/>
        </w:rPr>
        <w:t>施工</w:t>
      </w:r>
      <w:r>
        <w:rPr>
          <w:rFonts w:ascii="Times New Roman" w:hAnsi="Times New Roman" w:cs="方正仿宋_GB18030" w:hint="eastAsia"/>
          <w:szCs w:val="24"/>
        </w:rPr>
        <w:t>/</w:t>
      </w:r>
      <w:r>
        <w:rPr>
          <w:rFonts w:ascii="Times New Roman" w:hAnsi="Times New Roman" w:cs="方正仿宋_GB18030" w:hint="eastAsia"/>
          <w:szCs w:val="24"/>
        </w:rPr>
        <w:t>监理单位签署质量合格文件、承包人已签署工程保修书等）。</w:t>
      </w:r>
    </w:p>
    <w:p w14:paraId="3BEB3185" w14:textId="77777777" w:rsidR="00D50879" w:rsidRDefault="00000000">
      <w:pPr>
        <w:numPr>
          <w:ilvl w:val="2"/>
          <w:numId w:val="44"/>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若工程存在任何不符合上述标准的情形（包括但不限于隐蔽工程未经验收擅自覆盖、关键工序质量未达到设计要求、工程资料缺失或虚假、质量不达标、</w:t>
      </w:r>
      <w:r>
        <w:rPr>
          <w:rFonts w:ascii="Times New Roman" w:hAnsi="Times New Roman" w:cs="方正仿宋_GB18030" w:hint="eastAsia"/>
          <w:szCs w:val="24"/>
        </w:rPr>
        <w:lastRenderedPageBreak/>
        <w:t>擅自隐蔽、工序不合理等任一情形的），均视为竣工验收不合格，承包人应承担全部整改责任，在未整改完成前发包人有权暂停并拒付结算款项，且不承担任何违约责任，由此造成的损失由承包人自行承担。</w:t>
      </w:r>
    </w:p>
    <w:p w14:paraId="48D78AAA" w14:textId="77777777" w:rsidR="00D50879" w:rsidRDefault="00000000">
      <w:pPr>
        <w:numPr>
          <w:ilvl w:val="1"/>
          <w:numId w:val="44"/>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发包人预验收</w:t>
      </w:r>
    </w:p>
    <w:p w14:paraId="0FEF8350"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工程完工、承包人应先完成自检及整改，自检合格，且工程整体具备验收条件后，承包人可向监理方、发包人提交预验收书面申请，同步报送全套完整竣工资料（包括但不限于竣工图、施工日志、隐蔽工程验收记录、材料设备合格证明及检测报告、分部分项工程质量评定资料、自检合格报告、工程影像资料等），确保全部资料真实、准确、完整，满足工程归档及验收规范要求。预验收经发包人及监理书面确认整改合格后，承包人方可正式向发包人提交书面竣工验收申请。</w:t>
      </w:r>
    </w:p>
    <w:p w14:paraId="728D4896"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监理方、发包人收到预验收申请及资料后，先行组织开展工程预验收。预验收过程中发现的质量缺陷、资料缺失、工序遗漏等问题，承包人须按要求限期完成整改、补全资料并复验，全部整改合格后方可进入正式竣工验收流程。</w:t>
      </w:r>
    </w:p>
    <w:p w14:paraId="312688FF"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承包人预验收整改逾期不合格、拒不整改或资料长期不符合要求的，发包人有权暂缓后续一切验收工作，由此产生的工期延误、费用增加及全部违约责任，均由承包人自行承担。</w:t>
      </w:r>
    </w:p>
    <w:p w14:paraId="2E6264B2" w14:textId="77777777" w:rsidR="00D50879" w:rsidRDefault="00000000">
      <w:pPr>
        <w:numPr>
          <w:ilvl w:val="1"/>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b/>
          <w:bCs/>
          <w:szCs w:val="24"/>
        </w:rPr>
        <w:t>验收申请与资料提交</w:t>
      </w:r>
    </w:p>
    <w:p w14:paraId="0FBDD423"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预验收合格并取得书面确认文件后，承包人方可正式申报竣工验收；未经预验收或预验收不合格的，发包人有权拒绝受理竣工验收申请。</w:t>
      </w:r>
    </w:p>
    <w:p w14:paraId="00800388"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应向发包人提交书面竣工验收申请，并附完整的全套竣工资料（包括但不限于竣工图、施工日志、隐蔽工程验收记录、材料设备合格证明及检测报告、分部分项工程质量评定资料自检合格报告及影像资料等），承包人确保全部资料真实、完整、有效，完全符合竣工验收及城建归档要求。</w:t>
      </w:r>
    </w:p>
    <w:p w14:paraId="4A143074"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监理方或发包人收到正式验收申请及完整齐全的资料并审核确认无误后，组织设计、监理、勘察等单位共同进行竣工验收。若承包人提交的资料不完整或不符合要求，监理方或发包人有权退回，拒绝启动验收程序，直至承包人补齐、整改并重新提交合格资料，前述期间产生的验收延误、工期逾期、管理成本增加等全部责任与损失，均由承包人自行承担。</w:t>
      </w:r>
    </w:p>
    <w:p w14:paraId="0393A6E4"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竣工资料提交要求：承包人应在工程竣工验收前</w:t>
      </w:r>
      <w:r>
        <w:rPr>
          <w:rFonts w:ascii="Times New Roman" w:hAnsi="Times New Roman" w:cs="方正仿宋_GB18030" w:hint="eastAsia"/>
          <w:szCs w:val="24"/>
          <w:highlight w:val="yellow"/>
        </w:rPr>
        <w:t>【</w:t>
      </w:r>
      <w:r>
        <w:rPr>
          <w:rFonts w:ascii="Times New Roman" w:hAnsi="Times New Roman" w:cs="方正仿宋_GB18030" w:hint="eastAsia"/>
          <w:szCs w:val="24"/>
          <w:highlight w:val="yellow"/>
        </w:rPr>
        <w:t>10</w:t>
      </w:r>
      <w:r>
        <w:rPr>
          <w:rFonts w:ascii="Times New Roman" w:hAnsi="Times New Roman" w:cs="方正仿宋_GB18030" w:hint="eastAsia"/>
          <w:szCs w:val="24"/>
          <w:highlight w:val="yellow"/>
        </w:rPr>
        <w:t>个工作日】</w:t>
      </w:r>
      <w:r>
        <w:rPr>
          <w:rFonts w:ascii="Times New Roman" w:hAnsi="Times New Roman" w:cs="方正仿宋_GB18030" w:hint="eastAsia"/>
          <w:szCs w:val="24"/>
        </w:rPr>
        <w:t>内，向发包人提交符合国家、地区及行业现行标准（包括但不限于《建设工程文件归档规</w:t>
      </w:r>
      <w:r>
        <w:rPr>
          <w:rFonts w:ascii="Times New Roman" w:hAnsi="Times New Roman" w:cs="方正仿宋_GB18030" w:hint="eastAsia"/>
          <w:szCs w:val="24"/>
        </w:rPr>
        <w:lastRenderedPageBreak/>
        <w:t>范》</w:t>
      </w:r>
      <w:r>
        <w:rPr>
          <w:rFonts w:ascii="Times New Roman" w:hAnsi="Times New Roman" w:cs="方正仿宋_GB18030" w:hint="eastAsia"/>
          <w:szCs w:val="24"/>
        </w:rPr>
        <w:t>GB/T 50328</w:t>
      </w:r>
      <w:r>
        <w:rPr>
          <w:rFonts w:ascii="Times New Roman" w:hAnsi="Times New Roman" w:cs="方正仿宋_GB18030" w:hint="eastAsia"/>
          <w:szCs w:val="24"/>
        </w:rPr>
        <w:t>、《建筑工程资料管理规程》</w:t>
      </w:r>
      <w:r>
        <w:rPr>
          <w:rFonts w:ascii="Times New Roman" w:hAnsi="Times New Roman" w:cs="方正仿宋_GB18030" w:hint="eastAsia"/>
          <w:szCs w:val="24"/>
        </w:rPr>
        <w:t>JGJ/T 185</w:t>
      </w:r>
      <w:r>
        <w:rPr>
          <w:rFonts w:ascii="Times New Roman" w:hAnsi="Times New Roman" w:cs="方正仿宋_GB18030" w:hint="eastAsia"/>
          <w:szCs w:val="24"/>
        </w:rPr>
        <w:t>等，以竣工验收当期最新有效版本为准）的全套竣工资料，具体包括但不限于：</w:t>
      </w:r>
    </w:p>
    <w:p w14:paraId="5276221D" w14:textId="77777777" w:rsidR="00D50879" w:rsidRDefault="00000000">
      <w:pPr>
        <w:numPr>
          <w:ilvl w:val="3"/>
          <w:numId w:val="45"/>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工程竣工图（含建筑、结构、给排水、电气、暖通等各专业，须经设计单位审核签字盖章，真实反映现场实际施工状况，图实一致，如出现图实不一致情况，发包人有权在任何时候通知承包人整改，在整改合格前不予办理结算）；</w:t>
      </w:r>
    </w:p>
    <w:p w14:paraId="19078F99" w14:textId="77777777" w:rsidR="00D50879" w:rsidRDefault="00000000">
      <w:pPr>
        <w:numPr>
          <w:ilvl w:val="3"/>
          <w:numId w:val="45"/>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工程质量验收记录（含分部分项工程验收记录、隐蔽工程验收记录、单位工程竣工验收记录等）；</w:t>
      </w:r>
    </w:p>
    <w:p w14:paraId="521CAAFC" w14:textId="77777777" w:rsidR="00D50879" w:rsidRDefault="00000000">
      <w:pPr>
        <w:numPr>
          <w:ilvl w:val="3"/>
          <w:numId w:val="45"/>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施工技术资料（含施工组织设计、专项施工方案、技术交底记录、材料设备合格证及检验报告等）；</w:t>
      </w:r>
    </w:p>
    <w:p w14:paraId="30D86D8C" w14:textId="77777777" w:rsidR="00D50879" w:rsidRDefault="00000000">
      <w:pPr>
        <w:numPr>
          <w:ilvl w:val="3"/>
          <w:numId w:val="45"/>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工程试验检测报告（含材料复试报告、实体检测报告、功能性试验记录等）；</w:t>
      </w:r>
    </w:p>
    <w:p w14:paraId="79EF7231" w14:textId="77777777" w:rsidR="00D50879" w:rsidRDefault="00000000">
      <w:pPr>
        <w:numPr>
          <w:ilvl w:val="3"/>
          <w:numId w:val="45"/>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设备安装及调试记录（含设备开箱验收记录、安装调试报告、运行记录等）；</w:t>
      </w:r>
    </w:p>
    <w:p w14:paraId="71FCB5F0" w14:textId="77777777" w:rsidR="00D50879" w:rsidRDefault="00000000">
      <w:pPr>
        <w:numPr>
          <w:ilvl w:val="3"/>
          <w:numId w:val="45"/>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工程质量保修书及质保期维护方案；</w:t>
      </w:r>
    </w:p>
    <w:p w14:paraId="06DCA703" w14:textId="77777777" w:rsidR="00D50879" w:rsidRDefault="00000000">
      <w:pPr>
        <w:numPr>
          <w:ilvl w:val="3"/>
          <w:numId w:val="45"/>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发包人要求的其他资料（</w:t>
      </w:r>
      <w:r>
        <w:rPr>
          <w:rFonts w:ascii="Times New Roman" w:hAnsi="Times New Roman" w:cs="方正仿宋_GB18030" w:hint="eastAsia"/>
          <w:szCs w:val="24"/>
        </w:rPr>
        <w:t>[</w:t>
      </w:r>
      <w:r>
        <w:rPr>
          <w:rFonts w:ascii="Times New Roman" w:hAnsi="Times New Roman" w:cs="方正仿宋_GB18030" w:hint="eastAsia"/>
          <w:szCs w:val="24"/>
        </w:rPr>
        <w:t>具体资料名称</w:t>
      </w:r>
      <w:r>
        <w:rPr>
          <w:rFonts w:ascii="Times New Roman" w:hAnsi="Times New Roman" w:cs="方正仿宋_GB18030" w:hint="eastAsia"/>
          <w:szCs w:val="24"/>
        </w:rPr>
        <w:t>]</w:t>
      </w:r>
      <w:r>
        <w:rPr>
          <w:rFonts w:ascii="Times New Roman" w:hAnsi="Times New Roman" w:cs="方正仿宋_GB18030" w:hint="eastAsia"/>
          <w:szCs w:val="24"/>
        </w:rPr>
        <w:t>）。</w:t>
      </w:r>
    </w:p>
    <w:p w14:paraId="59FFC414"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b/>
          <w:bCs/>
          <w:szCs w:val="24"/>
        </w:rPr>
        <w:t>资料形式与份数</w:t>
      </w:r>
      <w:r>
        <w:rPr>
          <w:rFonts w:ascii="Times New Roman" w:hAnsi="Times New Roman" w:cs="方正仿宋_GB18030" w:hint="eastAsia"/>
          <w:szCs w:val="24"/>
        </w:rPr>
        <w:t>：承包人提交的资料应满足以下要求：</w:t>
      </w:r>
    </w:p>
    <w:p w14:paraId="441210A0" w14:textId="77777777" w:rsidR="00D50879" w:rsidRDefault="00000000">
      <w:pPr>
        <w:numPr>
          <w:ilvl w:val="3"/>
          <w:numId w:val="46"/>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纸质版：</w:t>
      </w:r>
      <w:r>
        <w:rPr>
          <w:rFonts w:ascii="Times New Roman" w:hAnsi="Times New Roman" w:cs="方正仿宋_GB18030" w:hint="eastAsia"/>
          <w:szCs w:val="24"/>
          <w:highlight w:val="yellow"/>
        </w:rPr>
        <w:t>[6]</w:t>
      </w:r>
      <w:r>
        <w:rPr>
          <w:rFonts w:ascii="Times New Roman" w:hAnsi="Times New Roman" w:cs="方正仿宋_GB18030" w:hint="eastAsia"/>
          <w:szCs w:val="24"/>
        </w:rPr>
        <w:t>套（其中原件</w:t>
      </w:r>
      <w:r>
        <w:rPr>
          <w:rFonts w:ascii="Times New Roman" w:hAnsi="Times New Roman" w:cs="方正仿宋_GB18030" w:hint="eastAsia"/>
          <w:szCs w:val="24"/>
        </w:rPr>
        <w:t>[2]</w:t>
      </w:r>
      <w:r>
        <w:rPr>
          <w:rFonts w:ascii="Times New Roman" w:hAnsi="Times New Roman" w:cs="方正仿宋_GB18030" w:hint="eastAsia"/>
          <w:szCs w:val="24"/>
        </w:rPr>
        <w:t>套，复印件</w:t>
      </w:r>
      <w:r>
        <w:rPr>
          <w:rFonts w:ascii="Times New Roman" w:hAnsi="Times New Roman" w:cs="方正仿宋_GB18030" w:hint="eastAsia"/>
          <w:szCs w:val="24"/>
        </w:rPr>
        <w:t>[4]</w:t>
      </w:r>
      <w:r>
        <w:rPr>
          <w:rFonts w:ascii="Times New Roman" w:hAnsi="Times New Roman" w:cs="方正仿宋_GB18030" w:hint="eastAsia"/>
          <w:szCs w:val="24"/>
        </w:rPr>
        <w:t>套），需统一装订成册并编制目录，页码清晰且连续，各方签章齐全；</w:t>
      </w:r>
    </w:p>
    <w:p w14:paraId="0414B068" w14:textId="77777777" w:rsidR="00D50879" w:rsidRDefault="00000000">
      <w:pPr>
        <w:numPr>
          <w:ilvl w:val="3"/>
          <w:numId w:val="46"/>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电子版：</w:t>
      </w:r>
      <w:r>
        <w:rPr>
          <w:rFonts w:ascii="Times New Roman" w:hAnsi="Times New Roman" w:cs="方正仿宋_GB18030" w:hint="eastAsia"/>
          <w:szCs w:val="24"/>
          <w:highlight w:val="yellow"/>
        </w:rPr>
        <w:t>[2]</w:t>
      </w:r>
      <w:r>
        <w:rPr>
          <w:rFonts w:ascii="Times New Roman" w:hAnsi="Times New Roman" w:cs="方正仿宋_GB18030" w:hint="eastAsia"/>
          <w:szCs w:val="24"/>
        </w:rPr>
        <w:t>套（</w:t>
      </w:r>
      <w:r>
        <w:rPr>
          <w:rFonts w:ascii="Times New Roman" w:hAnsi="Times New Roman" w:cs="方正仿宋_GB18030" w:hint="eastAsia"/>
          <w:szCs w:val="24"/>
        </w:rPr>
        <w:t>U</w:t>
      </w:r>
      <w:r>
        <w:rPr>
          <w:rFonts w:ascii="Times New Roman" w:hAnsi="Times New Roman" w:cs="方正仿宋_GB18030" w:hint="eastAsia"/>
          <w:szCs w:val="24"/>
        </w:rPr>
        <w:t>盘或光盘），其中</w:t>
      </w:r>
      <w:r>
        <w:rPr>
          <w:rFonts w:ascii="Times New Roman" w:hAnsi="Times New Roman" w:cs="方正仿宋_GB18030" w:hint="eastAsia"/>
          <w:szCs w:val="24"/>
        </w:rPr>
        <w:t>PDF[1]</w:t>
      </w:r>
      <w:r>
        <w:rPr>
          <w:rFonts w:ascii="Times New Roman" w:hAnsi="Times New Roman" w:cs="方正仿宋_GB18030" w:hint="eastAsia"/>
          <w:szCs w:val="24"/>
        </w:rPr>
        <w:t>套，可编辑的</w:t>
      </w:r>
      <w:r>
        <w:rPr>
          <w:rFonts w:ascii="Times New Roman" w:hAnsi="Times New Roman" w:cs="方正仿宋_GB18030" w:hint="eastAsia"/>
          <w:szCs w:val="24"/>
        </w:rPr>
        <w:t>Word</w:t>
      </w:r>
      <w:r>
        <w:rPr>
          <w:rFonts w:ascii="Times New Roman" w:hAnsi="Times New Roman" w:cs="方正仿宋_GB18030" w:hint="eastAsia"/>
          <w:szCs w:val="24"/>
        </w:rPr>
        <w:t>和</w:t>
      </w:r>
      <w:r>
        <w:rPr>
          <w:rFonts w:ascii="Times New Roman" w:hAnsi="Times New Roman" w:cs="方正仿宋_GB18030" w:hint="eastAsia"/>
          <w:szCs w:val="24"/>
        </w:rPr>
        <w:t>CAD</w:t>
      </w:r>
      <w:r>
        <w:rPr>
          <w:rFonts w:ascii="Times New Roman" w:hAnsi="Times New Roman" w:cs="方正仿宋_GB18030" w:hint="eastAsia"/>
          <w:szCs w:val="24"/>
        </w:rPr>
        <w:t>等资料</w:t>
      </w:r>
      <w:r>
        <w:rPr>
          <w:rFonts w:ascii="Times New Roman" w:hAnsi="Times New Roman" w:cs="方正仿宋_GB18030" w:hint="eastAsia"/>
          <w:szCs w:val="24"/>
        </w:rPr>
        <w:t>[1]</w:t>
      </w:r>
      <w:r>
        <w:rPr>
          <w:rFonts w:ascii="Times New Roman" w:hAnsi="Times New Roman" w:cs="方正仿宋_GB18030" w:hint="eastAsia"/>
          <w:szCs w:val="24"/>
        </w:rPr>
        <w:t>套，内容与纸质版一致。</w:t>
      </w:r>
    </w:p>
    <w:p w14:paraId="28C036F0"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b/>
          <w:bCs/>
          <w:szCs w:val="24"/>
        </w:rPr>
        <w:t>资料收集、审核与补充：</w:t>
      </w:r>
      <w:r>
        <w:rPr>
          <w:rFonts w:ascii="Times New Roman" w:hAnsi="Times New Roman" w:cs="方正仿宋_GB18030" w:hint="eastAsia"/>
          <w:bCs/>
          <w:szCs w:val="24"/>
        </w:rPr>
        <w:t>承包人作为档案资料总负责方，应负责统一收集、汇总、整理各分包单位的档案并完成合并归档，不应以任何理由（如甲指分包、分包人不配合、资料缺失等）推诿、拖延或拒绝履行档案归集及资料整理移交义务，否则发包人有权扣减总承包管理费。</w:t>
      </w:r>
    </w:p>
    <w:p w14:paraId="71084EA8"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发包人收到资料后进行审核，对资料不符合标准、签章缺失、内容错漏的，承包人应在发包人通知发出后</w:t>
      </w:r>
      <w:r>
        <w:rPr>
          <w:rFonts w:ascii="Times New Roman" w:hAnsi="Times New Roman" w:cs="方正仿宋_GB18030" w:hint="eastAsia"/>
          <w:szCs w:val="24"/>
        </w:rPr>
        <w:t>[10]</w:t>
      </w:r>
      <w:r>
        <w:rPr>
          <w:rFonts w:ascii="Times New Roman" w:hAnsi="Times New Roman" w:cs="方正仿宋_GB18030" w:hint="eastAsia"/>
          <w:szCs w:val="24"/>
        </w:rPr>
        <w:t>日内补充、修改完毕并重新报送，直至资料通过审核。因承包人提交资料延迟或不合格、弄虚作假等原因导致工程竣工备案延误的，项目无法完成归档的，承包人应承担由此产生的全部责任（包括但不限于逾期竣工违约金、行政罚款、第三方索赔、赔偿直接和间接损失等）。</w:t>
      </w:r>
    </w:p>
    <w:p w14:paraId="66BE6915"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b/>
          <w:bCs/>
          <w:szCs w:val="24"/>
        </w:rPr>
        <w:t>资料移交与归档</w:t>
      </w:r>
      <w:r>
        <w:rPr>
          <w:rFonts w:ascii="Times New Roman" w:hAnsi="Times New Roman" w:cs="方正仿宋_GB18030" w:hint="eastAsia"/>
          <w:szCs w:val="24"/>
        </w:rPr>
        <w:t>：承包人提交的资料，须先后通过发包人内部审核、行业主管部门及城建档案馆查验合格。承包人全权负责与城建档案馆对接，完成档案预验收、现场核查、资料整改及正式归档全部工作，直至档案馆出具建设工程档</w:t>
      </w:r>
      <w:r>
        <w:rPr>
          <w:rFonts w:ascii="Times New Roman" w:hAnsi="Times New Roman" w:cs="方正仿宋_GB18030" w:hint="eastAsia"/>
          <w:szCs w:val="24"/>
        </w:rPr>
        <w:lastRenderedPageBreak/>
        <w:t>案验收合格正式文书，方可被视为资料移交合格。未取得档案验收合格文件的，一律视为资料移交未完成、归档义务未履行完毕，发包人有权暂缓办理竣工结算、暂缓支付剩余款项，且不承担任何逾期付款责任。</w:t>
      </w:r>
    </w:p>
    <w:p w14:paraId="31D233C1" w14:textId="77777777" w:rsidR="00D50879" w:rsidRDefault="00000000">
      <w:pPr>
        <w:numPr>
          <w:ilvl w:val="1"/>
          <w:numId w:val="44"/>
        </w:numPr>
        <w:wordWrap/>
        <w:topLinePunct w:val="0"/>
        <w:adjustRightInd/>
        <w:snapToGrid/>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验收不合格的处理</w:t>
      </w:r>
    </w:p>
    <w:p w14:paraId="681846E2"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若首次验收不合格，发包人向承包人出具书面整改通知书，明确不合格项、整改要求及期限。承包人须在上述期限内完成全部返修、整改、重做、检测及复检工作，全部整改成本、检测费用、复检费用、第三方配合费用、管理费用等均由承包人自行承担，且工期一律不予顺延。承包人逾期未完成整改、整改不到位或拒绝整改的，视为严重违约，发包人有权另行追责。</w:t>
      </w:r>
    </w:p>
    <w:p w14:paraId="066428CB"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整改完成后，承包人应重新提交验收申请，由发包人视情况统筹组织二次验收。若第二次验收仍不合格，发包人有权单方选择以下任一方式处理：</w:t>
      </w:r>
    </w:p>
    <w:p w14:paraId="4B7D9B4F" w14:textId="77777777" w:rsidR="00D50879" w:rsidRDefault="00000000">
      <w:pPr>
        <w:numPr>
          <w:ilvl w:val="3"/>
          <w:numId w:val="47"/>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单方解除本合同，承包人应在发包人通知解除合同后</w:t>
      </w:r>
      <w:r>
        <w:rPr>
          <w:rFonts w:ascii="Times New Roman" w:hAnsi="Times New Roman" w:cs="方正仿宋_GB18030" w:hint="eastAsia"/>
          <w:szCs w:val="24"/>
        </w:rPr>
        <w:t>10</w:t>
      </w:r>
      <w:r>
        <w:rPr>
          <w:rFonts w:ascii="Times New Roman" w:hAnsi="Times New Roman" w:cs="方正仿宋_GB18030" w:hint="eastAsia"/>
          <w:szCs w:val="24"/>
        </w:rPr>
        <w:t>个工作日内清场、退场，完成现场清理及资料移交，并向发包人支付合同总价款</w:t>
      </w:r>
      <w:r>
        <w:rPr>
          <w:rFonts w:ascii="Times New Roman" w:hAnsi="Times New Roman" w:cs="方正仿宋_GB18030" w:hint="eastAsia"/>
          <w:szCs w:val="24"/>
        </w:rPr>
        <w:t>[10%]</w:t>
      </w:r>
      <w:r>
        <w:rPr>
          <w:rFonts w:ascii="Times New Roman" w:hAnsi="Times New Roman" w:cs="方正仿宋_GB18030" w:hint="eastAsia"/>
          <w:szCs w:val="24"/>
        </w:rPr>
        <w:t>的违约金并赔偿发包人全部损失及后续重置费用；</w:t>
      </w:r>
    </w:p>
    <w:p w14:paraId="2CBBFBF1" w14:textId="77777777" w:rsidR="00D50879" w:rsidRDefault="00000000">
      <w:pPr>
        <w:numPr>
          <w:ilvl w:val="3"/>
          <w:numId w:val="47"/>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有权另行委托第三方进行维修、整改、拆除或重做，所产生的全部费用由承包人承担（发包人有权将该等费用直接从当期应付工程款、质保金、结算款项中抵扣，费用不足抵扣的，承包人应在发包人通知限期内足额补足），同时，承包人需额外按第三方实际整改费用的【</w:t>
      </w:r>
      <w:r>
        <w:rPr>
          <w:rFonts w:ascii="Times New Roman" w:hAnsi="Times New Roman" w:cs="方正仿宋_GB18030" w:hint="eastAsia"/>
          <w:szCs w:val="24"/>
        </w:rPr>
        <w:t>20%</w:t>
      </w:r>
      <w:r>
        <w:rPr>
          <w:rFonts w:ascii="Times New Roman" w:hAnsi="Times New Roman" w:cs="方正仿宋_GB18030" w:hint="eastAsia"/>
          <w:szCs w:val="24"/>
        </w:rPr>
        <w:t>】向发包人支付管理及协调服务费。</w:t>
      </w:r>
    </w:p>
    <w:p w14:paraId="42BD2903" w14:textId="77777777" w:rsidR="00D50879" w:rsidRDefault="00000000">
      <w:pPr>
        <w:numPr>
          <w:ilvl w:val="1"/>
          <w:numId w:val="44"/>
        </w:numPr>
        <w:wordWrap/>
        <w:topLinePunct w:val="0"/>
        <w:adjustRightInd/>
        <w:snapToGrid/>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验收合格的确认与责任</w:t>
      </w:r>
    </w:p>
    <w:p w14:paraId="6DDB3779"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工程以发包人、设计、监理、勘察单位共同签署的《工程竣工验收合格证明书》作为验收合格的唯一依据。任何单方报验、局部验收、阶段性验收、口头确认，均不视为整体工程验收合格。</w:t>
      </w:r>
    </w:p>
    <w:p w14:paraId="0DEBFF91" w14:textId="77777777" w:rsidR="00D50879" w:rsidRDefault="00000000">
      <w:pPr>
        <w:numPr>
          <w:ilvl w:val="2"/>
          <w:numId w:val="44"/>
        </w:numPr>
        <w:wordWrap/>
        <w:topLinePunct w:val="0"/>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若因承包人施工质量、资料缺失、工序违规、管理不善等承包人原因导致工程未能一次性验收合格、反复整改、多次复验的，承包人除按本合同约定自行承担整改费用、工期延误违约责任、复检费用外，还应全额赔偿发包人全部损失，包括但不限于：工期逾期损失、第三方履约索赔、物业及运维成本增加、行政主管部门处罚、验收专家费、咨询费、律师费、诉讼费及其他合理开支。</w:t>
      </w:r>
    </w:p>
    <w:p w14:paraId="31B812A7" w14:textId="77777777" w:rsidR="00D50879" w:rsidRDefault="00000000">
      <w:pPr>
        <w:numPr>
          <w:ilvl w:val="255"/>
          <w:numId w:val="0"/>
        </w:numPr>
        <w:wordWrap/>
        <w:topLinePunct w:val="0"/>
        <w:adjustRightInd/>
        <w:snapToGrid/>
        <w:spacing w:afterLines="0" w:after="0"/>
        <w:rPr>
          <w:rFonts w:ascii="Times New Roman" w:hAnsi="Times New Roman" w:cs="方正仿宋_GB18030"/>
          <w:szCs w:val="24"/>
        </w:rPr>
      </w:pPr>
      <w:proofErr w:type="gramStart"/>
      <w:r>
        <w:rPr>
          <w:rFonts w:ascii="Times New Roman" w:hAnsi="Times New Roman" w:cs="方正仿宋_GB18030" w:hint="eastAsia"/>
          <w:szCs w:val="24"/>
        </w:rPr>
        <w:t xml:space="preserve">13.6 </w:t>
      </w:r>
      <w:r>
        <w:rPr>
          <w:rFonts w:ascii="Times New Roman" w:hAnsi="Times New Roman" w:cs="方正仿宋_GB18030" w:hint="eastAsia"/>
          <w:szCs w:val="24"/>
        </w:rPr>
        <w:t>竣工</w:t>
      </w:r>
      <w:proofErr w:type="gramEnd"/>
      <w:r>
        <w:rPr>
          <w:rFonts w:ascii="Times New Roman" w:hAnsi="Times New Roman" w:cs="方正仿宋_GB18030" w:hint="eastAsia"/>
          <w:szCs w:val="24"/>
        </w:rPr>
        <w:t>验收合格后</w:t>
      </w:r>
      <w:proofErr w:type="gramStart"/>
      <w:r>
        <w:rPr>
          <w:rFonts w:ascii="Times New Roman" w:hAnsi="Times New Roman" w:cs="方正仿宋_GB18030" w:hint="eastAsia"/>
          <w:szCs w:val="24"/>
        </w:rPr>
        <w:t>【</w:t>
      </w:r>
      <w:r>
        <w:rPr>
          <w:rFonts w:ascii="Times New Roman" w:hAnsi="Times New Roman" w:cs="方正仿宋_GB18030" w:hint="eastAsia"/>
          <w:szCs w:val="24"/>
        </w:rPr>
        <w:t xml:space="preserve"> </w:t>
      </w:r>
      <w:r>
        <w:rPr>
          <w:rFonts w:ascii="Times New Roman" w:hAnsi="Times New Roman" w:cs="方正仿宋_GB18030" w:hint="eastAsia"/>
          <w:szCs w:val="24"/>
        </w:rPr>
        <w:t>】</w:t>
      </w:r>
      <w:proofErr w:type="gramEnd"/>
      <w:r>
        <w:rPr>
          <w:rFonts w:ascii="Times New Roman" w:hAnsi="Times New Roman" w:cs="方正仿宋_GB18030" w:hint="eastAsia"/>
          <w:szCs w:val="24"/>
        </w:rPr>
        <w:t>日内，承包人应拆除临时设施、撤离设备材料、清理现场、移交全部资料。逾期每日按结算总价万分之五支付违约金；逾期超过</w:t>
      </w:r>
      <w:r>
        <w:rPr>
          <w:rFonts w:ascii="Times New Roman" w:hAnsi="Times New Roman" w:cs="方正仿宋_GB18030" w:hint="eastAsia"/>
          <w:szCs w:val="24"/>
        </w:rPr>
        <w:t>30</w:t>
      </w:r>
      <w:r>
        <w:rPr>
          <w:rFonts w:ascii="Times New Roman" w:hAnsi="Times New Roman" w:cs="方正仿宋_GB18030" w:hint="eastAsia"/>
          <w:szCs w:val="24"/>
        </w:rPr>
        <w:lastRenderedPageBreak/>
        <w:t>日的，发包人有权自行或委托第三方清场，费用按</w:t>
      </w:r>
      <w:r>
        <w:rPr>
          <w:rFonts w:ascii="Times New Roman" w:hAnsi="Times New Roman" w:cs="方正仿宋_GB18030" w:hint="eastAsia"/>
          <w:szCs w:val="24"/>
        </w:rPr>
        <w:t>1.5</w:t>
      </w:r>
      <w:r>
        <w:rPr>
          <w:rFonts w:ascii="Times New Roman" w:hAnsi="Times New Roman" w:cs="方正仿宋_GB18030" w:hint="eastAsia"/>
          <w:szCs w:val="24"/>
        </w:rPr>
        <w:t>倍由承包人承担，可从工程款、质保金、履约保证金中直接扣除。现场移交前发生的损失由承包人承担。</w:t>
      </w:r>
    </w:p>
    <w:p w14:paraId="7DB05440" w14:textId="77777777" w:rsidR="00D50879" w:rsidRDefault="00000000">
      <w:pPr>
        <w:pStyle w:val="a"/>
        <w:spacing w:before="120"/>
        <w:rPr>
          <w:rFonts w:hint="default"/>
          <w:sz w:val="24"/>
          <w:szCs w:val="24"/>
        </w:rPr>
      </w:pPr>
      <w:r>
        <w:rPr>
          <w:rFonts w:hint="default"/>
          <w:sz w:val="24"/>
          <w:szCs w:val="24"/>
        </w:rPr>
        <w:t>验收争议或对施工质量结果的争议</w:t>
      </w:r>
    </w:p>
    <w:p w14:paraId="709D154E" w14:textId="77777777" w:rsidR="00D50879" w:rsidRDefault="00000000">
      <w:pPr>
        <w:numPr>
          <w:ilvl w:val="1"/>
          <w:numId w:val="48"/>
        </w:numPr>
        <w:wordWrap/>
        <w:spacing w:afterLines="0" w:after="0"/>
        <w:ind w:firstLineChars="0"/>
        <w:rPr>
          <w:rFonts w:ascii="Times New Roman" w:hAnsi="Times New Roman" w:cs="方正仿宋_GB18030"/>
          <w:szCs w:val="24"/>
        </w:rPr>
      </w:pPr>
      <w:r>
        <w:rPr>
          <w:rFonts w:ascii="Times New Roman" w:hAnsi="Times New Roman" w:cs="方正仿宋_GB18030" w:hint="eastAsia"/>
          <w:bCs/>
          <w:szCs w:val="24"/>
        </w:rPr>
        <w:t>双方对施工质量结果有争议时，应首先协商解决。经协商未达</w:t>
      </w:r>
      <w:r>
        <w:rPr>
          <w:rFonts w:ascii="Times New Roman" w:hAnsi="Times New Roman" w:cs="方正仿宋_GB18030" w:hint="eastAsia"/>
          <w:szCs w:val="24"/>
        </w:rPr>
        <w:t>成一致意见的，双方一致同意共同委托工程所在地的具有相应资质的第三方工程质量检测机构进行鉴定。</w:t>
      </w:r>
    </w:p>
    <w:p w14:paraId="55474D7E" w14:textId="77777777" w:rsidR="00D50879" w:rsidRDefault="00000000">
      <w:pPr>
        <w:numPr>
          <w:ilvl w:val="1"/>
          <w:numId w:val="48"/>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根据检测机构的鉴定结果，责任方为承包人时，因此造成的费用增加或竣工日期延误，由承包人负责；责任方为发包人时，因此造成的鉴定费用由发包人承担，工程关键路径因争议受到延误的，竣工日期相应顺延。</w:t>
      </w:r>
    </w:p>
    <w:p w14:paraId="2B74B3DD" w14:textId="77777777" w:rsidR="00D50879" w:rsidRDefault="00000000">
      <w:pPr>
        <w:numPr>
          <w:ilvl w:val="1"/>
          <w:numId w:val="48"/>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根据检测机构的鉴定结果，合同双方均有责任时，根据各方的责任大小，按比例分担发生的费用；无法区分责任的，双方各承担一半的鉴定费等费用及损失。</w:t>
      </w:r>
    </w:p>
    <w:p w14:paraId="3724FE00" w14:textId="77777777" w:rsidR="00D50879" w:rsidRDefault="00000000">
      <w:pPr>
        <w:pStyle w:val="a"/>
        <w:spacing w:before="120"/>
        <w:rPr>
          <w:rFonts w:hint="default"/>
          <w:sz w:val="24"/>
          <w:szCs w:val="24"/>
        </w:rPr>
      </w:pPr>
      <w:r>
        <w:rPr>
          <w:rFonts w:hint="default"/>
          <w:sz w:val="24"/>
          <w:szCs w:val="24"/>
        </w:rPr>
        <w:t>质保期及合理使用寿命期限</w:t>
      </w:r>
    </w:p>
    <w:p w14:paraId="2131223D" w14:textId="77777777" w:rsidR="00D50879" w:rsidRDefault="00000000">
      <w:pPr>
        <w:numPr>
          <w:ilvl w:val="1"/>
          <w:numId w:val="49"/>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工程质量保修范围和期限</w:t>
      </w:r>
    </w:p>
    <w:p w14:paraId="74FB48A3" w14:textId="77777777" w:rsidR="00D50879" w:rsidRDefault="00000000">
      <w:pPr>
        <w:numPr>
          <w:ilvl w:val="2"/>
          <w:numId w:val="5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地基基础工程和主体结构工程：质保期限为工程竣工验收合格之日起计算，不低于设计文件及法律法规规定的该工程的合理使用年限。</w:t>
      </w:r>
    </w:p>
    <w:p w14:paraId="671E842E" w14:textId="77777777" w:rsidR="00D50879" w:rsidRDefault="00000000">
      <w:pPr>
        <w:numPr>
          <w:ilvl w:val="2"/>
          <w:numId w:val="5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屋面防水工程、有防水要求的卫生间、房间和外墙面的防渗漏：质保期限为工程竣工验收合格之日起</w:t>
      </w:r>
      <w:r>
        <w:rPr>
          <w:rFonts w:ascii="Times New Roman" w:hAnsi="Times New Roman" w:cs="方正仿宋_GB18030" w:hint="eastAsia"/>
          <w:szCs w:val="24"/>
        </w:rPr>
        <w:t>[5]</w:t>
      </w:r>
      <w:r>
        <w:rPr>
          <w:rFonts w:ascii="Times New Roman" w:hAnsi="Times New Roman" w:cs="方正仿宋_GB18030" w:hint="eastAsia"/>
          <w:szCs w:val="24"/>
        </w:rPr>
        <w:t>年。</w:t>
      </w:r>
    </w:p>
    <w:p w14:paraId="18C1D95E" w14:textId="77777777" w:rsidR="00D50879" w:rsidRDefault="00000000">
      <w:pPr>
        <w:numPr>
          <w:ilvl w:val="2"/>
          <w:numId w:val="5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供热与供冷系统：质保期限为工程竣工验收合格之日起</w:t>
      </w:r>
      <w:r>
        <w:rPr>
          <w:rFonts w:ascii="Times New Roman" w:hAnsi="Times New Roman" w:cs="方正仿宋_GB18030" w:hint="eastAsia"/>
          <w:szCs w:val="24"/>
        </w:rPr>
        <w:t>[2]</w:t>
      </w:r>
      <w:r>
        <w:rPr>
          <w:rFonts w:ascii="Times New Roman" w:hAnsi="Times New Roman" w:cs="方正仿宋_GB18030" w:hint="eastAsia"/>
          <w:szCs w:val="24"/>
        </w:rPr>
        <w:t>个采暖期、供冷期。</w:t>
      </w:r>
    </w:p>
    <w:p w14:paraId="5FBC99E7" w14:textId="77777777" w:rsidR="00D50879" w:rsidRDefault="00000000">
      <w:pPr>
        <w:numPr>
          <w:ilvl w:val="2"/>
          <w:numId w:val="5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电气管线、给排水管道、设备安装和装修工程：质保期限为工程竣工验收合格之日起</w:t>
      </w:r>
      <w:r>
        <w:rPr>
          <w:rFonts w:ascii="Times New Roman" w:hAnsi="Times New Roman" w:cs="方正仿宋_GB18030" w:hint="eastAsia"/>
          <w:szCs w:val="24"/>
        </w:rPr>
        <w:t>[2]</w:t>
      </w:r>
      <w:r>
        <w:rPr>
          <w:rFonts w:ascii="Times New Roman" w:hAnsi="Times New Roman" w:cs="方正仿宋_GB18030" w:hint="eastAsia"/>
          <w:szCs w:val="24"/>
        </w:rPr>
        <w:t>年。</w:t>
      </w:r>
    </w:p>
    <w:p w14:paraId="616919F1" w14:textId="77777777" w:rsidR="00D50879" w:rsidRDefault="00000000">
      <w:pPr>
        <w:numPr>
          <w:ilvl w:val="1"/>
          <w:numId w:val="49"/>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合理使用期限</w:t>
      </w:r>
    </w:p>
    <w:p w14:paraId="18152964" w14:textId="77777777" w:rsidR="00D50879" w:rsidRDefault="00000000">
      <w:pPr>
        <w:wordWrap/>
        <w:spacing w:afterLines="0" w:after="0"/>
        <w:ind w:firstLineChars="0" w:firstLine="0"/>
        <w:rPr>
          <w:rFonts w:ascii="Times New Roman" w:hAnsi="Times New Roman" w:cs="方正仿宋_GB18030"/>
          <w:szCs w:val="24"/>
        </w:rPr>
      </w:pPr>
      <w:r>
        <w:rPr>
          <w:rFonts w:ascii="Times New Roman" w:hAnsi="Times New Roman" w:cs="方正仿宋_GB18030" w:hint="eastAsia"/>
          <w:szCs w:val="24"/>
        </w:rPr>
        <w:t>承包人承诺，本工程主体结构及地基基础工程的合理使用期限不低于</w:t>
      </w:r>
      <w:r>
        <w:rPr>
          <w:rFonts w:ascii="Times New Roman" w:hAnsi="Times New Roman" w:cs="方正仿宋_GB18030" w:hint="eastAsia"/>
          <w:szCs w:val="24"/>
        </w:rPr>
        <w:t>[50]</w:t>
      </w:r>
      <w:r>
        <w:rPr>
          <w:rFonts w:ascii="Times New Roman" w:hAnsi="Times New Roman" w:cs="方正仿宋_GB18030" w:hint="eastAsia"/>
          <w:szCs w:val="24"/>
        </w:rPr>
        <w:t>年（具体以设计文件明确的合理使用年限为准）。在合理使用期限内，出现质量问题或达不到使用寿命的，承包人应承担无偿修复、更换、加固责任，并赔偿发包人因此遭受的全部损失（包括但不限于直接损失、间接损失、第三方索赔等）。</w:t>
      </w:r>
    </w:p>
    <w:p w14:paraId="7EE197F3" w14:textId="77777777" w:rsidR="00D50879" w:rsidRDefault="00000000">
      <w:pPr>
        <w:numPr>
          <w:ilvl w:val="1"/>
          <w:numId w:val="49"/>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质保责任履行</w:t>
      </w:r>
    </w:p>
    <w:p w14:paraId="2F8F2F14" w14:textId="77777777" w:rsidR="00D50879" w:rsidRDefault="00000000">
      <w:pPr>
        <w:numPr>
          <w:ilvl w:val="2"/>
          <w:numId w:val="49"/>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质保期内，发包人发出质量缺陷的书面通知（可通过邮寄、邮件或现场送达）后，承包人应在收到通知后</w:t>
      </w:r>
      <w:r>
        <w:rPr>
          <w:rFonts w:ascii="Times New Roman" w:hAnsi="Times New Roman" w:cs="方正仿宋_GB18030" w:hint="eastAsia"/>
          <w:szCs w:val="24"/>
        </w:rPr>
        <w:t>[24]</w:t>
      </w:r>
      <w:r>
        <w:rPr>
          <w:rFonts w:ascii="Times New Roman" w:hAnsi="Times New Roman" w:cs="方正仿宋_GB18030" w:hint="eastAsia"/>
          <w:szCs w:val="24"/>
        </w:rPr>
        <w:t>小时内响应，</w:t>
      </w:r>
      <w:r>
        <w:rPr>
          <w:rFonts w:ascii="Times New Roman" w:hAnsi="Times New Roman" w:cs="方正仿宋_GB18030" w:hint="eastAsia"/>
          <w:szCs w:val="24"/>
        </w:rPr>
        <w:t>[48]</w:t>
      </w:r>
      <w:r>
        <w:rPr>
          <w:rFonts w:ascii="Times New Roman" w:hAnsi="Times New Roman" w:cs="方正仿宋_GB18030" w:hint="eastAsia"/>
          <w:szCs w:val="24"/>
        </w:rPr>
        <w:t>小时内到场核查，并根据缺</w:t>
      </w:r>
      <w:r>
        <w:rPr>
          <w:rFonts w:ascii="Times New Roman" w:hAnsi="Times New Roman" w:cs="方正仿宋_GB18030" w:hint="eastAsia"/>
          <w:szCs w:val="24"/>
        </w:rPr>
        <w:lastRenderedPageBreak/>
        <w:t>陷情况制定修复方案，经发包人书面确认后</w:t>
      </w:r>
      <w:r>
        <w:rPr>
          <w:rFonts w:ascii="Times New Roman" w:hAnsi="Times New Roman" w:cs="方正仿宋_GB18030" w:hint="eastAsia"/>
          <w:szCs w:val="24"/>
        </w:rPr>
        <w:t>[7]</w:t>
      </w:r>
      <w:r>
        <w:rPr>
          <w:rFonts w:ascii="Times New Roman" w:hAnsi="Times New Roman" w:cs="方正仿宋_GB18030" w:hint="eastAsia"/>
          <w:szCs w:val="24"/>
        </w:rPr>
        <w:t>日内完成修复（经发包人书面同意可延期）；为保证建设工程整体质量安全，即使发包人与承包人就是否属于质保范围产生争议，承包人也应当自费先处理质量问题，处理完毕后双方仍对质量问题存在争议，按照本合同约定的争议解决方式处理，最终修复费用由责任方承担。</w:t>
      </w:r>
    </w:p>
    <w:p w14:paraId="230DD807" w14:textId="77777777" w:rsidR="00D50879" w:rsidRDefault="00000000">
      <w:pPr>
        <w:numPr>
          <w:ilvl w:val="2"/>
          <w:numId w:val="49"/>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承包人未按期维修的，发包人可以自行委托第三方修理，按实际发生费用的</w:t>
      </w:r>
      <w:r>
        <w:rPr>
          <w:rFonts w:ascii="Times New Roman" w:hAnsi="Times New Roman" w:cs="方正仿宋_GB18030" w:hint="eastAsia"/>
          <w:szCs w:val="24"/>
        </w:rPr>
        <w:t>1.5</w:t>
      </w:r>
      <w:r>
        <w:rPr>
          <w:rFonts w:ascii="Times New Roman" w:hAnsi="Times New Roman" w:cs="方正仿宋_GB18030" w:hint="eastAsia"/>
          <w:szCs w:val="24"/>
        </w:rPr>
        <w:t>倍计算，由承包人全额承担，发包人有权从质保金中直接扣除，不足部分承包人应在</w:t>
      </w:r>
      <w:r>
        <w:rPr>
          <w:rFonts w:ascii="Times New Roman" w:hAnsi="Times New Roman" w:cs="方正仿宋_GB18030" w:hint="eastAsia"/>
          <w:szCs w:val="24"/>
        </w:rPr>
        <w:t>[10]</w:t>
      </w:r>
      <w:r>
        <w:rPr>
          <w:rFonts w:ascii="Times New Roman" w:hAnsi="Times New Roman" w:cs="方正仿宋_GB18030" w:hint="eastAsia"/>
          <w:szCs w:val="24"/>
        </w:rPr>
        <w:t>日内补足，承包人的其他质保责任不因此被免除。</w:t>
      </w:r>
    </w:p>
    <w:p w14:paraId="65253C23" w14:textId="77777777" w:rsidR="00D50879" w:rsidRDefault="00000000">
      <w:pPr>
        <w:pStyle w:val="aa"/>
        <w:numPr>
          <w:ilvl w:val="1"/>
          <w:numId w:val="49"/>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pacing w:val="7"/>
          <w:szCs w:val="24"/>
        </w:rPr>
        <w:t>潜在缺陷</w:t>
      </w:r>
    </w:p>
    <w:p w14:paraId="60810260" w14:textId="77777777" w:rsidR="00D50879" w:rsidRDefault="00000000">
      <w:pPr>
        <w:pStyle w:val="aa"/>
        <w:wordWrap/>
        <w:spacing w:afterLines="0" w:after="0"/>
        <w:ind w:firstLineChars="0" w:firstLine="0"/>
        <w:rPr>
          <w:rFonts w:ascii="Times New Roman" w:hAnsi="Times New Roman" w:cs="方正仿宋_GB18030"/>
          <w:b/>
          <w:bCs/>
          <w:spacing w:val="7"/>
          <w:szCs w:val="24"/>
        </w:rPr>
      </w:pPr>
      <w:r>
        <w:rPr>
          <w:rFonts w:ascii="Times New Roman" w:hAnsi="Times New Roman" w:cs="方正仿宋_GB18030" w:hint="eastAsia"/>
          <w:spacing w:val="7"/>
          <w:szCs w:val="24"/>
        </w:rPr>
        <w:t>“潜在缺陷”是指由于承包人在材料采购、检验、施工或技术服务</w:t>
      </w:r>
      <w:r>
        <w:rPr>
          <w:rFonts w:ascii="Times New Roman" w:hAnsi="Times New Roman" w:cs="方正仿宋_GB18030" w:hint="eastAsia"/>
          <w:spacing w:val="6"/>
          <w:szCs w:val="24"/>
        </w:rPr>
        <w:t>上的疏忽而造成的在质</w:t>
      </w:r>
      <w:r>
        <w:rPr>
          <w:rFonts w:ascii="Times New Roman" w:hAnsi="Times New Roman" w:cs="方正仿宋_GB18030" w:hint="eastAsia"/>
          <w:spacing w:val="10"/>
          <w:szCs w:val="24"/>
        </w:rPr>
        <w:t>保期内不能被发现的质量缺陷。</w:t>
      </w:r>
      <w:r>
        <w:rPr>
          <w:rFonts w:ascii="Times New Roman" w:hAnsi="Times New Roman" w:cs="方正仿宋_GB18030" w:hint="eastAsia"/>
          <w:bCs/>
          <w:spacing w:val="10"/>
          <w:szCs w:val="24"/>
        </w:rPr>
        <w:t>承包人对此类</w:t>
      </w:r>
      <w:r>
        <w:rPr>
          <w:rFonts w:ascii="Times New Roman" w:hAnsi="Times New Roman" w:cs="方正仿宋_GB18030" w:hint="eastAsia"/>
          <w:bCs/>
          <w:spacing w:val="9"/>
          <w:szCs w:val="24"/>
        </w:rPr>
        <w:t>缺陷的责任期为三年，自质保期</w:t>
      </w:r>
      <w:r>
        <w:rPr>
          <w:rFonts w:ascii="Times New Roman" w:hAnsi="Times New Roman" w:cs="方正仿宋_GB18030" w:hint="eastAsia"/>
          <w:bCs/>
          <w:spacing w:val="7"/>
          <w:szCs w:val="24"/>
        </w:rPr>
        <w:t>满之日起起算，当发现这类潜在缺陷时，承包人应自</w:t>
      </w:r>
      <w:r>
        <w:rPr>
          <w:rFonts w:ascii="Times New Roman" w:hAnsi="Times New Roman" w:cs="方正仿宋_GB18030" w:hint="eastAsia"/>
          <w:bCs/>
          <w:spacing w:val="6"/>
          <w:szCs w:val="24"/>
        </w:rPr>
        <w:t>发现之日起一周内无偿修复或调换完毕，</w:t>
      </w:r>
      <w:r>
        <w:rPr>
          <w:rFonts w:ascii="Times New Roman" w:hAnsi="Times New Roman" w:cs="方正仿宋_GB18030" w:hint="eastAsia"/>
          <w:bCs/>
          <w:spacing w:val="10"/>
          <w:szCs w:val="24"/>
        </w:rPr>
        <w:t>同时应承担给发包人造成的全部损失。如存在严重缺陷（如性能达不到要</w:t>
      </w:r>
      <w:r>
        <w:rPr>
          <w:rFonts w:ascii="Times New Roman" w:hAnsi="Times New Roman" w:cs="方正仿宋_GB18030" w:hint="eastAsia"/>
          <w:bCs/>
          <w:spacing w:val="7"/>
          <w:szCs w:val="24"/>
        </w:rPr>
        <w:t>求等</w:t>
      </w:r>
      <w:r>
        <w:rPr>
          <w:rFonts w:ascii="Times New Roman" w:hAnsi="Times New Roman" w:cs="方正仿宋_GB18030" w:hint="eastAsia"/>
          <w:bCs/>
          <w:spacing w:val="-2"/>
          <w:szCs w:val="24"/>
        </w:rPr>
        <w:t>），</w:t>
      </w:r>
      <w:r>
        <w:rPr>
          <w:rFonts w:ascii="Times New Roman" w:hAnsi="Times New Roman" w:cs="方正仿宋_GB18030" w:hint="eastAsia"/>
          <w:bCs/>
          <w:spacing w:val="7"/>
          <w:szCs w:val="24"/>
        </w:rPr>
        <w:t>则其自严重缺陷纠正之日起重新计算三年潜在缺陷责任期。</w:t>
      </w:r>
    </w:p>
    <w:p w14:paraId="5044F9C9" w14:textId="77777777" w:rsidR="00D50879" w:rsidRDefault="00000000">
      <w:pPr>
        <w:pStyle w:val="a"/>
        <w:spacing w:before="120"/>
        <w:rPr>
          <w:rFonts w:hint="default"/>
          <w:sz w:val="24"/>
          <w:szCs w:val="24"/>
        </w:rPr>
      </w:pPr>
      <w:r>
        <w:rPr>
          <w:rFonts w:hint="default"/>
          <w:sz w:val="24"/>
          <w:szCs w:val="24"/>
        </w:rPr>
        <w:t>水电费承担</w:t>
      </w:r>
    </w:p>
    <w:p w14:paraId="012F76DB" w14:textId="77777777" w:rsidR="00D50879" w:rsidRDefault="00000000">
      <w:pPr>
        <w:numPr>
          <w:ilvl w:val="1"/>
          <w:numId w:val="51"/>
        </w:numPr>
        <w:wordWrap/>
        <w:spacing w:afterLines="0" w:after="0"/>
        <w:ind w:firstLineChars="0"/>
        <w:rPr>
          <w:rFonts w:ascii="Times New Roman" w:hAnsi="Times New Roman" w:cs="仿宋"/>
          <w:spacing w:val="5"/>
          <w:szCs w:val="24"/>
        </w:rPr>
      </w:pPr>
      <w:r>
        <w:rPr>
          <w:rFonts w:ascii="Times New Roman" w:hAnsi="Times New Roman" w:cs="仿宋" w:hint="eastAsia"/>
          <w:spacing w:val="3"/>
          <w:szCs w:val="24"/>
        </w:rPr>
        <w:t>承包方必须自费安装施工及生活使用电表、水表，并通知监理方、发包方一起确认电、水表初始读数，三方签字</w:t>
      </w:r>
      <w:r>
        <w:rPr>
          <w:rFonts w:ascii="Times New Roman" w:hAnsi="Times New Roman" w:cs="仿宋" w:hint="eastAsia"/>
          <w:spacing w:val="5"/>
          <w:szCs w:val="24"/>
        </w:rPr>
        <w:t>确认。</w:t>
      </w:r>
    </w:p>
    <w:p w14:paraId="14EF5314" w14:textId="77777777" w:rsidR="00D50879" w:rsidRDefault="00000000">
      <w:pPr>
        <w:numPr>
          <w:ilvl w:val="1"/>
          <w:numId w:val="51"/>
        </w:numPr>
        <w:wordWrap/>
        <w:spacing w:afterLines="0" w:after="0"/>
        <w:ind w:firstLineChars="0"/>
        <w:rPr>
          <w:rFonts w:ascii="Times New Roman" w:hAnsi="Times New Roman" w:cs="仿宋"/>
          <w:spacing w:val="1"/>
          <w:szCs w:val="24"/>
        </w:rPr>
      </w:pPr>
      <w:r>
        <w:rPr>
          <w:rFonts w:ascii="Times New Roman" w:hAnsi="Times New Roman" w:cs="仿宋" w:hint="eastAsia"/>
          <w:spacing w:val="5"/>
          <w:szCs w:val="24"/>
        </w:rPr>
        <w:t>自进场施工之日起每月</w:t>
      </w:r>
      <w:r>
        <w:rPr>
          <w:rFonts w:ascii="Times New Roman" w:hAnsi="Times New Roman" w:cs="仿宋" w:hint="eastAsia"/>
          <w:spacing w:val="5"/>
          <w:szCs w:val="24"/>
        </w:rPr>
        <w:t>2</w:t>
      </w:r>
      <w:r>
        <w:rPr>
          <w:rFonts w:ascii="Times New Roman" w:hAnsi="Times New Roman" w:cs="仿宋" w:hint="eastAsia"/>
          <w:spacing w:val="5"/>
          <w:szCs w:val="24"/>
        </w:rPr>
        <w:t>日前，向发包方报送上月电、水表</w:t>
      </w:r>
      <w:r>
        <w:rPr>
          <w:rFonts w:ascii="Times New Roman" w:hAnsi="Times New Roman" w:cs="仿宋" w:hint="eastAsia"/>
          <w:spacing w:val="7"/>
          <w:szCs w:val="24"/>
        </w:rPr>
        <w:t>使用情况，由监理方或发包人现场复核确认，作为</w:t>
      </w:r>
      <w:r>
        <w:rPr>
          <w:rFonts w:ascii="Times New Roman" w:hAnsi="Times New Roman" w:cs="仿宋" w:hint="eastAsia"/>
          <w:spacing w:val="5"/>
          <w:szCs w:val="24"/>
        </w:rPr>
        <w:t>结算依据。电费、水费按照项目所在地政府公布的当期价格计算，计算公式：应付电费</w:t>
      </w:r>
      <w:r>
        <w:rPr>
          <w:rFonts w:ascii="Times New Roman" w:hAnsi="Times New Roman" w:cs="仿宋" w:hint="eastAsia"/>
          <w:spacing w:val="5"/>
          <w:szCs w:val="24"/>
        </w:rPr>
        <w:t>/</w:t>
      </w:r>
      <w:r>
        <w:rPr>
          <w:rFonts w:ascii="Times New Roman" w:hAnsi="Times New Roman" w:cs="仿宋" w:hint="eastAsia"/>
          <w:spacing w:val="5"/>
          <w:szCs w:val="24"/>
        </w:rPr>
        <w:t>水费</w:t>
      </w:r>
      <w:r>
        <w:rPr>
          <w:rFonts w:ascii="Times New Roman" w:hAnsi="Times New Roman" w:cs="仿宋" w:hint="eastAsia"/>
          <w:spacing w:val="5"/>
          <w:szCs w:val="24"/>
        </w:rPr>
        <w:t>=</w:t>
      </w:r>
      <w:r>
        <w:rPr>
          <w:rFonts w:ascii="Times New Roman" w:hAnsi="Times New Roman" w:cs="仿宋" w:hint="eastAsia"/>
          <w:spacing w:val="5"/>
          <w:szCs w:val="24"/>
        </w:rPr>
        <w:t>（实际使用度数</w:t>
      </w:r>
      <w:r>
        <w:rPr>
          <w:rFonts w:ascii="Times New Roman" w:hAnsi="Times New Roman" w:cs="仿宋" w:hint="eastAsia"/>
          <w:spacing w:val="5"/>
          <w:szCs w:val="24"/>
        </w:rPr>
        <w:t>+</w:t>
      </w:r>
      <w:r>
        <w:rPr>
          <w:rFonts w:ascii="Times New Roman" w:hAnsi="Times New Roman" w:cs="仿宋" w:hint="eastAsia"/>
          <w:spacing w:val="5"/>
          <w:szCs w:val="24"/>
        </w:rPr>
        <w:t>公摊度数）×当期当地</w:t>
      </w:r>
      <w:r>
        <w:rPr>
          <w:rFonts w:ascii="Times New Roman" w:hAnsi="Times New Roman" w:cs="仿宋" w:hint="eastAsia"/>
          <w:spacing w:val="1"/>
          <w:szCs w:val="24"/>
        </w:rPr>
        <w:t>电</w:t>
      </w:r>
      <w:r>
        <w:rPr>
          <w:rFonts w:ascii="Times New Roman" w:hAnsi="Times New Roman" w:cs="仿宋" w:hint="eastAsia"/>
          <w:spacing w:val="1"/>
          <w:szCs w:val="24"/>
        </w:rPr>
        <w:t>/</w:t>
      </w:r>
      <w:r>
        <w:rPr>
          <w:rFonts w:ascii="Times New Roman" w:hAnsi="Times New Roman" w:cs="仿宋" w:hint="eastAsia"/>
          <w:spacing w:val="1"/>
          <w:szCs w:val="24"/>
        </w:rPr>
        <w:t>水单价。</w:t>
      </w:r>
    </w:p>
    <w:p w14:paraId="3C52DD7D" w14:textId="77777777" w:rsidR="00D50879" w:rsidRDefault="00000000">
      <w:pPr>
        <w:numPr>
          <w:ilvl w:val="1"/>
          <w:numId w:val="51"/>
        </w:numPr>
        <w:wordWrap/>
        <w:spacing w:afterLines="0" w:after="0"/>
        <w:ind w:firstLineChars="0"/>
        <w:rPr>
          <w:rFonts w:ascii="Times New Roman" w:hAnsi="Times New Roman" w:cs="仿宋"/>
          <w:spacing w:val="6"/>
          <w:szCs w:val="24"/>
        </w:rPr>
      </w:pPr>
      <w:r>
        <w:rPr>
          <w:rFonts w:ascii="Times New Roman" w:hAnsi="Times New Roman" w:cs="仿宋" w:hint="eastAsia"/>
          <w:spacing w:val="11"/>
          <w:szCs w:val="24"/>
        </w:rPr>
        <w:t>承包方未安装电、水表的，视为承包方自愿</w:t>
      </w:r>
      <w:r>
        <w:rPr>
          <w:rFonts w:ascii="Times New Roman" w:hAnsi="Times New Roman" w:cs="仿宋" w:hint="eastAsia"/>
          <w:spacing w:val="10"/>
          <w:szCs w:val="24"/>
        </w:rPr>
        <w:t>同意按本工程最终结算额的</w:t>
      </w:r>
      <w:r>
        <w:rPr>
          <w:rFonts w:ascii="Times New Roman" w:hAnsi="Times New Roman" w:cs="仿宋" w:hint="eastAsia"/>
          <w:spacing w:val="10"/>
          <w:szCs w:val="24"/>
          <w:u w:val="single"/>
        </w:rPr>
        <w:t>3%</w:t>
      </w:r>
      <w:r>
        <w:rPr>
          <w:rFonts w:ascii="Times New Roman" w:hAnsi="Times New Roman" w:cs="仿宋" w:hint="eastAsia"/>
          <w:spacing w:val="10"/>
          <w:szCs w:val="24"/>
        </w:rPr>
        <w:t>扣除</w:t>
      </w:r>
      <w:r>
        <w:rPr>
          <w:rFonts w:ascii="Times New Roman" w:hAnsi="Times New Roman" w:cs="仿宋" w:hint="eastAsia"/>
          <w:spacing w:val="-7"/>
          <w:szCs w:val="24"/>
        </w:rPr>
        <w:t>电、水费。</w:t>
      </w:r>
      <w:r>
        <w:rPr>
          <w:rFonts w:ascii="Times New Roman" w:hAnsi="Times New Roman" w:cs="仿宋" w:hint="eastAsia"/>
          <w:spacing w:val="11"/>
          <w:szCs w:val="24"/>
        </w:rPr>
        <w:t>结算时，如承包方无法提供经发包人签字确认的电、水表读数</w:t>
      </w:r>
      <w:r>
        <w:rPr>
          <w:rFonts w:ascii="Times New Roman" w:hAnsi="Times New Roman" w:cs="方正仿宋_GB18030" w:hint="eastAsia"/>
          <w:szCs w:val="24"/>
        </w:rPr>
        <w:t>记录</w:t>
      </w:r>
      <w:r>
        <w:rPr>
          <w:rFonts w:ascii="Times New Roman" w:hAnsi="Times New Roman" w:cs="仿宋" w:hint="eastAsia"/>
          <w:spacing w:val="11"/>
          <w:szCs w:val="24"/>
        </w:rPr>
        <w:t>的，按前述</w:t>
      </w:r>
      <w:r>
        <w:rPr>
          <w:rFonts w:ascii="Times New Roman" w:hAnsi="Times New Roman" w:cs="仿宋" w:hint="eastAsia"/>
          <w:spacing w:val="11"/>
          <w:szCs w:val="24"/>
        </w:rPr>
        <w:t>3%</w:t>
      </w:r>
      <w:r>
        <w:rPr>
          <w:rFonts w:ascii="Times New Roman" w:hAnsi="Times New Roman" w:cs="仿宋" w:hint="eastAsia"/>
          <w:spacing w:val="11"/>
          <w:szCs w:val="24"/>
        </w:rPr>
        <w:t>标准</w:t>
      </w:r>
      <w:r>
        <w:rPr>
          <w:rFonts w:ascii="Times New Roman" w:hAnsi="Times New Roman" w:cs="仿宋" w:hint="eastAsia"/>
          <w:spacing w:val="6"/>
          <w:szCs w:val="24"/>
        </w:rPr>
        <w:t>计扣电费、水费。</w:t>
      </w:r>
    </w:p>
    <w:p w14:paraId="5207E4BB" w14:textId="77777777" w:rsidR="00D50879" w:rsidRDefault="00000000">
      <w:pPr>
        <w:numPr>
          <w:ilvl w:val="1"/>
          <w:numId w:val="51"/>
        </w:numPr>
        <w:wordWrap/>
        <w:spacing w:afterLines="0" w:after="0"/>
        <w:ind w:firstLineChars="0"/>
        <w:rPr>
          <w:rFonts w:ascii="Times New Roman" w:hAnsi="Times New Roman" w:cs="仿宋"/>
          <w:szCs w:val="24"/>
        </w:rPr>
      </w:pPr>
      <w:r>
        <w:rPr>
          <w:rFonts w:ascii="Times New Roman" w:hAnsi="Times New Roman" w:cs="仿宋" w:hint="eastAsia"/>
          <w:spacing w:val="11"/>
          <w:szCs w:val="24"/>
        </w:rPr>
        <w:t>承包方不得出现私接电线、水管或其他偷电、水行为，一经发现电、水费应按工程造价</w:t>
      </w:r>
      <w:r>
        <w:rPr>
          <w:rFonts w:ascii="Times New Roman" w:hAnsi="Times New Roman" w:cs="仿宋" w:hint="eastAsia"/>
          <w:spacing w:val="4"/>
          <w:szCs w:val="24"/>
          <w:u w:val="single"/>
        </w:rPr>
        <w:t>3</w:t>
      </w:r>
      <w:r>
        <w:rPr>
          <w:rFonts w:ascii="Times New Roman" w:hAnsi="Times New Roman" w:cs="仿宋" w:hint="eastAsia"/>
          <w:spacing w:val="4"/>
          <w:szCs w:val="24"/>
        </w:rPr>
        <w:t>%</w:t>
      </w:r>
      <w:r>
        <w:rPr>
          <w:rFonts w:ascii="Times New Roman" w:hAnsi="Times New Roman" w:cs="仿宋" w:hint="eastAsia"/>
          <w:spacing w:val="4"/>
          <w:szCs w:val="24"/>
        </w:rPr>
        <w:t>缴纳。</w:t>
      </w:r>
    </w:p>
    <w:p w14:paraId="13DEB3B3" w14:textId="77777777" w:rsidR="00D50879" w:rsidRDefault="00000000">
      <w:pPr>
        <w:pStyle w:val="a"/>
        <w:spacing w:before="120"/>
        <w:rPr>
          <w:rFonts w:hint="default"/>
          <w:sz w:val="24"/>
          <w:szCs w:val="24"/>
        </w:rPr>
      </w:pPr>
      <w:r>
        <w:rPr>
          <w:rFonts w:hint="default"/>
          <w:sz w:val="24"/>
          <w:szCs w:val="24"/>
        </w:rPr>
        <w:t>安全管理专项条款</w:t>
      </w:r>
    </w:p>
    <w:p w14:paraId="61A0A4BB" w14:textId="77777777" w:rsidR="00D50879" w:rsidRDefault="00000000">
      <w:pPr>
        <w:numPr>
          <w:ilvl w:val="1"/>
          <w:numId w:val="52"/>
        </w:numPr>
        <w:wordWrap/>
        <w:spacing w:afterLines="0" w:after="0"/>
        <w:ind w:firstLineChars="0"/>
        <w:rPr>
          <w:rFonts w:ascii="Times New Roman" w:hAnsi="Times New Roman" w:cs="方正仿宋_GB2312"/>
          <w:szCs w:val="24"/>
        </w:rPr>
      </w:pPr>
      <w:r>
        <w:rPr>
          <w:rFonts w:ascii="Times New Roman" w:hAnsi="Times New Roman" w:cs="方正仿宋_GB2312" w:hint="eastAsia"/>
          <w:szCs w:val="24"/>
        </w:rPr>
        <w:t>承包人安全责任：承包人作为工程项目施工安全生产的第一责任人，对施工全过程、全区域、全部人员及现场第三方的安全生产负有全面法律责任和经济责</w:t>
      </w:r>
      <w:r>
        <w:rPr>
          <w:rFonts w:ascii="Times New Roman" w:hAnsi="Times New Roman" w:cs="方正仿宋_GB2312" w:hint="eastAsia"/>
          <w:szCs w:val="24"/>
        </w:rPr>
        <w:lastRenderedPageBreak/>
        <w:t>任，包括但不限于：施工人员安全、设备安全、施工安全、周边环境安全及第三方权益保护。</w:t>
      </w:r>
    </w:p>
    <w:p w14:paraId="6ADC7771" w14:textId="77777777" w:rsidR="00D50879" w:rsidRDefault="00000000">
      <w:pPr>
        <w:numPr>
          <w:ilvl w:val="1"/>
          <w:numId w:val="52"/>
        </w:numPr>
        <w:wordWrap/>
        <w:spacing w:afterLines="0" w:after="0"/>
        <w:ind w:firstLineChars="0"/>
        <w:rPr>
          <w:rFonts w:ascii="Times New Roman" w:hAnsi="Times New Roman" w:cs="方正仿宋_GB2312"/>
          <w:szCs w:val="24"/>
        </w:rPr>
      </w:pPr>
      <w:r>
        <w:rPr>
          <w:rFonts w:ascii="Times New Roman" w:hAnsi="Times New Roman" w:cs="方正仿宋_GB2312" w:hint="eastAsia"/>
          <w:szCs w:val="24"/>
        </w:rPr>
        <w:t>责任范围：承包人责任覆盖施工全过程（含准备、实施、验收、退场阶段）及所有施工区域（含临时设施区、材料堆放区、作业区、宿舍生活区等），并对施工过程中引发的人身伤亡、财产损失、环境损害等承担全部赔偿责任。</w:t>
      </w:r>
    </w:p>
    <w:p w14:paraId="26DF1E44" w14:textId="77777777" w:rsidR="00D50879" w:rsidRDefault="00000000">
      <w:pPr>
        <w:numPr>
          <w:ilvl w:val="1"/>
          <w:numId w:val="52"/>
        </w:numPr>
        <w:wordWrap/>
        <w:spacing w:afterLines="0" w:after="0"/>
        <w:ind w:firstLineChars="0"/>
        <w:rPr>
          <w:rFonts w:ascii="Times New Roman" w:hAnsi="Times New Roman" w:cs="方正仿宋_GB2312"/>
          <w:szCs w:val="24"/>
        </w:rPr>
      </w:pPr>
      <w:r>
        <w:rPr>
          <w:rFonts w:ascii="Times New Roman" w:hAnsi="Times New Roman" w:cs="方正仿宋_GB2312" w:hint="eastAsia"/>
          <w:szCs w:val="24"/>
        </w:rPr>
        <w:t>事故责任：因承包人原因导致的安全事故，由承包人承担全部赔偿责任，包括但不限于医疗费、误工费、赔偿金、行政处罚、罚款及发包人因此遭受的直接和间接损失（如工期延误、声誉损失、诉讼等）。</w:t>
      </w:r>
    </w:p>
    <w:p w14:paraId="5898E60D" w14:textId="77777777" w:rsidR="00D50879" w:rsidRDefault="00000000">
      <w:pPr>
        <w:numPr>
          <w:ilvl w:val="1"/>
          <w:numId w:val="52"/>
        </w:numPr>
        <w:wordWrap/>
        <w:spacing w:afterLines="0" w:after="0"/>
        <w:ind w:firstLineChars="0"/>
        <w:rPr>
          <w:rFonts w:ascii="Times New Roman" w:hAnsi="Times New Roman" w:cs="方正仿宋_GB2312"/>
          <w:szCs w:val="24"/>
        </w:rPr>
      </w:pPr>
      <w:r>
        <w:rPr>
          <w:rFonts w:ascii="Times New Roman" w:hAnsi="Times New Roman" w:cs="方正仿宋_GB2312" w:hint="eastAsia"/>
          <w:szCs w:val="24"/>
        </w:rPr>
        <w:t>监理方或发包人如有其他安全管理要求的，承包人应参照执行，与本协议具有同等法律效力。</w:t>
      </w:r>
    </w:p>
    <w:p w14:paraId="7CBE6845" w14:textId="77777777" w:rsidR="00D50879" w:rsidRDefault="00000000">
      <w:pPr>
        <w:numPr>
          <w:ilvl w:val="1"/>
          <w:numId w:val="52"/>
        </w:numPr>
        <w:wordWrap/>
        <w:spacing w:afterLines="0" w:after="0"/>
        <w:ind w:firstLineChars="0"/>
        <w:rPr>
          <w:rFonts w:ascii="Times New Roman" w:hAnsi="Times New Roman" w:cs="方正仿宋_GB2312"/>
          <w:szCs w:val="24"/>
        </w:rPr>
      </w:pPr>
      <w:r>
        <w:rPr>
          <w:rFonts w:ascii="Times New Roman" w:hAnsi="Times New Roman" w:cs="方正仿宋_GB2312" w:hint="eastAsia"/>
          <w:szCs w:val="24"/>
        </w:rPr>
        <w:t>承包人违反本条款约定，发包人有权按每次</w:t>
      </w:r>
      <w:r>
        <w:rPr>
          <w:rFonts w:ascii="Times New Roman" w:hAnsi="Times New Roman" w:cs="方正仿宋_GB2312" w:hint="eastAsia"/>
          <w:szCs w:val="24"/>
        </w:rPr>
        <w:t>[100000]</w:t>
      </w:r>
      <w:r>
        <w:rPr>
          <w:rFonts w:ascii="Times New Roman" w:hAnsi="Times New Roman" w:cs="方正仿宋_GB2312" w:hint="eastAsia"/>
          <w:szCs w:val="24"/>
        </w:rPr>
        <w:t>元标准收取违约金，并可累计扣除；情节严重的（如发生死亡事故、重大财产损失等），发包人有权解除合同，承包人应支付合同总金额</w:t>
      </w:r>
      <w:r>
        <w:rPr>
          <w:rFonts w:ascii="Times New Roman" w:hAnsi="Times New Roman" w:cs="方正仿宋_GB2312" w:hint="eastAsia"/>
          <w:szCs w:val="24"/>
        </w:rPr>
        <w:t>[3]%</w:t>
      </w:r>
      <w:r>
        <w:rPr>
          <w:rFonts w:ascii="Times New Roman" w:hAnsi="Times New Roman" w:cs="方正仿宋_GB2312" w:hint="eastAsia"/>
          <w:szCs w:val="24"/>
        </w:rPr>
        <w:t>的违约金，并赔偿发包人的全部损失。</w:t>
      </w:r>
    </w:p>
    <w:p w14:paraId="2FB32052" w14:textId="77777777" w:rsidR="00D50879" w:rsidRDefault="00000000">
      <w:pPr>
        <w:numPr>
          <w:ilvl w:val="1"/>
          <w:numId w:val="52"/>
        </w:numPr>
        <w:wordWrap/>
        <w:spacing w:afterLines="0" w:after="0"/>
        <w:ind w:firstLineChars="0"/>
        <w:rPr>
          <w:rFonts w:ascii="Times New Roman" w:hAnsi="Times New Roman" w:cs="方正仿宋_GB2312"/>
          <w:szCs w:val="24"/>
        </w:rPr>
      </w:pPr>
      <w:r>
        <w:rPr>
          <w:rFonts w:ascii="Times New Roman" w:hAnsi="Times New Roman" w:cs="方正仿宋_GB2312" w:hint="eastAsia"/>
          <w:szCs w:val="24"/>
        </w:rPr>
        <w:t>因承包人安全责任或违反本合同约定、安全管理要求等关于安全管理、保险购买等约定导致发包人被第三方（含承包人员工）索赔的，承包人应承担全部赔偿责任，并赔偿发包人因此支出的律师费、诉讼费、差旅等合理费用。</w:t>
      </w:r>
    </w:p>
    <w:p w14:paraId="05EBAA02" w14:textId="77777777" w:rsidR="00D50879" w:rsidRDefault="00000000">
      <w:pPr>
        <w:pStyle w:val="a"/>
        <w:spacing w:before="120"/>
        <w:rPr>
          <w:rFonts w:hint="default"/>
          <w:sz w:val="24"/>
          <w:szCs w:val="24"/>
        </w:rPr>
      </w:pPr>
      <w:r>
        <w:rPr>
          <w:rFonts w:hint="default"/>
          <w:sz w:val="24"/>
          <w:szCs w:val="24"/>
        </w:rPr>
        <w:t>保险购买</w:t>
      </w:r>
    </w:p>
    <w:p w14:paraId="3CE5B564" w14:textId="77777777" w:rsidR="00D50879" w:rsidRDefault="00000000">
      <w:pPr>
        <w:numPr>
          <w:ilvl w:val="1"/>
          <w:numId w:val="53"/>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作为工程施工单位，须为其参与本工程项目施工的所有人员（包括但不限于工人、技术人员、管理人员、后勤人员及临时用工等一切进出施工场所、生活区、宿舍的人员）购买并维持至工程质保期满有效的保险保障，具体险种及要求如下：</w:t>
      </w:r>
    </w:p>
    <w:p w14:paraId="536C8CAD" w14:textId="77777777" w:rsidR="00D50879" w:rsidRDefault="00000000">
      <w:pPr>
        <w:numPr>
          <w:ilvl w:val="1"/>
          <w:numId w:val="53"/>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承包人购买保险的理赔额不得低于</w:t>
      </w:r>
      <w:r>
        <w:rPr>
          <w:rFonts w:ascii="Times New Roman" w:hAnsi="Times New Roman" w:cs="方正仿宋_GB18030" w:hint="eastAsia"/>
          <w:szCs w:val="24"/>
        </w:rPr>
        <w:t>125</w:t>
      </w:r>
      <w:r>
        <w:rPr>
          <w:rFonts w:ascii="Times New Roman" w:hAnsi="Times New Roman" w:cs="方正仿宋_GB18030" w:hint="eastAsia"/>
          <w:szCs w:val="24"/>
        </w:rPr>
        <w:t>万元</w:t>
      </w:r>
      <w:r>
        <w:rPr>
          <w:rFonts w:ascii="Times New Roman" w:hAnsi="Times New Roman" w:cs="方正仿宋_GB18030" w:hint="eastAsia"/>
          <w:szCs w:val="24"/>
        </w:rPr>
        <w:t>/</w:t>
      </w:r>
      <w:r>
        <w:rPr>
          <w:rFonts w:ascii="Times New Roman" w:hAnsi="Times New Roman" w:cs="方正仿宋_GB18030" w:hint="eastAsia"/>
          <w:szCs w:val="24"/>
        </w:rPr>
        <w:t>人</w:t>
      </w:r>
      <w:r>
        <w:rPr>
          <w:rFonts w:ascii="Times New Roman" w:hAnsi="Times New Roman" w:cs="方正仿宋_GB18030" w:hint="eastAsia"/>
          <w:szCs w:val="24"/>
        </w:rPr>
        <w:t>/</w:t>
      </w:r>
      <w:r>
        <w:rPr>
          <w:rFonts w:ascii="Times New Roman" w:hAnsi="Times New Roman" w:cs="方正仿宋_GB18030" w:hint="eastAsia"/>
          <w:szCs w:val="24"/>
        </w:rPr>
        <w:t>次的赔付标准。</w:t>
      </w:r>
    </w:p>
    <w:p w14:paraId="065DB067" w14:textId="77777777" w:rsidR="00D50879" w:rsidRDefault="00000000">
      <w:pPr>
        <w:numPr>
          <w:ilvl w:val="1"/>
          <w:numId w:val="53"/>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承包人在购买保险时应以：国家社会保险工伤保险为主</w:t>
      </w:r>
      <w:r>
        <w:rPr>
          <w:rFonts w:ascii="Times New Roman" w:hAnsi="Times New Roman" w:cs="方正仿宋_GB18030" w:hint="eastAsia"/>
          <w:szCs w:val="24"/>
        </w:rPr>
        <w:t>+</w:t>
      </w:r>
      <w:r>
        <w:rPr>
          <w:rFonts w:ascii="Times New Roman" w:hAnsi="Times New Roman" w:cs="方正仿宋_GB18030" w:hint="eastAsia"/>
          <w:szCs w:val="24"/>
        </w:rPr>
        <w:t>商业补充为核心，针对高空作业人员（如脚手架工人、塔吊司机等），除上述险种外，承包人应补充高空作业专项意外险。</w:t>
      </w:r>
    </w:p>
    <w:p w14:paraId="534513F1" w14:textId="77777777" w:rsidR="00D50879" w:rsidRDefault="00000000">
      <w:pPr>
        <w:numPr>
          <w:ilvl w:val="1"/>
          <w:numId w:val="53"/>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承包人应在进场前</w:t>
      </w:r>
      <w:r>
        <w:rPr>
          <w:rFonts w:ascii="Times New Roman" w:hAnsi="Times New Roman" w:cs="方正仿宋_GB18030" w:hint="eastAsia"/>
          <w:szCs w:val="24"/>
        </w:rPr>
        <w:t>3</w:t>
      </w:r>
      <w:r>
        <w:rPr>
          <w:rFonts w:ascii="Times New Roman" w:hAnsi="Times New Roman" w:cs="方正仿宋_GB18030" w:hint="eastAsia"/>
          <w:szCs w:val="24"/>
        </w:rPr>
        <w:t>个工作日及以上向监理方或发包人提交加盖保险公司公章的保险单复印件作为入场申请的附件之一，若承包人未及时提交相关资料，发包人有权拒绝承包人进场施工。</w:t>
      </w:r>
    </w:p>
    <w:p w14:paraId="1C1AEB0E" w14:textId="77777777" w:rsidR="00D50879" w:rsidRDefault="00000000">
      <w:pPr>
        <w:numPr>
          <w:ilvl w:val="1"/>
          <w:numId w:val="53"/>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lastRenderedPageBreak/>
        <w:t>在工程实施过程中，若承包人发生施工人员更换（包括但不限于新增、替换、退场等情形），应在人员变动事实发生之日起</w:t>
      </w:r>
      <w:r>
        <w:rPr>
          <w:rFonts w:ascii="Times New Roman" w:hAnsi="Times New Roman" w:cs="方正仿宋_GB18030" w:hint="eastAsia"/>
          <w:szCs w:val="24"/>
        </w:rPr>
        <w:t>[1]</w:t>
      </w:r>
      <w:r>
        <w:rPr>
          <w:rFonts w:ascii="Times New Roman" w:hAnsi="Times New Roman" w:cs="方正仿宋_GB18030" w:hint="eastAsia"/>
          <w:szCs w:val="24"/>
        </w:rPr>
        <w:t>日内，为新增或替换人员办理完毕本合同约定的保险并向监理方或发包人提交相关资料及保险证明。</w:t>
      </w:r>
    </w:p>
    <w:p w14:paraId="4FB83E25" w14:textId="77777777" w:rsidR="00D50879" w:rsidRDefault="00000000">
      <w:pPr>
        <w:numPr>
          <w:ilvl w:val="1"/>
          <w:numId w:val="53"/>
        </w:numPr>
        <w:wordWrap/>
        <w:spacing w:afterLines="0" w:after="0"/>
        <w:ind w:firstLineChars="0"/>
        <w:rPr>
          <w:rFonts w:ascii="Times New Roman" w:hAnsi="Times New Roman"/>
          <w:szCs w:val="24"/>
        </w:rPr>
      </w:pPr>
      <w:r>
        <w:rPr>
          <w:rFonts w:ascii="Times New Roman" w:hAnsi="Times New Roman" w:cs="方正仿宋_GB18030" w:hint="eastAsia"/>
          <w:szCs w:val="24"/>
        </w:rPr>
        <w:t>若承包人未按本合同约定条款购买保险、保额不足、保险期间中断或提交虚假凭证，发包人有权暂停支付工程款项、拒绝承包人进场，直至解除合同。在此期间若发生任何人员人身伤害、职业病或其他应由保险覆盖的伤亡、事故的，承包人须自行承担全部赔偿责任（包括但不限于医疗费用、伤残</w:t>
      </w:r>
      <w:r>
        <w:rPr>
          <w:rFonts w:ascii="Times New Roman" w:hAnsi="Times New Roman" w:cs="方正仿宋_GB18030" w:hint="eastAsia"/>
          <w:szCs w:val="24"/>
        </w:rPr>
        <w:t>/</w:t>
      </w:r>
      <w:r>
        <w:rPr>
          <w:rFonts w:ascii="Times New Roman" w:hAnsi="Times New Roman" w:cs="方正仿宋_GB18030" w:hint="eastAsia"/>
          <w:szCs w:val="24"/>
        </w:rPr>
        <w:t>误工费、损失赔偿、诉讼费等）。</w:t>
      </w:r>
    </w:p>
    <w:p w14:paraId="6A34E4E9" w14:textId="77777777" w:rsidR="00D50879" w:rsidRDefault="00000000">
      <w:pPr>
        <w:numPr>
          <w:ilvl w:val="1"/>
          <w:numId w:val="53"/>
        </w:numPr>
        <w:wordWrap/>
        <w:spacing w:afterLines="0" w:after="0"/>
        <w:ind w:firstLineChars="0"/>
        <w:rPr>
          <w:rFonts w:ascii="Times New Roman" w:hAnsi="Times New Roman"/>
          <w:szCs w:val="24"/>
        </w:rPr>
      </w:pPr>
      <w:r>
        <w:rPr>
          <w:rFonts w:ascii="Times New Roman" w:hAnsi="Times New Roman" w:cs="方正仿宋_GB18030" w:hint="eastAsia"/>
          <w:szCs w:val="24"/>
        </w:rPr>
        <w:t>所有保险费用均已包含在合同单价中，由承包人自行承担，发包人不另行支付。</w:t>
      </w:r>
    </w:p>
    <w:p w14:paraId="0A3EA5D3" w14:textId="77777777" w:rsidR="00D50879" w:rsidRDefault="00000000">
      <w:pPr>
        <w:pStyle w:val="a"/>
        <w:spacing w:before="120"/>
        <w:rPr>
          <w:rFonts w:hint="default"/>
          <w:sz w:val="24"/>
          <w:szCs w:val="24"/>
        </w:rPr>
      </w:pPr>
      <w:r>
        <w:rPr>
          <w:rFonts w:hint="default"/>
          <w:sz w:val="24"/>
          <w:szCs w:val="24"/>
        </w:rPr>
        <w:t>结算条款</w:t>
      </w:r>
    </w:p>
    <w:p w14:paraId="206C47B3" w14:textId="77777777" w:rsidR="00D50879" w:rsidRDefault="00000000">
      <w:pPr>
        <w:numPr>
          <w:ilvl w:val="1"/>
          <w:numId w:val="54"/>
        </w:numPr>
        <w:wordWrap/>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工程量依据</w:t>
      </w:r>
    </w:p>
    <w:p w14:paraId="750772C5" w14:textId="77777777" w:rsidR="00D50879" w:rsidRDefault="00000000">
      <w:pPr>
        <w:numPr>
          <w:ilvl w:val="2"/>
          <w:numId w:val="5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结算工程量以发包人书面确认且现场实物核对属实的合格工程量为准，按合同约定的工程量计算规则计算。</w:t>
      </w:r>
    </w:p>
    <w:p w14:paraId="39CADA1D" w14:textId="77777777" w:rsidR="00D50879" w:rsidRDefault="00000000">
      <w:pPr>
        <w:numPr>
          <w:ilvl w:val="2"/>
          <w:numId w:val="5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应在每次申请工程进度款时一并提交已完工程量报告及相关证明文件（下称“工程量文件”），承包人逾期未及时提交或提交不符合合同约定的工程量文件的，发包人有权单方核定工程量，所导致的不利后果均由承包人自行承担。</w:t>
      </w:r>
    </w:p>
    <w:p w14:paraId="361E6FC4" w14:textId="77777777" w:rsidR="00D50879" w:rsidRDefault="00000000">
      <w:pPr>
        <w:numPr>
          <w:ilvl w:val="2"/>
          <w:numId w:val="5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发包人有权在最终竣工结算阶段对工程量进行全面复核，复核结果与进度中审核不一致的，以发包人竣工结算时最终审定的结果为准。</w:t>
      </w:r>
    </w:p>
    <w:p w14:paraId="48B274E4" w14:textId="77777777" w:rsidR="00D50879" w:rsidRDefault="00000000">
      <w:pPr>
        <w:pStyle w:val="af8"/>
        <w:numPr>
          <w:ilvl w:val="1"/>
          <w:numId w:val="54"/>
        </w:numPr>
        <w:wordWrap/>
        <w:spacing w:before="0" w:beforeAutospacing="0" w:after="0" w:afterAutospacing="0" w:line="360" w:lineRule="auto"/>
        <w:jc w:val="both"/>
        <w:rPr>
          <w:rFonts w:ascii="Times New Roman" w:hAnsi="Times New Roman" w:cs="方正仿宋_GB18030"/>
          <w:szCs w:val="24"/>
        </w:rPr>
      </w:pPr>
      <w:r>
        <w:rPr>
          <w:rStyle w:val="afc"/>
          <w:rFonts w:ascii="Times New Roman" w:hAnsi="Times New Roman" w:cs="方正仿宋_GB18030" w:hint="eastAsia"/>
          <w:szCs w:val="24"/>
        </w:rPr>
        <w:t>结算价款计算</w:t>
      </w:r>
    </w:p>
    <w:p w14:paraId="013B1BA2" w14:textId="77777777" w:rsidR="00D50879" w:rsidRDefault="00000000">
      <w:pPr>
        <w:numPr>
          <w:ilvl w:val="2"/>
          <w:numId w:val="54"/>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工程结算总价款</w:t>
      </w:r>
      <w:r>
        <w:rPr>
          <w:rFonts w:ascii="Times New Roman" w:hAnsi="Times New Roman" w:cs="方正仿宋_GB18030" w:hint="eastAsia"/>
          <w:szCs w:val="24"/>
        </w:rPr>
        <w:t>=</w:t>
      </w:r>
      <w:r>
        <w:rPr>
          <w:rFonts w:ascii="Times New Roman" w:hAnsi="Times New Roman" w:cs="方正仿宋_GB18030" w:hint="eastAsia"/>
          <w:szCs w:val="24"/>
        </w:rPr>
        <w:t>清单固定单价×经发包人确认的实际完成且验收合格工程量（同时需要对照实物工程据实结算）。</w:t>
      </w:r>
    </w:p>
    <w:p w14:paraId="539FD04B" w14:textId="77777777" w:rsidR="00D50879" w:rsidRDefault="00000000">
      <w:pPr>
        <w:numPr>
          <w:ilvl w:val="2"/>
          <w:numId w:val="54"/>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即使发包人书面确认工程量文件、资料或图纸上有的，但是对照实物检查后没有的，视为没有施工，不予结算。</w:t>
      </w:r>
    </w:p>
    <w:p w14:paraId="3506C12A" w14:textId="77777777" w:rsidR="00D50879" w:rsidRDefault="00000000">
      <w:pPr>
        <w:pStyle w:val="af8"/>
        <w:numPr>
          <w:ilvl w:val="1"/>
          <w:numId w:val="54"/>
        </w:numPr>
        <w:wordWrap/>
        <w:spacing w:before="0" w:beforeAutospacing="0" w:after="0" w:afterAutospacing="0" w:line="360" w:lineRule="auto"/>
        <w:jc w:val="both"/>
        <w:rPr>
          <w:rFonts w:ascii="Times New Roman" w:hAnsi="Times New Roman" w:cs="方正仿宋_GB18030"/>
          <w:b/>
          <w:bCs/>
          <w:szCs w:val="24"/>
        </w:rPr>
      </w:pPr>
      <w:r>
        <w:rPr>
          <w:rFonts w:ascii="Times New Roman" w:hAnsi="Times New Roman" w:cs="方正仿宋_GB18030" w:hint="eastAsia"/>
          <w:b/>
          <w:bCs/>
          <w:szCs w:val="24"/>
        </w:rPr>
        <w:t>风险范围与调整限制</w:t>
      </w:r>
    </w:p>
    <w:p w14:paraId="5F2D271F" w14:textId="77777777" w:rsidR="00D50879" w:rsidRDefault="00000000">
      <w:pPr>
        <w:pStyle w:val="af8"/>
        <w:numPr>
          <w:ilvl w:val="255"/>
          <w:numId w:val="0"/>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承包人已充分考虑市场价格、政策法规、地质条件、施工难度、赶工、文明施工等所有风险，合同固定单价已包含上述风险费用。除因发包人书面盖章文件确认或提出的设计变更外，任何情况下均不得调整合同固定单价。</w:t>
      </w:r>
    </w:p>
    <w:p w14:paraId="6242B94F" w14:textId="77777777" w:rsidR="00D50879" w:rsidRDefault="00000000">
      <w:pPr>
        <w:pStyle w:val="af8"/>
        <w:numPr>
          <w:ilvl w:val="1"/>
          <w:numId w:val="54"/>
        </w:numPr>
        <w:wordWrap/>
        <w:spacing w:before="0" w:beforeAutospacing="0" w:after="0" w:afterAutospacing="0" w:line="360" w:lineRule="auto"/>
        <w:jc w:val="both"/>
        <w:rPr>
          <w:rStyle w:val="afc"/>
          <w:rFonts w:ascii="Times New Roman" w:hAnsi="Times New Roman" w:cs="方正仿宋_GB18030"/>
          <w:szCs w:val="24"/>
        </w:rPr>
      </w:pPr>
      <w:r>
        <w:rPr>
          <w:rStyle w:val="afc"/>
          <w:rFonts w:ascii="Times New Roman" w:hAnsi="Times New Roman" w:cs="方正仿宋_GB18030" w:hint="eastAsia"/>
          <w:szCs w:val="24"/>
        </w:rPr>
        <w:lastRenderedPageBreak/>
        <w:t>设计变更处理</w:t>
      </w:r>
    </w:p>
    <w:p w14:paraId="34CBFEDD" w14:textId="77777777" w:rsidR="00D50879" w:rsidRDefault="00000000">
      <w:pPr>
        <w:pStyle w:val="af8"/>
        <w:numPr>
          <w:ilvl w:val="255"/>
          <w:numId w:val="0"/>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szCs w:val="24"/>
        </w:rPr>
        <w:t>因发包人设计变更导致新增工程项目或施工的工程内容发生实质性变化的，按以下方式处理：</w:t>
      </w:r>
    </w:p>
    <w:p w14:paraId="10FD4519" w14:textId="77777777" w:rsidR="00D50879" w:rsidRDefault="00000000">
      <w:pPr>
        <w:pStyle w:val="af8"/>
        <w:numPr>
          <w:ilvl w:val="2"/>
          <w:numId w:val="54"/>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b/>
          <w:bCs/>
          <w:szCs w:val="24"/>
        </w:rPr>
        <w:t>工程量变更及签证认定：</w:t>
      </w:r>
    </w:p>
    <w:p w14:paraId="5F507745" w14:textId="77777777" w:rsidR="00D50879" w:rsidRDefault="00000000">
      <w:pPr>
        <w:numPr>
          <w:ilvl w:val="3"/>
          <w:numId w:val="55"/>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合同中有相同或类似项目单价的，参照执行；</w:t>
      </w:r>
    </w:p>
    <w:p w14:paraId="2F616675" w14:textId="77777777" w:rsidR="006B7439" w:rsidRDefault="006B7439" w:rsidP="006B7439">
      <w:pPr>
        <w:numPr>
          <w:ilvl w:val="3"/>
          <w:numId w:val="55"/>
        </w:numPr>
        <w:wordWrap/>
        <w:spacing w:afterLines="0" w:after="0"/>
        <w:ind w:firstLineChars="0"/>
        <w:rPr>
          <w:rFonts w:ascii="Times New Roman" w:hAnsi="Times New Roman" w:cs="方正仿宋_GB18030"/>
          <w:szCs w:val="24"/>
        </w:rPr>
      </w:pPr>
      <w:r>
        <w:rPr>
          <w:rFonts w:ascii="Times New Roman" w:hAnsi="Times New Roman" w:cs="方正仿宋_GB18030" w:hint="eastAsia"/>
          <w:spacing w:val="7"/>
          <w:szCs w:val="24"/>
        </w:rPr>
        <w:t>合同中没有适用或类似于变更工程的价格时，依据《建设工程工程量清单计价标准》</w:t>
      </w:r>
      <w:r>
        <w:rPr>
          <w:rFonts w:ascii="Times New Roman" w:hAnsi="Times New Roman" w:cs="方正仿宋_GB18030" w:hint="eastAsia"/>
          <w:spacing w:val="7"/>
          <w:szCs w:val="24"/>
        </w:rPr>
        <w:t>GB/T50500-2024</w:t>
      </w:r>
      <w:r>
        <w:rPr>
          <w:rFonts w:ascii="Times New Roman" w:hAnsi="Times New Roman" w:cs="方正仿宋_GB18030" w:hint="eastAsia"/>
          <w:spacing w:val="7"/>
          <w:szCs w:val="24"/>
        </w:rPr>
        <w:t>、《内蒙古自治区房屋建筑与装饰工程预算定额》</w:t>
      </w:r>
      <w:r>
        <w:rPr>
          <w:rFonts w:ascii="Times New Roman" w:hAnsi="Times New Roman" w:cs="方正仿宋_GB18030" w:hint="eastAsia"/>
          <w:spacing w:val="7"/>
          <w:szCs w:val="24"/>
        </w:rPr>
        <w:t>DNM3-101-2017</w:t>
      </w:r>
      <w:r>
        <w:rPr>
          <w:rFonts w:ascii="Times New Roman" w:hAnsi="Times New Roman" w:cs="方正仿宋_GB18030" w:hint="eastAsia"/>
          <w:spacing w:val="7"/>
          <w:szCs w:val="24"/>
        </w:rPr>
        <w:t>、《内蒙古自治区通用安装工程预算定额》</w:t>
      </w:r>
      <w:r>
        <w:rPr>
          <w:rFonts w:ascii="Times New Roman" w:hAnsi="Times New Roman" w:cs="方正仿宋_GB18030" w:hint="eastAsia"/>
          <w:spacing w:val="7"/>
          <w:szCs w:val="24"/>
        </w:rPr>
        <w:t>DNM3-102-2017</w:t>
      </w:r>
      <w:r>
        <w:rPr>
          <w:rFonts w:ascii="Times New Roman" w:hAnsi="Times New Roman" w:cs="方正仿宋_GB18030" w:hint="eastAsia"/>
          <w:spacing w:val="7"/>
          <w:szCs w:val="24"/>
        </w:rPr>
        <w:t>、《内蒙古自治区市政工程预算定额》</w:t>
      </w:r>
      <w:r>
        <w:rPr>
          <w:rFonts w:ascii="Times New Roman" w:hAnsi="Times New Roman" w:cs="方正仿宋_GB18030" w:hint="eastAsia"/>
          <w:spacing w:val="7"/>
          <w:szCs w:val="24"/>
        </w:rPr>
        <w:t>DNM3-103-2017</w:t>
      </w:r>
      <w:r>
        <w:rPr>
          <w:rFonts w:ascii="Times New Roman" w:hAnsi="Times New Roman" w:cs="方正仿宋_GB18030" w:hint="eastAsia"/>
          <w:spacing w:val="7"/>
          <w:szCs w:val="24"/>
        </w:rPr>
        <w:t>、《内蒙古自治区建设工程费用定额》</w:t>
      </w:r>
      <w:r>
        <w:rPr>
          <w:rFonts w:ascii="Times New Roman" w:hAnsi="Times New Roman" w:cs="方正仿宋_GB18030" w:hint="eastAsia"/>
          <w:spacing w:val="7"/>
          <w:szCs w:val="24"/>
        </w:rPr>
        <w:t>DNM200</w:t>
      </w:r>
      <w:proofErr w:type="gramStart"/>
      <w:r>
        <w:rPr>
          <w:rFonts w:ascii="Times New Roman" w:hAnsi="Times New Roman" w:cs="方正仿宋_GB18030" w:hint="eastAsia"/>
          <w:spacing w:val="7"/>
          <w:szCs w:val="24"/>
        </w:rPr>
        <w:t xml:space="preserve">-2017 </w:t>
      </w:r>
      <w:r>
        <w:rPr>
          <w:rFonts w:ascii="Times New Roman" w:hAnsi="Times New Roman" w:cs="方正仿宋_GB18030" w:hint="eastAsia"/>
          <w:spacing w:val="7"/>
          <w:szCs w:val="24"/>
        </w:rPr>
        <w:t>计价</w:t>
      </w:r>
      <w:proofErr w:type="gramEnd"/>
      <w:r>
        <w:rPr>
          <w:rFonts w:ascii="Times New Roman" w:hAnsi="Times New Roman" w:cs="方正仿宋_GB18030" w:hint="eastAsia"/>
          <w:spacing w:val="7"/>
          <w:szCs w:val="24"/>
        </w:rPr>
        <w:t>，</w:t>
      </w:r>
      <w:r w:rsidRPr="00680DC9">
        <w:rPr>
          <w:rFonts w:ascii="Times New Roman" w:hAnsi="Times New Roman" w:cs="方正仿宋_GB18030" w:hint="eastAsia"/>
          <w:spacing w:val="7"/>
          <w:szCs w:val="24"/>
          <w:highlight w:val="yellow"/>
        </w:rPr>
        <w:t>材料价按内蒙</w:t>
      </w:r>
      <w:r>
        <w:rPr>
          <w:rFonts w:ascii="Times New Roman" w:hAnsi="Times New Roman" w:cs="方正仿宋_GB18030" w:hint="eastAsia"/>
          <w:spacing w:val="7"/>
          <w:szCs w:val="24"/>
          <w:highlight w:val="yellow"/>
        </w:rPr>
        <w:t>古</w:t>
      </w:r>
      <w:r w:rsidRPr="00680DC9">
        <w:rPr>
          <w:rFonts w:ascii="Times New Roman" w:hAnsi="Times New Roman" w:cs="方正仿宋_GB18030" w:hint="eastAsia"/>
          <w:spacing w:val="7"/>
          <w:szCs w:val="24"/>
          <w:highlight w:val="yellow"/>
        </w:rPr>
        <w:t>包头</w:t>
      </w:r>
      <w:r>
        <w:rPr>
          <w:rFonts w:ascii="Times New Roman" w:hAnsi="Times New Roman" w:cs="方正仿宋_GB18030" w:hint="eastAsia"/>
          <w:spacing w:val="7"/>
          <w:szCs w:val="24"/>
          <w:highlight w:val="yellow"/>
        </w:rPr>
        <w:t>市住建局</w:t>
      </w:r>
      <w:r w:rsidRPr="00680DC9">
        <w:rPr>
          <w:rFonts w:ascii="Times New Roman" w:hAnsi="Times New Roman" w:cs="方正仿宋_GB18030" w:hint="eastAsia"/>
          <w:spacing w:val="7"/>
          <w:szCs w:val="24"/>
          <w:highlight w:val="yellow"/>
        </w:rPr>
        <w:t>发布</w:t>
      </w:r>
      <w:r>
        <w:rPr>
          <w:rFonts w:ascii="Times New Roman" w:hAnsi="Times New Roman" w:cs="方正仿宋_GB18030" w:hint="eastAsia"/>
          <w:spacing w:val="7"/>
          <w:szCs w:val="24"/>
          <w:highlight w:val="yellow"/>
        </w:rPr>
        <w:t>材料</w:t>
      </w:r>
      <w:r w:rsidRPr="00680DC9">
        <w:rPr>
          <w:rFonts w:ascii="Times New Roman" w:hAnsi="Times New Roman" w:cs="方正仿宋_GB18030" w:hint="eastAsia"/>
          <w:spacing w:val="7"/>
          <w:szCs w:val="24"/>
          <w:highlight w:val="yellow"/>
        </w:rPr>
        <w:t>信息价，无信息价的按</w:t>
      </w:r>
      <w:r>
        <w:rPr>
          <w:rFonts w:ascii="Times New Roman" w:hAnsi="Times New Roman" w:cs="方正仿宋_GB18030" w:hint="eastAsia"/>
          <w:spacing w:val="7"/>
          <w:szCs w:val="24"/>
          <w:highlight w:val="yellow"/>
        </w:rPr>
        <w:t>发包人询得的</w:t>
      </w:r>
      <w:r w:rsidRPr="00680DC9">
        <w:rPr>
          <w:rFonts w:ascii="Times New Roman" w:hAnsi="Times New Roman" w:cs="方正仿宋_GB18030" w:hint="eastAsia"/>
          <w:spacing w:val="7"/>
          <w:szCs w:val="24"/>
          <w:highlight w:val="yellow"/>
        </w:rPr>
        <w:t>市场价</w:t>
      </w:r>
      <w:r>
        <w:rPr>
          <w:rFonts w:ascii="Times New Roman" w:hAnsi="Times New Roman" w:cs="方正仿宋_GB18030" w:hint="eastAsia"/>
          <w:spacing w:val="7"/>
          <w:szCs w:val="24"/>
        </w:rPr>
        <w:t>，仅计取定额人工费、材料费、施工机具费及相应税金，不计取管理费、利润、规费、措施费及其他任何费用；</w:t>
      </w:r>
    </w:p>
    <w:p w14:paraId="6AC19515" w14:textId="46A4675A" w:rsidR="00D50879" w:rsidRDefault="006B7439" w:rsidP="006B7439">
      <w:pPr>
        <w:numPr>
          <w:ilvl w:val="3"/>
          <w:numId w:val="55"/>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定额未覆盖的计价项目（定额子目）例如新的材料、新的工艺、新技术等，承包人同意按照项目实施时发包人询得的市场价格计取变更部分的单价，承包人放弃对此计价方式提出异议的权利。</w:t>
      </w:r>
    </w:p>
    <w:p w14:paraId="1F812424" w14:textId="77777777" w:rsidR="00D50879" w:rsidRDefault="00000000">
      <w:pPr>
        <w:numPr>
          <w:ilvl w:val="3"/>
          <w:numId w:val="55"/>
        </w:numPr>
        <w:wordWrap/>
        <w:spacing w:afterLines="0" w:after="0"/>
        <w:ind w:firstLineChars="0"/>
        <w:rPr>
          <w:rFonts w:ascii="Times New Roman" w:hAnsi="Times New Roman" w:cs="方正仿宋_GB18030"/>
          <w:szCs w:val="24"/>
        </w:rPr>
      </w:pPr>
      <w:r>
        <w:rPr>
          <w:rFonts w:ascii="Times New Roman" w:hAnsi="Times New Roman" w:cs="方正仿宋_GB18030" w:hint="eastAsia"/>
          <w:b/>
          <w:bCs/>
          <w:szCs w:val="24"/>
          <w:u w:val="single"/>
        </w:rPr>
        <w:t>基于廉洁管理需要：</w:t>
      </w:r>
      <w:r>
        <w:rPr>
          <w:rFonts w:ascii="Times New Roman" w:hAnsi="Times New Roman" w:cs="方正仿宋_GB18030" w:hint="eastAsia"/>
          <w:szCs w:val="24"/>
        </w:rPr>
        <w:t>双方均同意：本合同签署前至本项目最终竣工结算完毕，所有涉及工程量变更或确认、费用增加、单价调整或设计变更的签证或可能加重发包人应承担的责任或义务的文件，必须在正式发生或施工前经承包人书面申请，且必须由发包人加盖公章书面确认，写明落款日期，方为有效，文件并应附有发包人内部盖章的审批流程文件，</w:t>
      </w:r>
      <w:r>
        <w:rPr>
          <w:rFonts w:ascii="Times New Roman" w:hAnsi="Times New Roman" w:cs="方正仿宋_GB18030" w:hint="eastAsia"/>
          <w:b/>
          <w:bCs/>
          <w:szCs w:val="24"/>
        </w:rPr>
        <w:t>没有加盖发包人公司公章的签证或其他文件、事后补签、印章类型非公司公章、签署时间或签署人员与所附审批流程不符的，或缺少对应审批流程的，均不对发包人产生法律约束力，承包人在此情况下施工，发包人有权不予计量、不予支付，承包人实际实施的工程量，不作为结算依据且不计入竣工结算范围，视为合同固定单价已经包含的施工内容，发包人不因此承担任何责任。</w:t>
      </w:r>
    </w:p>
    <w:p w14:paraId="385446EE" w14:textId="77777777" w:rsidR="00D50879" w:rsidRDefault="00000000">
      <w:pPr>
        <w:pStyle w:val="41"/>
        <w:keepNext w:val="0"/>
        <w:keepLines w:val="0"/>
        <w:numPr>
          <w:ilvl w:val="2"/>
          <w:numId w:val="54"/>
        </w:numPr>
        <w:topLinePunct/>
        <w:spacing w:line="360" w:lineRule="auto"/>
        <w:jc w:val="both"/>
        <w:rPr>
          <w:rFonts w:ascii="Times New Roman" w:hAnsi="Times New Roman" w:cs="方正仿宋_GB18030"/>
          <w:b/>
          <w:bCs/>
          <w:sz w:val="24"/>
          <w:szCs w:val="24"/>
        </w:rPr>
      </w:pPr>
      <w:r>
        <w:rPr>
          <w:rFonts w:ascii="Times New Roman" w:hAnsi="Times New Roman" w:cs="方正仿宋_GB18030" w:hint="eastAsia"/>
          <w:b/>
          <w:bCs/>
          <w:sz w:val="24"/>
          <w:szCs w:val="24"/>
        </w:rPr>
        <w:t>误工费和零星用工</w:t>
      </w:r>
    </w:p>
    <w:p w14:paraId="1431E7BD" w14:textId="77777777" w:rsidR="00D50879" w:rsidRDefault="00000000">
      <w:pPr>
        <w:numPr>
          <w:ilvl w:val="3"/>
          <w:numId w:val="56"/>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下列情况一律不计取误工费：</w:t>
      </w:r>
    </w:p>
    <w:p w14:paraId="5993F7E1" w14:textId="77777777" w:rsidR="00D50879" w:rsidRDefault="00000000">
      <w:pPr>
        <w:numPr>
          <w:ilvl w:val="0"/>
          <w:numId w:val="57"/>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因天气及当地政府检查行为等导致的窝工、停工；</w:t>
      </w:r>
    </w:p>
    <w:p w14:paraId="1C9951C0" w14:textId="77777777" w:rsidR="00D50879" w:rsidRDefault="00000000">
      <w:pPr>
        <w:numPr>
          <w:ilvl w:val="0"/>
          <w:numId w:val="57"/>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因发包人供货或其他原因造成承包人施工窝工、停工；</w:t>
      </w:r>
    </w:p>
    <w:p w14:paraId="40E1F284" w14:textId="77777777" w:rsidR="00D50879" w:rsidRDefault="00000000">
      <w:pPr>
        <w:numPr>
          <w:ilvl w:val="0"/>
          <w:numId w:val="57"/>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lastRenderedPageBreak/>
        <w:t>因发包人原因造成项目中途停工、缓建</w:t>
      </w:r>
      <w:r>
        <w:rPr>
          <w:rFonts w:ascii="Times New Roman" w:hAnsi="Times New Roman" w:cs="方正仿宋_GB18030" w:hint="eastAsia"/>
          <w:szCs w:val="24"/>
        </w:rPr>
        <w:t>180</w:t>
      </w:r>
      <w:r>
        <w:rPr>
          <w:rFonts w:ascii="Times New Roman" w:hAnsi="Times New Roman" w:cs="方正仿宋_GB18030" w:hint="eastAsia"/>
          <w:szCs w:val="24"/>
        </w:rPr>
        <w:t>个日历日内，双方各自承担损失；</w:t>
      </w:r>
    </w:p>
    <w:p w14:paraId="37217B89" w14:textId="77777777" w:rsidR="00D50879" w:rsidRDefault="00000000">
      <w:pPr>
        <w:numPr>
          <w:ilvl w:val="3"/>
          <w:numId w:val="56"/>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零星用工（计日工）</w:t>
      </w:r>
    </w:p>
    <w:p w14:paraId="1A8CF87C" w14:textId="77777777" w:rsidR="00D50879" w:rsidRDefault="00000000">
      <w:pPr>
        <w:numPr>
          <w:ilvl w:val="0"/>
          <w:numId w:val="58"/>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综合单价：按</w:t>
      </w:r>
      <w:r>
        <w:rPr>
          <w:rFonts w:ascii="Times New Roman" w:hAnsi="Times New Roman" w:cs="方正仿宋_GB18030" w:hint="eastAsia"/>
          <w:szCs w:val="24"/>
        </w:rPr>
        <w:t>300</w:t>
      </w:r>
      <w:r>
        <w:rPr>
          <w:rFonts w:ascii="Times New Roman" w:hAnsi="Times New Roman" w:cs="方正仿宋_GB18030" w:hint="eastAsia"/>
          <w:szCs w:val="24"/>
        </w:rPr>
        <w:t>元</w:t>
      </w:r>
      <w:r>
        <w:rPr>
          <w:rFonts w:ascii="Times New Roman" w:hAnsi="Times New Roman" w:cs="方正仿宋_GB18030" w:hint="eastAsia"/>
          <w:szCs w:val="24"/>
        </w:rPr>
        <w:t>/</w:t>
      </w:r>
      <w:r>
        <w:rPr>
          <w:rFonts w:ascii="Times New Roman" w:hAnsi="Times New Roman" w:cs="方正仿宋_GB18030" w:hint="eastAsia"/>
          <w:szCs w:val="24"/>
        </w:rPr>
        <w:t>工日（含税费、差旅、住宿等一切费用）计取；</w:t>
      </w:r>
    </w:p>
    <w:p w14:paraId="2D256BFD" w14:textId="77777777" w:rsidR="00D50879" w:rsidRDefault="00000000">
      <w:pPr>
        <w:numPr>
          <w:ilvl w:val="0"/>
          <w:numId w:val="58"/>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使用计日工，必须事先取得发包人加盖公章的计日工使用书面指令，明确当次批准使用的计日工人数、使用工日、使用的具体工作内容等详细信息，超出许可范围使用计日工，产生的费用由承包人自行承担；</w:t>
      </w:r>
    </w:p>
    <w:p w14:paraId="0FAC9291" w14:textId="77777777" w:rsidR="00D50879" w:rsidRDefault="00000000">
      <w:pPr>
        <w:numPr>
          <w:ilvl w:val="0"/>
          <w:numId w:val="58"/>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计日工结算要求：承包人应提交以下文件用于计日工结算：</w:t>
      </w:r>
    </w:p>
    <w:p w14:paraId="6A7F8D5B" w14:textId="77777777" w:rsidR="00D50879" w:rsidRDefault="00000000">
      <w:pPr>
        <w:numPr>
          <w:ilvl w:val="0"/>
          <w:numId w:val="59"/>
        </w:numPr>
        <w:wordWrap/>
        <w:spacing w:afterLines="0" w:after="0"/>
        <w:ind w:left="1200" w:hangingChars="500" w:hanging="1200"/>
        <w:rPr>
          <w:rFonts w:ascii="Times New Roman" w:hAnsi="Times New Roman" w:cs="方正仿宋_GB18030"/>
          <w:szCs w:val="24"/>
        </w:rPr>
      </w:pPr>
      <w:r>
        <w:rPr>
          <w:rFonts w:ascii="Times New Roman" w:hAnsi="Times New Roman" w:cs="方正仿宋_GB18030" w:hint="eastAsia"/>
          <w:szCs w:val="24"/>
        </w:rPr>
        <w:t>加盖发包人公章的书面指令；</w:t>
      </w:r>
    </w:p>
    <w:p w14:paraId="3A5EBD3E" w14:textId="77777777" w:rsidR="00D50879" w:rsidRDefault="00000000">
      <w:pPr>
        <w:numPr>
          <w:ilvl w:val="0"/>
          <w:numId w:val="59"/>
        </w:numPr>
        <w:wordWrap/>
        <w:spacing w:afterLines="0" w:after="0"/>
        <w:ind w:left="1200" w:hangingChars="500" w:hanging="1200"/>
        <w:rPr>
          <w:rFonts w:ascii="Times New Roman" w:hAnsi="Times New Roman" w:cs="方正仿宋_GB18030"/>
          <w:szCs w:val="24"/>
        </w:rPr>
      </w:pPr>
      <w:r>
        <w:rPr>
          <w:rFonts w:ascii="Times New Roman" w:hAnsi="Times New Roman" w:cs="方正仿宋_GB18030" w:hint="eastAsia"/>
          <w:szCs w:val="24"/>
        </w:rPr>
        <w:t>对应工作内容、工时、考勤记录等数量；</w:t>
      </w:r>
    </w:p>
    <w:p w14:paraId="5F8EBD8D" w14:textId="77777777" w:rsidR="00D50879" w:rsidRDefault="00000000">
      <w:pPr>
        <w:numPr>
          <w:ilvl w:val="0"/>
          <w:numId w:val="59"/>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记录有计日工人员、工种、姓名及耗用工时、材料设备和数量、耗用工时《考勤表》、施工人员身份证复印件；</w:t>
      </w:r>
    </w:p>
    <w:p w14:paraId="020AB5C0" w14:textId="77777777" w:rsidR="00D50879" w:rsidRDefault="00000000">
      <w:pPr>
        <w:numPr>
          <w:ilvl w:val="0"/>
          <w:numId w:val="59"/>
        </w:numPr>
        <w:wordWrap/>
        <w:spacing w:afterLines="0" w:after="0"/>
        <w:ind w:left="1200" w:hangingChars="500" w:hanging="1200"/>
        <w:rPr>
          <w:rFonts w:ascii="Times New Roman" w:hAnsi="Times New Roman" w:cs="方正仿宋_GB18030"/>
          <w:szCs w:val="24"/>
        </w:rPr>
      </w:pPr>
      <w:r>
        <w:rPr>
          <w:rFonts w:ascii="Times New Roman" w:hAnsi="Times New Roman" w:cs="方正仿宋_GB18030" w:hint="eastAsia"/>
          <w:szCs w:val="24"/>
        </w:rPr>
        <w:t>每日点名照片（能够分辨出人脸、人数）和有关凭证；</w:t>
      </w:r>
    </w:p>
    <w:p w14:paraId="6FEB2CF6" w14:textId="77777777" w:rsidR="00D50879" w:rsidRDefault="00000000">
      <w:pPr>
        <w:numPr>
          <w:ilvl w:val="255"/>
          <w:numId w:val="0"/>
        </w:numPr>
        <w:wordWrap/>
        <w:spacing w:afterLines="0" w:after="0"/>
        <w:ind w:left="1"/>
        <w:rPr>
          <w:rFonts w:ascii="Times New Roman" w:hAnsi="Times New Roman" w:cs="方正仿宋_GB18030"/>
          <w:b/>
          <w:bCs/>
          <w:szCs w:val="24"/>
        </w:rPr>
      </w:pPr>
      <w:r>
        <w:rPr>
          <w:rFonts w:ascii="Times New Roman" w:hAnsi="Times New Roman" w:cs="方正仿宋_GB18030" w:hint="eastAsia"/>
          <w:b/>
          <w:bCs/>
          <w:szCs w:val="24"/>
        </w:rPr>
        <w:t>以上材料经由发包人审核后加盖公章方可作为结算依据。</w:t>
      </w:r>
    </w:p>
    <w:p w14:paraId="2C28CBA3" w14:textId="77777777" w:rsidR="00D50879" w:rsidRDefault="00000000">
      <w:pPr>
        <w:numPr>
          <w:ilvl w:val="2"/>
          <w:numId w:val="54"/>
        </w:numPr>
        <w:wordWrap/>
        <w:spacing w:afterLines="0" w:after="0"/>
        <w:ind w:firstLineChars="0"/>
        <w:rPr>
          <w:rFonts w:ascii="Times New Roman" w:hAnsi="Times New Roman" w:cs="方正仿宋_GB18030"/>
          <w:szCs w:val="24"/>
        </w:rPr>
      </w:pPr>
      <w:r>
        <w:rPr>
          <w:rFonts w:ascii="Times New Roman" w:hAnsi="Times New Roman" w:cs="方正仿宋_GB18030" w:hint="eastAsia"/>
          <w:b/>
          <w:bCs/>
          <w:kern w:val="2"/>
          <w:szCs w:val="24"/>
        </w:rPr>
        <w:t>机具台班签证：台班单价</w:t>
      </w:r>
      <w:r>
        <w:rPr>
          <w:rFonts w:ascii="Times New Roman" w:hAnsi="Times New Roman" w:cs="方正仿宋_GB18030" w:hint="eastAsia"/>
          <w:szCs w:val="24"/>
        </w:rPr>
        <w:t>按工程实际开工至主体结构安装完成时间内【内蒙古自治区包头市】发布的信息价格下浮</w:t>
      </w:r>
      <w:r>
        <w:rPr>
          <w:rFonts w:ascii="Times New Roman" w:hAnsi="Times New Roman" w:cs="方正仿宋_GB18030" w:hint="eastAsia"/>
          <w:szCs w:val="24"/>
        </w:rPr>
        <w:t>15%</w:t>
      </w:r>
      <w:r>
        <w:rPr>
          <w:rFonts w:ascii="Times New Roman" w:hAnsi="Times New Roman" w:cs="方正仿宋_GB18030" w:hint="eastAsia"/>
          <w:szCs w:val="24"/>
        </w:rPr>
        <w:t>计取。若信息价中未收录相关机具型号，该等机具需先完成书面报价并经发包人审批盖章同意后方可进场，否则产生的相关费用发包人不予结算。</w:t>
      </w:r>
    </w:p>
    <w:p w14:paraId="3418F6C5" w14:textId="77777777" w:rsidR="00D50879" w:rsidRDefault="00000000">
      <w:pPr>
        <w:numPr>
          <w:ilvl w:val="2"/>
          <w:numId w:val="54"/>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乙供材料：</w:t>
      </w:r>
    </w:p>
    <w:p w14:paraId="3CBFB324" w14:textId="77777777" w:rsidR="00D50879" w:rsidRDefault="00000000">
      <w:pPr>
        <w:numPr>
          <w:ilvl w:val="3"/>
          <w:numId w:val="5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本合同清单项的合同单价（主材、辅材、耗材等）均为包干综合单价（含相应的调试、试验</w:t>
      </w:r>
      <w:r>
        <w:rPr>
          <w:rFonts w:ascii="Times New Roman" w:hAnsi="Times New Roman" w:cs="方正仿宋_GB18030" w:hint="eastAsia"/>
          <w:szCs w:val="24"/>
        </w:rPr>
        <w:t>/</w:t>
      </w:r>
      <w:r>
        <w:rPr>
          <w:rFonts w:ascii="Times New Roman" w:hAnsi="Times New Roman" w:cs="方正仿宋_GB18030" w:hint="eastAsia"/>
          <w:szCs w:val="24"/>
        </w:rPr>
        <w:t>检测费等），施工过程中不予调整，综合单价内的乙供材料（含主材、辅材、耗材等）同样不予调整。</w:t>
      </w:r>
    </w:p>
    <w:p w14:paraId="2148422C" w14:textId="77777777" w:rsidR="00D50879" w:rsidRDefault="00000000">
      <w:pPr>
        <w:numPr>
          <w:ilvl w:val="3"/>
          <w:numId w:val="54"/>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b/>
          <w:bCs/>
          <w:szCs w:val="24"/>
        </w:rPr>
        <w:t>如有施工图纸外的新材料或新内容，亦或超出合同清单外材料，进场前均需完成书面报价并已经发包人盖章确认，</w:t>
      </w:r>
      <w:r>
        <w:rPr>
          <w:rFonts w:ascii="Times New Roman" w:hAnsi="Times New Roman" w:cs="方正仿宋_GB18030" w:hint="eastAsia"/>
          <w:szCs w:val="24"/>
        </w:rPr>
        <w:t>未经此流程的，发包人有权按照材料进场时发包人询得的市场价格下浮</w:t>
      </w:r>
      <w:r>
        <w:rPr>
          <w:rFonts w:ascii="Times New Roman" w:hAnsi="Times New Roman" w:cs="方正仿宋_GB18030" w:hint="eastAsia"/>
          <w:szCs w:val="24"/>
        </w:rPr>
        <w:t>15%</w:t>
      </w:r>
      <w:r>
        <w:rPr>
          <w:rFonts w:ascii="Times New Roman" w:hAnsi="Times New Roman" w:cs="方正仿宋_GB18030" w:hint="eastAsia"/>
          <w:szCs w:val="24"/>
        </w:rPr>
        <w:t>作为单价计取，承包人对此无异议。</w:t>
      </w:r>
    </w:p>
    <w:p w14:paraId="6C1F6082" w14:textId="77777777" w:rsidR="00D50879" w:rsidRDefault="00000000">
      <w:pPr>
        <w:numPr>
          <w:ilvl w:val="2"/>
          <w:numId w:val="54"/>
        </w:numPr>
        <w:wordWrap/>
        <w:adjustRightInd/>
        <w:snapToGrid/>
        <w:spacing w:afterLines="0" w:after="0"/>
        <w:ind w:firstLineChars="0"/>
        <w:rPr>
          <w:rFonts w:ascii="Times New Roman" w:hAnsi="Times New Roman"/>
          <w:szCs w:val="24"/>
        </w:rPr>
      </w:pPr>
      <w:r>
        <w:rPr>
          <w:rFonts w:ascii="Times New Roman" w:hAnsi="Times New Roman" w:cs="方正仿宋_GB18030" w:hint="eastAsia"/>
          <w:szCs w:val="24"/>
        </w:rPr>
        <w:t>工程实施过程中，凡项目现场没有发生实质性费用支出的项目，如工程排污费、扬尘治理费、远程监控费等，一律不予计取。</w:t>
      </w:r>
    </w:p>
    <w:p w14:paraId="0AC642DB" w14:textId="77777777" w:rsidR="00D50879" w:rsidRDefault="00000000">
      <w:pPr>
        <w:numPr>
          <w:ilvl w:val="2"/>
          <w:numId w:val="54"/>
        </w:numPr>
        <w:wordWrap/>
        <w:adjustRightInd/>
        <w:snapToGrid/>
        <w:spacing w:afterLines="0" w:after="0"/>
        <w:ind w:firstLineChars="0"/>
        <w:rPr>
          <w:rFonts w:ascii="Times New Roman" w:hAnsi="Times New Roman"/>
          <w:szCs w:val="24"/>
        </w:rPr>
      </w:pPr>
      <w:r>
        <w:rPr>
          <w:rFonts w:ascii="Times New Roman" w:hAnsi="Times New Roman" w:hint="eastAsia"/>
          <w:szCs w:val="24"/>
        </w:rPr>
        <w:t>以下工程量不予计量，由承包人自行承担，不得作为本工程的结算依据：</w:t>
      </w:r>
    </w:p>
    <w:p w14:paraId="72FF8720" w14:textId="77777777" w:rsidR="00D50879" w:rsidRDefault="00000000">
      <w:pPr>
        <w:numPr>
          <w:ilvl w:val="3"/>
          <w:numId w:val="54"/>
        </w:numPr>
        <w:wordWrap/>
        <w:adjustRightInd/>
        <w:snapToGrid/>
        <w:spacing w:afterLines="0" w:after="0"/>
        <w:ind w:firstLineChars="0"/>
        <w:rPr>
          <w:rFonts w:ascii="Times New Roman" w:hAnsi="Times New Roman"/>
          <w:szCs w:val="24"/>
        </w:rPr>
      </w:pPr>
      <w:r>
        <w:rPr>
          <w:rFonts w:ascii="Times New Roman" w:hAnsi="Times New Roman" w:hint="eastAsia"/>
          <w:szCs w:val="24"/>
        </w:rPr>
        <w:t>承包人</w:t>
      </w:r>
      <w:r>
        <w:rPr>
          <w:rFonts w:ascii="Times New Roman" w:hAnsi="Times New Roman"/>
          <w:szCs w:val="24"/>
        </w:rPr>
        <w:t>未按设计图纸和未经</w:t>
      </w:r>
      <w:r>
        <w:rPr>
          <w:rFonts w:ascii="Times New Roman" w:hAnsi="Times New Roman" w:hint="eastAsia"/>
          <w:szCs w:val="24"/>
        </w:rPr>
        <w:t>发包人</w:t>
      </w:r>
      <w:r>
        <w:rPr>
          <w:rFonts w:ascii="Times New Roman" w:hAnsi="Times New Roman"/>
          <w:szCs w:val="24"/>
        </w:rPr>
        <w:t>批准的设计变更施工以及因</w:t>
      </w:r>
      <w:r>
        <w:rPr>
          <w:rFonts w:ascii="Times New Roman" w:hAnsi="Times New Roman" w:hint="eastAsia"/>
          <w:szCs w:val="24"/>
        </w:rPr>
        <w:t>承包人</w:t>
      </w:r>
      <w:r>
        <w:rPr>
          <w:rFonts w:ascii="Times New Roman" w:hAnsi="Times New Roman"/>
          <w:szCs w:val="24"/>
        </w:rPr>
        <w:t>原因造成返工的工程量不予计量；</w:t>
      </w:r>
    </w:p>
    <w:p w14:paraId="4FEFBFF9" w14:textId="77777777" w:rsidR="00D50879" w:rsidRDefault="00000000">
      <w:pPr>
        <w:numPr>
          <w:ilvl w:val="3"/>
          <w:numId w:val="54"/>
        </w:numPr>
        <w:wordWrap/>
        <w:adjustRightInd/>
        <w:snapToGrid/>
        <w:spacing w:afterLines="0" w:after="0"/>
        <w:ind w:firstLineChars="0"/>
        <w:rPr>
          <w:rFonts w:ascii="Times New Roman" w:hAnsi="Times New Roman"/>
          <w:szCs w:val="24"/>
        </w:rPr>
      </w:pPr>
      <w:r>
        <w:rPr>
          <w:rFonts w:ascii="Times New Roman" w:hAnsi="Times New Roman"/>
          <w:szCs w:val="24"/>
        </w:rPr>
        <w:lastRenderedPageBreak/>
        <w:t>因</w:t>
      </w:r>
      <w:r>
        <w:rPr>
          <w:rFonts w:ascii="Times New Roman" w:hAnsi="Times New Roman" w:hint="eastAsia"/>
          <w:szCs w:val="24"/>
        </w:rPr>
        <w:t>承包人</w:t>
      </w:r>
      <w:r>
        <w:rPr>
          <w:rFonts w:ascii="Times New Roman" w:hAnsi="Times New Roman"/>
          <w:szCs w:val="24"/>
        </w:rPr>
        <w:t>擅自变更设计的工程量不予计量，由此发生的费用</w:t>
      </w:r>
      <w:r>
        <w:rPr>
          <w:rFonts w:ascii="Times New Roman" w:hAnsi="Times New Roman" w:hint="eastAsia"/>
          <w:szCs w:val="24"/>
        </w:rPr>
        <w:t>及后续的修复或拆除重建费用均</w:t>
      </w:r>
      <w:r>
        <w:rPr>
          <w:rFonts w:ascii="Times New Roman" w:hAnsi="Times New Roman"/>
          <w:szCs w:val="24"/>
        </w:rPr>
        <w:t>由</w:t>
      </w:r>
      <w:r>
        <w:rPr>
          <w:rFonts w:ascii="Times New Roman" w:hAnsi="Times New Roman" w:hint="eastAsia"/>
          <w:szCs w:val="24"/>
        </w:rPr>
        <w:t>承包人</w:t>
      </w:r>
      <w:r>
        <w:rPr>
          <w:rFonts w:ascii="Times New Roman" w:hAnsi="Times New Roman"/>
          <w:szCs w:val="24"/>
        </w:rPr>
        <w:t>承担</w:t>
      </w:r>
      <w:r>
        <w:rPr>
          <w:rFonts w:ascii="Times New Roman" w:hAnsi="Times New Roman" w:hint="eastAsia"/>
          <w:szCs w:val="24"/>
        </w:rPr>
        <w:t>，工期不顺延</w:t>
      </w:r>
      <w:r>
        <w:rPr>
          <w:rFonts w:ascii="Times New Roman" w:hAnsi="Times New Roman"/>
          <w:szCs w:val="24"/>
        </w:rPr>
        <w:t>；</w:t>
      </w:r>
    </w:p>
    <w:p w14:paraId="3BA49C48" w14:textId="77777777" w:rsidR="00D50879" w:rsidRDefault="00000000">
      <w:pPr>
        <w:numPr>
          <w:ilvl w:val="3"/>
          <w:numId w:val="54"/>
        </w:numPr>
        <w:wordWrap/>
        <w:adjustRightInd/>
        <w:snapToGrid/>
        <w:spacing w:afterLines="0" w:after="0"/>
        <w:ind w:firstLineChars="0"/>
        <w:rPr>
          <w:rFonts w:ascii="Times New Roman" w:hAnsi="Times New Roman"/>
          <w:szCs w:val="24"/>
        </w:rPr>
      </w:pPr>
      <w:r>
        <w:rPr>
          <w:rFonts w:ascii="Times New Roman" w:hAnsi="Times New Roman"/>
          <w:szCs w:val="24"/>
        </w:rPr>
        <w:t>因</w:t>
      </w:r>
      <w:r>
        <w:rPr>
          <w:rFonts w:ascii="Times New Roman" w:hAnsi="Times New Roman" w:hint="eastAsia"/>
          <w:szCs w:val="24"/>
        </w:rPr>
        <w:t>承包人</w:t>
      </w:r>
      <w:r>
        <w:rPr>
          <w:rFonts w:ascii="Times New Roman" w:hAnsi="Times New Roman"/>
          <w:szCs w:val="24"/>
        </w:rPr>
        <w:t>施工质量问题或施工安排不当导致设计变更而发生的工程量，由此发生的费用由</w:t>
      </w:r>
      <w:r>
        <w:rPr>
          <w:rFonts w:ascii="Times New Roman" w:hAnsi="Times New Roman" w:hint="eastAsia"/>
          <w:szCs w:val="24"/>
        </w:rPr>
        <w:t>承包人</w:t>
      </w:r>
      <w:r>
        <w:rPr>
          <w:rFonts w:ascii="Times New Roman" w:hAnsi="Times New Roman"/>
          <w:szCs w:val="24"/>
        </w:rPr>
        <w:t>承担。</w:t>
      </w:r>
    </w:p>
    <w:p w14:paraId="350C546B" w14:textId="77777777" w:rsidR="00D50879" w:rsidRDefault="00000000">
      <w:pPr>
        <w:numPr>
          <w:ilvl w:val="3"/>
          <w:numId w:val="54"/>
        </w:numPr>
        <w:wordWrap/>
        <w:adjustRightInd/>
        <w:snapToGrid/>
        <w:spacing w:afterLines="0" w:after="0"/>
        <w:ind w:firstLineChars="0"/>
        <w:rPr>
          <w:rFonts w:ascii="Times New Roman" w:hAnsi="Times New Roman"/>
          <w:szCs w:val="24"/>
        </w:rPr>
      </w:pPr>
      <w:r>
        <w:rPr>
          <w:rFonts w:ascii="Times New Roman" w:hAnsi="Times New Roman"/>
          <w:szCs w:val="24"/>
        </w:rPr>
        <w:t>其他因</w:t>
      </w:r>
      <w:r>
        <w:rPr>
          <w:rFonts w:ascii="Times New Roman" w:hAnsi="Times New Roman" w:hint="eastAsia"/>
          <w:szCs w:val="24"/>
        </w:rPr>
        <w:t>承包人</w:t>
      </w:r>
      <w:r>
        <w:rPr>
          <w:rFonts w:ascii="Times New Roman" w:hAnsi="Times New Roman"/>
          <w:szCs w:val="24"/>
        </w:rPr>
        <w:t>自身原因导致的</w:t>
      </w:r>
      <w:r>
        <w:rPr>
          <w:rFonts w:ascii="Times New Roman" w:hAnsi="Times New Roman" w:hint="eastAsia"/>
          <w:szCs w:val="24"/>
        </w:rPr>
        <w:t>额外</w:t>
      </w:r>
      <w:r>
        <w:rPr>
          <w:rFonts w:ascii="Times New Roman" w:hAnsi="Times New Roman"/>
          <w:szCs w:val="24"/>
        </w:rPr>
        <w:t>工程量不予计量。</w:t>
      </w:r>
    </w:p>
    <w:p w14:paraId="350F53AE" w14:textId="77777777" w:rsidR="00D50879" w:rsidRDefault="00D50879">
      <w:pPr>
        <w:wordWrap/>
        <w:adjustRightInd/>
        <w:snapToGrid/>
        <w:spacing w:afterLines="0" w:after="0"/>
        <w:ind w:firstLineChars="0" w:firstLine="0"/>
        <w:rPr>
          <w:rFonts w:ascii="Times New Roman" w:hAnsi="Times New Roman"/>
          <w:szCs w:val="24"/>
        </w:rPr>
      </w:pPr>
    </w:p>
    <w:p w14:paraId="280A06A4" w14:textId="77777777" w:rsidR="00D50879" w:rsidRDefault="00000000">
      <w:pPr>
        <w:pStyle w:val="af8"/>
        <w:numPr>
          <w:ilvl w:val="1"/>
          <w:numId w:val="54"/>
        </w:numPr>
        <w:wordWrap/>
        <w:spacing w:before="0" w:beforeAutospacing="0" w:after="0" w:afterAutospacing="0" w:line="360" w:lineRule="auto"/>
        <w:jc w:val="both"/>
        <w:rPr>
          <w:rStyle w:val="afc"/>
          <w:rFonts w:ascii="Times New Roman" w:hAnsi="Times New Roman" w:cs="方正仿宋_GB18030"/>
          <w:szCs w:val="24"/>
        </w:rPr>
      </w:pPr>
      <w:r>
        <w:rPr>
          <w:rStyle w:val="afc"/>
          <w:rFonts w:ascii="Times New Roman" w:hAnsi="Times New Roman" w:cs="方正仿宋_GB18030" w:hint="eastAsia"/>
          <w:szCs w:val="24"/>
        </w:rPr>
        <w:t>结算审核权</w:t>
      </w:r>
    </w:p>
    <w:p w14:paraId="23AD7F8C" w14:textId="77777777" w:rsidR="00D50879" w:rsidRDefault="00000000">
      <w:pPr>
        <w:numPr>
          <w:ilvl w:val="2"/>
          <w:numId w:val="54"/>
        </w:numPr>
        <w:wordWrap/>
        <w:spacing w:afterLines="0" w:after="0"/>
        <w:ind w:firstLineChars="0"/>
        <w:rPr>
          <w:rFonts w:ascii="Times New Roman" w:hAnsi="Times New Roman" w:cs="方正仿宋_GB18030"/>
          <w:szCs w:val="24"/>
          <w:highlight w:val="yellow"/>
        </w:rPr>
      </w:pPr>
      <w:r>
        <w:rPr>
          <w:rFonts w:ascii="Times New Roman" w:hAnsi="Times New Roman" w:cs="方正仿宋_GB18030" w:hint="eastAsia"/>
          <w:szCs w:val="24"/>
        </w:rPr>
        <w:t>发包人有权委托第三方造价咨询机构对本工程进行结算造价审核，审核结果作为最终结算依据。</w:t>
      </w:r>
      <w:r>
        <w:rPr>
          <w:rFonts w:ascii="Times New Roman" w:hAnsi="Times New Roman" w:cs="方正仿宋_GB18030" w:hint="eastAsia"/>
          <w:szCs w:val="24"/>
          <w:highlight w:val="yellow"/>
        </w:rPr>
        <w:t>承包人确认：结算以发包人委托的造价咨询机构审定结果为准，作为最终结算依据；承包人不得以未参与审核或要求另行鉴定为由主张权利。</w:t>
      </w:r>
    </w:p>
    <w:p w14:paraId="5202D9A7" w14:textId="77777777" w:rsidR="00D50879" w:rsidRDefault="00000000">
      <w:pPr>
        <w:numPr>
          <w:ilvl w:val="2"/>
          <w:numId w:val="54"/>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承包人应配合审核工作，并及时对发包人的审核结果作出书面确认，承包人未及时确认，造成工程结算款无法支付的，发包人不构成延期支付，无需承担逾期付款违约金。</w:t>
      </w:r>
    </w:p>
    <w:p w14:paraId="5264B38F" w14:textId="77777777" w:rsidR="00D50879" w:rsidRDefault="00000000">
      <w:pPr>
        <w:pStyle w:val="af8"/>
        <w:numPr>
          <w:ilvl w:val="1"/>
          <w:numId w:val="54"/>
        </w:numPr>
        <w:wordWrap/>
        <w:spacing w:before="0" w:beforeAutospacing="0" w:after="0" w:afterAutospacing="0" w:line="360" w:lineRule="auto"/>
        <w:jc w:val="both"/>
        <w:rPr>
          <w:rFonts w:ascii="Times New Roman" w:hAnsi="Times New Roman" w:cs="方正仿宋_GB18030"/>
          <w:b/>
          <w:bCs/>
          <w:szCs w:val="24"/>
        </w:rPr>
      </w:pPr>
      <w:r>
        <w:rPr>
          <w:rFonts w:ascii="Times New Roman" w:hAnsi="Times New Roman" w:cs="方正仿宋_GB18030" w:hint="eastAsia"/>
          <w:b/>
          <w:bCs/>
          <w:szCs w:val="24"/>
        </w:rPr>
        <w:t>结算审查费用</w:t>
      </w:r>
    </w:p>
    <w:p w14:paraId="7C495142" w14:textId="77777777" w:rsidR="00D50879" w:rsidRDefault="00000000">
      <w:pPr>
        <w:numPr>
          <w:ilvl w:val="2"/>
          <w:numId w:val="54"/>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若承包人送审金额与发包人审计部门审定的结算金额差异在</w:t>
      </w:r>
      <w:r>
        <w:rPr>
          <w:rFonts w:ascii="Times New Roman" w:hAnsi="Times New Roman" w:cs="方正仿宋_GB18030" w:hint="eastAsia"/>
          <w:szCs w:val="24"/>
        </w:rPr>
        <w:t>5%</w:t>
      </w:r>
      <w:r>
        <w:rPr>
          <w:rFonts w:ascii="Times New Roman" w:hAnsi="Times New Roman" w:cs="方正仿宋_GB18030" w:hint="eastAsia"/>
          <w:szCs w:val="24"/>
        </w:rPr>
        <w:t>（含</w:t>
      </w:r>
      <w:r>
        <w:rPr>
          <w:rFonts w:ascii="Times New Roman" w:hAnsi="Times New Roman" w:cs="方正仿宋_GB18030" w:hint="eastAsia"/>
          <w:szCs w:val="24"/>
        </w:rPr>
        <w:t>5%</w:t>
      </w:r>
      <w:r>
        <w:rPr>
          <w:rFonts w:ascii="Times New Roman" w:hAnsi="Times New Roman" w:cs="方正仿宋_GB18030" w:hint="eastAsia"/>
          <w:szCs w:val="24"/>
        </w:rPr>
        <w:t>）以内时，审计费用由发包人承担；</w:t>
      </w:r>
    </w:p>
    <w:p w14:paraId="23BF48CA" w14:textId="77777777" w:rsidR="00D50879" w:rsidRDefault="00000000">
      <w:pPr>
        <w:numPr>
          <w:ilvl w:val="2"/>
          <w:numId w:val="54"/>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送审金额与发包人审计部门审定的结算金额差异超过</w:t>
      </w:r>
      <w:r>
        <w:rPr>
          <w:rFonts w:ascii="Times New Roman" w:hAnsi="Times New Roman" w:cs="方正仿宋_GB18030" w:hint="eastAsia"/>
          <w:szCs w:val="24"/>
        </w:rPr>
        <w:t>5%</w:t>
      </w:r>
      <w:r>
        <w:rPr>
          <w:rFonts w:ascii="Times New Roman" w:hAnsi="Times New Roman" w:cs="方正仿宋_GB18030" w:hint="eastAsia"/>
          <w:szCs w:val="24"/>
        </w:rPr>
        <w:t>时，按超过部分的</w:t>
      </w:r>
      <w:r>
        <w:rPr>
          <w:rFonts w:ascii="Times New Roman" w:hAnsi="Times New Roman" w:cs="方正仿宋_GB18030" w:hint="eastAsia"/>
          <w:szCs w:val="24"/>
        </w:rPr>
        <w:t>3%</w:t>
      </w:r>
      <w:r>
        <w:rPr>
          <w:rFonts w:ascii="Times New Roman" w:hAnsi="Times New Roman" w:cs="方正仿宋_GB18030" w:hint="eastAsia"/>
          <w:szCs w:val="24"/>
        </w:rPr>
        <w:t>收取审计费用，审计费用由承包人承担；</w:t>
      </w:r>
    </w:p>
    <w:p w14:paraId="7C5831F0" w14:textId="77777777" w:rsidR="00D50879" w:rsidRDefault="00000000">
      <w:pPr>
        <w:numPr>
          <w:ilvl w:val="2"/>
          <w:numId w:val="54"/>
        </w:numPr>
        <w:spacing w:afterLines="0" w:after="0"/>
        <w:ind w:firstLineChars="0"/>
        <w:rPr>
          <w:rFonts w:ascii="Times New Roman" w:hAnsi="Times New Roman" w:cs="方正仿宋_GB18030"/>
          <w:b/>
          <w:bCs/>
          <w:szCs w:val="24"/>
        </w:rPr>
      </w:pPr>
      <w:r>
        <w:rPr>
          <w:rFonts w:ascii="Times New Roman" w:hAnsi="Times New Roman" w:cs="方正仿宋_GB18030" w:hint="eastAsia"/>
          <w:szCs w:val="24"/>
        </w:rPr>
        <w:t>本工程审计费用发包人有权按上述规则在应向承包人支付的结算款中直接扣除，计算公式如下：扣除费用</w:t>
      </w:r>
      <w:r>
        <w:rPr>
          <w:rFonts w:ascii="Times New Roman" w:hAnsi="Times New Roman" w:cs="方正仿宋_GB18030" w:hint="eastAsia"/>
          <w:szCs w:val="24"/>
        </w:rPr>
        <w:t>=</w:t>
      </w:r>
      <w:r>
        <w:rPr>
          <w:rFonts w:ascii="Times New Roman" w:hAnsi="Times New Roman" w:cs="方正仿宋_GB18030" w:hint="eastAsia"/>
          <w:szCs w:val="24"/>
        </w:rPr>
        <w:t>（报审造价</w:t>
      </w:r>
      <w:r>
        <w:rPr>
          <w:rFonts w:ascii="Times New Roman" w:hAnsi="Times New Roman" w:cs="方正仿宋_GB18030" w:hint="eastAsia"/>
          <w:szCs w:val="24"/>
        </w:rPr>
        <w:t>-</w:t>
      </w:r>
      <w:r>
        <w:rPr>
          <w:rFonts w:ascii="Times New Roman" w:hAnsi="Times New Roman" w:cs="方正仿宋_GB18030" w:hint="eastAsia"/>
          <w:szCs w:val="24"/>
        </w:rPr>
        <w:t>审定造价×</w:t>
      </w:r>
      <w:r>
        <w:rPr>
          <w:rFonts w:ascii="Times New Roman" w:hAnsi="Times New Roman" w:cs="方正仿宋_GB18030" w:hint="eastAsia"/>
          <w:szCs w:val="24"/>
        </w:rPr>
        <w:t>1.05</w:t>
      </w:r>
      <w:r>
        <w:rPr>
          <w:rFonts w:ascii="Times New Roman" w:hAnsi="Times New Roman" w:cs="方正仿宋_GB18030" w:hint="eastAsia"/>
          <w:szCs w:val="24"/>
        </w:rPr>
        <w:t>）×</w:t>
      </w:r>
      <w:r>
        <w:rPr>
          <w:rFonts w:ascii="Times New Roman" w:hAnsi="Times New Roman" w:cs="方正仿宋_GB18030" w:hint="eastAsia"/>
          <w:szCs w:val="24"/>
        </w:rPr>
        <w:t>3%</w:t>
      </w:r>
      <w:r>
        <w:rPr>
          <w:rFonts w:ascii="Times New Roman" w:hAnsi="Times New Roman" w:cs="方正仿宋_GB18030" w:hint="eastAsia"/>
          <w:szCs w:val="24"/>
        </w:rPr>
        <w:t>。</w:t>
      </w:r>
    </w:p>
    <w:p w14:paraId="5E80CC1B" w14:textId="77777777" w:rsidR="00D50879" w:rsidRDefault="00000000">
      <w:pPr>
        <w:pStyle w:val="af8"/>
        <w:numPr>
          <w:ilvl w:val="1"/>
          <w:numId w:val="54"/>
        </w:numPr>
        <w:wordWrap/>
        <w:spacing w:before="0" w:beforeAutospacing="0" w:after="0" w:afterAutospacing="0" w:line="360" w:lineRule="auto"/>
        <w:ind w:left="707" w:hanging="707"/>
        <w:jc w:val="both"/>
        <w:rPr>
          <w:rFonts w:ascii="Times New Roman" w:hAnsi="Times New Roman" w:cs="方正仿宋_GB18030"/>
          <w:b/>
          <w:bCs/>
          <w:szCs w:val="24"/>
        </w:rPr>
      </w:pPr>
      <w:r>
        <w:rPr>
          <w:rFonts w:ascii="Times New Roman" w:hAnsi="Times New Roman" w:cs="方正仿宋_GB18030" w:hint="eastAsia"/>
          <w:b/>
          <w:bCs/>
          <w:szCs w:val="24"/>
        </w:rPr>
        <w:t>竣工资料完整性</w:t>
      </w:r>
    </w:p>
    <w:p w14:paraId="0E2314D5" w14:textId="77777777" w:rsidR="00D50879" w:rsidRDefault="00000000">
      <w:pPr>
        <w:pStyle w:val="af8"/>
        <w:numPr>
          <w:ilvl w:val="255"/>
          <w:numId w:val="0"/>
        </w:numPr>
        <w:wordWrap/>
        <w:spacing w:before="0" w:beforeAutospacing="0" w:after="0" w:afterAutospacing="0" w:line="360" w:lineRule="auto"/>
        <w:jc w:val="both"/>
        <w:rPr>
          <w:rFonts w:ascii="Times New Roman" w:hAnsi="Times New Roman" w:cs="方正仿宋_GB18030"/>
          <w:szCs w:val="24"/>
        </w:rPr>
      </w:pPr>
      <w:r>
        <w:rPr>
          <w:rFonts w:ascii="Times New Roman" w:hAnsi="Times New Roman" w:cs="方正仿宋_GB18030" w:hint="eastAsia"/>
          <w:b/>
          <w:bCs/>
          <w:szCs w:val="24"/>
        </w:rPr>
        <w:t>结算资料、竣工资料缺少任何一项，或与现场实际施工情况存在严重不符的，发包人均有权不启动结算，已经启动的，亦可以随时暂停并要求承包人限期整改，直至承包人完成整改或补齐上述资料后，再启动或继续结算工作，由此造成全部损失或不利后果均由承包人承担。</w:t>
      </w:r>
    </w:p>
    <w:bookmarkEnd w:id="4"/>
    <w:p w14:paraId="72E2EDDE" w14:textId="77777777" w:rsidR="00D50879" w:rsidRDefault="00D50879">
      <w:pPr>
        <w:wordWrap/>
        <w:spacing w:afterLines="0" w:after="0"/>
        <w:rPr>
          <w:rFonts w:ascii="Times New Roman" w:hAnsi="Times New Roman" w:cs="方正仿宋_GB18030"/>
          <w:szCs w:val="24"/>
        </w:rPr>
      </w:pPr>
    </w:p>
    <w:p w14:paraId="06CC4A39" w14:textId="77777777" w:rsidR="00D50879" w:rsidRDefault="00000000">
      <w:pPr>
        <w:pStyle w:val="a"/>
        <w:spacing w:before="120"/>
        <w:rPr>
          <w:rFonts w:hint="default"/>
          <w:sz w:val="24"/>
          <w:szCs w:val="24"/>
        </w:rPr>
      </w:pPr>
      <w:bookmarkStart w:id="5" w:name="_Toc54862171"/>
      <w:r>
        <w:rPr>
          <w:rFonts w:hint="default"/>
          <w:sz w:val="24"/>
          <w:szCs w:val="24"/>
        </w:rPr>
        <w:t>违约责任</w:t>
      </w:r>
    </w:p>
    <w:p w14:paraId="664827D3" w14:textId="77777777" w:rsidR="00D50879" w:rsidRDefault="00000000">
      <w:pPr>
        <w:numPr>
          <w:ilvl w:val="1"/>
          <w:numId w:val="6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b/>
          <w:bCs/>
          <w:szCs w:val="24"/>
        </w:rPr>
        <w:t>发包人违约情形及责任承担</w:t>
      </w:r>
    </w:p>
    <w:p w14:paraId="792CAF8D" w14:textId="77777777" w:rsidR="00D50879" w:rsidRDefault="00000000">
      <w:pPr>
        <w:numPr>
          <w:ilvl w:val="2"/>
          <w:numId w:val="60"/>
        </w:numPr>
        <w:wordWrap/>
        <w:adjustRightInd/>
        <w:snapToGrid/>
        <w:spacing w:afterLines="0" w:after="0"/>
        <w:ind w:firstLineChars="0"/>
        <w:rPr>
          <w:rFonts w:ascii="Times New Roman" w:hAnsi="Times New Roman" w:cs="方正仿宋_GB18030"/>
          <w:szCs w:val="24"/>
        </w:rPr>
      </w:pPr>
      <w:bookmarkStart w:id="6" w:name="WebOffice_699f03ebe4b0fd85d7660bf4"/>
      <w:r>
        <w:rPr>
          <w:rFonts w:ascii="Times New Roman" w:hAnsi="Times New Roman" w:cs="方正仿宋_GB18030" w:hint="eastAsia"/>
          <w:szCs w:val="24"/>
        </w:rPr>
        <w:lastRenderedPageBreak/>
        <w:t>发包人未能按本合同约定支付工程款的；自合同约定的付款期限到期的次日起，每逾期一日，以应付未付款项为基数，按照本合同签订时全国银行间同业拆借中心公布的一年期</w:t>
      </w:r>
      <w:r>
        <w:rPr>
          <w:rFonts w:ascii="Times New Roman" w:hAnsi="Times New Roman" w:cs="方正仿宋_GB18030" w:hint="eastAsia"/>
          <w:szCs w:val="24"/>
        </w:rPr>
        <w:t>LPR</w:t>
      </w:r>
      <w:r>
        <w:rPr>
          <w:rFonts w:ascii="Times New Roman" w:hAnsi="Times New Roman" w:cs="方正仿宋_GB18030"/>
          <w:szCs w:val="24"/>
        </w:rPr>
        <w:t>/360</w:t>
      </w:r>
      <w:r>
        <w:rPr>
          <w:rFonts w:ascii="Times New Roman" w:hAnsi="Times New Roman" w:cs="方正仿宋_GB18030" w:hint="eastAsia"/>
          <w:szCs w:val="24"/>
        </w:rPr>
        <w:t>，支付逾期付款利息，利息总额最高不超过合同签约价格的</w:t>
      </w:r>
      <w:r>
        <w:rPr>
          <w:rFonts w:ascii="Times New Roman" w:hAnsi="Times New Roman" w:cs="方正仿宋_GB18030" w:hint="eastAsia"/>
          <w:szCs w:val="24"/>
        </w:rPr>
        <w:t>1%</w:t>
      </w:r>
      <w:r>
        <w:rPr>
          <w:rFonts w:ascii="Times New Roman" w:hAnsi="Times New Roman" w:cs="方正仿宋_GB18030" w:hint="eastAsia"/>
          <w:szCs w:val="24"/>
        </w:rPr>
        <w:t>。</w:t>
      </w:r>
      <w:bookmarkEnd w:id="6"/>
    </w:p>
    <w:p w14:paraId="4257B5A0" w14:textId="77777777" w:rsidR="00D50879" w:rsidRDefault="00000000">
      <w:pPr>
        <w:numPr>
          <w:ilvl w:val="2"/>
          <w:numId w:val="6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因发包方原因导致项目中止六个月（</w:t>
      </w:r>
      <w:r>
        <w:rPr>
          <w:rFonts w:ascii="Times New Roman" w:hAnsi="Times New Roman" w:cs="方正仿宋_GB18030" w:hint="eastAsia"/>
          <w:szCs w:val="24"/>
        </w:rPr>
        <w:t>180</w:t>
      </w:r>
      <w:r>
        <w:rPr>
          <w:rFonts w:ascii="Times New Roman" w:hAnsi="Times New Roman" w:cs="方正仿宋_GB18030" w:hint="eastAsia"/>
          <w:szCs w:val="24"/>
        </w:rPr>
        <w:t>天）以上或合同无法履行的，发包人仅承担承包方履行合同已实际发生的成本，除此之外不承担其他任何违约金、赔偿金、直接或间接损失。</w:t>
      </w:r>
    </w:p>
    <w:p w14:paraId="39DF8947" w14:textId="77777777" w:rsidR="00D50879" w:rsidRDefault="00D50879">
      <w:pPr>
        <w:numPr>
          <w:ilvl w:val="255"/>
          <w:numId w:val="0"/>
        </w:numPr>
        <w:wordWrap/>
        <w:adjustRightInd/>
        <w:snapToGrid/>
        <w:spacing w:afterLines="0" w:after="0"/>
        <w:rPr>
          <w:rFonts w:ascii="Times New Roman" w:hAnsi="Times New Roman" w:cs="方正仿宋_GB18030"/>
          <w:szCs w:val="24"/>
        </w:rPr>
      </w:pPr>
    </w:p>
    <w:p w14:paraId="4FA22D94" w14:textId="77777777" w:rsidR="00D50879" w:rsidRDefault="00000000">
      <w:pPr>
        <w:numPr>
          <w:ilvl w:val="1"/>
          <w:numId w:val="60"/>
        </w:numPr>
        <w:wordWrap/>
        <w:adjustRightInd/>
        <w:snapToGrid/>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承包人违约情形及责任承担</w:t>
      </w:r>
    </w:p>
    <w:p w14:paraId="1BBB56DE" w14:textId="77777777" w:rsidR="00D50879" w:rsidRDefault="00000000">
      <w:pPr>
        <w:numPr>
          <w:ilvl w:val="2"/>
          <w:numId w:val="6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承包人未能保质保量、按期完成合同约定的施工任务、未经发包人现场负责人书面同意，私自停工、减少或撤离施工人员的，每出现一次承包人须按</w:t>
      </w:r>
      <w:r>
        <w:rPr>
          <w:rFonts w:ascii="Times New Roman" w:hAnsi="Times New Roman" w:cs="方正仿宋_GB18030" w:hint="eastAsia"/>
          <w:szCs w:val="24"/>
        </w:rPr>
        <w:t>10</w:t>
      </w:r>
      <w:r>
        <w:rPr>
          <w:rFonts w:ascii="Times New Roman" w:hAnsi="Times New Roman" w:cs="方正仿宋_GB18030" w:hint="eastAsia"/>
          <w:szCs w:val="24"/>
        </w:rPr>
        <w:t>万元支付违约金；发包人同时有权单方解除合同，没收履约保证金并要求承包人赔偿因此给发包人造成的全部直接损失和间接损失。</w:t>
      </w:r>
    </w:p>
    <w:p w14:paraId="7D003CCA" w14:textId="77777777" w:rsidR="00D50879" w:rsidRDefault="00000000">
      <w:pPr>
        <w:numPr>
          <w:ilvl w:val="2"/>
          <w:numId w:val="6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本工程施工或结算过程中，发包人发现工程不符合本合同约定的质量标准和发包人要求（包括但不限于擅自变更设计、擅自缩减工程量、偷工减料、以次充好、以旧代新等情况），承包人应先按</w:t>
      </w:r>
      <w:r>
        <w:rPr>
          <w:rFonts w:ascii="Times New Roman" w:hAnsi="Times New Roman" w:cs="方正仿宋_GB18030" w:hint="eastAsia"/>
          <w:szCs w:val="24"/>
        </w:rPr>
        <w:t>10</w:t>
      </w:r>
      <w:r>
        <w:rPr>
          <w:rFonts w:ascii="Times New Roman" w:hAnsi="Times New Roman" w:cs="方正仿宋_GB18030" w:hint="eastAsia"/>
          <w:szCs w:val="24"/>
        </w:rPr>
        <w:t>万元</w:t>
      </w:r>
      <w:r>
        <w:rPr>
          <w:rFonts w:ascii="Times New Roman" w:hAnsi="Times New Roman" w:cs="方正仿宋_GB18030" w:hint="eastAsia"/>
          <w:szCs w:val="24"/>
        </w:rPr>
        <w:t>/</w:t>
      </w:r>
      <w:r>
        <w:rPr>
          <w:rFonts w:ascii="Times New Roman" w:hAnsi="Times New Roman" w:cs="方正仿宋_GB18030" w:hint="eastAsia"/>
          <w:szCs w:val="24"/>
        </w:rPr>
        <w:t>次向发包人支付违约金，并按发包人要求限期自费整改合格，如承包人拒绝采取整改措施或者整改后仍不符合发包人要求，发包人有权单方解除合同，并仅对已完工并合格的工程量进行结算，不合格部分不结算。除上述违约金外，如该违约金不能覆盖发包人因此遭受的损失，承包人应当承担全部赔偿责任，包括但不限于重新聘请第三方整改修复的费用、拆除重建的费用、相关的鉴定费用、选聘费用、咨询费用以及发包人支出的律师费、差旅费、诉讼费等合理费用。</w:t>
      </w:r>
    </w:p>
    <w:p w14:paraId="0D290FCA" w14:textId="77777777" w:rsidR="00D50879" w:rsidRDefault="00000000">
      <w:pPr>
        <w:numPr>
          <w:ilvl w:val="2"/>
          <w:numId w:val="6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承包人逾期开工、逾期竣工或者未在约定的时间完成节点施工的，均构成工期违约，每逾期一日应向发包人支付合同结算价款千分之三的违约金，如合计逾期超过</w:t>
      </w:r>
      <w:r>
        <w:rPr>
          <w:rFonts w:ascii="Times New Roman" w:hAnsi="Times New Roman" w:cs="方正仿宋_GB18030" w:hint="eastAsia"/>
          <w:szCs w:val="24"/>
        </w:rPr>
        <w:t>3</w:t>
      </w:r>
      <w:r>
        <w:rPr>
          <w:rFonts w:ascii="Times New Roman" w:hAnsi="Times New Roman" w:cs="方正仿宋_GB18030"/>
          <w:szCs w:val="24"/>
        </w:rPr>
        <w:t>0</w:t>
      </w:r>
      <w:r>
        <w:rPr>
          <w:rFonts w:ascii="Times New Roman" w:hAnsi="Times New Roman" w:cs="方正仿宋_GB18030" w:hint="eastAsia"/>
          <w:szCs w:val="24"/>
        </w:rPr>
        <w:t>日的，承包人按照合同结算价款的</w:t>
      </w:r>
      <w:r>
        <w:rPr>
          <w:rFonts w:ascii="Times New Roman" w:hAnsi="Times New Roman" w:cs="方正仿宋_GB18030" w:hint="eastAsia"/>
          <w:szCs w:val="24"/>
        </w:rPr>
        <w:t>10%</w:t>
      </w:r>
      <w:r>
        <w:rPr>
          <w:rFonts w:ascii="Times New Roman" w:hAnsi="Times New Roman" w:cs="方正仿宋_GB18030" w:hint="eastAsia"/>
          <w:szCs w:val="24"/>
        </w:rPr>
        <w:t>支付违约金，并赔偿发包人的全部损失；</w:t>
      </w:r>
    </w:p>
    <w:p w14:paraId="7B4F7C57" w14:textId="77777777" w:rsidR="00D50879" w:rsidRDefault="00000000">
      <w:pPr>
        <w:numPr>
          <w:ilvl w:val="2"/>
          <w:numId w:val="6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承包人未能按照约定履行成品保护、维护和质保期保修义务的，每次按照</w:t>
      </w:r>
      <w:r>
        <w:rPr>
          <w:rFonts w:ascii="Times New Roman" w:hAnsi="Times New Roman" w:cs="方正仿宋_GB18030" w:hint="eastAsia"/>
          <w:szCs w:val="24"/>
        </w:rPr>
        <w:t>5</w:t>
      </w:r>
      <w:r>
        <w:rPr>
          <w:rFonts w:ascii="Times New Roman" w:hAnsi="Times New Roman" w:cs="方正仿宋_GB18030" w:hint="eastAsia"/>
          <w:szCs w:val="24"/>
        </w:rPr>
        <w:t>万元向发包人支付违约金，同时发包人可以委托第三方进行维护、保养和修理，产生的费用按照本合同约定标准的</w:t>
      </w:r>
      <w:r>
        <w:rPr>
          <w:rFonts w:ascii="Times New Roman" w:hAnsi="Times New Roman" w:cs="方正仿宋_GB18030" w:hint="eastAsia"/>
          <w:szCs w:val="24"/>
        </w:rPr>
        <w:t>1.5</w:t>
      </w:r>
      <w:r>
        <w:rPr>
          <w:rFonts w:ascii="Times New Roman" w:hAnsi="Times New Roman" w:cs="方正仿宋_GB18030" w:hint="eastAsia"/>
          <w:szCs w:val="24"/>
        </w:rPr>
        <w:t>倍从质保金和履约保证金中扣除，质保金及履约保证金不足扣除，承包人应在接到发包人书面通知次日起三日内支付给发</w:t>
      </w:r>
      <w:r>
        <w:rPr>
          <w:rFonts w:ascii="Times New Roman" w:hAnsi="Times New Roman" w:cs="方正仿宋_GB18030" w:hint="eastAsia"/>
          <w:szCs w:val="24"/>
        </w:rPr>
        <w:lastRenderedPageBreak/>
        <w:t>包人，逾期未支付的自逾期之日起按照本合同签订时全国银行间同业拆借中心公布的一年期贷款市场报价利率的四倍向发包人支付逾期利息。</w:t>
      </w:r>
    </w:p>
    <w:p w14:paraId="33620C25" w14:textId="77777777" w:rsidR="00D50879" w:rsidRDefault="00000000">
      <w:pPr>
        <w:numPr>
          <w:ilvl w:val="2"/>
          <w:numId w:val="6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承包人以报价过低为由要求调整价格、拒不履行合同的：</w:t>
      </w:r>
    </w:p>
    <w:p w14:paraId="5378A8B4" w14:textId="77777777" w:rsidR="00D50879" w:rsidRDefault="00000000">
      <w:pPr>
        <w:numPr>
          <w:ilvl w:val="3"/>
          <w:numId w:val="60"/>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有权扣除履约担保，并要求承包人承担由此造成发包人的全部损失，包括但不限于直接损失、预期利益、发包人向第三方支付的违约金、赔偿金以及发包人为索赔支出的律师费、诉讼费、鉴定费、交通差旅费等所有费用。</w:t>
      </w:r>
    </w:p>
    <w:p w14:paraId="56ECE33F" w14:textId="77777777" w:rsidR="00D50879" w:rsidRDefault="00000000">
      <w:pPr>
        <w:numPr>
          <w:ilvl w:val="3"/>
          <w:numId w:val="60"/>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发包人有权不予调整，如承包人要求解除或终止合同，或拒不履行合同，应赔偿发包人因此遭受的损失（包含但不限于重新招标、施工产生的差价、工期损失、延误期间办公大楼的租赁费等）。</w:t>
      </w:r>
    </w:p>
    <w:p w14:paraId="58D6CA44" w14:textId="77777777" w:rsidR="00D50879" w:rsidRDefault="00000000">
      <w:pPr>
        <w:numPr>
          <w:ilvl w:val="2"/>
          <w:numId w:val="60"/>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未经发包人书面同意，承包人不得将本合同项下的全部或部分权利、义务转让、质押、让与、分包、委托或以其他任何形式转移给任何第三方（否则转让行为无效，还需向发包人支付结算总价的</w:t>
      </w:r>
      <w:r>
        <w:rPr>
          <w:rFonts w:ascii="Times New Roman" w:hAnsi="Times New Roman" w:cs="方正仿宋_GB18030" w:hint="eastAsia"/>
          <w:szCs w:val="24"/>
        </w:rPr>
        <w:t>15%</w:t>
      </w:r>
      <w:r>
        <w:rPr>
          <w:rFonts w:ascii="Times New Roman" w:hAnsi="Times New Roman" w:cs="方正仿宋_GB18030" w:hint="eastAsia"/>
          <w:szCs w:val="24"/>
        </w:rPr>
        <w:t>违约金）。</w:t>
      </w:r>
    </w:p>
    <w:p w14:paraId="431A7F80" w14:textId="77777777" w:rsidR="00D50879" w:rsidRDefault="00000000">
      <w:pPr>
        <w:numPr>
          <w:ilvl w:val="2"/>
          <w:numId w:val="60"/>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在施工中偷工减料，使用不符合产品质量标准和工程设计要求的建筑材料、设备及建筑配件，以及承包人其他原因使工程质量达不到本合同约定的合格工程质量标准；承包人应按发包方要求的时间返工，直到符合合格工程。如本工程因此出现事故或造成第三方损失的，</w:t>
      </w:r>
      <w:r>
        <w:rPr>
          <w:rFonts w:ascii="Times New Roman" w:hAnsi="Times New Roman" w:hint="eastAsia"/>
          <w:szCs w:val="24"/>
        </w:rPr>
        <w:t>承包人</w:t>
      </w:r>
      <w:r>
        <w:rPr>
          <w:rFonts w:ascii="Times New Roman" w:hAnsi="Times New Roman" w:cs="方正仿宋_GB18030" w:hint="eastAsia"/>
          <w:szCs w:val="24"/>
        </w:rPr>
        <w:t>承担发包人和第三方因此遭受的全部法律责任和经济损失。</w:t>
      </w:r>
    </w:p>
    <w:p w14:paraId="6A9A2172" w14:textId="77777777" w:rsidR="00D50879" w:rsidRDefault="00000000">
      <w:pPr>
        <w:numPr>
          <w:ilvl w:val="2"/>
          <w:numId w:val="6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承包人违反本合同其他约定的，视承包人违约的严重情形及造成的损失程度，发包人可要求承包人按照合同结算价的【</w:t>
      </w:r>
      <w:r>
        <w:rPr>
          <w:rFonts w:ascii="Times New Roman" w:hAnsi="Times New Roman" w:cs="方正仿宋_GB18030" w:hint="eastAsia"/>
          <w:szCs w:val="24"/>
        </w:rPr>
        <w:t>5%</w:t>
      </w:r>
      <w:r>
        <w:rPr>
          <w:rFonts w:ascii="Times New Roman" w:hAnsi="Times New Roman" w:cs="方正仿宋_GB18030" w:hint="eastAsia"/>
          <w:szCs w:val="24"/>
        </w:rPr>
        <w:t>—</w:t>
      </w:r>
      <w:r>
        <w:rPr>
          <w:rFonts w:ascii="Times New Roman" w:hAnsi="Times New Roman" w:cs="方正仿宋_GB18030" w:hint="eastAsia"/>
          <w:szCs w:val="24"/>
        </w:rPr>
        <w:t>15%</w:t>
      </w:r>
      <w:r>
        <w:rPr>
          <w:rFonts w:ascii="Times New Roman" w:hAnsi="Times New Roman" w:cs="方正仿宋_GB18030" w:hint="eastAsia"/>
          <w:szCs w:val="24"/>
        </w:rPr>
        <w:t>】向发包人支付违约金，如不能覆盖发包人</w:t>
      </w:r>
      <w:r>
        <w:rPr>
          <w:rFonts w:ascii="Times New Roman" w:hAnsi="Times New Roman" w:cs="方正仿宋_GB18030" w:hint="eastAsia"/>
          <w:szCs w:val="24"/>
        </w:rPr>
        <w:t>/</w:t>
      </w:r>
      <w:r>
        <w:rPr>
          <w:rFonts w:ascii="Times New Roman" w:hAnsi="Times New Roman" w:cs="方正仿宋_GB18030" w:hint="eastAsia"/>
          <w:szCs w:val="24"/>
        </w:rPr>
        <w:t>第三方因此遭受的损失的，还应赔偿发包人或第三方因此遭受的全部经济损失。</w:t>
      </w:r>
    </w:p>
    <w:p w14:paraId="36020B59" w14:textId="77777777" w:rsidR="00D50879" w:rsidRDefault="00000000">
      <w:pPr>
        <w:numPr>
          <w:ilvl w:val="2"/>
          <w:numId w:val="60"/>
        </w:numPr>
        <w:wordWrap/>
        <w:adjustRightInd/>
        <w:snapToGrid/>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承包人同时适用本合同多项违约责任的，按照处罚金额最高的条款执行，所有违约金均可直接从发包人应付的工程款、结算款或承包人的质保金、履约保证金中扣除。</w:t>
      </w:r>
    </w:p>
    <w:p w14:paraId="077A359E" w14:textId="77777777" w:rsidR="00D50879" w:rsidRDefault="00000000">
      <w:pPr>
        <w:numPr>
          <w:ilvl w:val="2"/>
          <w:numId w:val="60"/>
        </w:numPr>
        <w:wordWrap/>
        <w:adjustRightInd/>
        <w:snapToGrid/>
        <w:spacing w:afterLines="0" w:after="0"/>
        <w:ind w:firstLineChars="0"/>
        <w:rPr>
          <w:rFonts w:ascii="Times New Roman" w:hAnsi="Times New Roman" w:cs="方正仿宋_GB18030"/>
          <w:b/>
          <w:bCs/>
          <w:szCs w:val="24"/>
        </w:rPr>
      </w:pPr>
      <w:r>
        <w:rPr>
          <w:rFonts w:ascii="Times New Roman" w:hAnsi="Times New Roman" w:cs="方正仿宋_GB18030" w:hint="eastAsia"/>
          <w:b/>
          <w:bCs/>
          <w:szCs w:val="24"/>
        </w:rPr>
        <w:t>以上违约责任或罚款通知送达承包人后，承包人如有异议，应于</w:t>
      </w:r>
      <w:r>
        <w:rPr>
          <w:rFonts w:ascii="Times New Roman" w:hAnsi="Times New Roman" w:cs="方正仿宋_GB18030" w:hint="eastAsia"/>
          <w:b/>
          <w:bCs/>
          <w:szCs w:val="24"/>
        </w:rPr>
        <w:t>2</w:t>
      </w:r>
      <w:r>
        <w:rPr>
          <w:rFonts w:ascii="Times New Roman" w:hAnsi="Times New Roman" w:cs="方正仿宋_GB18030" w:hint="eastAsia"/>
          <w:b/>
          <w:bCs/>
          <w:szCs w:val="24"/>
        </w:rPr>
        <w:t>日内以书面形式提出异议，并附相应证据材料。逾期提出异议或未提供有效证据材料的，视为认可。</w:t>
      </w:r>
    </w:p>
    <w:p w14:paraId="7667B188" w14:textId="77777777" w:rsidR="00D50879" w:rsidRDefault="00D50879">
      <w:pPr>
        <w:numPr>
          <w:ilvl w:val="255"/>
          <w:numId w:val="0"/>
        </w:numPr>
        <w:wordWrap/>
        <w:spacing w:afterLines="0" w:after="0"/>
        <w:rPr>
          <w:rFonts w:ascii="Times New Roman" w:hAnsi="Times New Roman" w:cs="方正仿宋_GB18030"/>
          <w:b/>
          <w:bCs/>
          <w:szCs w:val="24"/>
        </w:rPr>
      </w:pPr>
    </w:p>
    <w:p w14:paraId="0312A506" w14:textId="77777777" w:rsidR="00D50879" w:rsidRDefault="00000000">
      <w:pPr>
        <w:pStyle w:val="a"/>
        <w:spacing w:before="120"/>
        <w:rPr>
          <w:rFonts w:hint="default"/>
          <w:sz w:val="24"/>
          <w:szCs w:val="24"/>
        </w:rPr>
      </w:pPr>
      <w:r>
        <w:rPr>
          <w:rFonts w:hint="default"/>
          <w:sz w:val="24"/>
          <w:szCs w:val="24"/>
        </w:rPr>
        <w:t>解除合同</w:t>
      </w:r>
    </w:p>
    <w:p w14:paraId="7D5178F8" w14:textId="77777777" w:rsidR="00D50879" w:rsidRDefault="00000000">
      <w:pPr>
        <w:numPr>
          <w:ilvl w:val="1"/>
          <w:numId w:val="61"/>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发包人与承包人有以下情形并协商一致的，可以解除合同。</w:t>
      </w:r>
    </w:p>
    <w:p w14:paraId="399ABF3A" w14:textId="77777777" w:rsidR="00D50879" w:rsidRDefault="00000000">
      <w:pPr>
        <w:numPr>
          <w:ilvl w:val="3"/>
          <w:numId w:val="61"/>
        </w:numPr>
        <w:wordWrap/>
        <w:spacing w:afterLines="0" w:after="0"/>
        <w:ind w:left="426" w:firstLineChars="0" w:hanging="426"/>
        <w:rPr>
          <w:rFonts w:ascii="Times New Roman" w:hAnsi="Times New Roman" w:cs="方正仿宋_GB18030"/>
          <w:szCs w:val="24"/>
        </w:rPr>
      </w:pPr>
      <w:r>
        <w:rPr>
          <w:rFonts w:ascii="Times New Roman" w:hAnsi="Times New Roman" w:cs="方正仿宋_GB18030" w:hint="eastAsia"/>
          <w:szCs w:val="24"/>
        </w:rPr>
        <w:lastRenderedPageBreak/>
        <w:t>因不可抗力致使合同无法履行或合同目的无法实现的；</w:t>
      </w:r>
    </w:p>
    <w:p w14:paraId="00A6EBAA" w14:textId="77777777" w:rsidR="00D50879" w:rsidRDefault="00000000">
      <w:pPr>
        <w:numPr>
          <w:ilvl w:val="3"/>
          <w:numId w:val="61"/>
        </w:numPr>
        <w:wordWrap/>
        <w:spacing w:afterLines="0" w:after="0"/>
        <w:ind w:left="426" w:firstLineChars="0" w:hanging="426"/>
        <w:rPr>
          <w:rFonts w:ascii="Times New Roman" w:hAnsi="Times New Roman" w:cs="方正仿宋_GB18030"/>
          <w:szCs w:val="24"/>
        </w:rPr>
      </w:pPr>
      <w:r>
        <w:rPr>
          <w:rFonts w:ascii="Times New Roman" w:hAnsi="Times New Roman" w:cs="方正仿宋_GB18030" w:hint="eastAsia"/>
          <w:szCs w:val="24"/>
        </w:rPr>
        <w:t>因国家法律法规、政策的调整造成合同无法履行的或合同目的无法实现的。</w:t>
      </w:r>
    </w:p>
    <w:p w14:paraId="1EAB9933" w14:textId="77777777" w:rsidR="00D50879" w:rsidRDefault="00000000">
      <w:pPr>
        <w:numPr>
          <w:ilvl w:val="3"/>
          <w:numId w:val="61"/>
        </w:numPr>
        <w:wordWrap/>
        <w:spacing w:afterLines="0" w:after="0"/>
        <w:ind w:left="426" w:firstLineChars="0" w:hanging="426"/>
        <w:rPr>
          <w:rFonts w:ascii="Times New Roman" w:hAnsi="Times New Roman" w:cs="方正仿宋_GB18030"/>
          <w:szCs w:val="24"/>
        </w:rPr>
      </w:pPr>
      <w:r>
        <w:rPr>
          <w:rFonts w:ascii="Times New Roman" w:hAnsi="Times New Roman" w:cs="方正仿宋_GB18030" w:hint="eastAsia"/>
          <w:szCs w:val="24"/>
        </w:rPr>
        <w:t>不可抗力是指合同当事人在签订合同时不可预见，在合同履行过程中不可避免且不能克服的自然灾害和社会性突发事件，如地震、海啸、瘟疫、骚乱、戒严、暴动、战争等。</w:t>
      </w:r>
    </w:p>
    <w:p w14:paraId="3820F519" w14:textId="77777777" w:rsidR="00D50879" w:rsidRDefault="00000000">
      <w:pPr>
        <w:numPr>
          <w:ilvl w:val="3"/>
          <w:numId w:val="61"/>
        </w:numPr>
        <w:wordWrap/>
        <w:spacing w:afterLines="0" w:after="0"/>
        <w:ind w:left="426" w:firstLineChars="0" w:hanging="426"/>
        <w:rPr>
          <w:rFonts w:ascii="Times New Roman" w:hAnsi="Times New Roman" w:cs="方正仿宋_GB18030"/>
          <w:szCs w:val="24"/>
        </w:rPr>
      </w:pPr>
      <w:r>
        <w:rPr>
          <w:rFonts w:ascii="Times New Roman" w:hAnsi="Times New Roman" w:cs="方正仿宋_GB18030" w:hint="eastAsia"/>
          <w:szCs w:val="24"/>
        </w:rPr>
        <w:t>一方因不可抗力不能履行合同的，应在不可抗力发生后</w:t>
      </w:r>
      <w:r>
        <w:rPr>
          <w:rFonts w:ascii="Times New Roman" w:hAnsi="Times New Roman" w:cs="方正仿宋_GB18030" w:hint="eastAsia"/>
          <w:szCs w:val="24"/>
        </w:rPr>
        <w:t>3</w:t>
      </w:r>
      <w:r>
        <w:rPr>
          <w:rFonts w:ascii="Times New Roman" w:hAnsi="Times New Roman" w:cs="方正仿宋_GB18030" w:hint="eastAsia"/>
          <w:szCs w:val="24"/>
        </w:rPr>
        <w:t>日内书面通知对方，并在</w:t>
      </w:r>
      <w:r>
        <w:rPr>
          <w:rFonts w:ascii="Times New Roman" w:hAnsi="Times New Roman" w:cs="方正仿宋_GB18030" w:hint="eastAsia"/>
          <w:szCs w:val="24"/>
        </w:rPr>
        <w:t>14</w:t>
      </w:r>
      <w:r>
        <w:rPr>
          <w:rFonts w:ascii="Times New Roman" w:hAnsi="Times New Roman" w:cs="方正仿宋_GB18030" w:hint="eastAsia"/>
          <w:szCs w:val="24"/>
        </w:rPr>
        <w:t>日内提供有效证明。未及时通知或未提供证明的，不得免除责任。</w:t>
      </w:r>
    </w:p>
    <w:p w14:paraId="63678E91" w14:textId="77777777" w:rsidR="00D50879" w:rsidRDefault="00000000">
      <w:pPr>
        <w:numPr>
          <w:ilvl w:val="3"/>
          <w:numId w:val="61"/>
        </w:numPr>
        <w:wordWrap/>
        <w:spacing w:afterLines="0" w:after="0"/>
        <w:ind w:left="426" w:firstLineChars="0" w:hanging="426"/>
        <w:rPr>
          <w:rFonts w:ascii="Times New Roman" w:hAnsi="Times New Roman" w:cs="方正仿宋_GB18030"/>
          <w:szCs w:val="24"/>
        </w:rPr>
      </w:pPr>
      <w:r>
        <w:rPr>
          <w:rFonts w:ascii="Times New Roman" w:hAnsi="Times New Roman" w:cs="方正仿宋_GB18030" w:hint="eastAsia"/>
          <w:szCs w:val="24"/>
        </w:rPr>
        <w:t>不可抗力造成的损失，按以下原则承担：</w:t>
      </w:r>
    </w:p>
    <w:p w14:paraId="16D547F7" w14:textId="77777777" w:rsidR="00D50879" w:rsidRDefault="00000000">
      <w:pPr>
        <w:numPr>
          <w:ilvl w:val="0"/>
          <w:numId w:val="62"/>
        </w:numPr>
        <w:wordWrap/>
        <w:ind w:firstLine="480"/>
        <w:rPr>
          <w:rFonts w:ascii="Times New Roman" w:hAnsi="Times New Roman" w:cs="方正仿宋_GB18030"/>
          <w:szCs w:val="24"/>
        </w:rPr>
      </w:pPr>
      <w:r>
        <w:rPr>
          <w:rFonts w:ascii="Times New Roman" w:hAnsi="Times New Roman" w:cs="方正仿宋_GB18030" w:hint="eastAsia"/>
          <w:szCs w:val="24"/>
        </w:rPr>
        <w:t>工程本身损害、发包人人员伤亡、第三方财产损失，由发包人承担；</w:t>
      </w:r>
    </w:p>
    <w:p w14:paraId="0F3688CE" w14:textId="77777777" w:rsidR="00D50879" w:rsidRDefault="00000000">
      <w:pPr>
        <w:numPr>
          <w:ilvl w:val="0"/>
          <w:numId w:val="62"/>
        </w:numPr>
        <w:wordWrap/>
        <w:ind w:firstLine="480"/>
        <w:rPr>
          <w:rFonts w:ascii="Times New Roman" w:hAnsi="Times New Roman" w:cs="方正仿宋_GB18030"/>
          <w:szCs w:val="24"/>
        </w:rPr>
      </w:pPr>
      <w:r>
        <w:rPr>
          <w:rFonts w:ascii="Times New Roman" w:hAnsi="Times New Roman" w:cs="方正仿宋_GB18030" w:hint="eastAsia"/>
          <w:szCs w:val="24"/>
        </w:rPr>
        <w:t>承包人人员伤亡、机械设备损失、停工损失，由承包人承担；</w:t>
      </w:r>
    </w:p>
    <w:p w14:paraId="3A2AF18C" w14:textId="77777777" w:rsidR="00D50879" w:rsidRDefault="00000000">
      <w:pPr>
        <w:numPr>
          <w:ilvl w:val="0"/>
          <w:numId w:val="62"/>
        </w:numPr>
        <w:wordWrap/>
        <w:spacing w:afterLines="0" w:after="0"/>
        <w:ind w:firstLine="480"/>
        <w:rPr>
          <w:rFonts w:ascii="Times New Roman" w:hAnsi="Times New Roman" w:cs="方正仿宋_GB18030"/>
          <w:szCs w:val="24"/>
        </w:rPr>
      </w:pPr>
      <w:r>
        <w:rPr>
          <w:rFonts w:ascii="Times New Roman" w:hAnsi="Times New Roman" w:cs="方正仿宋_GB18030" w:hint="eastAsia"/>
          <w:szCs w:val="24"/>
        </w:rPr>
        <w:t>工期相应顺延，但承包人应采取合理措施减少损失，否则扩大部分由承包人承担。</w:t>
      </w:r>
    </w:p>
    <w:p w14:paraId="1C814FDE" w14:textId="77777777" w:rsidR="00D50879" w:rsidRDefault="00000000">
      <w:pPr>
        <w:numPr>
          <w:ilvl w:val="1"/>
          <w:numId w:val="61"/>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有下列情形之一的，发包人均有权单方书面通知解除合同，履约担保不予退还，并无需承担任何违约责任，承包人应按本合同约定承担违约责任，违约金不能覆盖的部分，承包人另行赔偿：</w:t>
      </w:r>
    </w:p>
    <w:p w14:paraId="27E1C07B" w14:textId="77777777" w:rsidR="00D50879" w:rsidRDefault="00000000">
      <w:pPr>
        <w:numPr>
          <w:ilvl w:val="3"/>
          <w:numId w:val="61"/>
        </w:numPr>
        <w:wordWrap/>
        <w:spacing w:afterLines="0" w:after="0"/>
        <w:ind w:left="426" w:firstLineChars="0" w:hanging="426"/>
        <w:rPr>
          <w:rFonts w:ascii="Times New Roman" w:hAnsi="Times New Roman" w:cs="方正仿宋_GB18030"/>
          <w:szCs w:val="24"/>
        </w:rPr>
      </w:pPr>
      <w:r>
        <w:rPr>
          <w:rFonts w:ascii="Times New Roman" w:hAnsi="Times New Roman" w:cs="方正仿宋_GB18030" w:hint="eastAsia"/>
          <w:szCs w:val="24"/>
        </w:rPr>
        <w:t>因承包人违约致使合同无法履行或合同目的无法实现的；</w:t>
      </w:r>
    </w:p>
    <w:p w14:paraId="1AA1F771" w14:textId="77777777" w:rsidR="00D50879" w:rsidRDefault="00000000">
      <w:pPr>
        <w:numPr>
          <w:ilvl w:val="3"/>
          <w:numId w:val="61"/>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承包人违反合同约定进行转包或违法分包、内部承包（包含不具备施工资质的企业和个人挂靠），且在发包人指定的期限内无法完成整改的；</w:t>
      </w:r>
    </w:p>
    <w:p w14:paraId="529E6BD6" w14:textId="77777777" w:rsidR="00D50879" w:rsidRDefault="00000000">
      <w:pPr>
        <w:numPr>
          <w:ilvl w:val="3"/>
          <w:numId w:val="61"/>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承包人违反合同约定采购和使用不合格的材料和工程设备的，并且在限期内未能更换或拆除重装、重建的；</w:t>
      </w:r>
    </w:p>
    <w:p w14:paraId="229BDD04" w14:textId="77777777" w:rsidR="00D50879" w:rsidRDefault="00000000">
      <w:pPr>
        <w:numPr>
          <w:ilvl w:val="3"/>
          <w:numId w:val="61"/>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因承包人原因导致工程质量不符合合同要求的，承包人在发包人指定的期限内未完成整改的；</w:t>
      </w:r>
    </w:p>
    <w:p w14:paraId="507AA7FC" w14:textId="77777777" w:rsidR="00D50879" w:rsidRDefault="00000000">
      <w:pPr>
        <w:numPr>
          <w:ilvl w:val="3"/>
          <w:numId w:val="61"/>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承包人未经批准，私自将已按照合同约定进入施工现场的材料或设备撤离施工现场的，在发包人指定的期限内未完成整改的；</w:t>
      </w:r>
    </w:p>
    <w:p w14:paraId="0C8B5DF8" w14:textId="77777777" w:rsidR="00D50879" w:rsidRDefault="00000000">
      <w:pPr>
        <w:numPr>
          <w:ilvl w:val="3"/>
          <w:numId w:val="61"/>
        </w:numPr>
        <w:wordWrap/>
        <w:spacing w:afterLines="0" w:after="0"/>
        <w:ind w:left="426" w:firstLineChars="0" w:hanging="426"/>
        <w:rPr>
          <w:rFonts w:ascii="Times New Roman" w:hAnsi="Times New Roman" w:cs="方正仿宋_GB18030"/>
          <w:szCs w:val="24"/>
        </w:rPr>
      </w:pPr>
      <w:r>
        <w:rPr>
          <w:rFonts w:ascii="Times New Roman" w:hAnsi="Times New Roman" w:cs="方正仿宋_GB18030" w:hint="eastAsia"/>
          <w:szCs w:val="24"/>
        </w:rPr>
        <w:t>承包人明确表示或者以其行为表明不履行合同任何一项义务的；</w:t>
      </w:r>
    </w:p>
    <w:p w14:paraId="59A0AA64" w14:textId="77777777" w:rsidR="00D50879" w:rsidRDefault="00000000">
      <w:pPr>
        <w:numPr>
          <w:ilvl w:val="3"/>
          <w:numId w:val="61"/>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承包人未能按照合同约定履行其他合同义务或发包人要求的，在发包人指定的期限内未完成整改的；</w:t>
      </w:r>
    </w:p>
    <w:p w14:paraId="03B59A1F" w14:textId="77777777" w:rsidR="00D50879" w:rsidRDefault="00000000">
      <w:pPr>
        <w:numPr>
          <w:ilvl w:val="3"/>
          <w:numId w:val="61"/>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承包人没有按照本合同约定及时、足额给履行本合同的劳务人员、承包人员工购买保险的；</w:t>
      </w:r>
    </w:p>
    <w:p w14:paraId="68E637EE" w14:textId="77777777" w:rsidR="00D50879" w:rsidRDefault="00000000">
      <w:pPr>
        <w:numPr>
          <w:ilvl w:val="3"/>
          <w:numId w:val="61"/>
        </w:numPr>
        <w:wordWrap/>
        <w:spacing w:afterLines="0" w:after="0"/>
        <w:ind w:left="426" w:firstLineChars="0" w:hanging="426"/>
        <w:rPr>
          <w:rFonts w:ascii="Times New Roman" w:hAnsi="Times New Roman" w:cs="方正仿宋_GB18030"/>
          <w:szCs w:val="24"/>
        </w:rPr>
      </w:pPr>
      <w:r>
        <w:rPr>
          <w:rFonts w:ascii="Times New Roman" w:hAnsi="Times New Roman" w:cs="方正仿宋_GB18030" w:hint="eastAsia"/>
          <w:szCs w:val="24"/>
        </w:rPr>
        <w:lastRenderedPageBreak/>
        <w:t>承包人拖欠农民工工资、供应商材料款的；</w:t>
      </w:r>
    </w:p>
    <w:p w14:paraId="62FC86CA" w14:textId="77777777" w:rsidR="00D50879" w:rsidRDefault="00000000">
      <w:pPr>
        <w:numPr>
          <w:ilvl w:val="3"/>
          <w:numId w:val="61"/>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承包人员工、农民工、材料供应商、分包商等，发生围堵发包人施工现场（含办公区、公司所在地、公司展会）或政府部门、拉横幅、静坐等聚众维权事件且经发包人书面或电话短信通知后承包人未能在</w:t>
      </w:r>
      <w:r>
        <w:rPr>
          <w:rFonts w:ascii="Times New Roman" w:hAnsi="Times New Roman" w:cs="方正仿宋_GB18030" w:hint="eastAsia"/>
          <w:szCs w:val="24"/>
        </w:rPr>
        <w:t>1</w:t>
      </w:r>
      <w:r>
        <w:rPr>
          <w:rFonts w:ascii="Times New Roman" w:hAnsi="Times New Roman" w:cs="方正仿宋_GB18030" w:hint="eastAsia"/>
          <w:szCs w:val="24"/>
        </w:rPr>
        <w:t>日内及时妥善处理的；</w:t>
      </w:r>
    </w:p>
    <w:p w14:paraId="0CCBF1B7" w14:textId="77777777" w:rsidR="00D50879" w:rsidRDefault="00000000">
      <w:pPr>
        <w:numPr>
          <w:ilvl w:val="1"/>
          <w:numId w:val="61"/>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一方依据约定要求解除合同的，应以书面形式向另一方发出解除合同的通知，通知到达另一方时合同解除。</w:t>
      </w:r>
    </w:p>
    <w:p w14:paraId="0704B667" w14:textId="77777777" w:rsidR="00D50879" w:rsidRDefault="00000000">
      <w:pPr>
        <w:numPr>
          <w:ilvl w:val="1"/>
          <w:numId w:val="61"/>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合同因任何原因提前终止或到期解除的，承包人应按照发包人要求和指示妥善做好已完工程和现场材料、设备的保护和移交工作、并在指定时间内完成现场自有机械设备以及人员的清理和撤离。</w:t>
      </w:r>
    </w:p>
    <w:p w14:paraId="5AD63461" w14:textId="77777777" w:rsidR="00D50879" w:rsidRDefault="00000000">
      <w:pPr>
        <w:numPr>
          <w:ilvl w:val="1"/>
          <w:numId w:val="61"/>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因发包人商业调整、需求调整、战略调整或其他原因决定终止建设的，承包人同意本合同自发包人发出书面通知之日起解除，承包人同意，承包人按照本合同竣工及结算要求提交工程竣工所需的全部资料后，发包人仅需就发包人已经确认完工且经各方验收合格的部分进行结算并支付工程款；其余费用及损失由承包人自行承担。</w:t>
      </w:r>
    </w:p>
    <w:p w14:paraId="66A45875" w14:textId="77777777" w:rsidR="00D50879" w:rsidRDefault="00000000">
      <w:pPr>
        <w:numPr>
          <w:ilvl w:val="1"/>
          <w:numId w:val="61"/>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无论任何原因解除合同的，承包人均应在发包人通知的时间与发包人授权负责人共同对已经完成并验收合格的工程量予以核对并对核对一致无争议的结果进行双方签字确认，承包人未事先提供正当理由、未参加工程量核对确认的，视为同意以发包人单方数据作为工程量的结算依据。</w:t>
      </w:r>
    </w:p>
    <w:p w14:paraId="49E27DEF" w14:textId="77777777" w:rsidR="00D50879" w:rsidRDefault="00000000">
      <w:pPr>
        <w:numPr>
          <w:ilvl w:val="1"/>
          <w:numId w:val="61"/>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双方共同进行工程量核对确认的，若双方对工程量数据不认可，应当共同复验；复验后仍不能达成一致意见的由双方共同按照合同约定的具备资质单位进行复验，费用由责任方承担，如双方均有责任则按照责任比例各自承担。</w:t>
      </w:r>
    </w:p>
    <w:p w14:paraId="11061637" w14:textId="77777777" w:rsidR="00D50879" w:rsidRDefault="00000000">
      <w:pPr>
        <w:numPr>
          <w:ilvl w:val="1"/>
          <w:numId w:val="61"/>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因承包人原因导致合同解除，且本合同工程并未施工完毕的，构成承包人严重违约，双方一致同意发包人按如下标准结算工程款：</w:t>
      </w:r>
    </w:p>
    <w:p w14:paraId="318EEE09" w14:textId="77777777" w:rsidR="00D50879" w:rsidRDefault="00000000">
      <w:pPr>
        <w:numPr>
          <w:ilvl w:val="2"/>
          <w:numId w:val="61"/>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已完工且质量合格的工程量，按本合同约定的固定综合单价的</w:t>
      </w:r>
      <w:r>
        <w:rPr>
          <w:rFonts w:ascii="Times New Roman" w:hAnsi="Times New Roman" w:cs="方正仿宋_GB18030" w:hint="eastAsia"/>
          <w:szCs w:val="24"/>
        </w:rPr>
        <w:t>80%</w:t>
      </w:r>
      <w:r>
        <w:rPr>
          <w:rFonts w:ascii="Times New Roman" w:hAnsi="Times New Roman" w:cs="方正仿宋_GB18030" w:hint="eastAsia"/>
          <w:szCs w:val="24"/>
        </w:rPr>
        <w:t>向承包人支付工程款；即发包人应付工程款</w:t>
      </w:r>
      <w:r>
        <w:rPr>
          <w:rFonts w:ascii="Times New Roman" w:hAnsi="Times New Roman" w:cs="方正仿宋_GB18030" w:hint="eastAsia"/>
          <w:szCs w:val="24"/>
        </w:rPr>
        <w:t>1=</w:t>
      </w:r>
      <w:r>
        <w:rPr>
          <w:rFonts w:ascii="Times New Roman" w:hAnsi="Times New Roman" w:cs="方正仿宋_GB18030" w:hint="eastAsia"/>
          <w:szCs w:val="24"/>
        </w:rPr>
        <w:t>已完工且质量合格的工程量×合同对应固定综合单价×</w:t>
      </w:r>
      <w:r>
        <w:rPr>
          <w:rFonts w:ascii="Times New Roman" w:hAnsi="Times New Roman" w:cs="方正仿宋_GB18030" w:hint="eastAsia"/>
          <w:szCs w:val="24"/>
        </w:rPr>
        <w:t>80%</w:t>
      </w:r>
      <w:r>
        <w:rPr>
          <w:rFonts w:ascii="Times New Roman" w:hAnsi="Times New Roman" w:cs="方正仿宋_GB18030" w:hint="eastAsia"/>
          <w:szCs w:val="24"/>
        </w:rPr>
        <w:t>；</w:t>
      </w:r>
    </w:p>
    <w:p w14:paraId="534E8FA2" w14:textId="77777777" w:rsidR="00D50879" w:rsidRDefault="00000000">
      <w:pPr>
        <w:numPr>
          <w:ilvl w:val="2"/>
          <w:numId w:val="61"/>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已完工但质量不合格的工程内容，承包人应负责修复至合格，修复费用及工期责任均由承包人自行承担，修复合格后，发包人按修复合格部分的固定综合单价的</w:t>
      </w:r>
      <w:r>
        <w:rPr>
          <w:rFonts w:ascii="Times New Roman" w:hAnsi="Times New Roman" w:cs="方正仿宋_GB18030" w:hint="eastAsia"/>
          <w:szCs w:val="24"/>
        </w:rPr>
        <w:t>70%</w:t>
      </w:r>
      <w:r>
        <w:rPr>
          <w:rFonts w:ascii="Times New Roman" w:hAnsi="Times New Roman" w:cs="方正仿宋_GB18030" w:hint="eastAsia"/>
          <w:szCs w:val="24"/>
        </w:rPr>
        <w:t>支付工程款；即发包人应付工程款</w:t>
      </w:r>
      <w:r>
        <w:rPr>
          <w:rFonts w:ascii="Times New Roman" w:hAnsi="Times New Roman" w:cs="方正仿宋_GB18030" w:hint="eastAsia"/>
          <w:szCs w:val="24"/>
        </w:rPr>
        <w:t>2=</w:t>
      </w:r>
      <w:r>
        <w:rPr>
          <w:rFonts w:ascii="Times New Roman" w:hAnsi="Times New Roman" w:cs="方正仿宋_GB18030" w:hint="eastAsia"/>
          <w:szCs w:val="24"/>
        </w:rPr>
        <w:t>已完工、质量经修复合格的工</w:t>
      </w:r>
      <w:r>
        <w:rPr>
          <w:rFonts w:ascii="Times New Roman" w:hAnsi="Times New Roman" w:cs="方正仿宋_GB18030" w:hint="eastAsia"/>
          <w:szCs w:val="24"/>
        </w:rPr>
        <w:lastRenderedPageBreak/>
        <w:t>程量×合同对应固定综合单价×</w:t>
      </w:r>
      <w:r>
        <w:rPr>
          <w:rFonts w:ascii="Times New Roman" w:hAnsi="Times New Roman" w:cs="方正仿宋_GB18030" w:hint="eastAsia"/>
          <w:szCs w:val="24"/>
        </w:rPr>
        <w:t>70%</w:t>
      </w:r>
      <w:r>
        <w:rPr>
          <w:rFonts w:ascii="Times New Roman" w:hAnsi="Times New Roman" w:cs="方正仿宋_GB18030" w:hint="eastAsia"/>
          <w:szCs w:val="24"/>
        </w:rPr>
        <w:t>；</w:t>
      </w:r>
      <w:r>
        <w:rPr>
          <w:rFonts w:ascii="Times New Roman" w:hAnsi="Times New Roman" w:cs="方正仿宋_GB18030" w:hint="eastAsia"/>
          <w:b/>
          <w:bCs/>
          <w:szCs w:val="24"/>
        </w:rPr>
        <w:t>（承包人拒绝修复，或修复后仍不合格的，该部分工程量发包人不支付任何工程款）</w:t>
      </w:r>
      <w:r>
        <w:rPr>
          <w:rFonts w:ascii="Times New Roman" w:hAnsi="Times New Roman" w:cs="方正仿宋_GB18030" w:hint="eastAsia"/>
          <w:szCs w:val="24"/>
        </w:rPr>
        <w:t>。</w:t>
      </w:r>
    </w:p>
    <w:p w14:paraId="07E914D1" w14:textId="77777777" w:rsidR="00D50879" w:rsidRDefault="00000000">
      <w:pPr>
        <w:numPr>
          <w:ilvl w:val="2"/>
          <w:numId w:val="61"/>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因承包人违约导致合同解除的，承包人还应赔偿发包人因此遭受的实际损失，包括但不限于发包人为完成剩余工程而另行委托施工所支出的差价、管理费、赶工费、诉讼费、律师费、鉴定费等支出的合理费用。</w:t>
      </w:r>
    </w:p>
    <w:p w14:paraId="13D05D09" w14:textId="77777777" w:rsidR="00D50879" w:rsidRDefault="00000000">
      <w:pPr>
        <w:numPr>
          <w:ilvl w:val="2"/>
          <w:numId w:val="61"/>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发包人最终应付工程款总额</w:t>
      </w:r>
      <w:r>
        <w:rPr>
          <w:rFonts w:ascii="Times New Roman" w:hAnsi="Times New Roman" w:cs="方正仿宋_GB18030" w:hint="eastAsia"/>
          <w:szCs w:val="24"/>
        </w:rPr>
        <w:t>=</w:t>
      </w:r>
      <w:r>
        <w:rPr>
          <w:rFonts w:ascii="Times New Roman" w:hAnsi="Times New Roman" w:cs="方正仿宋_GB18030" w:hint="eastAsia"/>
          <w:szCs w:val="24"/>
        </w:rPr>
        <w:t>发包人应付工程款</w:t>
      </w:r>
      <w:r>
        <w:rPr>
          <w:rFonts w:ascii="Times New Roman" w:hAnsi="Times New Roman" w:cs="方正仿宋_GB18030" w:hint="eastAsia"/>
          <w:szCs w:val="24"/>
        </w:rPr>
        <w:t>1+</w:t>
      </w:r>
      <w:r>
        <w:rPr>
          <w:rFonts w:ascii="Times New Roman" w:hAnsi="Times New Roman" w:cs="方正仿宋_GB18030" w:hint="eastAsia"/>
          <w:szCs w:val="24"/>
        </w:rPr>
        <w:t>发包人应付工程款</w:t>
      </w:r>
      <w:r>
        <w:rPr>
          <w:rFonts w:ascii="Times New Roman" w:hAnsi="Times New Roman" w:cs="方正仿宋_GB18030" w:hint="eastAsia"/>
          <w:szCs w:val="24"/>
        </w:rPr>
        <w:t>2-</w:t>
      </w:r>
      <w:r>
        <w:rPr>
          <w:rFonts w:ascii="Times New Roman" w:hAnsi="Times New Roman" w:cs="方正仿宋_GB18030" w:hint="eastAsia"/>
          <w:szCs w:val="24"/>
        </w:rPr>
        <w:t>发包人实际损失。</w:t>
      </w:r>
    </w:p>
    <w:p w14:paraId="3B8DE435" w14:textId="77777777" w:rsidR="00D50879" w:rsidRDefault="00000000">
      <w:pPr>
        <w:numPr>
          <w:ilvl w:val="1"/>
          <w:numId w:val="61"/>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合同解除后承包人应当按照合同约定提交已完成工程量的证明材料，承包人未能提交、逾期提交或资料不符合要求的，由此导致无法计量、无法结算及款项延迟支付等的一切不利后果，均由承包人自行承担，发包人不承担因此造成付款延迟的违约责任。</w:t>
      </w:r>
    </w:p>
    <w:p w14:paraId="4D789919" w14:textId="77777777" w:rsidR="00D50879" w:rsidRDefault="00D50879">
      <w:pPr>
        <w:wordWrap/>
        <w:spacing w:afterLines="0" w:after="0"/>
        <w:ind w:firstLineChars="0" w:firstLine="0"/>
        <w:rPr>
          <w:rFonts w:ascii="Times New Roman" w:hAnsi="Times New Roman" w:cs="方正仿宋_GB18030"/>
          <w:szCs w:val="24"/>
        </w:rPr>
      </w:pPr>
    </w:p>
    <w:p w14:paraId="269637BD" w14:textId="77777777" w:rsidR="00D50879" w:rsidRDefault="00000000">
      <w:pPr>
        <w:pStyle w:val="a"/>
        <w:spacing w:before="120"/>
        <w:rPr>
          <w:rFonts w:hint="default"/>
          <w:sz w:val="24"/>
          <w:szCs w:val="24"/>
        </w:rPr>
      </w:pPr>
      <w:r>
        <w:rPr>
          <w:rFonts w:hint="default"/>
          <w:sz w:val="24"/>
          <w:szCs w:val="24"/>
        </w:rPr>
        <w:t>承诺</w:t>
      </w:r>
    </w:p>
    <w:p w14:paraId="6BE51776" w14:textId="77777777" w:rsidR="00D50879" w:rsidRDefault="00000000">
      <w:pPr>
        <w:numPr>
          <w:ilvl w:val="255"/>
          <w:numId w:val="0"/>
        </w:numPr>
        <w:wordWrap/>
        <w:snapToGrid/>
        <w:spacing w:afterLines="0" w:after="0"/>
        <w:ind w:left="602" w:hangingChars="250" w:hanging="602"/>
        <w:rPr>
          <w:rFonts w:ascii="Times New Roman" w:hAnsi="Times New Roman" w:cs="方正仿宋_GB18030"/>
          <w:szCs w:val="24"/>
        </w:rPr>
      </w:pPr>
      <w:r>
        <w:rPr>
          <w:rFonts w:ascii="Times New Roman" w:hAnsi="Times New Roman" w:cs="方正仿宋_GB18030" w:hint="eastAsia"/>
          <w:b/>
          <w:bCs/>
          <w:szCs w:val="24"/>
        </w:rPr>
        <w:t>发包人承诺：</w:t>
      </w:r>
      <w:r>
        <w:rPr>
          <w:rFonts w:ascii="Times New Roman" w:hAnsi="Times New Roman" w:cs="方正仿宋_GB18030" w:hint="eastAsia"/>
          <w:szCs w:val="24"/>
        </w:rPr>
        <w:t>筹集工程建设资金并按照合同约定的期限和方式支付合同价款。</w:t>
      </w:r>
    </w:p>
    <w:p w14:paraId="4EC206D9" w14:textId="77777777" w:rsidR="00D50879" w:rsidRDefault="00000000">
      <w:pPr>
        <w:numPr>
          <w:ilvl w:val="255"/>
          <w:numId w:val="0"/>
        </w:numPr>
        <w:wordWrap/>
        <w:snapToGrid/>
        <w:spacing w:afterLines="0" w:after="0"/>
        <w:ind w:left="2"/>
        <w:rPr>
          <w:rFonts w:ascii="Times New Roman" w:hAnsi="Times New Roman" w:cs="方正仿宋_GB18030"/>
          <w:szCs w:val="24"/>
        </w:rPr>
      </w:pPr>
      <w:r>
        <w:rPr>
          <w:rFonts w:ascii="Times New Roman" w:hAnsi="Times New Roman" w:cs="方正仿宋_GB18030" w:hint="eastAsia"/>
          <w:b/>
          <w:bCs/>
          <w:szCs w:val="24"/>
        </w:rPr>
        <w:t>承包人承诺：</w:t>
      </w:r>
      <w:r>
        <w:rPr>
          <w:rFonts w:ascii="Times New Roman" w:hAnsi="Times New Roman" w:cs="方正仿宋_GB18030" w:hint="eastAsia"/>
          <w:szCs w:val="24"/>
        </w:rPr>
        <w:t>按照法律规定及合同约定组织完成工程项目采购和施工等工作。确保工程质量合格和安全零事故，不进行转包及分包、挂靠，并在缺陷责任期及保修期内承担相应的工程维修责任。</w:t>
      </w:r>
    </w:p>
    <w:p w14:paraId="048D8BC7" w14:textId="77777777" w:rsidR="00D50879" w:rsidRDefault="00000000">
      <w:pPr>
        <w:numPr>
          <w:ilvl w:val="255"/>
          <w:numId w:val="0"/>
        </w:numPr>
        <w:wordWrap/>
        <w:snapToGrid/>
        <w:spacing w:afterLines="0" w:after="0"/>
        <w:rPr>
          <w:rFonts w:ascii="Times New Roman" w:hAnsi="Times New Roman" w:cs="方正仿宋_GB18030"/>
          <w:b/>
          <w:bCs/>
          <w:szCs w:val="24"/>
        </w:rPr>
      </w:pPr>
      <w:r>
        <w:rPr>
          <w:rFonts w:ascii="Times New Roman" w:hAnsi="Times New Roman" w:cs="方正仿宋_GB18030" w:hint="eastAsia"/>
          <w:b/>
          <w:bCs/>
          <w:szCs w:val="24"/>
        </w:rPr>
        <w:t>双方承诺：已经详细阅读上述合同条款，并充分理解，同意严格执行。</w:t>
      </w:r>
    </w:p>
    <w:p w14:paraId="4537F5B5" w14:textId="77777777" w:rsidR="00D50879" w:rsidRDefault="00000000">
      <w:pPr>
        <w:numPr>
          <w:ilvl w:val="255"/>
          <w:numId w:val="0"/>
        </w:numPr>
        <w:wordWrap/>
        <w:snapToGrid/>
        <w:spacing w:afterLines="0" w:after="0"/>
        <w:rPr>
          <w:rFonts w:ascii="Times New Roman" w:hAnsi="Times New Roman" w:cs="方正仿宋_GB18030"/>
          <w:b/>
          <w:bCs/>
          <w:szCs w:val="24"/>
        </w:rPr>
      </w:pPr>
      <w:r>
        <w:rPr>
          <w:rFonts w:ascii="Times New Roman" w:hAnsi="Times New Roman" w:cs="方正仿宋_GB18030" w:hint="eastAsia"/>
          <w:b/>
          <w:bCs/>
          <w:szCs w:val="24"/>
        </w:rPr>
        <w:t>本合同及其附件、双方确认的图纸、技术文件、招标文件、承包人承诺文件等对同一事项的约定或标准不一致时，为保障工程质量和安全，按照标准更高、要求更严者执行。承包人已在投标报价及签约时对上述文件进行全面核对，并已将执行较严标准所需费用纳入合同价格。除法律、行政法规另有强制性规定或双方另行签订书面补充协议外，承包人不得以标准不一致为由要求调整合同价款、顺延工期或主张额外费用。</w:t>
      </w:r>
    </w:p>
    <w:p w14:paraId="0EDA053C" w14:textId="77777777" w:rsidR="00D50879" w:rsidRDefault="00000000">
      <w:pPr>
        <w:numPr>
          <w:ilvl w:val="255"/>
          <w:numId w:val="0"/>
        </w:numPr>
        <w:wordWrap/>
        <w:snapToGrid/>
        <w:spacing w:afterLines="0" w:after="0"/>
        <w:rPr>
          <w:rFonts w:ascii="Times New Roman" w:hAnsi="Times New Roman" w:cs="方正仿宋_GB18030"/>
          <w:b/>
          <w:bCs/>
          <w:szCs w:val="24"/>
        </w:rPr>
      </w:pPr>
      <w:r>
        <w:rPr>
          <w:rFonts w:ascii="Times New Roman" w:hAnsi="Times New Roman" w:cs="方正仿宋_GB18030" w:hint="eastAsia"/>
          <w:b/>
          <w:bCs/>
          <w:szCs w:val="24"/>
        </w:rPr>
        <w:t>本合同对同一违约行为约定多项违约金或责任承担方式的，发包人有权选择适用其中一项或多项，但不得就同一损失重复计算。本合同未明确约定违约金的违约行为，承包人应赔偿发包人因此遭受的全部损失；发包人并有权根据违约情节，要求承包人支付合同总价</w:t>
      </w:r>
      <w:r>
        <w:rPr>
          <w:rFonts w:ascii="Times New Roman" w:hAnsi="Times New Roman" w:cs="方正仿宋_GB18030" w:hint="eastAsia"/>
          <w:b/>
          <w:bCs/>
          <w:szCs w:val="24"/>
        </w:rPr>
        <w:t>1%</w:t>
      </w:r>
      <w:r>
        <w:rPr>
          <w:rFonts w:ascii="Times New Roman" w:hAnsi="Times New Roman" w:cs="方正仿宋_GB18030" w:hint="eastAsia"/>
          <w:b/>
          <w:bCs/>
          <w:szCs w:val="24"/>
        </w:rPr>
        <w:t>—</w:t>
      </w:r>
      <w:r>
        <w:rPr>
          <w:rFonts w:ascii="Times New Roman" w:hAnsi="Times New Roman" w:cs="方正仿宋_GB18030" w:hint="eastAsia"/>
          <w:b/>
          <w:bCs/>
          <w:szCs w:val="24"/>
        </w:rPr>
        <w:t>5%</w:t>
      </w:r>
      <w:r>
        <w:rPr>
          <w:rFonts w:ascii="Times New Roman" w:hAnsi="Times New Roman" w:cs="方正仿宋_GB18030" w:hint="eastAsia"/>
          <w:b/>
          <w:bCs/>
          <w:szCs w:val="24"/>
        </w:rPr>
        <w:t>的违约金，承包人确认该标准合理，不足以弥补损失的，应继续赔偿。</w:t>
      </w:r>
    </w:p>
    <w:p w14:paraId="5D079886" w14:textId="77777777" w:rsidR="00D50879" w:rsidRDefault="00000000">
      <w:pPr>
        <w:numPr>
          <w:ilvl w:val="255"/>
          <w:numId w:val="0"/>
        </w:numPr>
        <w:wordWrap/>
        <w:snapToGrid/>
        <w:spacing w:afterLines="0" w:after="0"/>
        <w:rPr>
          <w:rFonts w:ascii="Times New Roman" w:hAnsi="Times New Roman" w:cs="方正仿宋_GB18030"/>
          <w:b/>
          <w:bCs/>
          <w:szCs w:val="24"/>
        </w:rPr>
      </w:pPr>
      <w:r>
        <w:rPr>
          <w:rFonts w:ascii="Times New Roman" w:hAnsi="Times New Roman" w:cs="方正仿宋_GB18030" w:hint="eastAsia"/>
          <w:b/>
          <w:bCs/>
          <w:szCs w:val="24"/>
        </w:rPr>
        <w:lastRenderedPageBreak/>
        <w:t>本合同涉及价格调整、费用增加、工期顺延、工程量确认、签证、索赔等经济事项，凡未按本合同约定经发包人加盖公章书面确认的，一律不得作为结算和索赔依据。双方确认，任何未经发包人加盖公章确认的经济事项，均属无效，承包人不得据此主张任何权利。承包人已充分理解并接受本款约定。</w:t>
      </w:r>
    </w:p>
    <w:p w14:paraId="077342B2" w14:textId="77777777" w:rsidR="00D50879" w:rsidRDefault="00D50879">
      <w:pPr>
        <w:wordWrap/>
        <w:spacing w:afterLines="0" w:after="0"/>
        <w:ind w:firstLineChars="0" w:firstLine="0"/>
        <w:rPr>
          <w:rFonts w:ascii="Times New Roman" w:hAnsi="Times New Roman" w:cs="方正仿宋_GB18030"/>
          <w:szCs w:val="24"/>
        </w:rPr>
      </w:pPr>
    </w:p>
    <w:p w14:paraId="6BD25D5C" w14:textId="77777777" w:rsidR="00D50879" w:rsidRDefault="00000000">
      <w:pPr>
        <w:pStyle w:val="a"/>
        <w:spacing w:before="120"/>
        <w:rPr>
          <w:rFonts w:hint="default"/>
          <w:sz w:val="24"/>
          <w:szCs w:val="24"/>
        </w:rPr>
      </w:pPr>
      <w:r>
        <w:rPr>
          <w:rFonts w:hint="default"/>
          <w:sz w:val="24"/>
          <w:szCs w:val="24"/>
        </w:rPr>
        <w:t>送达与通知</w:t>
      </w:r>
    </w:p>
    <w:p w14:paraId="00548331" w14:textId="77777777" w:rsidR="00D50879" w:rsidRDefault="00000000">
      <w:pPr>
        <w:numPr>
          <w:ilvl w:val="1"/>
          <w:numId w:val="63"/>
        </w:numPr>
        <w:wordWrap/>
        <w:spacing w:afterLines="0" w:after="0"/>
        <w:ind w:firstLineChars="0"/>
        <w:rPr>
          <w:rFonts w:ascii="Times New Roman" w:hAnsi="Times New Roman" w:cs="方正仿宋_GB18030"/>
          <w:szCs w:val="24"/>
        </w:rPr>
      </w:pPr>
      <w:r>
        <w:rPr>
          <w:rFonts w:ascii="Times New Roman" w:hAnsi="Times New Roman" w:cs="方正仿宋_GB18030" w:hint="eastAsia"/>
          <w:szCs w:val="24"/>
        </w:rPr>
        <w:t>双方确认以下地址为合同履行期间及争议解决程序中的法定送达地址：</w:t>
      </w:r>
      <w:r>
        <w:rPr>
          <w:rFonts w:ascii="Times New Roman" w:hAnsi="Times New Roman" w:cs="方正仿宋_GB18030" w:hint="eastAsia"/>
          <w:szCs w:val="24"/>
        </w:rPr>
        <w:t xml:space="preserve"> </w:t>
      </w:r>
    </w:p>
    <w:p w14:paraId="4539B083" w14:textId="77777777" w:rsidR="00D50879" w:rsidRDefault="00000000">
      <w:pPr>
        <w:numPr>
          <w:ilvl w:val="2"/>
          <w:numId w:val="63"/>
        </w:numPr>
        <w:wordWrap/>
        <w:spacing w:afterLines="0" w:line="400" w:lineRule="exact"/>
        <w:ind w:firstLineChars="0"/>
        <w:rPr>
          <w:rFonts w:ascii="Times New Roman" w:hAnsi="Times New Roman" w:cs="方正仿宋_GB18030"/>
          <w:szCs w:val="24"/>
        </w:rPr>
      </w:pPr>
      <w:r>
        <w:rPr>
          <w:rFonts w:ascii="Times New Roman" w:hAnsi="Times New Roman" w:cs="方正仿宋_GB18030" w:hint="eastAsia"/>
          <w:szCs w:val="24"/>
        </w:rPr>
        <w:t>发包人送达地址：</w:t>
      </w:r>
      <w:r>
        <w:rPr>
          <w:rFonts w:ascii="Times New Roman" w:hAnsi="Times New Roman" w:cs="方正仿宋_GB18030" w:hint="eastAsia"/>
          <w:szCs w:val="24"/>
        </w:rPr>
        <w:t xml:space="preserve">____________________ </w:t>
      </w:r>
    </w:p>
    <w:p w14:paraId="513576E5" w14:textId="77777777" w:rsidR="00D50879" w:rsidRDefault="00000000">
      <w:pPr>
        <w:numPr>
          <w:ilvl w:val="255"/>
          <w:numId w:val="0"/>
        </w:numPr>
        <w:wordWrap/>
        <w:spacing w:afterLines="0" w:line="400" w:lineRule="exact"/>
        <w:rPr>
          <w:rFonts w:ascii="Times New Roman" w:hAnsi="Times New Roman" w:cs="方正仿宋_GB18030"/>
          <w:szCs w:val="24"/>
        </w:rPr>
      </w:pPr>
      <w:r>
        <w:rPr>
          <w:rFonts w:ascii="Times New Roman" w:hAnsi="Times New Roman" w:cs="方正仿宋_GB18030" w:hint="eastAsia"/>
          <w:szCs w:val="24"/>
        </w:rPr>
        <w:t>联系人：</w:t>
      </w:r>
      <w:r>
        <w:rPr>
          <w:rFonts w:ascii="Times New Roman" w:hAnsi="Times New Roman" w:cs="方正仿宋_GB18030" w:hint="eastAsia"/>
          <w:szCs w:val="24"/>
        </w:rPr>
        <w:t xml:space="preserve">____________ </w:t>
      </w:r>
    </w:p>
    <w:p w14:paraId="0B1F073C" w14:textId="77777777" w:rsidR="00D50879" w:rsidRDefault="00000000">
      <w:pPr>
        <w:numPr>
          <w:ilvl w:val="255"/>
          <w:numId w:val="0"/>
        </w:numPr>
        <w:wordWrap/>
        <w:spacing w:afterLines="0" w:line="400" w:lineRule="exact"/>
        <w:rPr>
          <w:rFonts w:ascii="Times New Roman" w:hAnsi="Times New Roman" w:cs="方正仿宋_GB18030"/>
          <w:szCs w:val="24"/>
        </w:rPr>
      </w:pPr>
      <w:r>
        <w:rPr>
          <w:rFonts w:ascii="Times New Roman" w:hAnsi="Times New Roman" w:cs="方正仿宋_GB18030" w:hint="eastAsia"/>
          <w:szCs w:val="24"/>
        </w:rPr>
        <w:t>联系电话：</w:t>
      </w:r>
      <w:r>
        <w:rPr>
          <w:rFonts w:ascii="Times New Roman" w:hAnsi="Times New Roman" w:cs="方正仿宋_GB18030" w:hint="eastAsia"/>
          <w:szCs w:val="24"/>
        </w:rPr>
        <w:t xml:space="preserve">____________ </w:t>
      </w:r>
    </w:p>
    <w:p w14:paraId="40654CAF" w14:textId="77777777" w:rsidR="00D50879" w:rsidRDefault="00000000">
      <w:pPr>
        <w:numPr>
          <w:ilvl w:val="255"/>
          <w:numId w:val="0"/>
        </w:numPr>
        <w:wordWrap/>
        <w:spacing w:afterLines="0" w:line="400" w:lineRule="exact"/>
        <w:rPr>
          <w:rFonts w:ascii="Times New Roman" w:hAnsi="Times New Roman" w:cs="方正仿宋_GB18030"/>
          <w:szCs w:val="24"/>
        </w:rPr>
      </w:pPr>
      <w:r>
        <w:rPr>
          <w:rFonts w:ascii="Times New Roman" w:hAnsi="Times New Roman" w:cs="方正仿宋_GB18030" w:hint="eastAsia"/>
          <w:szCs w:val="24"/>
        </w:rPr>
        <w:t>电子邮箱：</w:t>
      </w:r>
      <w:r>
        <w:rPr>
          <w:rFonts w:ascii="Times New Roman" w:hAnsi="Times New Roman" w:cs="方正仿宋_GB18030" w:hint="eastAsia"/>
          <w:szCs w:val="24"/>
        </w:rPr>
        <w:t>____________________</w:t>
      </w:r>
    </w:p>
    <w:p w14:paraId="093B9EC8" w14:textId="77777777" w:rsidR="00D50879" w:rsidRDefault="00000000">
      <w:pPr>
        <w:numPr>
          <w:ilvl w:val="2"/>
          <w:numId w:val="63"/>
        </w:numPr>
        <w:wordWrap/>
        <w:spacing w:afterLines="0" w:line="400" w:lineRule="exact"/>
        <w:ind w:firstLineChars="0"/>
        <w:rPr>
          <w:rFonts w:ascii="Times New Roman" w:hAnsi="Times New Roman" w:cs="方正仿宋_GB18030"/>
          <w:szCs w:val="24"/>
        </w:rPr>
      </w:pPr>
      <w:r>
        <w:rPr>
          <w:rFonts w:ascii="Times New Roman" w:hAnsi="Times New Roman" w:cs="方正仿宋_GB18030" w:hint="eastAsia"/>
          <w:szCs w:val="24"/>
        </w:rPr>
        <w:t>承包人送达地址：</w:t>
      </w:r>
      <w:r>
        <w:rPr>
          <w:rFonts w:ascii="Times New Roman" w:hAnsi="Times New Roman" w:cs="方正仿宋_GB18030" w:hint="eastAsia"/>
          <w:szCs w:val="24"/>
        </w:rPr>
        <w:t xml:space="preserve">____________________ </w:t>
      </w:r>
    </w:p>
    <w:p w14:paraId="4F4723E4" w14:textId="77777777" w:rsidR="00D50879" w:rsidRDefault="00000000">
      <w:pPr>
        <w:numPr>
          <w:ilvl w:val="255"/>
          <w:numId w:val="0"/>
        </w:numPr>
        <w:wordWrap/>
        <w:spacing w:afterLines="0" w:line="400" w:lineRule="exact"/>
        <w:rPr>
          <w:rFonts w:ascii="Times New Roman" w:hAnsi="Times New Roman" w:cs="方正仿宋_GB18030"/>
          <w:szCs w:val="24"/>
        </w:rPr>
      </w:pPr>
      <w:r>
        <w:rPr>
          <w:rFonts w:ascii="Times New Roman" w:hAnsi="Times New Roman" w:cs="方正仿宋_GB18030" w:hint="eastAsia"/>
          <w:szCs w:val="24"/>
        </w:rPr>
        <w:t>联系人：</w:t>
      </w:r>
      <w:r>
        <w:rPr>
          <w:rFonts w:ascii="Times New Roman" w:hAnsi="Times New Roman" w:cs="方正仿宋_GB18030" w:hint="eastAsia"/>
          <w:szCs w:val="24"/>
        </w:rPr>
        <w:t xml:space="preserve">____________ </w:t>
      </w:r>
    </w:p>
    <w:p w14:paraId="7738B55F" w14:textId="77777777" w:rsidR="00D50879" w:rsidRDefault="00000000">
      <w:pPr>
        <w:numPr>
          <w:ilvl w:val="255"/>
          <w:numId w:val="0"/>
        </w:numPr>
        <w:wordWrap/>
        <w:spacing w:afterLines="0" w:line="400" w:lineRule="exact"/>
        <w:rPr>
          <w:rFonts w:ascii="Times New Roman" w:hAnsi="Times New Roman" w:cs="方正仿宋_GB18030"/>
          <w:szCs w:val="24"/>
        </w:rPr>
      </w:pPr>
      <w:r>
        <w:rPr>
          <w:rFonts w:ascii="Times New Roman" w:hAnsi="Times New Roman" w:cs="方正仿宋_GB18030" w:hint="eastAsia"/>
          <w:szCs w:val="24"/>
        </w:rPr>
        <w:t>联系电话：</w:t>
      </w:r>
      <w:r>
        <w:rPr>
          <w:rFonts w:ascii="Times New Roman" w:hAnsi="Times New Roman" w:cs="方正仿宋_GB18030" w:hint="eastAsia"/>
          <w:szCs w:val="24"/>
        </w:rPr>
        <w:t>____________</w:t>
      </w:r>
    </w:p>
    <w:p w14:paraId="5592EBA8" w14:textId="77777777" w:rsidR="00D50879" w:rsidRDefault="00000000">
      <w:pPr>
        <w:numPr>
          <w:ilvl w:val="255"/>
          <w:numId w:val="0"/>
        </w:numPr>
        <w:wordWrap/>
        <w:spacing w:afterLines="0" w:line="400" w:lineRule="exact"/>
        <w:rPr>
          <w:rFonts w:ascii="Times New Roman" w:hAnsi="Times New Roman" w:cs="方正仿宋_GB18030"/>
          <w:szCs w:val="24"/>
        </w:rPr>
      </w:pPr>
      <w:r>
        <w:rPr>
          <w:rFonts w:ascii="Times New Roman" w:hAnsi="Times New Roman" w:cs="方正仿宋_GB18030" w:hint="eastAsia"/>
          <w:szCs w:val="24"/>
        </w:rPr>
        <w:t>电子邮箱：</w:t>
      </w:r>
      <w:r>
        <w:rPr>
          <w:rFonts w:ascii="Times New Roman" w:hAnsi="Times New Roman" w:cs="方正仿宋_GB18030" w:hint="eastAsia"/>
          <w:szCs w:val="24"/>
        </w:rPr>
        <w:t>____________________</w:t>
      </w:r>
    </w:p>
    <w:p w14:paraId="00676679" w14:textId="77777777" w:rsidR="00D50879" w:rsidRDefault="00000000">
      <w:pPr>
        <w:numPr>
          <w:ilvl w:val="2"/>
          <w:numId w:val="63"/>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任何一方变更上述送达信息的，应至少提前</w:t>
      </w:r>
      <w:r>
        <w:rPr>
          <w:rFonts w:ascii="Times New Roman" w:hAnsi="Times New Roman" w:cs="方正仿宋_GB18030" w:hint="eastAsia"/>
          <w:szCs w:val="24"/>
        </w:rPr>
        <w:t>7</w:t>
      </w:r>
      <w:r>
        <w:rPr>
          <w:rFonts w:ascii="Times New Roman" w:hAnsi="Times New Roman" w:cs="方正仿宋_GB18030" w:hint="eastAsia"/>
          <w:szCs w:val="24"/>
        </w:rPr>
        <w:t>日以加盖公章的书面文件通知对方，未通知或延误通知的，视为已按原地址有效送达，由此产生的一切不利后果由未通知方自行承担。</w:t>
      </w:r>
    </w:p>
    <w:p w14:paraId="19D2ECA7" w14:textId="77777777" w:rsidR="00D50879" w:rsidRDefault="00000000">
      <w:pPr>
        <w:numPr>
          <w:ilvl w:val="2"/>
          <w:numId w:val="63"/>
        </w:numPr>
        <w:wordWrap/>
        <w:adjustRightInd/>
        <w:snapToGrid/>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通过邮寄方式送达的，以文件寄出后第</w:t>
      </w:r>
      <w:r>
        <w:rPr>
          <w:rFonts w:ascii="Times New Roman" w:hAnsi="Times New Roman" w:cs="方正仿宋_GB18030" w:hint="eastAsia"/>
          <w:szCs w:val="24"/>
        </w:rPr>
        <w:t>3</w:t>
      </w:r>
      <w:r>
        <w:rPr>
          <w:rFonts w:ascii="Times New Roman" w:hAnsi="Times New Roman" w:cs="方正仿宋_GB18030" w:hint="eastAsia"/>
          <w:szCs w:val="24"/>
        </w:rPr>
        <w:t>日（以快递系统显示交寄时间为准）视为有效送达，无论对方是否签收、拒收或无人签收；当面送达的，以实际签收之日为送达日。电子送达的，以文件成功进入对方指定电子邮箱系统时视为有效送达。</w:t>
      </w:r>
      <w:r>
        <w:rPr>
          <w:rFonts w:ascii="Times New Roman" w:hAnsi="Times New Roman" w:cs="方正仿宋_GB18030" w:hint="eastAsia"/>
          <w:szCs w:val="24"/>
        </w:rPr>
        <w:t xml:space="preserve"> </w:t>
      </w:r>
    </w:p>
    <w:p w14:paraId="4BCD7B17" w14:textId="77777777" w:rsidR="00D50879" w:rsidRDefault="00000000">
      <w:pPr>
        <w:numPr>
          <w:ilvl w:val="1"/>
          <w:numId w:val="63"/>
        </w:numPr>
        <w:wordWrap/>
        <w:spacing w:afterLines="0" w:after="0"/>
        <w:ind w:left="0" w:firstLineChars="0" w:firstLine="0"/>
        <w:rPr>
          <w:rFonts w:ascii="Times New Roman" w:hAnsi="Times New Roman" w:cs="方正仿宋_GB18030"/>
          <w:szCs w:val="24"/>
        </w:rPr>
      </w:pPr>
      <w:r>
        <w:rPr>
          <w:rFonts w:ascii="Times New Roman" w:hAnsi="Times New Roman" w:cs="方正仿宋_GB18030" w:hint="eastAsia"/>
          <w:szCs w:val="24"/>
        </w:rPr>
        <w:t>本合同项下涉及发包人权利义务设立、变更、中止、解除，以及工期顺延、费用签证、价款调整、索赔、违约告知、整改通知、验收意见、结算确认等对双方权益产生实质性影响的文件、指令、通知、确认、答复等，均必须采用书面形式，并由双方加盖单位公章后方为有效。</w:t>
      </w:r>
    </w:p>
    <w:p w14:paraId="24F800F2" w14:textId="77777777" w:rsidR="00D50879" w:rsidRDefault="00000000">
      <w:pPr>
        <w:numPr>
          <w:ilvl w:val="1"/>
          <w:numId w:val="63"/>
        </w:numPr>
        <w:wordWrap/>
        <w:spacing w:afterLines="0"/>
        <w:ind w:left="0" w:firstLineChars="0" w:firstLine="0"/>
        <w:rPr>
          <w:rFonts w:ascii="Times New Roman" w:hAnsi="Times New Roman"/>
          <w:szCs w:val="24"/>
        </w:rPr>
      </w:pPr>
      <w:r>
        <w:rPr>
          <w:rFonts w:ascii="Times New Roman" w:hAnsi="Times New Roman" w:cs="方正仿宋_GB18030" w:hint="eastAsia"/>
          <w:szCs w:val="24"/>
        </w:rPr>
        <w:t>任何口头通知、口头承诺、微信</w:t>
      </w:r>
      <w:r>
        <w:rPr>
          <w:rFonts w:ascii="Times New Roman" w:hAnsi="Times New Roman" w:cs="方正仿宋_GB18030" w:hint="eastAsia"/>
          <w:szCs w:val="24"/>
        </w:rPr>
        <w:t>/</w:t>
      </w:r>
      <w:r>
        <w:rPr>
          <w:rFonts w:ascii="Times New Roman" w:hAnsi="Times New Roman" w:cs="方正仿宋_GB18030" w:hint="eastAsia"/>
          <w:szCs w:val="24"/>
        </w:rPr>
        <w:t>短信</w:t>
      </w:r>
      <w:r>
        <w:rPr>
          <w:rFonts w:ascii="Times New Roman" w:hAnsi="Times New Roman" w:cs="方正仿宋_GB18030" w:hint="eastAsia"/>
          <w:szCs w:val="24"/>
        </w:rPr>
        <w:t>/</w:t>
      </w:r>
      <w:r>
        <w:rPr>
          <w:rFonts w:ascii="Times New Roman" w:hAnsi="Times New Roman" w:cs="方正仿宋_GB18030" w:hint="eastAsia"/>
          <w:szCs w:val="24"/>
        </w:rPr>
        <w:t>电话记录等，均不具备约束力，不得作为双方主张权利、变更合同、确认工程量或结算价款的依据。</w:t>
      </w:r>
    </w:p>
    <w:p w14:paraId="59491CED" w14:textId="77777777" w:rsidR="00D50879" w:rsidRDefault="00D50879">
      <w:pPr>
        <w:wordWrap/>
        <w:spacing w:afterLines="0"/>
        <w:rPr>
          <w:rFonts w:ascii="Times New Roman" w:hAnsi="Times New Roman"/>
          <w:szCs w:val="24"/>
        </w:rPr>
      </w:pPr>
    </w:p>
    <w:p w14:paraId="64E7A835" w14:textId="77777777" w:rsidR="00D50879" w:rsidRDefault="00000000">
      <w:pPr>
        <w:pStyle w:val="a"/>
        <w:spacing w:before="120"/>
        <w:rPr>
          <w:rFonts w:hint="default"/>
          <w:sz w:val="24"/>
          <w:szCs w:val="24"/>
        </w:rPr>
      </w:pPr>
      <w:r>
        <w:rPr>
          <w:rFonts w:hint="default"/>
          <w:sz w:val="24"/>
          <w:szCs w:val="24"/>
        </w:rPr>
        <w:t>争议解决</w:t>
      </w:r>
    </w:p>
    <w:p w14:paraId="262CD99D" w14:textId="77777777" w:rsidR="00D50879" w:rsidRDefault="00000000">
      <w:pPr>
        <w:wordWrap/>
        <w:spacing w:afterLines="0"/>
        <w:ind w:firstLineChars="0" w:firstLine="0"/>
        <w:rPr>
          <w:rFonts w:ascii="Times New Roman" w:hAnsi="Times New Roman" w:cs="方正仿宋_GB18030"/>
          <w:szCs w:val="24"/>
        </w:rPr>
      </w:pPr>
      <w:r>
        <w:rPr>
          <w:rFonts w:ascii="Times New Roman" w:hAnsi="Times New Roman" w:cs="方正仿宋_GB18030" w:hint="eastAsia"/>
          <w:szCs w:val="24"/>
        </w:rPr>
        <w:t>因合同及合同有关事项发生的争议，首先双方应当协商解决，如果双方无法通过协商解决，由工程所在地有管辖权的人民法院管辖。</w:t>
      </w:r>
    </w:p>
    <w:p w14:paraId="21A52624" w14:textId="77777777" w:rsidR="00D50879" w:rsidRDefault="00D50879">
      <w:pPr>
        <w:wordWrap/>
        <w:spacing w:afterLines="0"/>
        <w:rPr>
          <w:rFonts w:ascii="Times New Roman" w:hAnsi="Times New Roman" w:cs="方正仿宋_GB18030"/>
          <w:szCs w:val="24"/>
        </w:rPr>
      </w:pPr>
    </w:p>
    <w:p w14:paraId="57B4FF34" w14:textId="77777777" w:rsidR="00D50879" w:rsidRDefault="00000000">
      <w:pPr>
        <w:pStyle w:val="a"/>
        <w:spacing w:before="120"/>
        <w:rPr>
          <w:rFonts w:hint="default"/>
          <w:sz w:val="24"/>
          <w:szCs w:val="24"/>
        </w:rPr>
      </w:pPr>
      <w:bookmarkStart w:id="7" w:name="_Toc54862174"/>
      <w:bookmarkEnd w:id="5"/>
      <w:r>
        <w:rPr>
          <w:rFonts w:hint="default"/>
          <w:sz w:val="24"/>
          <w:szCs w:val="24"/>
        </w:rPr>
        <w:t>合同生效</w:t>
      </w:r>
      <w:bookmarkEnd w:id="7"/>
      <w:r>
        <w:rPr>
          <w:rFonts w:hint="default"/>
          <w:sz w:val="24"/>
          <w:szCs w:val="24"/>
        </w:rPr>
        <w:t>及其他</w:t>
      </w:r>
    </w:p>
    <w:p w14:paraId="55AF5CB5" w14:textId="77777777" w:rsidR="00D50879" w:rsidRDefault="00000000">
      <w:pPr>
        <w:pStyle w:val="2"/>
        <w:numPr>
          <w:ilvl w:val="0"/>
          <w:numId w:val="0"/>
        </w:numPr>
        <w:wordWrap/>
        <w:snapToGrid/>
        <w:spacing w:afterLines="0" w:after="0"/>
        <w:rPr>
          <w:rFonts w:ascii="Times New Roman" w:hAnsi="Times New Roman" w:cs="方正仿宋_GB18030"/>
          <w:b w:val="0"/>
          <w:szCs w:val="24"/>
        </w:rPr>
      </w:pPr>
      <w:r>
        <w:rPr>
          <w:rFonts w:ascii="Times New Roman" w:hAnsi="Times New Roman" w:cs="方正仿宋_GB18030" w:hint="eastAsia"/>
          <w:b w:val="0"/>
          <w:sz w:val="22"/>
          <w:szCs w:val="22"/>
        </w:rPr>
        <w:t>2</w:t>
      </w:r>
      <w:r>
        <w:rPr>
          <w:rFonts w:ascii="Times New Roman" w:hAnsi="Times New Roman" w:cs="方正仿宋_GB18030"/>
          <w:b w:val="0"/>
          <w:sz w:val="22"/>
          <w:szCs w:val="22"/>
        </w:rPr>
        <w:t>5.1</w:t>
      </w:r>
      <w:r>
        <w:rPr>
          <w:rFonts w:ascii="Times New Roman" w:hAnsi="Times New Roman" w:cs="方正仿宋_GB18030" w:hint="eastAsia"/>
          <w:b w:val="0"/>
          <w:szCs w:val="24"/>
        </w:rPr>
        <w:t>本合同经双方签字、盖章后生效。</w:t>
      </w:r>
      <w:bookmarkStart w:id="8" w:name="_Toc54862175"/>
    </w:p>
    <w:p w14:paraId="43847E65" w14:textId="77777777" w:rsidR="00D50879" w:rsidRDefault="00000000">
      <w:pPr>
        <w:pStyle w:val="2"/>
        <w:numPr>
          <w:ilvl w:val="0"/>
          <w:numId w:val="0"/>
        </w:numPr>
        <w:wordWrap/>
        <w:snapToGrid/>
        <w:spacing w:afterLines="0" w:after="0"/>
        <w:rPr>
          <w:rFonts w:ascii="Times New Roman" w:hAnsi="Times New Roman" w:cs="仿宋"/>
          <w:b w:val="0"/>
          <w:szCs w:val="24"/>
        </w:rPr>
      </w:pPr>
      <w:r>
        <w:rPr>
          <w:rFonts w:ascii="Times New Roman" w:hAnsi="Times New Roman" w:cs="仿宋" w:hint="eastAsia"/>
          <w:b w:val="0"/>
          <w:sz w:val="22"/>
          <w:szCs w:val="22"/>
        </w:rPr>
        <w:t>2</w:t>
      </w:r>
      <w:r>
        <w:rPr>
          <w:rFonts w:ascii="Times New Roman" w:hAnsi="Times New Roman" w:cs="仿宋"/>
          <w:b w:val="0"/>
          <w:sz w:val="22"/>
          <w:szCs w:val="22"/>
        </w:rPr>
        <w:t>5.2</w:t>
      </w:r>
      <w:r>
        <w:rPr>
          <w:rFonts w:ascii="Times New Roman" w:hAnsi="Times New Roman" w:cs="仿宋"/>
          <w:b w:val="0"/>
          <w:szCs w:val="24"/>
        </w:rPr>
        <w:t>双方均同意若本合同任一条款或多个条款被认定无效的，其余条款均继续有效；</w:t>
      </w:r>
    </w:p>
    <w:p w14:paraId="4CF1BF15" w14:textId="0A424C5D" w:rsidR="00D50879" w:rsidRDefault="00000000">
      <w:pPr>
        <w:pStyle w:val="2"/>
        <w:numPr>
          <w:ilvl w:val="0"/>
          <w:numId w:val="0"/>
        </w:numPr>
        <w:wordWrap/>
        <w:snapToGrid/>
        <w:spacing w:afterLines="0" w:after="0"/>
        <w:rPr>
          <w:rFonts w:ascii="Times New Roman" w:hAnsi="Times New Roman" w:cs="仿宋"/>
          <w:b w:val="0"/>
          <w:szCs w:val="24"/>
        </w:rPr>
      </w:pPr>
      <w:r>
        <w:rPr>
          <w:rFonts w:ascii="Times New Roman" w:hAnsi="Times New Roman" w:cs="仿宋"/>
          <w:b w:val="0"/>
          <w:sz w:val="22"/>
          <w:szCs w:val="22"/>
        </w:rPr>
        <w:t>25.3</w:t>
      </w:r>
      <w:r>
        <w:rPr>
          <w:rFonts w:ascii="Times New Roman" w:hAnsi="Times New Roman" w:cs="仿宋"/>
          <w:b w:val="0"/>
          <w:szCs w:val="24"/>
        </w:rPr>
        <w:t>本合同所有条款系双方协商一致后确定的，具体协商的体现是</w:t>
      </w:r>
      <w:r>
        <w:rPr>
          <w:rFonts w:ascii="Times New Roman" w:hAnsi="Times New Roman" w:cs="仿宋" w:hint="eastAsia"/>
          <w:b w:val="0"/>
          <w:szCs w:val="24"/>
        </w:rPr>
        <w:t>承包人</w:t>
      </w:r>
      <w:r>
        <w:rPr>
          <w:rFonts w:ascii="Times New Roman" w:hAnsi="Times New Roman" w:cs="仿宋"/>
          <w:b w:val="0"/>
          <w:szCs w:val="24"/>
        </w:rPr>
        <w:t>在</w:t>
      </w:r>
      <w:r>
        <w:rPr>
          <w:rFonts w:ascii="Times New Roman" w:hAnsi="Times New Roman" w:cs="仿宋" w:hint="eastAsia"/>
          <w:b w:val="0"/>
          <w:szCs w:val="24"/>
        </w:rPr>
        <w:t>附件四：</w:t>
      </w:r>
      <w:r w:rsidR="0052689E" w:rsidRPr="0052689E">
        <w:rPr>
          <w:rFonts w:ascii="Times New Roman" w:hAnsi="Times New Roman" w:cs="仿宋"/>
          <w:b w:val="0"/>
          <w:szCs w:val="24"/>
        </w:rPr>
        <w:t>年产</w:t>
      </w:r>
      <w:r w:rsidR="0052689E" w:rsidRPr="0052689E">
        <w:rPr>
          <w:rFonts w:ascii="Times New Roman" w:hAnsi="Times New Roman" w:cs="仿宋"/>
          <w:b w:val="0"/>
          <w:szCs w:val="24"/>
        </w:rPr>
        <w:t>50</w:t>
      </w:r>
      <w:r w:rsidR="0052689E" w:rsidRPr="0052689E">
        <w:rPr>
          <w:rFonts w:ascii="Times New Roman" w:hAnsi="Times New Roman" w:cs="仿宋"/>
          <w:b w:val="0"/>
          <w:szCs w:val="24"/>
        </w:rPr>
        <w:t>万吨高性能锂电负极材料一体化项目总承包工程清单</w:t>
      </w:r>
      <w:r>
        <w:rPr>
          <w:rFonts w:ascii="Times New Roman" w:hAnsi="Times New Roman" w:cs="仿宋"/>
          <w:b w:val="0"/>
          <w:szCs w:val="24"/>
        </w:rPr>
        <w:t>中的</w:t>
      </w:r>
      <w:r>
        <w:rPr>
          <w:rFonts w:ascii="Times New Roman" w:hAnsi="Times New Roman" w:cs="仿宋" w:hint="eastAsia"/>
          <w:b w:val="0"/>
          <w:szCs w:val="24"/>
        </w:rPr>
        <w:t>所报</w:t>
      </w:r>
      <w:r>
        <w:rPr>
          <w:rFonts w:ascii="Times New Roman" w:hAnsi="Times New Roman" w:cs="仿宋"/>
          <w:b w:val="0"/>
          <w:szCs w:val="24"/>
        </w:rPr>
        <w:t>单价中包含了</w:t>
      </w:r>
      <w:r>
        <w:rPr>
          <w:rFonts w:ascii="Times New Roman" w:hAnsi="Times New Roman" w:cs="仿宋"/>
          <w:b w:val="0"/>
          <w:szCs w:val="24"/>
        </w:rPr>
        <w:t>1%—2%</w:t>
      </w:r>
      <w:r>
        <w:rPr>
          <w:rFonts w:ascii="Times New Roman" w:hAnsi="Times New Roman" w:cs="仿宋"/>
          <w:b w:val="0"/>
          <w:szCs w:val="24"/>
        </w:rPr>
        <w:t>的风险费用。</w:t>
      </w:r>
      <w:r>
        <w:rPr>
          <w:rFonts w:ascii="Times New Roman" w:hAnsi="Times New Roman" w:cs="仿宋" w:hint="eastAsia"/>
          <w:b w:val="0"/>
          <w:szCs w:val="24"/>
        </w:rPr>
        <w:t>本合同附件（包括但不限于年产</w:t>
      </w:r>
      <w:r>
        <w:rPr>
          <w:rFonts w:ascii="Times New Roman" w:hAnsi="Times New Roman" w:cs="仿宋" w:hint="eastAsia"/>
          <w:b w:val="0"/>
          <w:szCs w:val="24"/>
        </w:rPr>
        <w:t>50</w:t>
      </w:r>
      <w:r>
        <w:rPr>
          <w:rFonts w:ascii="Times New Roman" w:hAnsi="Times New Roman" w:cs="仿宋" w:hint="eastAsia"/>
          <w:b w:val="0"/>
          <w:szCs w:val="24"/>
        </w:rPr>
        <w:t>万吨石墨负极材料一体化项目工程招标清单</w:t>
      </w:r>
      <w:r>
        <w:rPr>
          <w:rFonts w:ascii="Times New Roman" w:hAnsi="Times New Roman" w:hint="eastAsia"/>
          <w:b w:val="0"/>
          <w:szCs w:val="24"/>
        </w:rPr>
        <w:t>、年产</w:t>
      </w:r>
      <w:r>
        <w:rPr>
          <w:rFonts w:ascii="Times New Roman" w:hAnsi="Times New Roman" w:hint="eastAsia"/>
          <w:b w:val="0"/>
          <w:szCs w:val="24"/>
        </w:rPr>
        <w:t>50</w:t>
      </w:r>
      <w:r>
        <w:rPr>
          <w:rFonts w:ascii="Times New Roman" w:hAnsi="Times New Roman" w:hint="eastAsia"/>
          <w:b w:val="0"/>
          <w:szCs w:val="24"/>
        </w:rPr>
        <w:t>万吨石墨负极材料一体化项目施工图、技术规范、招投标文件及澄清函等）</w:t>
      </w:r>
      <w:r>
        <w:rPr>
          <w:rFonts w:ascii="Times New Roman" w:hAnsi="Times New Roman" w:cs="仿宋" w:hint="eastAsia"/>
          <w:b w:val="0"/>
          <w:szCs w:val="24"/>
        </w:rPr>
        <w:t>与本合同正文具有同等法律效力。</w:t>
      </w:r>
      <w:bookmarkEnd w:id="8"/>
    </w:p>
    <w:p w14:paraId="713C7306" w14:textId="77777777" w:rsidR="00D50879" w:rsidRDefault="00000000">
      <w:pPr>
        <w:pStyle w:val="2"/>
        <w:numPr>
          <w:ilvl w:val="0"/>
          <w:numId w:val="0"/>
        </w:numPr>
        <w:wordWrap/>
        <w:snapToGrid/>
        <w:spacing w:afterLines="0" w:after="0"/>
        <w:rPr>
          <w:rFonts w:ascii="Times New Roman" w:hAnsi="Times New Roman" w:cs="方正仿宋_GB18030"/>
          <w:b w:val="0"/>
          <w:szCs w:val="24"/>
        </w:rPr>
      </w:pPr>
      <w:r>
        <w:rPr>
          <w:rFonts w:ascii="Times New Roman" w:hAnsi="Times New Roman" w:cs="方正仿宋_GB18030" w:hint="eastAsia"/>
          <w:b w:val="0"/>
          <w:sz w:val="22"/>
          <w:szCs w:val="22"/>
        </w:rPr>
        <w:t>2</w:t>
      </w:r>
      <w:r>
        <w:rPr>
          <w:rFonts w:ascii="Times New Roman" w:hAnsi="Times New Roman" w:cs="方正仿宋_GB18030"/>
          <w:b w:val="0"/>
          <w:sz w:val="22"/>
          <w:szCs w:val="22"/>
        </w:rPr>
        <w:t>5.4</w:t>
      </w:r>
      <w:r>
        <w:rPr>
          <w:rFonts w:ascii="Times New Roman" w:hAnsi="Times New Roman" w:cs="方正仿宋_GB18030" w:hint="eastAsia"/>
          <w:b w:val="0"/>
          <w:szCs w:val="24"/>
        </w:rPr>
        <w:t>本合同一</w:t>
      </w:r>
      <w:proofErr w:type="gramStart"/>
      <w:r>
        <w:rPr>
          <w:rFonts w:ascii="Times New Roman" w:hAnsi="Times New Roman" w:cs="方正仿宋_GB18030" w:hint="eastAsia"/>
          <w:b w:val="0"/>
          <w:szCs w:val="24"/>
        </w:rPr>
        <w:t>式</w:t>
      </w:r>
      <w:r>
        <w:rPr>
          <w:rFonts w:ascii="Times New Roman" w:hAnsi="Times New Roman" w:cs="方正仿宋_GB18030" w:hint="eastAsia"/>
          <w:b w:val="0"/>
          <w:szCs w:val="24"/>
          <w:u w:val="single"/>
        </w:rPr>
        <w:t xml:space="preserve">    </w:t>
      </w:r>
      <w:r>
        <w:rPr>
          <w:rFonts w:ascii="Times New Roman" w:hAnsi="Times New Roman" w:cs="方正仿宋_GB18030" w:hint="eastAsia"/>
          <w:b w:val="0"/>
          <w:szCs w:val="24"/>
        </w:rPr>
        <w:t>份</w:t>
      </w:r>
      <w:proofErr w:type="gramEnd"/>
      <w:r>
        <w:rPr>
          <w:rFonts w:ascii="Times New Roman" w:hAnsi="Times New Roman" w:cs="方正仿宋_GB18030" w:hint="eastAsia"/>
          <w:b w:val="0"/>
          <w:szCs w:val="24"/>
        </w:rPr>
        <w:t>，均具有同等法律效力，发包人</w:t>
      </w:r>
      <w:proofErr w:type="gramStart"/>
      <w:r>
        <w:rPr>
          <w:rFonts w:ascii="Times New Roman" w:hAnsi="Times New Roman" w:cs="方正仿宋_GB18030" w:hint="eastAsia"/>
          <w:b w:val="0"/>
          <w:szCs w:val="24"/>
        </w:rPr>
        <w:t>执</w:t>
      </w:r>
      <w:r>
        <w:rPr>
          <w:rFonts w:ascii="Times New Roman" w:hAnsi="Times New Roman" w:cs="方正仿宋_GB18030" w:hint="eastAsia"/>
          <w:b w:val="0"/>
          <w:szCs w:val="24"/>
          <w:u w:val="single"/>
        </w:rPr>
        <w:t xml:space="preserve">    </w:t>
      </w:r>
      <w:r>
        <w:rPr>
          <w:rFonts w:ascii="Times New Roman" w:hAnsi="Times New Roman" w:cs="方正仿宋_GB18030" w:hint="eastAsia"/>
          <w:b w:val="0"/>
          <w:szCs w:val="24"/>
        </w:rPr>
        <w:t>份</w:t>
      </w:r>
      <w:proofErr w:type="gramEnd"/>
      <w:r>
        <w:rPr>
          <w:rFonts w:ascii="Times New Roman" w:hAnsi="Times New Roman" w:cs="方正仿宋_GB18030" w:hint="eastAsia"/>
          <w:b w:val="0"/>
          <w:szCs w:val="24"/>
        </w:rPr>
        <w:t>，承包人</w:t>
      </w:r>
      <w:proofErr w:type="gramStart"/>
      <w:r>
        <w:rPr>
          <w:rFonts w:ascii="Times New Roman" w:hAnsi="Times New Roman" w:cs="方正仿宋_GB18030" w:hint="eastAsia"/>
          <w:b w:val="0"/>
          <w:szCs w:val="24"/>
        </w:rPr>
        <w:t>执</w:t>
      </w:r>
      <w:r>
        <w:rPr>
          <w:rFonts w:ascii="Times New Roman" w:hAnsi="Times New Roman" w:cs="方正仿宋_GB18030" w:hint="eastAsia"/>
          <w:b w:val="0"/>
          <w:szCs w:val="24"/>
          <w:u w:val="single"/>
        </w:rPr>
        <w:t xml:space="preserve">    </w:t>
      </w:r>
      <w:r>
        <w:rPr>
          <w:rFonts w:ascii="Times New Roman" w:hAnsi="Times New Roman" w:cs="方正仿宋_GB18030" w:hint="eastAsia"/>
          <w:b w:val="0"/>
          <w:szCs w:val="24"/>
        </w:rPr>
        <w:t>份</w:t>
      </w:r>
      <w:proofErr w:type="gramEnd"/>
      <w:r>
        <w:rPr>
          <w:rFonts w:ascii="Times New Roman" w:hAnsi="Times New Roman" w:cs="方正仿宋_GB18030" w:hint="eastAsia"/>
          <w:b w:val="0"/>
          <w:szCs w:val="24"/>
        </w:rPr>
        <w:t>。</w:t>
      </w:r>
    </w:p>
    <w:p w14:paraId="3715AAAF" w14:textId="77777777" w:rsidR="00D50879" w:rsidRDefault="00000000">
      <w:pPr>
        <w:pStyle w:val="a"/>
        <w:spacing w:before="120"/>
        <w:rPr>
          <w:rFonts w:hint="default"/>
          <w:sz w:val="24"/>
          <w:szCs w:val="24"/>
        </w:rPr>
      </w:pPr>
      <w:r>
        <w:rPr>
          <w:sz w:val="24"/>
          <w:szCs w:val="24"/>
        </w:rPr>
        <w:t>合同附件：</w:t>
      </w:r>
    </w:p>
    <w:p w14:paraId="6A61BB64" w14:textId="34DEE632" w:rsidR="006B7439" w:rsidRDefault="006B7439" w:rsidP="006B7439">
      <w:pPr>
        <w:numPr>
          <w:ilvl w:val="255"/>
          <w:numId w:val="0"/>
        </w:numPr>
        <w:wordWrap/>
        <w:snapToGrid/>
        <w:spacing w:afterLines="0" w:line="400" w:lineRule="exact"/>
        <w:rPr>
          <w:rFonts w:ascii="Times New Roman" w:hAnsi="Times New Roman" w:cs="方正仿宋_GB18030"/>
          <w:sz w:val="28"/>
          <w:szCs w:val="28"/>
        </w:rPr>
      </w:pPr>
      <w:r>
        <w:rPr>
          <w:rFonts w:ascii="Times New Roman" w:hAnsi="Times New Roman" w:cs="方正仿宋_GB18030" w:hint="eastAsia"/>
          <w:sz w:val="28"/>
          <w:szCs w:val="28"/>
        </w:rPr>
        <w:t>附件一：廉洁合作承诺书</w:t>
      </w:r>
    </w:p>
    <w:p w14:paraId="5541DF01" w14:textId="2AD938B8" w:rsidR="00D50879" w:rsidRDefault="00000000" w:rsidP="006B7439">
      <w:pPr>
        <w:numPr>
          <w:ilvl w:val="255"/>
          <w:numId w:val="0"/>
        </w:numPr>
        <w:wordWrap/>
        <w:snapToGrid/>
        <w:spacing w:afterLines="0" w:line="400" w:lineRule="exact"/>
        <w:rPr>
          <w:rFonts w:ascii="Times New Roman" w:hAnsi="Times New Roman" w:cs="方正仿宋_GB18030"/>
          <w:sz w:val="28"/>
          <w:szCs w:val="28"/>
        </w:rPr>
      </w:pPr>
      <w:r>
        <w:rPr>
          <w:rFonts w:ascii="Times New Roman" w:hAnsi="Times New Roman" w:cs="方正仿宋_GB18030" w:hint="eastAsia"/>
          <w:sz w:val="28"/>
          <w:szCs w:val="28"/>
        </w:rPr>
        <w:t>附件二：工程总包招标范围与技术要求</w:t>
      </w:r>
    </w:p>
    <w:p w14:paraId="5B1504A0" w14:textId="77777777" w:rsidR="00D50879" w:rsidRDefault="00000000" w:rsidP="006B7439">
      <w:pPr>
        <w:numPr>
          <w:ilvl w:val="255"/>
          <w:numId w:val="0"/>
        </w:numPr>
        <w:wordWrap/>
        <w:snapToGrid/>
        <w:spacing w:afterLines="0" w:line="400" w:lineRule="exact"/>
        <w:rPr>
          <w:rFonts w:ascii="Times New Roman" w:hAnsi="Times New Roman" w:cs="方正仿宋_GB18030"/>
          <w:sz w:val="28"/>
          <w:szCs w:val="28"/>
        </w:rPr>
      </w:pPr>
      <w:r>
        <w:rPr>
          <w:rFonts w:ascii="Times New Roman" w:hAnsi="Times New Roman" w:cs="方正仿宋_GB18030" w:hint="eastAsia"/>
          <w:sz w:val="28"/>
          <w:szCs w:val="28"/>
        </w:rPr>
        <w:t>附件三：企业共管支付服务协议</w:t>
      </w:r>
    </w:p>
    <w:p w14:paraId="505F511B" w14:textId="2EFD3D95" w:rsidR="00D50879" w:rsidRDefault="00000000" w:rsidP="006B7439">
      <w:pPr>
        <w:numPr>
          <w:ilvl w:val="255"/>
          <w:numId w:val="0"/>
        </w:numPr>
        <w:wordWrap/>
        <w:snapToGrid/>
        <w:spacing w:afterLines="0" w:line="400" w:lineRule="exact"/>
        <w:rPr>
          <w:rFonts w:ascii="Times New Roman" w:hAnsi="Times New Roman" w:cs="方正仿宋_GB18030"/>
          <w:sz w:val="28"/>
          <w:szCs w:val="28"/>
        </w:rPr>
      </w:pPr>
      <w:r>
        <w:rPr>
          <w:rFonts w:ascii="Times New Roman" w:hAnsi="Times New Roman" w:cs="方正仿宋_GB18030" w:hint="eastAsia"/>
          <w:sz w:val="28"/>
          <w:szCs w:val="28"/>
        </w:rPr>
        <w:t>附件四：</w:t>
      </w:r>
      <w:r w:rsidR="0052689E" w:rsidRPr="0052689E">
        <w:rPr>
          <w:rFonts w:ascii="Times New Roman" w:hAnsi="Times New Roman" w:cs="方正仿宋_GB18030"/>
          <w:sz w:val="28"/>
          <w:szCs w:val="28"/>
        </w:rPr>
        <w:t>年产</w:t>
      </w:r>
      <w:r w:rsidR="0052689E" w:rsidRPr="0052689E">
        <w:rPr>
          <w:rFonts w:ascii="Times New Roman" w:hAnsi="Times New Roman" w:cs="方正仿宋_GB18030"/>
          <w:sz w:val="28"/>
          <w:szCs w:val="28"/>
        </w:rPr>
        <w:t>50</w:t>
      </w:r>
      <w:r w:rsidR="0052689E" w:rsidRPr="0052689E">
        <w:rPr>
          <w:rFonts w:ascii="Times New Roman" w:hAnsi="Times New Roman" w:cs="方正仿宋_GB18030"/>
          <w:sz w:val="28"/>
          <w:szCs w:val="28"/>
        </w:rPr>
        <w:t>万吨高性能锂电负极材料一体化项目总承包工程清单</w:t>
      </w:r>
    </w:p>
    <w:p w14:paraId="4E4F4526" w14:textId="214958B3" w:rsidR="00D50879" w:rsidRDefault="00000000" w:rsidP="006B7439">
      <w:pPr>
        <w:numPr>
          <w:ilvl w:val="255"/>
          <w:numId w:val="0"/>
        </w:numPr>
        <w:wordWrap/>
        <w:snapToGrid/>
        <w:spacing w:afterLines="0" w:line="400" w:lineRule="exact"/>
        <w:rPr>
          <w:rFonts w:ascii="Times New Roman" w:hAnsi="Times New Roman" w:cs="方正仿宋_GB18030"/>
          <w:sz w:val="28"/>
          <w:szCs w:val="28"/>
        </w:rPr>
      </w:pPr>
      <w:r>
        <w:rPr>
          <w:rFonts w:ascii="Times New Roman" w:hAnsi="Times New Roman" w:cs="方正仿宋_GB18030" w:hint="eastAsia"/>
          <w:sz w:val="28"/>
          <w:szCs w:val="28"/>
        </w:rPr>
        <w:t>附件</w:t>
      </w:r>
      <w:r w:rsidR="0052689E">
        <w:rPr>
          <w:rFonts w:ascii="Times New Roman" w:hAnsi="Times New Roman" w:cs="方正仿宋_GB18030" w:hint="eastAsia"/>
          <w:sz w:val="28"/>
          <w:szCs w:val="28"/>
        </w:rPr>
        <w:t>五</w:t>
      </w:r>
      <w:r>
        <w:rPr>
          <w:rFonts w:ascii="Times New Roman" w:hAnsi="Times New Roman" w:cs="方正仿宋_GB18030" w:hint="eastAsia"/>
          <w:sz w:val="28"/>
          <w:szCs w:val="28"/>
        </w:rPr>
        <w:t>：参考施工图</w:t>
      </w:r>
    </w:p>
    <w:p w14:paraId="521CA26A" w14:textId="1BBDDC42" w:rsidR="00D50879" w:rsidRDefault="00000000" w:rsidP="006B7439">
      <w:pPr>
        <w:numPr>
          <w:ilvl w:val="255"/>
          <w:numId w:val="0"/>
        </w:numPr>
        <w:wordWrap/>
        <w:snapToGrid/>
        <w:spacing w:afterLines="0" w:line="400" w:lineRule="exact"/>
        <w:rPr>
          <w:rFonts w:ascii="Times New Roman" w:hAnsi="Times New Roman" w:cs="方正仿宋_GB18030"/>
          <w:sz w:val="28"/>
          <w:szCs w:val="28"/>
        </w:rPr>
      </w:pPr>
      <w:r>
        <w:rPr>
          <w:rFonts w:ascii="Times New Roman" w:hAnsi="Times New Roman" w:cs="方正仿宋_GB18030" w:hint="eastAsia"/>
          <w:sz w:val="28"/>
          <w:szCs w:val="28"/>
        </w:rPr>
        <w:t>附件</w:t>
      </w:r>
      <w:r w:rsidR="0052689E">
        <w:rPr>
          <w:rFonts w:ascii="Times New Roman" w:hAnsi="Times New Roman" w:cs="方正仿宋_GB18030" w:hint="eastAsia"/>
          <w:sz w:val="28"/>
          <w:szCs w:val="28"/>
        </w:rPr>
        <w:t>六</w:t>
      </w:r>
      <w:r>
        <w:rPr>
          <w:rFonts w:ascii="Times New Roman" w:hAnsi="Times New Roman" w:cs="方正仿宋_GB18030" w:hint="eastAsia"/>
          <w:sz w:val="28"/>
          <w:szCs w:val="28"/>
        </w:rPr>
        <w:t>：参考效果图</w:t>
      </w:r>
    </w:p>
    <w:p w14:paraId="313A3502" w14:textId="7B9C0489" w:rsidR="00D50879" w:rsidRDefault="00000000" w:rsidP="006B7439">
      <w:pPr>
        <w:numPr>
          <w:ilvl w:val="255"/>
          <w:numId w:val="0"/>
        </w:numPr>
        <w:wordWrap/>
        <w:snapToGrid/>
        <w:spacing w:afterLines="0" w:line="400" w:lineRule="exact"/>
        <w:rPr>
          <w:rFonts w:ascii="Times New Roman" w:hAnsi="Times New Roman" w:cs="方正仿宋_GB18030"/>
          <w:sz w:val="28"/>
          <w:szCs w:val="28"/>
        </w:rPr>
      </w:pPr>
      <w:r>
        <w:rPr>
          <w:rFonts w:ascii="Times New Roman" w:hAnsi="Times New Roman" w:cs="方正仿宋_GB18030" w:hint="eastAsia"/>
          <w:sz w:val="28"/>
          <w:szCs w:val="28"/>
        </w:rPr>
        <w:t>附件</w:t>
      </w:r>
      <w:r w:rsidR="0052689E">
        <w:rPr>
          <w:rFonts w:ascii="Times New Roman" w:hAnsi="Times New Roman" w:cs="方正仿宋_GB18030" w:hint="eastAsia"/>
          <w:sz w:val="28"/>
          <w:szCs w:val="28"/>
        </w:rPr>
        <w:t>七</w:t>
      </w:r>
      <w:r>
        <w:rPr>
          <w:rFonts w:ascii="Times New Roman" w:hAnsi="Times New Roman" w:cs="方正仿宋_GB18030" w:hint="eastAsia"/>
          <w:sz w:val="28"/>
          <w:szCs w:val="28"/>
        </w:rPr>
        <w:t>：地形地貌图</w:t>
      </w:r>
    </w:p>
    <w:p w14:paraId="7CBC50F1" w14:textId="77777777" w:rsidR="0052689E" w:rsidRDefault="0052689E" w:rsidP="006B7439">
      <w:pPr>
        <w:numPr>
          <w:ilvl w:val="255"/>
          <w:numId w:val="0"/>
        </w:numPr>
        <w:wordWrap/>
        <w:snapToGrid/>
        <w:spacing w:afterLines="0" w:line="400" w:lineRule="exact"/>
        <w:rPr>
          <w:rFonts w:ascii="Times New Roman" w:hAnsi="Times New Roman" w:cs="方正仿宋_GB18030"/>
          <w:sz w:val="28"/>
          <w:szCs w:val="28"/>
        </w:rPr>
      </w:pPr>
    </w:p>
    <w:p w14:paraId="6D093922" w14:textId="77777777" w:rsidR="0052689E" w:rsidRDefault="0052689E" w:rsidP="006B7439">
      <w:pPr>
        <w:numPr>
          <w:ilvl w:val="255"/>
          <w:numId w:val="0"/>
        </w:numPr>
        <w:wordWrap/>
        <w:snapToGrid/>
        <w:spacing w:afterLines="0" w:line="400" w:lineRule="exact"/>
        <w:rPr>
          <w:rFonts w:ascii="Times New Roman" w:hAnsi="Times New Roman" w:cs="方正仿宋_GB18030" w:hint="eastAsia"/>
          <w:sz w:val="28"/>
          <w:szCs w:val="28"/>
        </w:rPr>
      </w:pPr>
    </w:p>
    <w:tbl>
      <w:tblPr>
        <w:tblpPr w:leftFromText="180" w:rightFromText="180" w:vertAnchor="text" w:horzAnchor="page" w:tblpX="1702" w:tblpY="119"/>
        <w:tblW w:w="0" w:type="auto"/>
        <w:tblLayout w:type="fixed"/>
        <w:tblLook w:val="04A0" w:firstRow="1" w:lastRow="0" w:firstColumn="1" w:lastColumn="0" w:noHBand="0" w:noVBand="1"/>
      </w:tblPr>
      <w:tblGrid>
        <w:gridCol w:w="4507"/>
        <w:gridCol w:w="4565"/>
      </w:tblGrid>
      <w:tr w:rsidR="00D50879" w14:paraId="3DD6F505" w14:textId="77777777">
        <w:tc>
          <w:tcPr>
            <w:tcW w:w="4507" w:type="dxa"/>
          </w:tcPr>
          <w:p w14:paraId="21105270"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lastRenderedPageBreak/>
              <w:t>发包人：（公章）</w:t>
            </w:r>
          </w:p>
          <w:p w14:paraId="0A375BD2" w14:textId="19FE3C31" w:rsidR="00D50879" w:rsidRDefault="006B7439">
            <w:pPr>
              <w:pStyle w:val="table"/>
              <w:framePr w:hSpace="0" w:wrap="auto" w:vAnchor="margin" w:hAnchor="text" w:yAlign="inline"/>
              <w:topLinePunct/>
              <w:spacing w:after="50" w:line="400" w:lineRule="exact"/>
              <w:rPr>
                <w:rFonts w:ascii="Times New Roman" w:hAnsi="Times New Roman" w:cs="方正仿宋_GB18030"/>
                <w:szCs w:val="24"/>
              </w:rPr>
            </w:pPr>
            <w:r>
              <w:rPr>
                <w:rFonts w:hint="eastAsia"/>
              </w:rPr>
              <w:t>内蒙古科达新能源科技有限公司</w:t>
            </w:r>
          </w:p>
        </w:tc>
        <w:tc>
          <w:tcPr>
            <w:tcW w:w="4565" w:type="dxa"/>
          </w:tcPr>
          <w:p w14:paraId="08CA458F"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承包人：（公章）</w:t>
            </w:r>
          </w:p>
          <w:p w14:paraId="52DB3040" w14:textId="77777777" w:rsidR="00D50879" w:rsidRDefault="00D50879">
            <w:pPr>
              <w:pStyle w:val="table"/>
              <w:framePr w:hSpace="0" w:wrap="auto" w:vAnchor="margin" w:hAnchor="text" w:yAlign="inline"/>
              <w:topLinePunct/>
              <w:spacing w:after="50" w:line="400" w:lineRule="exact"/>
              <w:rPr>
                <w:rFonts w:ascii="Times New Roman" w:hAnsi="Times New Roman" w:cs="方正仿宋_GB18030"/>
                <w:szCs w:val="24"/>
              </w:rPr>
            </w:pPr>
          </w:p>
        </w:tc>
      </w:tr>
      <w:tr w:rsidR="00D50879" w14:paraId="3E0D5E17" w14:textId="77777777">
        <w:tc>
          <w:tcPr>
            <w:tcW w:w="4507" w:type="dxa"/>
          </w:tcPr>
          <w:p w14:paraId="7A829EA0"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法定代表人或其委托代理人：</w:t>
            </w:r>
          </w:p>
          <w:p w14:paraId="000C49DA"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（签字）</w:t>
            </w:r>
          </w:p>
          <w:p w14:paraId="7279EF0F" w14:textId="77777777" w:rsidR="00D50879" w:rsidRDefault="00D50879">
            <w:pPr>
              <w:pStyle w:val="table"/>
              <w:framePr w:hSpace="0" w:wrap="auto" w:vAnchor="margin" w:hAnchor="text" w:yAlign="inline"/>
              <w:topLinePunct/>
              <w:spacing w:after="50" w:line="400" w:lineRule="exact"/>
              <w:rPr>
                <w:rFonts w:ascii="Times New Roman" w:hAnsi="Times New Roman" w:cs="方正仿宋_GB18030"/>
                <w:szCs w:val="24"/>
              </w:rPr>
            </w:pPr>
          </w:p>
        </w:tc>
        <w:tc>
          <w:tcPr>
            <w:tcW w:w="4565" w:type="dxa"/>
          </w:tcPr>
          <w:p w14:paraId="4AD4FB80"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法定代表人或其委托代理人：</w:t>
            </w:r>
          </w:p>
          <w:p w14:paraId="67C13816"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（签字）</w:t>
            </w:r>
          </w:p>
          <w:p w14:paraId="7A9194FB" w14:textId="77777777" w:rsidR="00D50879" w:rsidRDefault="00D50879">
            <w:pPr>
              <w:pStyle w:val="table"/>
              <w:framePr w:hSpace="0" w:wrap="auto" w:vAnchor="margin" w:hAnchor="text" w:yAlign="inline"/>
              <w:topLinePunct/>
              <w:spacing w:after="50" w:line="400" w:lineRule="exact"/>
              <w:rPr>
                <w:rFonts w:ascii="Times New Roman" w:hAnsi="Times New Roman" w:cs="方正仿宋_GB18030"/>
                <w:szCs w:val="24"/>
              </w:rPr>
            </w:pPr>
          </w:p>
        </w:tc>
      </w:tr>
      <w:tr w:rsidR="00D50879" w14:paraId="037CAEBA" w14:textId="77777777">
        <w:tc>
          <w:tcPr>
            <w:tcW w:w="4507" w:type="dxa"/>
          </w:tcPr>
          <w:p w14:paraId="21DF6A67"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统一社会信用代码：</w:t>
            </w:r>
            <w:r>
              <w:rPr>
                <w:rFonts w:ascii="Times New Roman" w:hAnsi="Times New Roman" w:cs="方正仿宋_GB18030" w:hint="eastAsia"/>
                <w:kern w:val="0"/>
                <w:szCs w:val="24"/>
                <w:u w:val="single"/>
              </w:rPr>
              <w:t xml:space="preserve">            </w:t>
            </w:r>
          </w:p>
          <w:p w14:paraId="1301C74A"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地址：</w:t>
            </w:r>
            <w:r>
              <w:rPr>
                <w:rFonts w:ascii="Times New Roman" w:hAnsi="Times New Roman" w:cs="方正仿宋_GB18030" w:hint="eastAsia"/>
                <w:kern w:val="0"/>
                <w:szCs w:val="24"/>
                <w:u w:val="single"/>
              </w:rPr>
              <w:t xml:space="preserve">                       </w:t>
            </w:r>
          </w:p>
          <w:p w14:paraId="46471B81"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邮政编码：</w:t>
            </w:r>
            <w:r>
              <w:rPr>
                <w:rFonts w:ascii="Times New Roman" w:hAnsi="Times New Roman" w:cs="方正仿宋_GB18030" w:hint="eastAsia"/>
                <w:kern w:val="0"/>
                <w:szCs w:val="24"/>
                <w:u w:val="single"/>
              </w:rPr>
              <w:t xml:space="preserve">                      </w:t>
            </w:r>
          </w:p>
          <w:p w14:paraId="30F6F17E"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法定代表人：</w:t>
            </w:r>
            <w:r>
              <w:rPr>
                <w:rFonts w:ascii="Times New Roman" w:hAnsi="Times New Roman" w:cs="方正仿宋_GB18030" w:hint="eastAsia"/>
                <w:kern w:val="0"/>
                <w:szCs w:val="24"/>
                <w:u w:val="single"/>
              </w:rPr>
              <w:t xml:space="preserve">                 </w:t>
            </w:r>
          </w:p>
          <w:p w14:paraId="0C9B2925"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委托代理人：</w:t>
            </w:r>
            <w:r>
              <w:rPr>
                <w:rFonts w:ascii="Times New Roman" w:hAnsi="Times New Roman" w:cs="方正仿宋_GB18030" w:hint="eastAsia"/>
                <w:kern w:val="0"/>
                <w:szCs w:val="24"/>
                <w:u w:val="single"/>
              </w:rPr>
              <w:t xml:space="preserve">                 </w:t>
            </w:r>
          </w:p>
          <w:p w14:paraId="37863706"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电话：</w:t>
            </w:r>
            <w:r>
              <w:rPr>
                <w:rFonts w:ascii="Times New Roman" w:hAnsi="Times New Roman" w:cs="方正仿宋_GB18030" w:hint="eastAsia"/>
                <w:kern w:val="0"/>
                <w:szCs w:val="24"/>
                <w:u w:val="single"/>
              </w:rPr>
              <w:t xml:space="preserve">                       </w:t>
            </w:r>
          </w:p>
          <w:p w14:paraId="32F9BF11"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传真：</w:t>
            </w:r>
            <w:r>
              <w:rPr>
                <w:rFonts w:ascii="Times New Roman" w:hAnsi="Times New Roman" w:cs="方正仿宋_GB18030" w:hint="eastAsia"/>
                <w:szCs w:val="24"/>
              </w:rPr>
              <w:t xml:space="preserve"> </w:t>
            </w:r>
            <w:r>
              <w:rPr>
                <w:rFonts w:ascii="Times New Roman" w:hAnsi="Times New Roman" w:cs="方正仿宋_GB18030" w:hint="eastAsia"/>
                <w:kern w:val="0"/>
                <w:szCs w:val="24"/>
                <w:u w:val="single"/>
              </w:rPr>
              <w:t xml:space="preserve">                      </w:t>
            </w:r>
          </w:p>
          <w:p w14:paraId="3223B981"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电子信箱：</w:t>
            </w:r>
            <w:r>
              <w:rPr>
                <w:rFonts w:ascii="Times New Roman" w:hAnsi="Times New Roman" w:cs="方正仿宋_GB18030" w:hint="eastAsia"/>
                <w:kern w:val="0"/>
                <w:szCs w:val="24"/>
                <w:u w:val="single"/>
              </w:rPr>
              <w:t xml:space="preserve">                    </w:t>
            </w:r>
          </w:p>
          <w:p w14:paraId="1F906AE6"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开户银行：</w:t>
            </w:r>
            <w:r>
              <w:rPr>
                <w:rFonts w:ascii="Times New Roman" w:hAnsi="Times New Roman" w:cs="方正仿宋_GB18030" w:hint="eastAsia"/>
                <w:kern w:val="0"/>
                <w:szCs w:val="24"/>
                <w:u w:val="single"/>
              </w:rPr>
              <w:t xml:space="preserve">                   </w:t>
            </w:r>
          </w:p>
          <w:p w14:paraId="0261B5A7"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账号：</w:t>
            </w:r>
            <w:r>
              <w:rPr>
                <w:rFonts w:ascii="Times New Roman" w:hAnsi="Times New Roman" w:cs="方正仿宋_GB18030" w:hint="eastAsia"/>
                <w:kern w:val="0"/>
                <w:szCs w:val="24"/>
                <w:u w:val="single"/>
              </w:rPr>
              <w:t xml:space="preserve">                       </w:t>
            </w:r>
          </w:p>
        </w:tc>
        <w:tc>
          <w:tcPr>
            <w:tcW w:w="4565" w:type="dxa"/>
          </w:tcPr>
          <w:p w14:paraId="79826EB4"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统一社会信用代码：</w:t>
            </w:r>
            <w:r>
              <w:rPr>
                <w:rFonts w:ascii="Times New Roman" w:hAnsi="Times New Roman" w:cs="方正仿宋_GB18030" w:hint="eastAsia"/>
                <w:kern w:val="0"/>
                <w:szCs w:val="24"/>
                <w:u w:val="single"/>
              </w:rPr>
              <w:t xml:space="preserve">            </w:t>
            </w:r>
          </w:p>
          <w:p w14:paraId="1BDDE196"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地址：</w:t>
            </w:r>
            <w:r>
              <w:rPr>
                <w:rFonts w:ascii="Times New Roman" w:hAnsi="Times New Roman" w:cs="方正仿宋_GB18030" w:hint="eastAsia"/>
                <w:kern w:val="0"/>
                <w:szCs w:val="24"/>
                <w:u w:val="single"/>
              </w:rPr>
              <w:t xml:space="preserve">                        </w:t>
            </w:r>
          </w:p>
          <w:p w14:paraId="2A23FB27"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邮政编码：</w:t>
            </w:r>
            <w:r>
              <w:rPr>
                <w:rFonts w:ascii="Times New Roman" w:hAnsi="Times New Roman" w:cs="方正仿宋_GB18030" w:hint="eastAsia"/>
                <w:kern w:val="0"/>
                <w:szCs w:val="24"/>
                <w:u w:val="single"/>
              </w:rPr>
              <w:t xml:space="preserve">                      </w:t>
            </w:r>
          </w:p>
          <w:p w14:paraId="4166E1D5"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法定代表人：</w:t>
            </w:r>
            <w:r>
              <w:rPr>
                <w:rFonts w:ascii="Times New Roman" w:hAnsi="Times New Roman" w:cs="方正仿宋_GB18030" w:hint="eastAsia"/>
                <w:kern w:val="0"/>
                <w:szCs w:val="24"/>
                <w:u w:val="single"/>
              </w:rPr>
              <w:t xml:space="preserve">                  </w:t>
            </w:r>
          </w:p>
          <w:p w14:paraId="22F279FA"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委托代理人：</w:t>
            </w:r>
            <w:r>
              <w:rPr>
                <w:rFonts w:ascii="Times New Roman" w:hAnsi="Times New Roman" w:cs="方正仿宋_GB18030" w:hint="eastAsia"/>
                <w:kern w:val="0"/>
                <w:szCs w:val="24"/>
                <w:u w:val="single"/>
              </w:rPr>
              <w:t xml:space="preserve">                 </w:t>
            </w:r>
          </w:p>
          <w:p w14:paraId="4B3E3E3E"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电话：</w:t>
            </w:r>
            <w:r>
              <w:rPr>
                <w:rFonts w:ascii="Times New Roman" w:hAnsi="Times New Roman" w:cs="方正仿宋_GB18030" w:hint="eastAsia"/>
                <w:kern w:val="0"/>
                <w:szCs w:val="24"/>
                <w:u w:val="single"/>
              </w:rPr>
              <w:t xml:space="preserve">                       </w:t>
            </w:r>
          </w:p>
          <w:p w14:paraId="2DE6A2DF"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传真：</w:t>
            </w:r>
            <w:r>
              <w:rPr>
                <w:rFonts w:ascii="Times New Roman" w:hAnsi="Times New Roman" w:cs="方正仿宋_GB18030" w:hint="eastAsia"/>
                <w:kern w:val="0"/>
                <w:szCs w:val="24"/>
                <w:u w:val="single"/>
              </w:rPr>
              <w:t xml:space="preserve">                       </w:t>
            </w:r>
          </w:p>
          <w:p w14:paraId="04031065"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电子信箱：</w:t>
            </w:r>
            <w:r>
              <w:rPr>
                <w:rFonts w:ascii="Times New Roman" w:hAnsi="Times New Roman" w:cs="方正仿宋_GB18030" w:hint="eastAsia"/>
                <w:kern w:val="0"/>
                <w:szCs w:val="24"/>
                <w:u w:val="single"/>
              </w:rPr>
              <w:t xml:space="preserve">                   </w:t>
            </w:r>
          </w:p>
          <w:p w14:paraId="04989BD5"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开户银行：</w:t>
            </w:r>
            <w:r>
              <w:rPr>
                <w:rFonts w:ascii="Times New Roman" w:hAnsi="Times New Roman" w:cs="方正仿宋_GB18030" w:hint="eastAsia"/>
                <w:kern w:val="0"/>
                <w:szCs w:val="24"/>
                <w:u w:val="single"/>
              </w:rPr>
              <w:t xml:space="preserve">                   </w:t>
            </w:r>
          </w:p>
          <w:p w14:paraId="6D9EE323" w14:textId="77777777" w:rsidR="00D50879" w:rsidRDefault="00000000">
            <w:pPr>
              <w:pStyle w:val="table"/>
              <w:framePr w:hSpace="0" w:wrap="auto" w:vAnchor="margin" w:hAnchor="text" w:yAlign="inline"/>
              <w:topLinePunct/>
              <w:spacing w:after="50" w:line="400" w:lineRule="exact"/>
              <w:rPr>
                <w:rFonts w:ascii="Times New Roman" w:hAnsi="Times New Roman" w:cs="方正仿宋_GB18030"/>
                <w:szCs w:val="24"/>
              </w:rPr>
            </w:pPr>
            <w:r>
              <w:rPr>
                <w:rFonts w:ascii="Times New Roman" w:hAnsi="Times New Roman" w:cs="方正仿宋_GB18030" w:hint="eastAsia"/>
                <w:szCs w:val="24"/>
              </w:rPr>
              <w:t>账号：</w:t>
            </w:r>
            <w:r>
              <w:rPr>
                <w:rFonts w:ascii="Times New Roman" w:hAnsi="Times New Roman" w:cs="方正仿宋_GB18030" w:hint="eastAsia"/>
                <w:szCs w:val="24"/>
                <w:u w:val="single"/>
              </w:rPr>
              <w:t xml:space="preserve">                       </w:t>
            </w:r>
          </w:p>
        </w:tc>
      </w:tr>
    </w:tbl>
    <w:p w14:paraId="6147D688" w14:textId="77777777" w:rsidR="00D50879" w:rsidRDefault="00000000">
      <w:pPr>
        <w:wordWrap/>
        <w:adjustRightInd/>
        <w:snapToGrid/>
        <w:spacing w:afterLines="0" w:after="0" w:line="400" w:lineRule="exact"/>
        <w:ind w:firstLineChars="0" w:firstLine="0"/>
        <w:jc w:val="left"/>
        <w:rPr>
          <w:rFonts w:ascii="Times New Roman" w:hAnsi="Times New Roman" w:cs="方正仿宋_GB18030"/>
          <w:sz w:val="28"/>
          <w:szCs w:val="28"/>
        </w:rPr>
      </w:pPr>
      <w:r>
        <w:rPr>
          <w:rFonts w:ascii="Times New Roman" w:hAnsi="Times New Roman" w:cs="方正仿宋_GB18030" w:hint="eastAsia"/>
          <w:sz w:val="28"/>
          <w:szCs w:val="28"/>
        </w:rPr>
        <w:tab/>
      </w:r>
    </w:p>
    <w:p w14:paraId="1BFE0BC1" w14:textId="77777777" w:rsidR="00D50879" w:rsidRDefault="00000000">
      <w:pPr>
        <w:pageBreakBefore/>
        <w:kinsoku w:val="0"/>
        <w:autoSpaceDE w:val="0"/>
        <w:autoSpaceDN w:val="0"/>
        <w:spacing w:before="63" w:afterLines="0" w:after="0"/>
        <w:ind w:rightChars="40" w:right="96" w:firstLineChars="0" w:firstLine="0"/>
        <w:jc w:val="center"/>
        <w:textAlignment w:val="baseline"/>
        <w:outlineLvl w:val="2"/>
        <w:rPr>
          <w:rFonts w:ascii="Times New Roman" w:hAnsi="Times New Roman" w:cs="宋体"/>
          <w:snapToGrid w:val="0"/>
          <w:color w:val="000000"/>
          <w:spacing w:val="8"/>
          <w:sz w:val="31"/>
          <w:szCs w:val="31"/>
        </w:rPr>
      </w:pPr>
      <w:r>
        <w:rPr>
          <w:rFonts w:ascii="Times New Roman" w:hAnsi="Times New Roman" w:cs="宋体"/>
          <w:snapToGrid w:val="0"/>
          <w:color w:val="000000"/>
          <w:spacing w:val="8"/>
          <w:sz w:val="31"/>
          <w:szCs w:val="31"/>
        </w:rPr>
        <w:lastRenderedPageBreak/>
        <w:t>廉洁合作承诺书</w:t>
      </w:r>
    </w:p>
    <w:p w14:paraId="7C15B79D" w14:textId="77777777" w:rsidR="00D50879" w:rsidRDefault="00000000" w:rsidP="006B7439">
      <w:pPr>
        <w:ind w:rightChars="202" w:right="485" w:firstLineChars="199" w:firstLine="479"/>
        <w:jc w:val="center"/>
        <w:rPr>
          <w:rFonts w:hint="eastAsia"/>
          <w:b/>
          <w:bCs/>
        </w:rPr>
      </w:pPr>
      <w:r>
        <w:rPr>
          <w:rFonts w:hint="eastAsia"/>
          <w:b/>
          <w:bCs/>
        </w:rPr>
        <w:t>（2</w:t>
      </w:r>
      <w:r>
        <w:rPr>
          <w:b/>
          <w:bCs/>
        </w:rPr>
        <w:t>026</w:t>
      </w:r>
      <w:r>
        <w:rPr>
          <w:rFonts w:hint="eastAsia"/>
          <w:b/>
          <w:bCs/>
        </w:rPr>
        <w:t>年版）</w:t>
      </w:r>
    </w:p>
    <w:p w14:paraId="6831ED55" w14:textId="77777777" w:rsidR="00D50879" w:rsidRDefault="00D50879">
      <w:pPr>
        <w:ind w:rightChars="202" w:right="485" w:firstLineChars="800" w:firstLine="1928"/>
        <w:rPr>
          <w:rFonts w:hint="eastAsia"/>
          <w:b/>
          <w:bCs/>
          <w:u w:val="single"/>
        </w:rPr>
      </w:pPr>
    </w:p>
    <w:p w14:paraId="5E6AB3EA" w14:textId="77777777" w:rsidR="00D50879" w:rsidRDefault="00000000">
      <w:pPr>
        <w:rPr>
          <w:rFonts w:hint="eastAsia"/>
          <w:b/>
          <w:color w:val="FF0000"/>
          <w:sz w:val="18"/>
          <w:szCs w:val="18"/>
        </w:rPr>
      </w:pPr>
      <w:r>
        <w:rPr>
          <w:rFonts w:hint="eastAsia"/>
        </w:rPr>
        <w:t>甲方：内蒙古科达新能源科技有限公司</w:t>
      </w:r>
    </w:p>
    <w:p w14:paraId="3E84F046" w14:textId="77777777" w:rsidR="00D50879" w:rsidRDefault="00000000">
      <w:pPr>
        <w:rPr>
          <w:rFonts w:hint="eastAsia"/>
        </w:rPr>
      </w:pPr>
      <w:r>
        <w:rPr>
          <w:rFonts w:hint="eastAsia"/>
        </w:rPr>
        <w:t>乙方</w:t>
      </w:r>
      <w:r>
        <w:t>：</w:t>
      </w:r>
    </w:p>
    <w:p w14:paraId="0D028639" w14:textId="77777777" w:rsidR="00D50879" w:rsidRDefault="00D50879">
      <w:pPr>
        <w:rPr>
          <w:rFonts w:hint="eastAsia"/>
        </w:rPr>
      </w:pPr>
    </w:p>
    <w:p w14:paraId="34E3F58D" w14:textId="77777777" w:rsidR="00D50879" w:rsidRDefault="00000000">
      <w:pPr>
        <w:rPr>
          <w:rFonts w:hint="eastAsia"/>
        </w:rPr>
      </w:pPr>
      <w:r>
        <w:rPr>
          <w:rFonts w:hint="eastAsia"/>
        </w:rPr>
        <w:t>鉴于甲乙</w:t>
      </w:r>
      <w:r>
        <w:t>双方</w:t>
      </w:r>
      <w:r>
        <w:rPr>
          <w:rFonts w:hint="eastAsia"/>
        </w:rPr>
        <w:t>即将或已经建立由乙方向甲方提供产品或服务的商业合作关系。现为倡导阳光合作，确保业务合作公开、公平、公正，促进企业廉政建设，使甲乙双方的业务往来充分体现公开、公平、透明、恪守诚信的精神，预防商业贿赂和不正当竞争，乙方</w:t>
      </w:r>
      <w:r>
        <w:t>作为甲方的供应商</w:t>
      </w:r>
      <w:r>
        <w:rPr>
          <w:rFonts w:hint="eastAsia"/>
        </w:rPr>
        <w:t>或服务商或承包商，在充分知悉和理解甲方的廉洁合作要求的基础上，同意</w:t>
      </w:r>
      <w:r>
        <w:t>本承诺</w:t>
      </w:r>
      <w:r>
        <w:rPr>
          <w:rFonts w:hint="eastAsia"/>
        </w:rPr>
        <w:t>书作为其</w:t>
      </w:r>
      <w:r>
        <w:t>应当</w:t>
      </w:r>
      <w:r>
        <w:rPr>
          <w:rFonts w:hint="eastAsia"/>
        </w:rPr>
        <w:t>遵守的廉洁合作行为准则。</w:t>
      </w:r>
    </w:p>
    <w:p w14:paraId="284FE895" w14:textId="77777777" w:rsidR="00D50879" w:rsidRDefault="00000000">
      <w:pPr>
        <w:rPr>
          <w:rFonts w:hint="eastAsia"/>
        </w:rPr>
      </w:pPr>
      <w:r>
        <w:rPr>
          <w:rFonts w:hint="eastAsia"/>
        </w:rPr>
        <w:t>本承诺书中，“甲方人员”具体指：甲方在职人员、为甲方提供服务的相关工作人员，以及前述所有人员的近亲属、关联方。本承诺书中，下述主体实施的相关行为均视同乙方自身行为，该等主体包括：乙方直接或间接控制的子公司、分公司、参股公司、同受一方控制、共同控制或受到重大影响的关联公司，乙方的实际控制人、管理人员、业务代表、全体员工等（以下统称“乙方相关主体”）。乙方应对前述所有乙方相关主体在合作期间实施的全部廉洁违规行为，依法承担连带赔偿、违约及相关法律责任。</w:t>
      </w:r>
    </w:p>
    <w:p w14:paraId="1C9A651D" w14:textId="77777777" w:rsidR="00D50879" w:rsidRDefault="00000000">
      <w:pPr>
        <w:ind w:firstLineChars="177" w:firstLine="425"/>
        <w:rPr>
          <w:rFonts w:hint="eastAsia"/>
        </w:rPr>
      </w:pPr>
      <w:r>
        <w:rPr>
          <w:rFonts w:hint="eastAsia"/>
        </w:rPr>
        <w:t>一、乙方</w:t>
      </w:r>
      <w:r>
        <w:t>应当确保</w:t>
      </w:r>
      <w:r>
        <w:rPr>
          <w:rFonts w:hint="eastAsia"/>
        </w:rPr>
        <w:t>乙方有关</w:t>
      </w:r>
      <w:r>
        <w:t>人员知悉</w:t>
      </w:r>
      <w:r>
        <w:rPr>
          <w:rFonts w:hint="eastAsia"/>
        </w:rPr>
        <w:t>甲方</w:t>
      </w:r>
      <w:r>
        <w:t>有关</w:t>
      </w:r>
      <w:r>
        <w:rPr>
          <w:rFonts w:hint="eastAsia"/>
          <w:bCs/>
        </w:rPr>
        <w:t>廉洁合作管理的各项制度和</w:t>
      </w:r>
      <w:r>
        <w:t>本</w:t>
      </w:r>
      <w:r>
        <w:rPr>
          <w:rFonts w:hint="eastAsia"/>
        </w:rPr>
        <w:t>承诺书内容</w:t>
      </w:r>
      <w:r>
        <w:t>，并遵照执行</w:t>
      </w:r>
      <w:r>
        <w:rPr>
          <w:rFonts w:hint="eastAsia"/>
        </w:rPr>
        <w:t>，如乙方人员违反本廉洁承诺书的规定，甲方有权直接追究乙方责任。</w:t>
      </w:r>
    </w:p>
    <w:p w14:paraId="6A25B9DD" w14:textId="77777777" w:rsidR="00D50879" w:rsidRDefault="00000000">
      <w:pPr>
        <w:ind w:firstLineChars="177" w:firstLine="425"/>
        <w:rPr>
          <w:rFonts w:hint="eastAsia"/>
        </w:rPr>
      </w:pPr>
      <w:r>
        <w:rPr>
          <w:rFonts w:hint="eastAsia"/>
        </w:rPr>
        <w:t>二</w:t>
      </w:r>
      <w:r>
        <w:t>、</w:t>
      </w:r>
      <w:r>
        <w:rPr>
          <w:rFonts w:hint="eastAsia"/>
        </w:rPr>
        <w:t>乙方在任何时候均</w:t>
      </w:r>
      <w:r>
        <w:t>不得从事以下行为</w:t>
      </w:r>
      <w:r>
        <w:rPr>
          <w:rFonts w:hint="eastAsia"/>
        </w:rPr>
        <w:t>：</w:t>
      </w:r>
    </w:p>
    <w:p w14:paraId="44583332" w14:textId="77777777" w:rsidR="00D50879" w:rsidRDefault="00000000">
      <w:pPr>
        <w:rPr>
          <w:rFonts w:hint="eastAsia"/>
        </w:rPr>
      </w:pPr>
      <w:r>
        <w:rPr>
          <w:rFonts w:hint="eastAsia"/>
        </w:rPr>
        <w:t>1、为甲方人员（</w:t>
      </w:r>
      <w:r>
        <w:rPr>
          <w:rFonts w:hint="eastAsia"/>
          <w:bCs/>
        </w:rPr>
        <w:t>含甲方</w:t>
      </w:r>
      <w:r>
        <w:rPr>
          <w:bCs/>
        </w:rPr>
        <w:t>人员的</w:t>
      </w:r>
      <w:r>
        <w:rPr>
          <w:rFonts w:hint="eastAsia"/>
          <w:bCs/>
        </w:rPr>
        <w:t>亲属/近亲属，下同</w:t>
      </w:r>
      <w:r>
        <w:rPr>
          <w:rFonts w:hint="eastAsia"/>
        </w:rPr>
        <w:t>）报销其个人费用；</w:t>
      </w:r>
    </w:p>
    <w:p w14:paraId="06B0CBD3" w14:textId="77777777" w:rsidR="00D50879" w:rsidRDefault="00000000">
      <w:pPr>
        <w:rPr>
          <w:rFonts w:hint="eastAsia"/>
        </w:rPr>
      </w:pPr>
      <w:r>
        <w:rPr>
          <w:rFonts w:hint="eastAsia"/>
        </w:rPr>
        <w:t>2、以给付</w:t>
      </w:r>
      <w:r>
        <w:rPr>
          <w:rFonts w:hint="eastAsia"/>
          <w:bCs/>
        </w:rPr>
        <w:t>金钱、实物等财产性或者非财产性利益</w:t>
      </w:r>
      <w:r>
        <w:rPr>
          <w:rFonts w:hint="eastAsia"/>
        </w:rPr>
        <w:t>形式向甲方人员行贿，</w:t>
      </w:r>
      <w:r>
        <w:t>如</w:t>
      </w:r>
      <w:r>
        <w:rPr>
          <w:rFonts w:hint="eastAsia"/>
          <w:bCs/>
        </w:rPr>
        <w:t>：红包、礼金、提成、回扣、手续费、劳务费、有价证券、含有金额的会员卡、代币卡</w:t>
      </w:r>
      <w:r>
        <w:rPr>
          <w:bCs/>
        </w:rPr>
        <w:t>/</w:t>
      </w:r>
      <w:r>
        <w:rPr>
          <w:rFonts w:hint="eastAsia"/>
          <w:bCs/>
        </w:rPr>
        <w:t>券、股份、赞助、减免债务、礼品、各种高档生活用品、奢侈消费品、房</w:t>
      </w:r>
      <w:r>
        <w:rPr>
          <w:rFonts w:hint="eastAsia"/>
          <w:bCs/>
        </w:rPr>
        <w:lastRenderedPageBreak/>
        <w:t>屋、通讯工具、交通工具、借用物品、特殊待遇、就业机会、项目机会、委托理财、赌博输赢交易、以非正常价格交易等</w:t>
      </w:r>
      <w:r>
        <w:rPr>
          <w:rFonts w:hint="eastAsia"/>
        </w:rPr>
        <w:t>；</w:t>
      </w:r>
    </w:p>
    <w:p w14:paraId="47881C24" w14:textId="77777777" w:rsidR="00D50879" w:rsidRDefault="00000000">
      <w:pPr>
        <w:rPr>
          <w:rFonts w:hint="eastAsia"/>
        </w:rPr>
      </w:pPr>
      <w:r>
        <w:rPr>
          <w:rFonts w:hint="eastAsia"/>
        </w:rPr>
        <w:t>3、以邀请甲方人员外出旅游、进入营业性娱乐场所或非工作原因宴请甲方人员等</w:t>
      </w:r>
      <w:r>
        <w:rPr>
          <w:rFonts w:cs="宋体" w:hint="eastAsia"/>
        </w:rPr>
        <w:t>方式向甲方人员输送利益</w:t>
      </w:r>
      <w:r>
        <w:rPr>
          <w:rFonts w:hint="eastAsia"/>
        </w:rPr>
        <w:t>；</w:t>
      </w:r>
    </w:p>
    <w:p w14:paraId="4BAC7DA6" w14:textId="77777777" w:rsidR="00D50879" w:rsidRDefault="00000000">
      <w:pPr>
        <w:rPr>
          <w:rFonts w:hint="eastAsia"/>
        </w:rPr>
      </w:pPr>
      <w:r>
        <w:rPr>
          <w:rFonts w:hint="eastAsia"/>
        </w:rPr>
        <w:t>4、以接受甲方人员介绍的家属或亲友从事与乙方相关的业务的</w:t>
      </w:r>
      <w:r>
        <w:rPr>
          <w:rFonts w:cs="宋体" w:hint="eastAsia"/>
        </w:rPr>
        <w:t>方式向甲方人员输送利益</w:t>
      </w:r>
      <w:r>
        <w:rPr>
          <w:rFonts w:hint="eastAsia"/>
        </w:rPr>
        <w:t>；</w:t>
      </w:r>
    </w:p>
    <w:p w14:paraId="335D2AB6" w14:textId="77777777" w:rsidR="00D50879" w:rsidRDefault="00000000">
      <w:pPr>
        <w:rPr>
          <w:rFonts w:cs="宋体" w:hint="eastAsia"/>
        </w:rPr>
      </w:pPr>
      <w:r>
        <w:rPr>
          <w:rFonts w:hint="eastAsia"/>
        </w:rPr>
        <w:t>5、以为甲方</w:t>
      </w:r>
      <w:r>
        <w:t>人员的</w:t>
      </w:r>
      <w:r>
        <w:rPr>
          <w:rFonts w:cs="宋体" w:hint="eastAsia"/>
        </w:rPr>
        <w:t>住房装修、婚丧嫁娶、家属和子女的工作安排以及出国等提供方便</w:t>
      </w:r>
      <w:r>
        <w:rPr>
          <w:rFonts w:hint="eastAsia"/>
        </w:rPr>
        <w:t>的</w:t>
      </w:r>
      <w:r>
        <w:rPr>
          <w:rFonts w:cs="宋体" w:hint="eastAsia"/>
        </w:rPr>
        <w:t>方式向甲方人员输送利益；</w:t>
      </w:r>
    </w:p>
    <w:p w14:paraId="183C670E" w14:textId="77777777" w:rsidR="00D50879" w:rsidRDefault="00000000">
      <w:pPr>
        <w:rPr>
          <w:rFonts w:cs="宋体" w:hint="eastAsia"/>
        </w:rPr>
      </w:pPr>
      <w:r>
        <w:rPr>
          <w:rFonts w:cs="宋体"/>
        </w:rPr>
        <w:t>6</w:t>
      </w:r>
      <w:r>
        <w:rPr>
          <w:rFonts w:cs="宋体" w:hint="eastAsia"/>
        </w:rPr>
        <w:t>、以与甲方人员及其家属、子女等开办的企业或个体工商户发生非正常交易的方式向甲方人员及其家属、子女输送利益；</w:t>
      </w:r>
    </w:p>
    <w:p w14:paraId="604A3CE1" w14:textId="77777777" w:rsidR="00D50879" w:rsidRDefault="00000000">
      <w:pPr>
        <w:rPr>
          <w:rFonts w:hint="eastAsia"/>
        </w:rPr>
      </w:pPr>
      <w:r>
        <w:t>7</w:t>
      </w:r>
      <w:r>
        <w:rPr>
          <w:rFonts w:cs="宋体" w:hint="eastAsia"/>
        </w:rPr>
        <w:t>、</w:t>
      </w:r>
      <w:r>
        <w:rPr>
          <w:rFonts w:cs="宋体" w:hint="eastAsia"/>
          <w:bCs/>
        </w:rPr>
        <w:t>以侵占、挪用、盗窃、虚构事实、隐瞒真相、欺骗、胁迫等违规手段为自己或相关利益人谋取利益；</w:t>
      </w:r>
    </w:p>
    <w:p w14:paraId="1B0E77CE" w14:textId="77777777" w:rsidR="00D50879" w:rsidRDefault="00000000">
      <w:pPr>
        <w:rPr>
          <w:rFonts w:hint="eastAsia"/>
        </w:rPr>
      </w:pPr>
      <w:r>
        <w:t>8</w:t>
      </w:r>
      <w:r>
        <w:rPr>
          <w:rFonts w:hint="eastAsia"/>
        </w:rPr>
        <w:t>、以借款等名义为甲方人员提供任何款项或与甲方人员存在任何非工作原因的资金往来；</w:t>
      </w:r>
    </w:p>
    <w:p w14:paraId="1516DB2D" w14:textId="77777777" w:rsidR="00D50879" w:rsidRDefault="00000000">
      <w:pPr>
        <w:rPr>
          <w:rFonts w:hint="eastAsia"/>
        </w:rPr>
      </w:pPr>
      <w:r>
        <w:t>9</w:t>
      </w:r>
      <w:r>
        <w:rPr>
          <w:rFonts w:hint="eastAsia"/>
        </w:rPr>
        <w:t>、在招投标活动及业务履行过程中向甲方提供的任何资质、证照证件、合同等文件及其复印件、扫描件、照片不真实、不合法、无效；</w:t>
      </w:r>
    </w:p>
    <w:p w14:paraId="28E30FD0" w14:textId="77777777" w:rsidR="00D50879" w:rsidRDefault="00000000">
      <w:pPr>
        <w:rPr>
          <w:rFonts w:hint="eastAsia"/>
        </w:rPr>
      </w:pPr>
      <w:r>
        <w:t>10</w:t>
      </w:r>
      <w:r>
        <w:rPr>
          <w:rFonts w:hint="eastAsia"/>
        </w:rPr>
        <w:t>、向为甲方提供测试、检验、验收、鉴定、监理、测算、核算等服务的单位或个人进行贿赂；</w:t>
      </w:r>
    </w:p>
    <w:p w14:paraId="29E25676" w14:textId="77777777" w:rsidR="00D50879" w:rsidRDefault="00000000">
      <w:pPr>
        <w:rPr>
          <w:rFonts w:hint="eastAsia"/>
        </w:rPr>
      </w:pPr>
      <w:r>
        <w:rPr>
          <w:rFonts w:hint="eastAsia"/>
        </w:rPr>
        <w:t>1</w:t>
      </w:r>
      <w:r>
        <w:t>1</w:t>
      </w:r>
      <w:r>
        <w:rPr>
          <w:rFonts w:hint="eastAsia"/>
        </w:rPr>
        <w:t>、乙方属于为甲方提供测试、检验、验收、鉴定、监理、测算、核算等服务的服务方时，乙方及乙方人员从为甲方提供相应工程服务或产品的第三方处收取不当利益；</w:t>
      </w:r>
    </w:p>
    <w:p w14:paraId="6B1BB3AC" w14:textId="77777777" w:rsidR="00D50879" w:rsidRDefault="00000000">
      <w:pPr>
        <w:rPr>
          <w:rFonts w:hint="eastAsia"/>
        </w:rPr>
      </w:pPr>
      <w:r>
        <w:t>12</w:t>
      </w:r>
      <w:r>
        <w:rPr>
          <w:rFonts w:hint="eastAsia"/>
        </w:rPr>
        <w:t>、其他违反甲方廉洁合作要求的行为。</w:t>
      </w:r>
    </w:p>
    <w:p w14:paraId="20C8C047" w14:textId="77777777" w:rsidR="00D50879" w:rsidRDefault="00000000">
      <w:pPr>
        <w:tabs>
          <w:tab w:val="left" w:pos="664"/>
        </w:tabs>
        <w:ind w:firstLineChars="177" w:firstLine="425"/>
        <w:rPr>
          <w:rFonts w:hint="eastAsia"/>
          <w:bCs/>
        </w:rPr>
      </w:pPr>
      <w:r>
        <w:rPr>
          <w:rFonts w:hint="eastAsia"/>
        </w:rPr>
        <w:t>三</w:t>
      </w:r>
      <w:r>
        <w:t>、</w:t>
      </w:r>
      <w:r>
        <w:rPr>
          <w:rFonts w:hint="eastAsia"/>
          <w:bCs/>
        </w:rPr>
        <w:t>甲方有权对乙方在与甲方合作或协商合作过程中廉洁合作管理执行情况进行监督，乙方在与甲方合作或协商合作过程中如发现甲方人员收受乙方贿赂或乙方向甲方人员行贿等不廉洁行为、甲乙双方人员合谋违规谋取利益或损害甲乙双方利益行为的，均应及时采取措施予以制止，并及时通报甲方，举报渠道</w:t>
      </w:r>
      <w:r>
        <w:rPr>
          <w:bCs/>
        </w:rPr>
        <w:t>如下，</w:t>
      </w:r>
      <w:r>
        <w:rPr>
          <w:rFonts w:hint="eastAsia"/>
          <w:bCs/>
        </w:rPr>
        <w:t>甲方保证为举报者的信息保密。</w:t>
      </w:r>
    </w:p>
    <w:p w14:paraId="508521C2" w14:textId="77777777" w:rsidR="00D50879" w:rsidRDefault="00000000">
      <w:pPr>
        <w:tabs>
          <w:tab w:val="left" w:pos="664"/>
        </w:tabs>
        <w:ind w:firstLineChars="177" w:firstLine="426"/>
        <w:rPr>
          <w:rFonts w:hint="eastAsia"/>
          <w:b/>
          <w:u w:val="single"/>
        </w:rPr>
      </w:pPr>
      <w:r>
        <w:rPr>
          <w:rFonts w:hint="eastAsia"/>
          <w:b/>
          <w:u w:val="single"/>
        </w:rPr>
        <w:lastRenderedPageBreak/>
        <w:t>举报链接：https://ts.kedachina.com.cn/</w:t>
      </w:r>
    </w:p>
    <w:p w14:paraId="1E6CF1A3" w14:textId="77777777" w:rsidR="00D50879" w:rsidRDefault="00000000">
      <w:pPr>
        <w:tabs>
          <w:tab w:val="left" w:pos="664"/>
        </w:tabs>
        <w:ind w:firstLineChars="177" w:firstLine="426"/>
        <w:rPr>
          <w:rFonts w:hint="eastAsia"/>
          <w:b/>
          <w:u w:val="single"/>
        </w:rPr>
      </w:pPr>
      <w:r>
        <w:rPr>
          <w:rFonts w:hint="eastAsia"/>
          <w:b/>
          <w:u w:val="single"/>
        </w:rPr>
        <w:t xml:space="preserve">微信公众号：关注“科达制造” </w:t>
      </w:r>
      <w:proofErr w:type="gramStart"/>
      <w:r>
        <w:rPr>
          <w:rFonts w:hint="eastAsia"/>
          <w:b/>
          <w:u w:val="single"/>
        </w:rPr>
        <w:t>→ “</w:t>
      </w:r>
      <w:proofErr w:type="gramEnd"/>
      <w:r>
        <w:rPr>
          <w:rFonts w:hint="eastAsia"/>
          <w:b/>
          <w:u w:val="single"/>
        </w:rPr>
        <w:t xml:space="preserve">联系我们” </w:t>
      </w:r>
      <w:proofErr w:type="gramStart"/>
      <w:r>
        <w:rPr>
          <w:rFonts w:hint="eastAsia"/>
          <w:b/>
          <w:u w:val="single"/>
        </w:rPr>
        <w:t>→ “</w:t>
      </w:r>
      <w:proofErr w:type="gramEnd"/>
      <w:r>
        <w:rPr>
          <w:rFonts w:hint="eastAsia"/>
          <w:b/>
          <w:u w:val="single"/>
        </w:rPr>
        <w:t>投诉举报”</w:t>
      </w:r>
    </w:p>
    <w:p w14:paraId="547EABBE" w14:textId="77777777" w:rsidR="00D50879" w:rsidRDefault="00000000">
      <w:pPr>
        <w:tabs>
          <w:tab w:val="left" w:pos="664"/>
        </w:tabs>
        <w:ind w:firstLineChars="177" w:firstLine="426"/>
        <w:rPr>
          <w:rFonts w:hint="eastAsia"/>
          <w:b/>
          <w:u w:val="single"/>
        </w:rPr>
      </w:pPr>
      <w:r>
        <w:rPr>
          <w:rFonts w:hint="eastAsia"/>
          <w:b/>
          <w:u w:val="single"/>
        </w:rPr>
        <w:t>举报邮箱：sjjc@kedachina.com.cn</w:t>
      </w:r>
    </w:p>
    <w:p w14:paraId="1A8F7456" w14:textId="77777777" w:rsidR="00D50879" w:rsidRDefault="00000000">
      <w:pPr>
        <w:tabs>
          <w:tab w:val="left" w:pos="664"/>
        </w:tabs>
        <w:ind w:firstLineChars="177" w:firstLine="426"/>
        <w:rPr>
          <w:rFonts w:hint="eastAsia"/>
          <w:b/>
          <w:u w:val="single"/>
        </w:rPr>
      </w:pPr>
      <w:r>
        <w:rPr>
          <w:rFonts w:hint="eastAsia"/>
          <w:b/>
          <w:u w:val="single"/>
        </w:rPr>
        <w:t>邮政信箱：广东省佛山市顺德区陈村镇广隆工业园环镇西路一号科达制造股份</w:t>
      </w:r>
      <w:proofErr w:type="gramStart"/>
      <w:r>
        <w:rPr>
          <w:rFonts w:hint="eastAsia"/>
          <w:b/>
          <w:u w:val="single"/>
        </w:rPr>
        <w:t>有限公司 审计</w:t>
      </w:r>
      <w:proofErr w:type="gramEnd"/>
      <w:r>
        <w:rPr>
          <w:rFonts w:hint="eastAsia"/>
          <w:b/>
          <w:u w:val="single"/>
        </w:rPr>
        <w:t>监察</w:t>
      </w:r>
      <w:proofErr w:type="gramStart"/>
      <w:r>
        <w:rPr>
          <w:rFonts w:hint="eastAsia"/>
          <w:b/>
          <w:u w:val="single"/>
        </w:rPr>
        <w:t>部 邮编</w:t>
      </w:r>
      <w:proofErr w:type="gramEnd"/>
      <w:r>
        <w:rPr>
          <w:rFonts w:hint="eastAsia"/>
          <w:b/>
          <w:u w:val="single"/>
        </w:rPr>
        <w:t>：5</w:t>
      </w:r>
      <w:r>
        <w:rPr>
          <w:b/>
          <w:u w:val="single"/>
        </w:rPr>
        <w:t>28313</w:t>
      </w:r>
    </w:p>
    <w:p w14:paraId="0C6ED8B1" w14:textId="77777777" w:rsidR="00D50879" w:rsidRDefault="00000000">
      <w:pPr>
        <w:tabs>
          <w:tab w:val="left" w:pos="664"/>
        </w:tabs>
        <w:rPr>
          <w:rFonts w:hint="eastAsia"/>
          <w:bCs/>
        </w:rPr>
      </w:pPr>
      <w:r>
        <w:rPr>
          <w:rFonts w:hint="eastAsia"/>
          <w:bCs/>
        </w:rPr>
        <w:t>乙方对甲方人员的举报，需通过甲方上述联系方式进行，不能向任何上述联系方式以外的部门、媒体、个人或第三方举报，否则，甲方有权追究乙方给甲方名誉、形象、市场机会等造成的直接和间接损失；同时，甲方有权收取乙方的违约金（10万元至50万/次）。</w:t>
      </w:r>
    </w:p>
    <w:p w14:paraId="137BC2CA" w14:textId="77777777" w:rsidR="00D50879" w:rsidRDefault="00000000">
      <w:pPr>
        <w:rPr>
          <w:rFonts w:hint="eastAsia"/>
        </w:rPr>
      </w:pPr>
      <w:r>
        <w:rPr>
          <w:rFonts w:hint="eastAsia"/>
          <w:bCs/>
        </w:rPr>
        <w:t>四</w:t>
      </w:r>
      <w:r>
        <w:rPr>
          <w:bCs/>
        </w:rPr>
        <w:t>、</w:t>
      </w:r>
      <w:r>
        <w:rPr>
          <w:rFonts w:hint="eastAsia"/>
          <w:bCs/>
        </w:rPr>
        <w:t>甲方对不廉洁行为开展调查，乙方应当配合，包括如实陈述事实、提供相关资料、配合甲方现场调查等。</w:t>
      </w:r>
    </w:p>
    <w:p w14:paraId="0DEC739C" w14:textId="77777777" w:rsidR="00D50879" w:rsidRDefault="00000000">
      <w:pPr>
        <w:rPr>
          <w:rFonts w:hint="eastAsia"/>
        </w:rPr>
      </w:pPr>
      <w:r>
        <w:rPr>
          <w:rFonts w:hint="eastAsia"/>
        </w:rPr>
        <w:t>五</w:t>
      </w:r>
      <w:r>
        <w:t>、</w:t>
      </w:r>
      <w:r>
        <w:rPr>
          <w:rFonts w:hint="eastAsia"/>
        </w:rPr>
        <w:t>若</w:t>
      </w:r>
      <w:r>
        <w:t>乙方</w:t>
      </w:r>
      <w:r>
        <w:rPr>
          <w:rFonts w:hint="eastAsia"/>
        </w:rPr>
        <w:t>存在</w:t>
      </w:r>
      <w:r>
        <w:t>本承诺书</w:t>
      </w:r>
      <w:r>
        <w:rPr>
          <w:rFonts w:hint="eastAsia"/>
        </w:rPr>
        <w:t>第</w:t>
      </w:r>
      <w:r>
        <w:t>二条规定的情形的，甲方</w:t>
      </w:r>
      <w:r>
        <w:rPr>
          <w:rFonts w:hint="eastAsia"/>
        </w:rPr>
        <w:t>有权</w:t>
      </w:r>
      <w:r>
        <w:t>采取以下措施</w:t>
      </w:r>
      <w:r>
        <w:rPr>
          <w:rFonts w:hint="eastAsia"/>
        </w:rPr>
        <w:t>：</w:t>
      </w:r>
    </w:p>
    <w:p w14:paraId="431BF24D" w14:textId="77777777" w:rsidR="00D50879" w:rsidRDefault="00000000">
      <w:pPr>
        <w:rPr>
          <w:rFonts w:hint="eastAsia"/>
          <w:bCs/>
        </w:rPr>
      </w:pPr>
      <w:r>
        <w:rPr>
          <w:rFonts w:hint="eastAsia"/>
        </w:rPr>
        <w:t>1、有权要求</w:t>
      </w:r>
      <w:r>
        <w:t>乙方承担</w:t>
      </w:r>
      <w:r>
        <w:rPr>
          <w:rFonts w:hint="eastAsia"/>
          <w:bCs/>
        </w:rPr>
        <w:t>甲乙双方合作累计形成的合同总价款20%的违约金</w:t>
      </w:r>
      <w:r>
        <w:rPr>
          <w:rFonts w:hint="eastAsia"/>
        </w:rPr>
        <w:t>；如乙方属于为甲方提供工程或产品的测试、检验、验收、鉴定、监理、造价测算、造价核算等服务的单位的，甲方有权要求</w:t>
      </w:r>
      <w:r>
        <w:t>乙方承担</w:t>
      </w:r>
      <w:r>
        <w:rPr>
          <w:rFonts w:hint="eastAsia"/>
          <w:bCs/>
        </w:rPr>
        <w:t>甲乙双方合作累计形成的合同总价款与乙方提供前述服务所涉及的甲方与第三方针对相应工程或产品所签订的合同总金额之和的20%的违约金。前述违约金总额低于1</w:t>
      </w:r>
      <w:r>
        <w:rPr>
          <w:bCs/>
        </w:rPr>
        <w:t>0</w:t>
      </w:r>
      <w:r>
        <w:rPr>
          <w:rFonts w:hint="eastAsia"/>
          <w:bCs/>
        </w:rPr>
        <w:t>万元人民币的，甲方有权要求乙方按1</w:t>
      </w:r>
      <w:r>
        <w:rPr>
          <w:bCs/>
        </w:rPr>
        <w:t>0</w:t>
      </w:r>
      <w:r>
        <w:rPr>
          <w:rFonts w:hint="eastAsia"/>
          <w:bCs/>
        </w:rPr>
        <w:t>万元人民币向甲方支付违约金。如甲乙双方未签署书面合同，或签署的书面合同未约定具体的合同金额的，前述“合同总价款”按双方合作中实际产生的金额累计计算。</w:t>
      </w:r>
    </w:p>
    <w:p w14:paraId="222B4A84" w14:textId="77777777" w:rsidR="00D50879" w:rsidRDefault="00000000">
      <w:pPr>
        <w:rPr>
          <w:rFonts w:hint="eastAsia"/>
        </w:rPr>
      </w:pPr>
      <w:r>
        <w:rPr>
          <w:rFonts w:hint="eastAsia"/>
        </w:rPr>
        <w:t>2、有权即时终止合作，单方解除合同</w:t>
      </w:r>
      <w:r>
        <w:t>且</w:t>
      </w:r>
      <w:r>
        <w:rPr>
          <w:rFonts w:hint="eastAsia"/>
        </w:rPr>
        <w:t>无须承担任何责任，并将乙方列入黑名单，</w:t>
      </w:r>
      <w:r>
        <w:rPr>
          <w:rFonts w:hint="eastAsia"/>
          <w:bCs/>
        </w:rPr>
        <w:t>禁止乙方以后再参与甲方的经营活动</w:t>
      </w:r>
      <w:r>
        <w:rPr>
          <w:rFonts w:hint="eastAsia"/>
        </w:rPr>
        <w:t>；</w:t>
      </w:r>
    </w:p>
    <w:p w14:paraId="71D67BEC" w14:textId="77777777" w:rsidR="00D50879" w:rsidRDefault="00000000">
      <w:pPr>
        <w:rPr>
          <w:rFonts w:hint="eastAsia"/>
        </w:rPr>
      </w:pPr>
      <w:r>
        <w:rPr>
          <w:rFonts w:hint="eastAsia"/>
        </w:rPr>
        <w:t>3、有权</w:t>
      </w:r>
      <w:r>
        <w:t>就因</w:t>
      </w:r>
      <w:r>
        <w:rPr>
          <w:rFonts w:hint="eastAsia"/>
        </w:rPr>
        <w:t>解除相关合同所</w:t>
      </w:r>
      <w:r>
        <w:t>造成的损失要求乙方予以赔偿；</w:t>
      </w:r>
    </w:p>
    <w:p w14:paraId="4C5D01FF" w14:textId="77777777" w:rsidR="00D50879" w:rsidRDefault="00000000">
      <w:pPr>
        <w:rPr>
          <w:rFonts w:hint="eastAsia"/>
          <w:bCs/>
        </w:rPr>
      </w:pPr>
      <w:r>
        <w:t>4</w:t>
      </w:r>
      <w:r>
        <w:rPr>
          <w:rFonts w:hint="eastAsia"/>
        </w:rPr>
        <w:t>、</w:t>
      </w:r>
      <w:r>
        <w:rPr>
          <w:rFonts w:hint="eastAsia"/>
          <w:bCs/>
        </w:rPr>
        <w:t>涉嫌犯罪的，有权移交司法机关追究刑事责任。</w:t>
      </w:r>
    </w:p>
    <w:p w14:paraId="272277D1" w14:textId="77777777" w:rsidR="00D50879" w:rsidRDefault="00000000">
      <w:pPr>
        <w:rPr>
          <w:rFonts w:hint="eastAsia"/>
        </w:rPr>
      </w:pPr>
      <w:r>
        <w:t>5</w:t>
      </w:r>
      <w:r>
        <w:rPr>
          <w:rFonts w:hint="eastAsia"/>
        </w:rPr>
        <w:t>、有权依法追究乙方的其他不当行为的责任。</w:t>
      </w:r>
    </w:p>
    <w:p w14:paraId="705B6124" w14:textId="77777777" w:rsidR="00D50879" w:rsidRDefault="00000000">
      <w:pPr>
        <w:rPr>
          <w:rFonts w:hint="eastAsia"/>
        </w:rPr>
      </w:pPr>
      <w:r>
        <w:rPr>
          <w:rFonts w:hint="eastAsia"/>
        </w:rPr>
        <w:lastRenderedPageBreak/>
        <w:t>六</w:t>
      </w:r>
      <w:r>
        <w:t>、</w:t>
      </w:r>
      <w:r>
        <w:rPr>
          <w:rFonts w:hint="eastAsia"/>
        </w:rPr>
        <w:t>本承诺书</w:t>
      </w:r>
      <w:r>
        <w:t>第五条</w:t>
      </w:r>
      <w:r>
        <w:rPr>
          <w:rFonts w:hint="eastAsia"/>
        </w:rPr>
        <w:t>所</w:t>
      </w:r>
      <w:r>
        <w:t>涉及的</w:t>
      </w:r>
      <w:r>
        <w:rPr>
          <w:rFonts w:hint="eastAsia"/>
        </w:rPr>
        <w:t>违约金</w:t>
      </w:r>
      <w:r>
        <w:t>、</w:t>
      </w:r>
      <w:r>
        <w:rPr>
          <w:rFonts w:hint="eastAsia"/>
        </w:rPr>
        <w:t>损失赔偿金额等</w:t>
      </w:r>
      <w:r>
        <w:t>，</w:t>
      </w:r>
      <w:r>
        <w:rPr>
          <w:rFonts w:hint="eastAsia"/>
        </w:rPr>
        <w:t>甲方有权在未结款项中抵扣上述款项。未结款项不足以抵扣或者无货款抵扣的，乙方</w:t>
      </w:r>
      <w:r>
        <w:t>应当</w:t>
      </w:r>
      <w:r>
        <w:rPr>
          <w:rFonts w:hint="eastAsia"/>
        </w:rPr>
        <w:t>在10个工作日内向甲方付清上述款项。</w:t>
      </w:r>
    </w:p>
    <w:p w14:paraId="7CAAA892" w14:textId="77777777" w:rsidR="00D50879" w:rsidRDefault="00000000">
      <w:pPr>
        <w:rPr>
          <w:rFonts w:hint="eastAsia"/>
        </w:rPr>
      </w:pPr>
      <w:r>
        <w:rPr>
          <w:rFonts w:hint="eastAsia"/>
        </w:rPr>
        <w:t>七</w:t>
      </w:r>
      <w:r>
        <w:t>、</w:t>
      </w:r>
      <w:r>
        <w:rPr>
          <w:rFonts w:hint="eastAsia"/>
        </w:rPr>
        <w:t>本承诺</w:t>
      </w:r>
      <w:r>
        <w:t>书</w:t>
      </w:r>
      <w:r>
        <w:rPr>
          <w:rFonts w:hint="eastAsia"/>
        </w:rPr>
        <w:t>不因当前业务的终止而失效，即使当前业务终止，甲方仍有权追究乙方在与甲方合作或协商合作中违反廉洁合作管理制度及本承诺书规定的法律责任；涉嫌犯罪的，移交司法机关追究刑事责任。</w:t>
      </w:r>
    </w:p>
    <w:p w14:paraId="3A11EB0A" w14:textId="77777777" w:rsidR="00D50879" w:rsidRDefault="00000000">
      <w:pPr>
        <w:rPr>
          <w:rFonts w:hint="eastAsia"/>
          <w:bCs/>
        </w:rPr>
      </w:pPr>
      <w:r>
        <w:rPr>
          <w:rFonts w:hint="eastAsia"/>
        </w:rPr>
        <w:t>八</w:t>
      </w:r>
      <w:r>
        <w:t>、</w:t>
      </w:r>
      <w:r>
        <w:rPr>
          <w:rFonts w:hint="eastAsia"/>
        </w:rPr>
        <w:t>本廉洁合作承诺书为不可撤销的承诺，一经签署即具有法律效力</w:t>
      </w:r>
      <w:r>
        <w:rPr>
          <w:rFonts w:hint="eastAsia"/>
          <w:bCs/>
        </w:rPr>
        <w:t>。由于违反本承诺书而引起的任何法律纠纷，将依法由甲方公司所在地的法院管辖处理。</w:t>
      </w:r>
    </w:p>
    <w:p w14:paraId="5C72BE2A" w14:textId="77777777" w:rsidR="00D50879" w:rsidRDefault="00D50879">
      <w:pPr>
        <w:rPr>
          <w:rFonts w:hint="eastAsia"/>
        </w:rPr>
      </w:pPr>
    </w:p>
    <w:p w14:paraId="38F641CD" w14:textId="77777777" w:rsidR="00D50879" w:rsidRDefault="00000000">
      <w:pPr>
        <w:spacing w:line="480" w:lineRule="exact"/>
        <w:ind w:rightChars="202" w:right="485" w:firstLineChars="2250" w:firstLine="5400"/>
        <w:rPr>
          <w:rFonts w:hint="eastAsia"/>
        </w:rPr>
      </w:pPr>
      <w:r>
        <w:rPr>
          <w:rFonts w:hint="eastAsia"/>
        </w:rPr>
        <w:t>乙方（公章）：</w:t>
      </w:r>
    </w:p>
    <w:p w14:paraId="5A472891" w14:textId="77777777" w:rsidR="00D50879" w:rsidRDefault="00D50879">
      <w:pPr>
        <w:spacing w:line="480" w:lineRule="exact"/>
        <w:ind w:rightChars="202" w:right="485" w:firstLineChars="2250" w:firstLine="5400"/>
        <w:rPr>
          <w:rFonts w:hint="eastAsia"/>
        </w:rPr>
      </w:pPr>
    </w:p>
    <w:p w14:paraId="76EC2D5F" w14:textId="77777777" w:rsidR="00D50879" w:rsidRDefault="00000000">
      <w:pPr>
        <w:spacing w:line="480" w:lineRule="exact"/>
        <w:ind w:rightChars="202" w:right="485" w:firstLineChars="2250" w:firstLine="5400"/>
        <w:rPr>
          <w:rFonts w:hint="eastAsia"/>
        </w:rPr>
      </w:pPr>
      <w:r>
        <w:rPr>
          <w:rFonts w:hint="eastAsia"/>
        </w:rPr>
        <w:t>授权代表：</w:t>
      </w:r>
    </w:p>
    <w:p w14:paraId="5D958886" w14:textId="77777777" w:rsidR="00D50879" w:rsidRDefault="00D50879">
      <w:pPr>
        <w:spacing w:line="480" w:lineRule="exact"/>
        <w:ind w:rightChars="202" w:right="485" w:firstLineChars="2250" w:firstLine="5400"/>
        <w:rPr>
          <w:rFonts w:hint="eastAsia"/>
        </w:rPr>
      </w:pPr>
    </w:p>
    <w:p w14:paraId="4CA375FD" w14:textId="77777777" w:rsidR="00D50879" w:rsidRDefault="00000000">
      <w:pPr>
        <w:spacing w:line="480" w:lineRule="exact"/>
        <w:ind w:rightChars="202" w:right="485" w:firstLineChars="0" w:firstLine="0"/>
        <w:jc w:val="right"/>
        <w:rPr>
          <w:rFonts w:hint="eastAsia"/>
        </w:rPr>
      </w:pPr>
      <w:r>
        <w:rPr>
          <w:rFonts w:hint="eastAsia"/>
        </w:rPr>
        <w:t>日期</w:t>
      </w:r>
      <w:proofErr w:type="gramStart"/>
      <w:r>
        <w:rPr>
          <w:rFonts w:hint="eastAsia"/>
        </w:rPr>
        <w:t>：     年   月   日</w:t>
      </w:r>
      <w:proofErr w:type="gramEnd"/>
    </w:p>
    <w:p w14:paraId="35F247AC" w14:textId="77777777" w:rsidR="00D50879" w:rsidRDefault="00D50879">
      <w:pPr>
        <w:kinsoku w:val="0"/>
        <w:autoSpaceDE w:val="0"/>
        <w:autoSpaceDN w:val="0"/>
        <w:spacing w:line="440" w:lineRule="exact"/>
        <w:ind w:rightChars="40" w:right="96" w:firstLine="440"/>
        <w:jc w:val="center"/>
        <w:textAlignment w:val="baseline"/>
        <w:rPr>
          <w:rFonts w:ascii="Times New Roman" w:hAnsi="Times New Roman" w:cs="宋体"/>
          <w:snapToGrid w:val="0"/>
          <w:color w:val="000000"/>
          <w:sz w:val="22"/>
          <w:szCs w:val="22"/>
        </w:rPr>
      </w:pPr>
    </w:p>
    <w:p w14:paraId="2AB46661" w14:textId="77777777" w:rsidR="00D50879" w:rsidRDefault="00D50879">
      <w:pPr>
        <w:wordWrap/>
        <w:adjustRightInd/>
        <w:snapToGrid/>
        <w:spacing w:afterLines="0" w:after="0" w:line="400" w:lineRule="exact"/>
        <w:ind w:firstLineChars="0" w:firstLine="0"/>
        <w:jc w:val="left"/>
        <w:rPr>
          <w:rFonts w:ascii="Times New Roman" w:hAnsi="Times New Roman" w:cs="方正仿宋_GB18030"/>
          <w:sz w:val="28"/>
          <w:szCs w:val="28"/>
        </w:rPr>
      </w:pPr>
    </w:p>
    <w:sectPr w:rsidR="00D50879">
      <w:footerReference w:type="default" r:id="rId9"/>
      <w:pgSz w:w="11906" w:h="16838"/>
      <w:pgMar w:top="1440" w:right="1800" w:bottom="1478" w:left="1800" w:header="720" w:footer="99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6B4A2" w14:textId="77777777" w:rsidR="00232666" w:rsidRDefault="00232666">
      <w:pPr>
        <w:spacing w:line="240" w:lineRule="auto"/>
        <w:rPr>
          <w:rFonts w:hint="eastAsia"/>
        </w:rPr>
      </w:pPr>
      <w:r>
        <w:separator/>
      </w:r>
    </w:p>
  </w:endnote>
  <w:endnote w:type="continuationSeparator" w:id="0">
    <w:p w14:paraId="0B0EAE60" w14:textId="77777777" w:rsidR="00232666" w:rsidRDefault="00232666">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2312">
    <w:charset w:val="86"/>
    <w:family w:val="auto"/>
    <w:pitch w:val="default"/>
    <w:sig w:usb0="A00002BF" w:usb1="184F6CFA" w:usb2="00000012"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G Times">
    <w:altName w:val="Times New Roman"/>
    <w:charset w:val="00"/>
    <w:family w:val="roman"/>
    <w:pitch w:val="default"/>
    <w:sig w:usb0="00000000"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Good Times">
    <w:altName w:val="Times New Roman"/>
    <w:charset w:val="00"/>
    <w:family w:val="auto"/>
    <w:pitch w:val="default"/>
    <w:sig w:usb0="00000000" w:usb1="00000000" w:usb2="00000000" w:usb3="00000000" w:csb0="00000003" w:csb1="00000000"/>
  </w:font>
  <w:font w:name="方正仿宋_GB18030">
    <w:altName w:val="仿宋"/>
    <w:charset w:val="86"/>
    <w:family w:val="auto"/>
    <w:pitch w:val="default"/>
    <w:sig w:usb0="00000000" w:usb1="00000000" w:usb2="00000000" w:usb3="00000000" w:csb0="00040000" w:csb1="00000000"/>
  </w:font>
  <w:font w:name="方正小标宋简体">
    <w:charset w:val="86"/>
    <w:family w:val="script"/>
    <w:pitch w:val="default"/>
    <w:sig w:usb0="00000001" w:usb1="08000000" w:usb2="00000000" w:usb3="00000000" w:csb0="00040000" w:csb1="00000000"/>
  </w:font>
  <w:font w:name="Albany WT J">
    <w:altName w:val="宋体"/>
    <w:charset w:val="86"/>
    <w:family w:val="auto"/>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6D87C" w14:textId="77777777" w:rsidR="00D50879" w:rsidRDefault="00000000">
    <w:pPr>
      <w:pStyle w:val="af2"/>
      <w:rPr>
        <w:rFonts w:cs="宋体" w:hint="eastAsia"/>
      </w:rPr>
    </w:pPr>
    <w:r>
      <w:rPr>
        <w:rFonts w:cs="宋体" w:hint="eastAsia"/>
      </w:rPr>
      <w:fldChar w:fldCharType="begin"/>
    </w:r>
    <w:r>
      <w:rPr>
        <w:rFonts w:cs="宋体" w:hint="eastAsia"/>
      </w:rPr>
      <w:instrText xml:space="preserve"> PAGE   \* MERGEFORMAT </w:instrText>
    </w:r>
    <w:r>
      <w:rPr>
        <w:rFonts w:cs="宋体" w:hint="eastAsia"/>
      </w:rPr>
      <w:fldChar w:fldCharType="separate"/>
    </w:r>
    <w:r>
      <w:rPr>
        <w:rFonts w:cs="宋体" w:hint="eastAsia"/>
      </w:rPr>
      <w:t>154</w:t>
    </w:r>
    <w:r>
      <w:rPr>
        <w:rFonts w:cs="宋体"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A1B66" w14:textId="77777777" w:rsidR="00232666" w:rsidRDefault="00232666">
      <w:pPr>
        <w:rPr>
          <w:rFonts w:hint="eastAsia"/>
        </w:rPr>
      </w:pPr>
      <w:r>
        <w:separator/>
      </w:r>
    </w:p>
  </w:footnote>
  <w:footnote w:type="continuationSeparator" w:id="0">
    <w:p w14:paraId="2A654C6E" w14:textId="77777777" w:rsidR="00232666" w:rsidRDefault="0023266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BD193"/>
    <w:multiLevelType w:val="multilevel"/>
    <w:tmpl w:val="8C2BD193"/>
    <w:lvl w:ilvl="0">
      <w:start w:val="4"/>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15:restartNumberingAfterBreak="0">
    <w:nsid w:val="8C60037B"/>
    <w:multiLevelType w:val="multilevel"/>
    <w:tmpl w:val="8C60037B"/>
    <w:lvl w:ilvl="0">
      <w:start w:val="6"/>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ascii="Times New Roman" w:hAnsi="Times New Roman" w:cs="Times New Roman"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 w15:restartNumberingAfterBreak="0">
    <w:nsid w:val="91C64233"/>
    <w:multiLevelType w:val="multilevel"/>
    <w:tmpl w:val="91C64233"/>
    <w:lvl w:ilvl="0">
      <w:start w:val="13"/>
      <w:numFmt w:val="decimal"/>
      <w:lvlText w:val="%1."/>
      <w:lvlJc w:val="left"/>
      <w:pPr>
        <w:ind w:left="425" w:hanging="425"/>
      </w:pPr>
      <w:rPr>
        <w:rFonts w:hint="default"/>
      </w:rPr>
    </w:lvl>
    <w:lvl w:ilvl="1">
      <w:start w:val="1"/>
      <w:numFmt w:val="decimal"/>
      <w:lvlText w:val="%1.%2."/>
      <w:lvlJc w:val="left"/>
      <w:pPr>
        <w:ind w:left="567" w:hanging="567"/>
      </w:pPr>
      <w:rPr>
        <w:rFonts w:hint="default"/>
        <w:b/>
        <w:bCs/>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 w15:restartNumberingAfterBreak="0">
    <w:nsid w:val="944264AB"/>
    <w:multiLevelType w:val="multilevel"/>
    <w:tmpl w:val="944264AB"/>
    <w:lvl w:ilvl="0">
      <w:start w:val="13"/>
      <w:numFmt w:val="decimal"/>
      <w:lvlText w:val="%1."/>
      <w:lvlJc w:val="left"/>
      <w:pPr>
        <w:ind w:left="425" w:hanging="425"/>
      </w:pPr>
      <w:rPr>
        <w:rFonts w:hint="default"/>
      </w:rPr>
    </w:lvl>
    <w:lvl w:ilvl="1">
      <w:start w:val="1"/>
      <w:numFmt w:val="decimal"/>
      <w:lvlText w:val="%1.%2."/>
      <w:lvlJc w:val="left"/>
      <w:pPr>
        <w:ind w:left="567" w:hanging="567"/>
      </w:pPr>
      <w:rPr>
        <w:rFonts w:hint="default"/>
        <w:b/>
        <w:bCs/>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 w15:restartNumberingAfterBreak="0">
    <w:nsid w:val="97AB9377"/>
    <w:multiLevelType w:val="multilevel"/>
    <w:tmpl w:val="97AB9377"/>
    <w:lvl w:ilvl="0">
      <w:start w:val="12"/>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850" w:hanging="85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 w15:restartNumberingAfterBreak="0">
    <w:nsid w:val="A02964A3"/>
    <w:multiLevelType w:val="multilevel"/>
    <w:tmpl w:val="A02964A3"/>
    <w:lvl w:ilvl="0">
      <w:start w:val="7"/>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sz w:val="22"/>
        <w:szCs w:val="22"/>
      </w:rPr>
    </w:lvl>
    <w:lvl w:ilvl="2">
      <w:start w:val="1"/>
      <w:numFmt w:val="decimal"/>
      <w:suff w:val="space"/>
      <w:lvlText w:val="%1.%2.%3."/>
      <w:lvlJc w:val="left"/>
      <w:pPr>
        <w:ind w:left="0" w:firstLine="0"/>
      </w:pPr>
      <w:rPr>
        <w:rFonts w:hint="default"/>
        <w:b w:val="0"/>
        <w:bCs w:val="0"/>
        <w:sz w:val="22"/>
        <w:szCs w:val="22"/>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6" w15:restartNumberingAfterBreak="0">
    <w:nsid w:val="A8AADAA8"/>
    <w:multiLevelType w:val="singleLevel"/>
    <w:tmpl w:val="A8AADAA8"/>
    <w:lvl w:ilvl="0">
      <w:start w:val="1"/>
      <w:numFmt w:val="lowerLetter"/>
      <w:suff w:val="nothing"/>
      <w:lvlText w:val="%1."/>
      <w:lvlJc w:val="left"/>
      <w:pPr>
        <w:ind w:left="160" w:hanging="425"/>
      </w:pPr>
      <w:rPr>
        <w:rFonts w:hint="default"/>
        <w:sz w:val="22"/>
        <w:szCs w:val="22"/>
      </w:rPr>
    </w:lvl>
  </w:abstractNum>
  <w:abstractNum w:abstractNumId="7" w15:restartNumberingAfterBreak="0">
    <w:nsid w:val="ABE46D60"/>
    <w:multiLevelType w:val="multilevel"/>
    <w:tmpl w:val="ABE46D60"/>
    <w:lvl w:ilvl="0">
      <w:start w:val="6"/>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ascii="Times New Roman" w:hAnsi="Times New Roman" w:cs="Times New Roman"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8" w15:restartNumberingAfterBreak="0">
    <w:nsid w:val="AEA95607"/>
    <w:multiLevelType w:val="singleLevel"/>
    <w:tmpl w:val="AEA95607"/>
    <w:lvl w:ilvl="0">
      <w:start w:val="1"/>
      <w:numFmt w:val="decimal"/>
      <w:suff w:val="space"/>
      <w:lvlText w:val="%1)"/>
      <w:lvlJc w:val="left"/>
      <w:pPr>
        <w:ind w:left="0" w:firstLine="0"/>
      </w:pPr>
      <w:rPr>
        <w:rFonts w:hint="default"/>
        <w:sz w:val="22"/>
        <w:szCs w:val="22"/>
      </w:rPr>
    </w:lvl>
  </w:abstractNum>
  <w:abstractNum w:abstractNumId="9" w15:restartNumberingAfterBreak="0">
    <w:nsid w:val="B05CD834"/>
    <w:multiLevelType w:val="multilevel"/>
    <w:tmpl w:val="B05CD834"/>
    <w:lvl w:ilvl="0">
      <w:start w:val="6"/>
      <w:numFmt w:val="decimal"/>
      <w:lvlText w:val="%1."/>
      <w:lvlJc w:val="left"/>
      <w:pPr>
        <w:ind w:left="425" w:hanging="425"/>
      </w:pPr>
      <w:rPr>
        <w:rFonts w:hint="default"/>
      </w:rPr>
    </w:lvl>
    <w:lvl w:ilvl="1">
      <w:start w:val="1"/>
      <w:numFmt w:val="decimal"/>
      <w:lvlText w:val="%1.%2."/>
      <w:lvlJc w:val="left"/>
      <w:pPr>
        <w:ind w:left="567" w:hanging="567"/>
      </w:pPr>
      <w:rPr>
        <w:rFonts w:hint="default"/>
        <w:sz w:val="22"/>
        <w:szCs w:val="22"/>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ascii="Times New Roman" w:hAnsi="Times New Roman" w:cs="Times New Roman"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0" w15:restartNumberingAfterBreak="0">
    <w:nsid w:val="B7E1B99C"/>
    <w:multiLevelType w:val="singleLevel"/>
    <w:tmpl w:val="B7E1B99C"/>
    <w:lvl w:ilvl="0">
      <w:start w:val="1"/>
      <w:numFmt w:val="decimalEnclosedCircleChinese"/>
      <w:suff w:val="nothing"/>
      <w:lvlText w:val="%1　"/>
      <w:lvlJc w:val="left"/>
      <w:pPr>
        <w:ind w:left="0" w:firstLine="400"/>
      </w:pPr>
      <w:rPr>
        <w:rFonts w:hint="eastAsia"/>
      </w:rPr>
    </w:lvl>
  </w:abstractNum>
  <w:abstractNum w:abstractNumId="11" w15:restartNumberingAfterBreak="0">
    <w:nsid w:val="B908A401"/>
    <w:multiLevelType w:val="multilevel"/>
    <w:tmpl w:val="B908A401"/>
    <w:lvl w:ilvl="0">
      <w:start w:val="6"/>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ascii="Times New Roman" w:hAnsi="Times New Roman" w:cs="Times New Roman"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2" w15:restartNumberingAfterBreak="0">
    <w:nsid w:val="BB1B3F96"/>
    <w:multiLevelType w:val="multilevel"/>
    <w:tmpl w:val="BB1B3F96"/>
    <w:lvl w:ilvl="0">
      <w:start w:val="13"/>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b/>
        <w:bCs/>
        <w:sz w:val="22"/>
        <w:szCs w:val="22"/>
      </w:rPr>
    </w:lvl>
    <w:lvl w:ilvl="2">
      <w:start w:val="1"/>
      <w:numFmt w:val="decimal"/>
      <w:suff w:val="space"/>
      <w:lvlText w:val="%1.%2.%3."/>
      <w:lvlJc w:val="left"/>
      <w:pPr>
        <w:ind w:left="0" w:firstLine="0"/>
      </w:pPr>
      <w:rPr>
        <w:rFonts w:hint="default"/>
        <w:sz w:val="22"/>
        <w:szCs w:val="22"/>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3" w15:restartNumberingAfterBreak="0">
    <w:nsid w:val="BB385C10"/>
    <w:multiLevelType w:val="singleLevel"/>
    <w:tmpl w:val="BB385C10"/>
    <w:lvl w:ilvl="0">
      <w:start w:val="1"/>
      <w:numFmt w:val="decimalEnclosedCircleChinese"/>
      <w:suff w:val="space"/>
      <w:lvlText w:val="%1"/>
      <w:lvlJc w:val="left"/>
      <w:rPr>
        <w:rFonts w:hint="eastAsia"/>
      </w:rPr>
    </w:lvl>
  </w:abstractNum>
  <w:abstractNum w:abstractNumId="14" w15:restartNumberingAfterBreak="0">
    <w:nsid w:val="BCEE7F02"/>
    <w:multiLevelType w:val="multilevel"/>
    <w:tmpl w:val="BCEE7F02"/>
    <w:lvl w:ilvl="0">
      <w:start w:val="5"/>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ascii="Times New Roman" w:eastAsia="宋体" w:hAnsi="Times New Roman" w:cs="Times New Roman"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5" w15:restartNumberingAfterBreak="0">
    <w:nsid w:val="C9471216"/>
    <w:multiLevelType w:val="multilevel"/>
    <w:tmpl w:val="C9471216"/>
    <w:lvl w:ilvl="0">
      <w:start w:val="5"/>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ascii="Times New Roman" w:eastAsia="宋体" w:hAnsi="Times New Roman" w:cs="Times New Roman"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6" w15:restartNumberingAfterBreak="0">
    <w:nsid w:val="D0CC7A36"/>
    <w:multiLevelType w:val="multilevel"/>
    <w:tmpl w:val="D0CC7A36"/>
    <w:lvl w:ilvl="0">
      <w:start w:val="23"/>
      <w:numFmt w:val="decimal"/>
      <w:lvlText w:val="%1."/>
      <w:lvlJc w:val="left"/>
      <w:pPr>
        <w:ind w:left="425" w:hanging="425"/>
      </w:pPr>
      <w:rPr>
        <w:rFonts w:hint="default"/>
      </w:rPr>
    </w:lvl>
    <w:lvl w:ilvl="1">
      <w:start w:val="1"/>
      <w:numFmt w:val="decimal"/>
      <w:suff w:val="nothing"/>
      <w:lvlText w:val="%1.%2."/>
      <w:lvlJc w:val="left"/>
      <w:pPr>
        <w:ind w:left="567" w:hanging="567"/>
      </w:pPr>
      <w:rPr>
        <w:rFonts w:hint="default"/>
        <w:sz w:val="22"/>
        <w:szCs w:val="22"/>
      </w:rPr>
    </w:lvl>
    <w:lvl w:ilvl="2">
      <w:start w:val="1"/>
      <w:numFmt w:val="decimal"/>
      <w:suff w:val="nothing"/>
      <w:lvlText w:val="%1.%2.%3."/>
      <w:lvlJc w:val="left"/>
      <w:pPr>
        <w:ind w:left="709" w:hanging="709"/>
      </w:pPr>
      <w:rPr>
        <w:rFonts w:hint="default"/>
        <w:sz w:val="22"/>
        <w:szCs w:val="22"/>
      </w:rPr>
    </w:lvl>
    <w:lvl w:ilvl="3">
      <w:start w:val="1"/>
      <w:numFmt w:val="decimal"/>
      <w:lvlText w:val="(%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7" w15:restartNumberingAfterBreak="0">
    <w:nsid w:val="D2A6E78E"/>
    <w:multiLevelType w:val="multilevel"/>
    <w:tmpl w:val="D2A6E78E"/>
    <w:lvl w:ilvl="0">
      <w:start w:val="11"/>
      <w:numFmt w:val="decimal"/>
      <w:lvlText w:val="%1."/>
      <w:lvlJc w:val="left"/>
      <w:pPr>
        <w:ind w:left="425" w:hanging="425"/>
      </w:pPr>
      <w:rPr>
        <w:rFonts w:hint="default"/>
      </w:rPr>
    </w:lvl>
    <w:lvl w:ilvl="1">
      <w:start w:val="1"/>
      <w:numFmt w:val="decimal"/>
      <w:suff w:val="space"/>
      <w:lvlText w:val="%1.%2."/>
      <w:lvlJc w:val="left"/>
      <w:pPr>
        <w:ind w:left="0" w:firstLine="0"/>
      </w:pPr>
      <w:rPr>
        <w:rFonts w:hint="default"/>
        <w:b/>
        <w:bCs/>
        <w:sz w:val="22"/>
        <w:szCs w:val="22"/>
      </w:rPr>
    </w:lvl>
    <w:lvl w:ilvl="2">
      <w:start w:val="1"/>
      <w:numFmt w:val="decimal"/>
      <w:suff w:val="space"/>
      <w:lvlText w:val="%1.%2.%3."/>
      <w:lvlJc w:val="left"/>
      <w:pPr>
        <w:ind w:left="0" w:firstLine="0"/>
      </w:pPr>
      <w:rPr>
        <w:rFonts w:hint="default"/>
        <w:sz w:val="22"/>
        <w:szCs w:val="22"/>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8" w15:restartNumberingAfterBreak="0">
    <w:nsid w:val="D7865A04"/>
    <w:multiLevelType w:val="multilevel"/>
    <w:tmpl w:val="D7865A04"/>
    <w:lvl w:ilvl="0">
      <w:start w:val="9"/>
      <w:numFmt w:val="decimal"/>
      <w:lvlText w:val="%1."/>
      <w:lvlJc w:val="left"/>
      <w:pPr>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suff w:val="space"/>
      <w:lvlText w:val="%1.%2.%3."/>
      <w:lvlJc w:val="left"/>
      <w:pPr>
        <w:ind w:left="0" w:firstLine="0"/>
      </w:pPr>
      <w:rPr>
        <w:rFonts w:hint="default"/>
        <w:sz w:val="22"/>
        <w:szCs w:val="22"/>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9" w15:restartNumberingAfterBreak="0">
    <w:nsid w:val="D9D05C42"/>
    <w:multiLevelType w:val="multilevel"/>
    <w:tmpl w:val="D9D05C42"/>
    <w:lvl w:ilvl="0">
      <w:start w:val="16"/>
      <w:numFmt w:val="decimal"/>
      <w:lvlText w:val="%1."/>
      <w:lvlJc w:val="left"/>
      <w:pPr>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0" w15:restartNumberingAfterBreak="0">
    <w:nsid w:val="D9F14B64"/>
    <w:multiLevelType w:val="multilevel"/>
    <w:tmpl w:val="D9F14B64"/>
    <w:lvl w:ilvl="0">
      <w:start w:val="1"/>
      <w:numFmt w:val="chineseCountingThousand"/>
      <w:pStyle w:val="2"/>
      <w:suff w:val="space"/>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E2E2654C"/>
    <w:multiLevelType w:val="multilevel"/>
    <w:tmpl w:val="E2E2654C"/>
    <w:lvl w:ilvl="0">
      <w:start w:val="19"/>
      <w:numFmt w:val="decimal"/>
      <w:lvlText w:val="%1."/>
      <w:lvlJc w:val="left"/>
      <w:pPr>
        <w:ind w:left="425" w:hanging="425"/>
      </w:pPr>
      <w:rPr>
        <w:rFonts w:hint="default"/>
      </w:rPr>
    </w:lvl>
    <w:lvl w:ilvl="1">
      <w:start w:val="1"/>
      <w:numFmt w:val="decimal"/>
      <w:suff w:val="nothing"/>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2" w15:restartNumberingAfterBreak="0">
    <w:nsid w:val="E2E891DA"/>
    <w:multiLevelType w:val="multilevel"/>
    <w:tmpl w:val="E2E891DA"/>
    <w:lvl w:ilvl="0">
      <w:start w:val="15"/>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suff w:val="space"/>
      <w:lvlText w:val="%1.%2.%3."/>
      <w:lvlJc w:val="left"/>
      <w:pPr>
        <w:ind w:left="0" w:firstLine="0"/>
      </w:pPr>
      <w:rPr>
        <w:rFonts w:hint="default"/>
        <w:sz w:val="22"/>
        <w:szCs w:val="22"/>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3" w15:restartNumberingAfterBreak="0">
    <w:nsid w:val="E3163B53"/>
    <w:multiLevelType w:val="multilevel"/>
    <w:tmpl w:val="E3163B53"/>
    <w:lvl w:ilvl="0">
      <w:start w:val="7"/>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b w:val="0"/>
        <w:bCs w:val="0"/>
      </w:rPr>
    </w:lvl>
    <w:lvl w:ilvl="3">
      <w:start w:val="1"/>
      <w:numFmt w:val="decimal"/>
      <w:suff w:val="space"/>
      <w:lvlText w:val="(%4)"/>
      <w:lvlJc w:val="left"/>
      <w:pPr>
        <w:ind w:left="0" w:firstLine="0"/>
      </w:pPr>
      <w:rPr>
        <w:rFonts w:ascii="Times New Roman" w:hAnsi="Times New Roman" w:cs="Times New Roman"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4" w15:restartNumberingAfterBreak="0">
    <w:nsid w:val="E81B5FD3"/>
    <w:multiLevelType w:val="multilevel"/>
    <w:tmpl w:val="E81B5FD3"/>
    <w:lvl w:ilvl="0">
      <w:start w:val="4"/>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sz w:val="22"/>
        <w:szCs w:val="22"/>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5" w15:restartNumberingAfterBreak="0">
    <w:nsid w:val="F18E006D"/>
    <w:multiLevelType w:val="multilevel"/>
    <w:tmpl w:val="F18E006D"/>
    <w:lvl w:ilvl="0">
      <w:start w:val="7"/>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b w:val="0"/>
        <w:bCs w:val="0"/>
      </w:rPr>
    </w:lvl>
    <w:lvl w:ilvl="3">
      <w:start w:val="1"/>
      <w:numFmt w:val="decimal"/>
      <w:suff w:val="space"/>
      <w:lvlText w:val="(%4)"/>
      <w:lvlJc w:val="left"/>
      <w:pPr>
        <w:ind w:left="0" w:firstLine="0"/>
      </w:pPr>
      <w:rPr>
        <w:rFonts w:hint="default"/>
        <w:b w:val="0"/>
        <w:bCs w:val="0"/>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6" w15:restartNumberingAfterBreak="0">
    <w:nsid w:val="FE7DFEA1"/>
    <w:multiLevelType w:val="multilevel"/>
    <w:tmpl w:val="FE7DFEA1"/>
    <w:lvl w:ilvl="0">
      <w:start w:val="4"/>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0" w:firstLine="0"/>
      </w:pPr>
      <w:rPr>
        <w:rFonts w:hint="default"/>
        <w:sz w:val="22"/>
        <w:szCs w:val="22"/>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7" w15:restartNumberingAfterBreak="0">
    <w:nsid w:val="01E967D5"/>
    <w:multiLevelType w:val="multilevel"/>
    <w:tmpl w:val="01E967D5"/>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0297CCB9"/>
    <w:multiLevelType w:val="multilevel"/>
    <w:tmpl w:val="0297CCB9"/>
    <w:lvl w:ilvl="0">
      <w:start w:val="12"/>
      <w:numFmt w:val="decimal"/>
      <w:lvlText w:val="%1."/>
      <w:lvlJc w:val="left"/>
      <w:pPr>
        <w:ind w:left="425" w:hanging="425"/>
      </w:pPr>
      <w:rPr>
        <w:rFonts w:hint="default"/>
      </w:rPr>
    </w:lvl>
    <w:lvl w:ilvl="1">
      <w:start w:val="1"/>
      <w:numFmt w:val="decimal"/>
      <w:lvlText w:val="%1.%2."/>
      <w:lvlJc w:val="left"/>
      <w:pPr>
        <w:ind w:left="567" w:hanging="567"/>
      </w:pPr>
      <w:rPr>
        <w:rFonts w:hint="default"/>
        <w:sz w:val="22"/>
        <w:szCs w:val="22"/>
      </w:rPr>
    </w:lvl>
    <w:lvl w:ilvl="2">
      <w:start w:val="1"/>
      <w:numFmt w:val="decimal"/>
      <w:suff w:val="space"/>
      <w:lvlText w:val="%1.%2.%3."/>
      <w:lvlJc w:val="left"/>
      <w:pPr>
        <w:ind w:left="0" w:firstLine="0"/>
      </w:pPr>
      <w:rPr>
        <w:rFonts w:hint="default"/>
        <w:sz w:val="22"/>
        <w:szCs w:val="22"/>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9" w15:restartNumberingAfterBreak="0">
    <w:nsid w:val="09F02197"/>
    <w:multiLevelType w:val="singleLevel"/>
    <w:tmpl w:val="09F02197"/>
    <w:lvl w:ilvl="0">
      <w:start w:val="1"/>
      <w:numFmt w:val="chineseCounting"/>
      <w:pStyle w:val="a"/>
      <w:suff w:val="nothing"/>
      <w:lvlText w:val="%1、"/>
      <w:lvlJc w:val="left"/>
      <w:pPr>
        <w:ind w:left="0" w:firstLine="420"/>
      </w:pPr>
      <w:rPr>
        <w:rFonts w:hint="eastAsia"/>
      </w:rPr>
    </w:lvl>
  </w:abstractNum>
  <w:abstractNum w:abstractNumId="30" w15:restartNumberingAfterBreak="0">
    <w:nsid w:val="0BA928E7"/>
    <w:multiLevelType w:val="multilevel"/>
    <w:tmpl w:val="0BA928E7"/>
    <w:lvl w:ilvl="0">
      <w:start w:val="13"/>
      <w:numFmt w:val="decimal"/>
      <w:lvlText w:val="%1."/>
      <w:lvlJc w:val="left"/>
      <w:pPr>
        <w:ind w:left="425" w:hanging="425"/>
      </w:pPr>
      <w:rPr>
        <w:rFonts w:hint="default"/>
      </w:rPr>
    </w:lvl>
    <w:lvl w:ilvl="1">
      <w:start w:val="1"/>
      <w:numFmt w:val="decimal"/>
      <w:lvlText w:val="%1.%2."/>
      <w:lvlJc w:val="left"/>
      <w:pPr>
        <w:ind w:left="567" w:hanging="567"/>
      </w:pPr>
      <w:rPr>
        <w:rFonts w:hint="default"/>
        <w:b/>
        <w:bCs/>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1" w15:restartNumberingAfterBreak="0">
    <w:nsid w:val="0C0478A2"/>
    <w:multiLevelType w:val="multilevel"/>
    <w:tmpl w:val="0C0478A2"/>
    <w:lvl w:ilvl="0">
      <w:start w:val="3"/>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sz w:val="22"/>
        <w:szCs w:val="22"/>
      </w:rPr>
    </w:lvl>
    <w:lvl w:ilvl="2">
      <w:start w:val="1"/>
      <w:numFmt w:val="decimal"/>
      <w:suff w:val="space"/>
      <w:lvlText w:val="%1.%2.%3."/>
      <w:lvlJc w:val="left"/>
      <w:pPr>
        <w:ind w:left="0" w:firstLine="0"/>
      </w:pPr>
      <w:rPr>
        <w:rFonts w:hint="default"/>
        <w:b w:val="0"/>
        <w:bCs w:val="0"/>
        <w:sz w:val="22"/>
        <w:szCs w:val="22"/>
      </w:rPr>
    </w:lvl>
    <w:lvl w:ilvl="3">
      <w:start w:val="1"/>
      <w:numFmt w:val="decimal"/>
      <w:suff w:val="space"/>
      <w:lvlText w:val="(%4)"/>
      <w:lvlJc w:val="left"/>
      <w:pPr>
        <w:ind w:left="0" w:firstLine="0"/>
      </w:pPr>
      <w:rPr>
        <w:rFonts w:hint="default"/>
        <w:b w:val="0"/>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2" w15:restartNumberingAfterBreak="0">
    <w:nsid w:val="0D8C6054"/>
    <w:multiLevelType w:val="multilevel"/>
    <w:tmpl w:val="0D8C6054"/>
    <w:lvl w:ilvl="0">
      <w:start w:val="1"/>
      <w:numFmt w:val="decimal"/>
      <w:pStyle w:val="a0"/>
      <w:lvlText w:val="%1."/>
      <w:lvlJc w:val="left"/>
      <w:pPr>
        <w:ind w:left="780" w:hanging="36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14:shadow w14:blurRad="0" w14:dist="0" w14:dir="0" w14:sx="0" w14:sy="0" w14:kx="0" w14:ky="0" w14:algn="none">
          <w14:srgbClr w14:val="000000"/>
        </w14:shadow>
      </w:rPr>
    </w:lvl>
    <w:lvl w:ilvl="1">
      <w:start w:val="1"/>
      <w:numFmt w:val="decimal"/>
      <w:lvlText w:val="%2)"/>
      <w:lvlJc w:val="left"/>
      <w:pPr>
        <w:ind w:left="1200" w:hanging="36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3" w15:restartNumberingAfterBreak="0">
    <w:nsid w:val="116C53F1"/>
    <w:multiLevelType w:val="multilevel"/>
    <w:tmpl w:val="116C53F1"/>
    <w:lvl w:ilvl="0">
      <w:start w:val="5"/>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sz w:val="22"/>
        <w:szCs w:val="22"/>
      </w:rPr>
    </w:lvl>
    <w:lvl w:ilvl="2">
      <w:start w:val="1"/>
      <w:numFmt w:val="decimal"/>
      <w:suff w:val="space"/>
      <w:lvlText w:val="%1.%2.%3."/>
      <w:lvlJc w:val="left"/>
      <w:pPr>
        <w:ind w:left="0" w:firstLine="0"/>
      </w:pPr>
      <w:rPr>
        <w:rFonts w:hint="default"/>
        <w:b w:val="0"/>
        <w:sz w:val="22"/>
        <w:szCs w:val="22"/>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4" w15:restartNumberingAfterBreak="0">
    <w:nsid w:val="1624B27C"/>
    <w:multiLevelType w:val="multilevel"/>
    <w:tmpl w:val="1624B27C"/>
    <w:lvl w:ilvl="0">
      <w:start w:val="13"/>
      <w:numFmt w:val="decimal"/>
      <w:lvlText w:val="%1."/>
      <w:lvlJc w:val="left"/>
      <w:pPr>
        <w:ind w:left="425" w:hanging="425"/>
      </w:pPr>
      <w:rPr>
        <w:rFonts w:hint="default"/>
      </w:rPr>
    </w:lvl>
    <w:lvl w:ilvl="1">
      <w:start w:val="1"/>
      <w:numFmt w:val="decimal"/>
      <w:lvlText w:val="%1.%2."/>
      <w:lvlJc w:val="left"/>
      <w:pPr>
        <w:ind w:left="567" w:hanging="567"/>
      </w:pPr>
      <w:rPr>
        <w:rFonts w:hint="default"/>
        <w:b/>
        <w:bCs/>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5" w15:restartNumberingAfterBreak="0">
    <w:nsid w:val="181E3CE1"/>
    <w:multiLevelType w:val="multilevel"/>
    <w:tmpl w:val="181E3CE1"/>
    <w:lvl w:ilvl="0">
      <w:start w:val="9"/>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6" w15:restartNumberingAfterBreak="0">
    <w:nsid w:val="19DAB9B4"/>
    <w:multiLevelType w:val="multilevel"/>
    <w:tmpl w:val="19DAB9B4"/>
    <w:lvl w:ilvl="0">
      <w:start w:val="12"/>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7" w15:restartNumberingAfterBreak="0">
    <w:nsid w:val="19DB4F72"/>
    <w:multiLevelType w:val="multilevel"/>
    <w:tmpl w:val="19DB4F72"/>
    <w:lvl w:ilvl="0">
      <w:start w:val="8"/>
      <w:numFmt w:val="decimal"/>
      <w:lvlText w:val="%1."/>
      <w:lvlJc w:val="left"/>
      <w:pPr>
        <w:ind w:left="425" w:hanging="425"/>
      </w:pPr>
      <w:rPr>
        <w:rFonts w:hint="default"/>
      </w:rPr>
    </w:lvl>
    <w:lvl w:ilvl="1">
      <w:start w:val="1"/>
      <w:numFmt w:val="decimal"/>
      <w:lvlText w:val="%1.%2."/>
      <w:lvlJc w:val="left"/>
      <w:pPr>
        <w:ind w:left="567" w:hanging="567"/>
      </w:pPr>
      <w:rPr>
        <w:rFonts w:hint="default"/>
        <w:b/>
        <w:bCs/>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8" w15:restartNumberingAfterBreak="0">
    <w:nsid w:val="1A85A0BF"/>
    <w:multiLevelType w:val="singleLevel"/>
    <w:tmpl w:val="1A85A0BF"/>
    <w:lvl w:ilvl="0">
      <w:start w:val="1"/>
      <w:numFmt w:val="lowerLetter"/>
      <w:suff w:val="space"/>
      <w:lvlText w:val="%1."/>
      <w:lvlJc w:val="left"/>
      <w:pPr>
        <w:ind w:left="0" w:firstLine="0"/>
      </w:pPr>
      <w:rPr>
        <w:rFonts w:hint="default"/>
        <w:sz w:val="22"/>
        <w:szCs w:val="22"/>
      </w:rPr>
    </w:lvl>
  </w:abstractNum>
  <w:abstractNum w:abstractNumId="39" w15:restartNumberingAfterBreak="0">
    <w:nsid w:val="1EBC2074"/>
    <w:multiLevelType w:val="multilevel"/>
    <w:tmpl w:val="1EBC2074"/>
    <w:lvl w:ilvl="0">
      <w:start w:val="20"/>
      <w:numFmt w:val="decimal"/>
      <w:lvlText w:val="%1."/>
      <w:lvlJc w:val="left"/>
      <w:pPr>
        <w:ind w:left="425" w:hanging="425"/>
      </w:pPr>
      <w:rPr>
        <w:rFonts w:hint="default"/>
      </w:rPr>
    </w:lvl>
    <w:lvl w:ilvl="1">
      <w:start w:val="1"/>
      <w:numFmt w:val="decimal"/>
      <w:suff w:val="nothing"/>
      <w:lvlText w:val="%1.%2."/>
      <w:lvlJc w:val="left"/>
      <w:pPr>
        <w:ind w:left="567" w:hanging="567"/>
      </w:pPr>
      <w:rPr>
        <w:rFonts w:hint="default"/>
        <w:sz w:val="22"/>
        <w:szCs w:val="22"/>
      </w:rPr>
    </w:lvl>
    <w:lvl w:ilvl="2">
      <w:start w:val="1"/>
      <w:numFmt w:val="decimal"/>
      <w:suff w:val="space"/>
      <w:lvlText w:val="%1.%2.%3."/>
      <w:lvlJc w:val="left"/>
      <w:pPr>
        <w:ind w:left="0" w:firstLine="0"/>
      </w:pPr>
      <w:rPr>
        <w:rFonts w:hint="default"/>
        <w:sz w:val="22"/>
        <w:szCs w:val="22"/>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0" w15:restartNumberingAfterBreak="0">
    <w:nsid w:val="229734FF"/>
    <w:multiLevelType w:val="multilevel"/>
    <w:tmpl w:val="229734FF"/>
    <w:lvl w:ilvl="0">
      <w:start w:val="1"/>
      <w:numFmt w:val="decimal"/>
      <w:lvlText w:val="第%1条"/>
      <w:lvlJc w:val="left"/>
      <w:pPr>
        <w:ind w:left="0" w:firstLine="0"/>
      </w:pPr>
    </w:lvl>
    <w:lvl w:ilvl="1">
      <w:start w:val="1"/>
      <w:numFmt w:val="decimal"/>
      <w:pStyle w:val="3"/>
      <w:lvlText w:val="%1.%2"/>
      <w:lvlJc w:val="left"/>
      <w:pPr>
        <w:ind w:left="0" w:firstLine="0"/>
      </w:pPr>
    </w:lvl>
    <w:lvl w:ilvl="2">
      <w:start w:val="1"/>
      <w:numFmt w:val="decimal"/>
      <w:pStyle w:val="4"/>
      <w:lvlText w:val="%1.%2.%3"/>
      <w:lvlJc w:val="left"/>
      <w:pPr>
        <w:ind w:left="0" w:firstLine="0"/>
      </w:pPr>
    </w:lvl>
    <w:lvl w:ilvl="3">
      <w:start w:val="1"/>
      <w:numFmt w:val="decimal"/>
      <w:pStyle w:val="5"/>
      <w:lvlText w:val="%1.%2.%3.%4"/>
      <w:lvlJc w:val="left"/>
      <w:pPr>
        <w:ind w:left="0" w:firstLine="0"/>
      </w:pPr>
    </w:lvl>
    <w:lvl w:ilvl="4">
      <w:start w:val="1"/>
      <w:numFmt w:val="decimal"/>
      <w:pStyle w:val="6"/>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1" w15:restartNumberingAfterBreak="0">
    <w:nsid w:val="23DBCDB1"/>
    <w:multiLevelType w:val="multilevel"/>
    <w:tmpl w:val="23DBCDB1"/>
    <w:lvl w:ilvl="0">
      <w:start w:val="19"/>
      <w:numFmt w:val="decimal"/>
      <w:lvlText w:val="%1."/>
      <w:lvlJc w:val="left"/>
      <w:pPr>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suff w:val="space"/>
      <w:lvlText w:val="%1.%2.%3."/>
      <w:lvlJc w:val="left"/>
      <w:pPr>
        <w:ind w:left="0" w:firstLine="0"/>
      </w:pPr>
      <w:rPr>
        <w:rFonts w:hint="default"/>
        <w:sz w:val="22"/>
        <w:szCs w:val="22"/>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2" w15:restartNumberingAfterBreak="0">
    <w:nsid w:val="27047850"/>
    <w:multiLevelType w:val="multilevel"/>
    <w:tmpl w:val="27047850"/>
    <w:lvl w:ilvl="0">
      <w:start w:val="2"/>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sz w:val="22"/>
        <w:szCs w:val="22"/>
      </w:rPr>
    </w:lvl>
    <w:lvl w:ilvl="2">
      <w:start w:val="1"/>
      <w:numFmt w:val="decimal"/>
      <w:suff w:val="nothing"/>
      <w:lvlText w:val="%1.%2.%3."/>
      <w:lvlJc w:val="left"/>
      <w:pPr>
        <w:ind w:left="709" w:hanging="709"/>
      </w:pPr>
      <w:rPr>
        <w:rFonts w:hint="default"/>
        <w:b w:val="0"/>
        <w:bCs w:val="0"/>
        <w:sz w:val="22"/>
        <w:szCs w:val="22"/>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3" w15:restartNumberingAfterBreak="0">
    <w:nsid w:val="28D9536E"/>
    <w:multiLevelType w:val="multilevel"/>
    <w:tmpl w:val="28D9536E"/>
    <w:lvl w:ilvl="0">
      <w:start w:val="1"/>
      <w:numFmt w:val="upperLetter"/>
      <w:pStyle w:val="ListALPHACAPS1"/>
      <w:lvlText w:val="(%1)"/>
      <w:lvlJc w:val="left"/>
      <w:pPr>
        <w:tabs>
          <w:tab w:val="left" w:pos="624"/>
        </w:tabs>
        <w:ind w:left="624" w:hanging="624"/>
      </w:pPr>
    </w:lvl>
    <w:lvl w:ilvl="1">
      <w:start w:val="1"/>
      <w:numFmt w:val="upperLetter"/>
      <w:pStyle w:val="LISTALPHACAPS2"/>
      <w:lvlText w:val="(%2)"/>
      <w:lvlJc w:val="left"/>
      <w:pPr>
        <w:tabs>
          <w:tab w:val="left" w:pos="1417"/>
        </w:tabs>
        <w:ind w:left="1417" w:hanging="793"/>
      </w:pPr>
    </w:lvl>
    <w:lvl w:ilvl="2">
      <w:start w:val="1"/>
      <w:numFmt w:val="upperLetter"/>
      <w:pStyle w:val="LISTALPHACAPS3"/>
      <w:lvlText w:val="(%3)"/>
      <w:lvlJc w:val="left"/>
      <w:pPr>
        <w:tabs>
          <w:tab w:val="left" w:pos="1928"/>
        </w:tabs>
        <w:ind w:left="1928" w:hanging="511"/>
      </w:pPr>
    </w:lvl>
    <w:lvl w:ilvl="3">
      <w:start w:val="1"/>
      <w:numFmt w:val="lowerLetter"/>
      <w:lvlText w:val="(%4)"/>
      <w:lvlJc w:val="left"/>
      <w:pPr>
        <w:tabs>
          <w:tab w:val="left" w:pos="1928"/>
        </w:tabs>
        <w:ind w:left="1928" w:hanging="511"/>
      </w:pPr>
    </w:lvl>
    <w:lvl w:ilvl="4">
      <w:start w:val="1"/>
      <w:numFmt w:val="lowerRoman"/>
      <w:lvlText w:val="(%5)"/>
      <w:lvlJc w:val="left"/>
      <w:pPr>
        <w:tabs>
          <w:tab w:val="left" w:pos="2438"/>
        </w:tabs>
        <w:ind w:left="2438" w:hanging="510"/>
      </w:pPr>
    </w:lvl>
    <w:lvl w:ilvl="5">
      <w:start w:val="1"/>
      <w:numFmt w:val="decimal"/>
      <w:lvlText w:val="(%6)"/>
      <w:lvlJc w:val="left"/>
      <w:pPr>
        <w:tabs>
          <w:tab w:val="left" w:pos="2948"/>
        </w:tabs>
        <w:ind w:left="2948" w:hanging="51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left" w:pos="0"/>
        </w:tabs>
        <w:ind w:left="0" w:firstLine="0"/>
      </w:pPr>
    </w:lvl>
  </w:abstractNum>
  <w:abstractNum w:abstractNumId="44" w15:restartNumberingAfterBreak="0">
    <w:nsid w:val="301F5202"/>
    <w:multiLevelType w:val="multilevel"/>
    <w:tmpl w:val="301F5202"/>
    <w:lvl w:ilvl="0">
      <w:start w:val="1"/>
      <w:numFmt w:val="decimal"/>
      <w:lvlText w:val="第%1条"/>
      <w:lvlJc w:val="left"/>
      <w:pPr>
        <w:ind w:left="851" w:firstLine="0"/>
      </w:pPr>
    </w:lvl>
    <w:lvl w:ilvl="1">
      <w:start w:val="1"/>
      <w:numFmt w:val="decimal"/>
      <w:pStyle w:val="30"/>
      <w:lvlText w:val="%1.%2"/>
      <w:lvlJc w:val="left"/>
      <w:pPr>
        <w:ind w:left="991" w:hanging="567"/>
      </w:pPr>
    </w:lvl>
    <w:lvl w:ilvl="2">
      <w:start w:val="1"/>
      <w:numFmt w:val="decimal"/>
      <w:pStyle w:val="40"/>
      <w:lvlText w:val="%1.%2.%3"/>
      <w:lvlJc w:val="left"/>
      <w:pPr>
        <w:ind w:left="2835" w:hanging="567"/>
      </w:pPr>
    </w:lvl>
    <w:lvl w:ilvl="3">
      <w:start w:val="1"/>
      <w:numFmt w:val="decimal"/>
      <w:lvlText w:val="%1.%2.%3.%4"/>
      <w:lvlJc w:val="left"/>
      <w:pPr>
        <w:ind w:left="1983" w:hanging="708"/>
      </w:pPr>
    </w:lvl>
    <w:lvl w:ilvl="4">
      <w:start w:val="1"/>
      <w:numFmt w:val="decimal"/>
      <w:lvlText w:val="%1.%2.%3.%4.%5"/>
      <w:lvlJc w:val="left"/>
      <w:pPr>
        <w:ind w:left="2550" w:hanging="850"/>
      </w:pPr>
    </w:lvl>
    <w:lvl w:ilvl="5">
      <w:start w:val="1"/>
      <w:numFmt w:val="decimal"/>
      <w:lvlText w:val="%1.%2.%3.%4.%5.%6"/>
      <w:lvlJc w:val="left"/>
      <w:pPr>
        <w:ind w:left="3259" w:hanging="1134"/>
      </w:pPr>
    </w:lvl>
    <w:lvl w:ilvl="6">
      <w:start w:val="1"/>
      <w:numFmt w:val="decimal"/>
      <w:lvlText w:val="%1.%2.%3.%4.%5.%6.%7"/>
      <w:lvlJc w:val="left"/>
      <w:pPr>
        <w:ind w:left="3826" w:hanging="1276"/>
      </w:pPr>
    </w:lvl>
    <w:lvl w:ilvl="7">
      <w:start w:val="1"/>
      <w:numFmt w:val="decimal"/>
      <w:lvlText w:val="%1.%2.%3.%4.%5.%6.%7.%8"/>
      <w:lvlJc w:val="left"/>
      <w:pPr>
        <w:ind w:left="4393" w:hanging="1418"/>
      </w:pPr>
    </w:lvl>
    <w:lvl w:ilvl="8">
      <w:start w:val="1"/>
      <w:numFmt w:val="decimal"/>
      <w:lvlText w:val="%1.%2.%3.%4.%5.%6.%7.%8.%9"/>
      <w:lvlJc w:val="left"/>
      <w:pPr>
        <w:ind w:left="5101" w:hanging="1700"/>
      </w:pPr>
    </w:lvl>
  </w:abstractNum>
  <w:abstractNum w:abstractNumId="45" w15:restartNumberingAfterBreak="0">
    <w:nsid w:val="30A7A157"/>
    <w:multiLevelType w:val="multilevel"/>
    <w:tmpl w:val="30A7A157"/>
    <w:lvl w:ilvl="0">
      <w:start w:val="10"/>
      <w:numFmt w:val="decimal"/>
      <w:lvlText w:val="%1."/>
      <w:lvlJc w:val="left"/>
      <w:pPr>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lvlText w:val="%1.%2.%3."/>
      <w:lvlJc w:val="left"/>
      <w:pPr>
        <w:ind w:left="709" w:hanging="709"/>
      </w:pPr>
      <w:rPr>
        <w:rFonts w:hint="default"/>
      </w:rPr>
    </w:lvl>
    <w:lvl w:ilvl="3">
      <w:start w:val="1"/>
      <w:numFmt w:val="decimal"/>
      <w:lvlText w:val="(%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6" w15:restartNumberingAfterBreak="0">
    <w:nsid w:val="33F29DEC"/>
    <w:multiLevelType w:val="multilevel"/>
    <w:tmpl w:val="33F29DEC"/>
    <w:lvl w:ilvl="0">
      <w:start w:val="1"/>
      <w:numFmt w:val="decimal"/>
      <w:lvlText w:val="%1."/>
      <w:lvlJc w:val="left"/>
      <w:pPr>
        <w:ind w:left="425" w:hanging="425"/>
      </w:pPr>
      <w:rPr>
        <w:rFonts w:hint="default"/>
      </w:rPr>
    </w:lvl>
    <w:lvl w:ilvl="1">
      <w:start w:val="1"/>
      <w:numFmt w:val="decimal"/>
      <w:suff w:val="nothing"/>
      <w:lvlText w:val="%1.%2."/>
      <w:lvlJc w:val="left"/>
      <w:pPr>
        <w:tabs>
          <w:tab w:val="left" w:pos="0"/>
        </w:tabs>
        <w:ind w:left="567" w:hanging="567"/>
      </w:pPr>
      <w:rPr>
        <w:rFonts w:hint="default"/>
        <w:sz w:val="22"/>
        <w:szCs w:val="22"/>
      </w:rPr>
    </w:lvl>
    <w:lvl w:ilvl="2">
      <w:start w:val="1"/>
      <w:numFmt w:val="decimal"/>
      <w:suff w:val="nothing"/>
      <w:lvlText w:val="%1.%2.%3."/>
      <w:lvlJc w:val="left"/>
      <w:pPr>
        <w:ind w:left="709" w:hanging="709"/>
      </w:pPr>
      <w:rPr>
        <w:rFonts w:hint="default"/>
        <w:sz w:val="22"/>
        <w:szCs w:val="22"/>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7" w15:restartNumberingAfterBreak="0">
    <w:nsid w:val="36366B50"/>
    <w:multiLevelType w:val="multilevel"/>
    <w:tmpl w:val="36366B50"/>
    <w:lvl w:ilvl="0">
      <w:start w:val="8"/>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b/>
        <w:bCs/>
        <w:sz w:val="22"/>
        <w:szCs w:val="22"/>
      </w:rPr>
    </w:lvl>
    <w:lvl w:ilvl="2">
      <w:start w:val="1"/>
      <w:numFmt w:val="decimal"/>
      <w:suff w:val="space"/>
      <w:lvlText w:val="%1.%2.%3."/>
      <w:lvlJc w:val="left"/>
      <w:pPr>
        <w:ind w:left="709" w:hanging="709"/>
      </w:pPr>
      <w:rPr>
        <w:rFonts w:hint="default"/>
        <w:sz w:val="22"/>
        <w:szCs w:val="22"/>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8" w15:restartNumberingAfterBreak="0">
    <w:nsid w:val="38DA838F"/>
    <w:multiLevelType w:val="multilevel"/>
    <w:tmpl w:val="38DA838F"/>
    <w:lvl w:ilvl="0">
      <w:start w:val="14"/>
      <w:numFmt w:val="decimal"/>
      <w:lvlText w:val="%1."/>
      <w:lvlJc w:val="left"/>
      <w:pPr>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lvlText w:val="%1.%2.%3."/>
      <w:lvlJc w:val="left"/>
      <w:pPr>
        <w:ind w:left="709" w:hanging="709"/>
      </w:pPr>
      <w:rPr>
        <w:rFonts w:ascii="Times New Roman" w:hAnsi="Times New Roman" w:cs="Times New Roman"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9" w15:restartNumberingAfterBreak="0">
    <w:nsid w:val="3AA800C6"/>
    <w:multiLevelType w:val="multilevel"/>
    <w:tmpl w:val="3AA800C6"/>
    <w:lvl w:ilvl="0">
      <w:start w:val="1"/>
      <w:numFmt w:val="decimal"/>
      <w:pStyle w:val="20"/>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rFonts w:ascii="方正仿宋_GB2312" w:eastAsia="方正仿宋_GB2312" w:hint="eastAsia"/>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pStyle w:val="7"/>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0" w15:restartNumberingAfterBreak="0">
    <w:nsid w:val="5D137BAE"/>
    <w:multiLevelType w:val="multilevel"/>
    <w:tmpl w:val="5D137BAE"/>
    <w:lvl w:ilvl="0">
      <w:start w:val="18"/>
      <w:numFmt w:val="decimal"/>
      <w:lvlText w:val="%1."/>
      <w:lvlJc w:val="left"/>
      <w:pPr>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1" w15:restartNumberingAfterBreak="0">
    <w:nsid w:val="5F027A57"/>
    <w:multiLevelType w:val="multilevel"/>
    <w:tmpl w:val="5F027A57"/>
    <w:lvl w:ilvl="0">
      <w:start w:val="21"/>
      <w:numFmt w:val="decimal"/>
      <w:lvlText w:val="%1."/>
      <w:lvlJc w:val="left"/>
      <w:pPr>
        <w:ind w:left="425" w:hanging="425"/>
      </w:pPr>
      <w:rPr>
        <w:rFonts w:hint="default"/>
      </w:rPr>
    </w:lvl>
    <w:lvl w:ilvl="1">
      <w:start w:val="1"/>
      <w:numFmt w:val="decimal"/>
      <w:suff w:val="nothing"/>
      <w:lvlText w:val="%1.%2."/>
      <w:lvlJc w:val="left"/>
      <w:pPr>
        <w:ind w:left="567" w:hanging="567"/>
      </w:pPr>
      <w:rPr>
        <w:rFonts w:hint="default"/>
        <w:sz w:val="22"/>
        <w:szCs w:val="22"/>
      </w:rPr>
    </w:lvl>
    <w:lvl w:ilvl="2">
      <w:start w:val="1"/>
      <w:numFmt w:val="decimal"/>
      <w:suff w:val="nothing"/>
      <w:lvlText w:val="%1.%2.%3."/>
      <w:lvlJc w:val="left"/>
      <w:pPr>
        <w:ind w:left="709" w:hanging="709"/>
      </w:pPr>
      <w:rPr>
        <w:rFonts w:hint="default"/>
        <w:sz w:val="22"/>
        <w:szCs w:val="22"/>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2" w15:restartNumberingAfterBreak="0">
    <w:nsid w:val="61BD6C99"/>
    <w:multiLevelType w:val="multilevel"/>
    <w:tmpl w:val="61BD6C99"/>
    <w:lvl w:ilvl="0">
      <w:start w:val="1"/>
      <w:numFmt w:val="lowerRoman"/>
      <w:pStyle w:val="Title5"/>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53" w15:restartNumberingAfterBreak="0">
    <w:nsid w:val="62676606"/>
    <w:multiLevelType w:val="multilevel"/>
    <w:tmpl w:val="62676606"/>
    <w:lvl w:ilvl="0">
      <w:start w:val="17"/>
      <w:numFmt w:val="decimal"/>
      <w:lvlText w:val="%1."/>
      <w:lvlJc w:val="left"/>
      <w:pPr>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4" w15:restartNumberingAfterBreak="0">
    <w:nsid w:val="62687BB6"/>
    <w:multiLevelType w:val="multilevel"/>
    <w:tmpl w:val="62687BB6"/>
    <w:lvl w:ilvl="0">
      <w:start w:val="1"/>
      <w:numFmt w:val="decimal"/>
      <w:pStyle w:val="a1"/>
      <w:lvlText w:val="附件%1"/>
      <w:lvlJc w:val="left"/>
      <w:pPr>
        <w:ind w:left="3681" w:hanging="420"/>
      </w:pPr>
      <w:rPr>
        <w:sz w:val="30"/>
        <w:szCs w:val="30"/>
      </w:rPr>
    </w:lvl>
    <w:lvl w:ilvl="1">
      <w:start w:val="1"/>
      <w:numFmt w:val="lowerLetter"/>
      <w:lvlText w:val="%2)"/>
      <w:lvlJc w:val="left"/>
      <w:pPr>
        <w:ind w:left="983" w:hanging="420"/>
      </w:pPr>
    </w:lvl>
    <w:lvl w:ilvl="2">
      <w:start w:val="1"/>
      <w:numFmt w:val="lowerRoman"/>
      <w:lvlText w:val="%3."/>
      <w:lvlJc w:val="right"/>
      <w:pPr>
        <w:ind w:left="1403" w:hanging="420"/>
      </w:pPr>
    </w:lvl>
    <w:lvl w:ilvl="3">
      <w:start w:val="1"/>
      <w:numFmt w:val="decimal"/>
      <w:lvlText w:val="%4."/>
      <w:lvlJc w:val="left"/>
      <w:pPr>
        <w:ind w:left="1823" w:hanging="420"/>
      </w:pPr>
    </w:lvl>
    <w:lvl w:ilvl="4">
      <w:start w:val="1"/>
      <w:numFmt w:val="lowerLetter"/>
      <w:lvlText w:val="%5)"/>
      <w:lvlJc w:val="left"/>
      <w:pPr>
        <w:ind w:left="2243" w:hanging="420"/>
      </w:pPr>
    </w:lvl>
    <w:lvl w:ilvl="5">
      <w:start w:val="1"/>
      <w:numFmt w:val="lowerRoman"/>
      <w:lvlText w:val="%6."/>
      <w:lvlJc w:val="right"/>
      <w:pPr>
        <w:ind w:left="2663" w:hanging="420"/>
      </w:pPr>
    </w:lvl>
    <w:lvl w:ilvl="6">
      <w:start w:val="1"/>
      <w:numFmt w:val="decimal"/>
      <w:lvlText w:val="%7."/>
      <w:lvlJc w:val="left"/>
      <w:pPr>
        <w:ind w:left="3083" w:hanging="420"/>
      </w:pPr>
    </w:lvl>
    <w:lvl w:ilvl="7">
      <w:start w:val="1"/>
      <w:numFmt w:val="lowerLetter"/>
      <w:lvlText w:val="%8)"/>
      <w:lvlJc w:val="left"/>
      <w:pPr>
        <w:ind w:left="3503" w:hanging="420"/>
      </w:pPr>
    </w:lvl>
    <w:lvl w:ilvl="8">
      <w:start w:val="1"/>
      <w:numFmt w:val="lowerRoman"/>
      <w:lvlText w:val="%9."/>
      <w:lvlJc w:val="right"/>
      <w:pPr>
        <w:ind w:left="3923" w:hanging="420"/>
      </w:pPr>
    </w:lvl>
  </w:abstractNum>
  <w:abstractNum w:abstractNumId="55" w15:restartNumberingAfterBreak="0">
    <w:nsid w:val="63308C1D"/>
    <w:multiLevelType w:val="multilevel"/>
    <w:tmpl w:val="63308C1D"/>
    <w:lvl w:ilvl="0">
      <w:start w:val="7"/>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b w:val="0"/>
        <w:bCs w:val="0"/>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6" w15:restartNumberingAfterBreak="0">
    <w:nsid w:val="71E447AA"/>
    <w:multiLevelType w:val="multilevel"/>
    <w:tmpl w:val="71E447AA"/>
    <w:lvl w:ilvl="0">
      <w:start w:val="6"/>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ascii="Times New Roman" w:hAnsi="Times New Roman" w:cs="Times New Roman"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7" w15:restartNumberingAfterBreak="0">
    <w:nsid w:val="727D54B4"/>
    <w:multiLevelType w:val="multilevel"/>
    <w:tmpl w:val="727D54B4"/>
    <w:lvl w:ilvl="0">
      <w:start w:val="8"/>
      <w:numFmt w:val="decimal"/>
      <w:lvlText w:val="%1."/>
      <w:lvlJc w:val="left"/>
      <w:pPr>
        <w:ind w:left="425" w:hanging="425"/>
      </w:pPr>
      <w:rPr>
        <w:rFonts w:hint="default"/>
      </w:rPr>
    </w:lvl>
    <w:lvl w:ilvl="1">
      <w:start w:val="1"/>
      <w:numFmt w:val="decimal"/>
      <w:lvlText w:val="%1.%2."/>
      <w:lvlJc w:val="left"/>
      <w:pPr>
        <w:ind w:left="567" w:hanging="567"/>
      </w:pPr>
      <w:rPr>
        <w:rFonts w:hint="default"/>
        <w:b/>
        <w:bCs/>
      </w:rPr>
    </w:lvl>
    <w:lvl w:ilvl="2">
      <w:start w:val="1"/>
      <w:numFmt w:val="decimal"/>
      <w:lvlText w:val="%1.%2.%3."/>
      <w:lvlJc w:val="left"/>
      <w:pPr>
        <w:ind w:left="709" w:hanging="709"/>
      </w:pPr>
      <w:rPr>
        <w:rFonts w:hint="default"/>
      </w:rPr>
    </w:lvl>
    <w:lvl w:ilvl="3">
      <w:start w:val="1"/>
      <w:numFmt w:val="decimal"/>
      <w:suff w:val="space"/>
      <w:lvlText w:val="(%4)"/>
      <w:lvlJc w:val="left"/>
      <w:pPr>
        <w:ind w:left="0" w:firstLine="0"/>
      </w:pPr>
      <w:rPr>
        <w:rFonts w:hint="default"/>
        <w:sz w:val="22"/>
        <w:szCs w:val="22"/>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8" w15:restartNumberingAfterBreak="0">
    <w:nsid w:val="72DF347D"/>
    <w:multiLevelType w:val="multilevel"/>
    <w:tmpl w:val="72DF347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pStyle w:val="31"/>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113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9" w15:restartNumberingAfterBreak="0">
    <w:nsid w:val="7543651A"/>
    <w:multiLevelType w:val="multilevel"/>
    <w:tmpl w:val="7543651A"/>
    <w:lvl w:ilvl="0">
      <w:start w:val="1"/>
      <w:numFmt w:val="lowerLetter"/>
      <w:pStyle w:val="Title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0" w15:restartNumberingAfterBreak="0">
    <w:nsid w:val="77153C72"/>
    <w:multiLevelType w:val="multilevel"/>
    <w:tmpl w:val="77153C72"/>
    <w:lvl w:ilvl="0">
      <w:start w:val="15"/>
      <w:numFmt w:val="decimal"/>
      <w:lvlText w:val="%1."/>
      <w:lvlJc w:val="left"/>
      <w:pPr>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suff w:val="space"/>
      <w:lvlText w:val="%1.%2.%3."/>
      <w:lvlJc w:val="left"/>
      <w:pPr>
        <w:ind w:left="0" w:firstLine="0"/>
      </w:pPr>
      <w:rPr>
        <w:rFonts w:hint="default"/>
      </w:rPr>
    </w:lvl>
    <w:lvl w:ilvl="3">
      <w:start w:val="1"/>
      <w:numFmt w:val="decimal"/>
      <w:lvlText w:val="(%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61" w15:restartNumberingAfterBreak="0">
    <w:nsid w:val="78F71872"/>
    <w:multiLevelType w:val="singleLevel"/>
    <w:tmpl w:val="78F71872"/>
    <w:lvl w:ilvl="0">
      <w:start w:val="1"/>
      <w:numFmt w:val="lowerLetter"/>
      <w:suff w:val="space"/>
      <w:lvlText w:val="%1."/>
      <w:lvlJc w:val="left"/>
      <w:pPr>
        <w:ind w:left="0" w:firstLine="0"/>
      </w:pPr>
      <w:rPr>
        <w:rFonts w:hint="default"/>
        <w:sz w:val="22"/>
        <w:szCs w:val="22"/>
      </w:rPr>
    </w:lvl>
  </w:abstractNum>
  <w:num w:numId="1" w16cid:durableId="465978347">
    <w:abstractNumId w:val="40"/>
    <w:lvlOverride w:ilvl="0">
      <w:lvl w:ilvl="0" w:tentative="1">
        <w:start w:val="1"/>
        <w:numFmt w:val="decimal"/>
        <w:lvlText w:val="第%1条"/>
        <w:lvlJc w:val="left"/>
        <w:pPr>
          <w:ind w:left="0" w:firstLine="0"/>
        </w:pPr>
      </w:lvl>
    </w:lvlOverride>
    <w:lvlOverride w:ilvl="1">
      <w:lvl w:ilvl="1" w:tentative="1">
        <w:start w:val="1"/>
        <w:numFmt w:val="decimal"/>
        <w:pStyle w:val="3"/>
        <w:lvlText w:val="%1.%2"/>
        <w:lvlJc w:val="left"/>
        <w:pPr>
          <w:ind w:left="1843" w:firstLine="0"/>
        </w:pPr>
      </w:lvl>
    </w:lvlOverride>
    <w:lvlOverride w:ilvl="2">
      <w:lvl w:ilvl="2" w:tentative="1">
        <w:start w:val="1"/>
        <w:numFmt w:val="decimal"/>
        <w:pStyle w:val="4"/>
        <w:lvlText w:val="%1.%2.%3"/>
        <w:lvlJc w:val="left"/>
        <w:pPr>
          <w:ind w:left="2126" w:firstLine="0"/>
        </w:pPr>
      </w:lvl>
    </w:lvlOverride>
    <w:lvlOverride w:ilvl="3">
      <w:lvl w:ilvl="3" w:tentative="1">
        <w:start w:val="1"/>
        <w:numFmt w:val="decimal"/>
        <w:pStyle w:val="5"/>
        <w:lvlText w:val="%1.%2.%3.%4"/>
        <w:lvlJc w:val="left"/>
        <w:pPr>
          <w:ind w:left="710" w:firstLine="0"/>
        </w:pPr>
      </w:lvl>
    </w:lvlOverride>
    <w:lvlOverride w:ilvl="4">
      <w:lvl w:ilvl="4" w:tentative="1">
        <w:start w:val="1"/>
        <w:numFmt w:val="decimal"/>
        <w:pStyle w:val="6"/>
        <w:lvlText w:val="%1.%2.%3.%4.%5"/>
        <w:lvlJc w:val="left"/>
        <w:pPr>
          <w:ind w:left="0" w:firstLine="0"/>
        </w:pPr>
      </w:lvl>
    </w:lvlOverride>
    <w:lvlOverride w:ilvl="5">
      <w:lvl w:ilvl="5" w:tentative="1">
        <w:start w:val="1"/>
        <w:numFmt w:val="decimal"/>
        <w:lvlText w:val="%1.%2.%3.%4.%5.%6"/>
        <w:lvlJc w:val="left"/>
        <w:pPr>
          <w:ind w:left="0" w:firstLine="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2" w16cid:durableId="1677002981">
    <w:abstractNumId w:val="52"/>
  </w:num>
  <w:num w:numId="3" w16cid:durableId="1059749664">
    <w:abstractNumId w:val="49"/>
  </w:num>
  <w:num w:numId="4" w16cid:durableId="1530676322">
    <w:abstractNumId w:val="32"/>
  </w:num>
  <w:num w:numId="5" w16cid:durableId="632297769">
    <w:abstractNumId w:val="54"/>
  </w:num>
  <w:num w:numId="6" w16cid:durableId="2041933400">
    <w:abstractNumId w:val="43"/>
  </w:num>
  <w:num w:numId="7" w16cid:durableId="1524705751">
    <w:abstractNumId w:val="44"/>
  </w:num>
  <w:num w:numId="8" w16cid:durableId="1894610107">
    <w:abstractNumId w:val="59"/>
  </w:num>
  <w:num w:numId="9" w16cid:durableId="1017464389">
    <w:abstractNumId w:val="40"/>
    <w:lvlOverride w:ilvl="0">
      <w:lvl w:ilvl="0" w:tentative="1">
        <w:start w:val="1"/>
        <w:numFmt w:val="decimal"/>
        <w:lvlText w:val="第%1条"/>
        <w:lvlJc w:val="left"/>
        <w:pPr>
          <w:ind w:left="0" w:firstLine="0"/>
        </w:pPr>
      </w:lvl>
    </w:lvlOverride>
    <w:lvlOverride w:ilvl="1">
      <w:lvl w:ilvl="1" w:tentative="1">
        <w:start w:val="1"/>
        <w:numFmt w:val="decimal"/>
        <w:pStyle w:val="3"/>
        <w:lvlText w:val="%1.%2"/>
        <w:lvlJc w:val="left"/>
        <w:pPr>
          <w:ind w:left="0" w:firstLine="0"/>
        </w:pPr>
      </w:lvl>
    </w:lvlOverride>
    <w:lvlOverride w:ilvl="2">
      <w:lvl w:ilvl="2" w:tentative="1">
        <w:start w:val="1"/>
        <w:numFmt w:val="decimal"/>
        <w:pStyle w:val="4"/>
        <w:lvlText w:val="%1.%2.%3"/>
        <w:lvlJc w:val="left"/>
        <w:pPr>
          <w:ind w:left="0" w:firstLine="0"/>
        </w:pPr>
      </w:lvl>
    </w:lvlOverride>
    <w:lvlOverride w:ilvl="3">
      <w:lvl w:ilvl="3" w:tentative="1">
        <w:start w:val="1"/>
        <w:numFmt w:val="decimal"/>
        <w:pStyle w:val="5"/>
        <w:lvlText w:val="%1.%2.%3.%4"/>
        <w:lvlJc w:val="left"/>
        <w:pPr>
          <w:ind w:left="0" w:firstLine="0"/>
        </w:pPr>
      </w:lvl>
    </w:lvlOverride>
    <w:lvlOverride w:ilvl="4">
      <w:lvl w:ilvl="4" w:tentative="1">
        <w:start w:val="1"/>
        <w:numFmt w:val="decimal"/>
        <w:pStyle w:val="6"/>
        <w:lvlText w:val="(%5)"/>
        <w:lvlJc w:val="left"/>
        <w:pPr>
          <w:ind w:left="310" w:firstLine="400"/>
        </w:pPr>
      </w:lvl>
    </w:lvlOverride>
    <w:lvlOverride w:ilvl="5">
      <w:lvl w:ilvl="5" w:tentative="1">
        <w:start w:val="1"/>
        <w:numFmt w:val="decimal"/>
        <w:lvlText w:val="%6)"/>
        <w:lvlJc w:val="left"/>
        <w:pPr>
          <w:ind w:left="0" w:firstLine="48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10" w16cid:durableId="436296892">
    <w:abstractNumId w:val="20"/>
  </w:num>
  <w:num w:numId="11" w16cid:durableId="604581211">
    <w:abstractNumId w:val="58"/>
  </w:num>
  <w:num w:numId="12" w16cid:durableId="1299217384">
    <w:abstractNumId w:val="27"/>
  </w:num>
  <w:num w:numId="13" w16cid:durableId="504592861">
    <w:abstractNumId w:val="29"/>
  </w:num>
  <w:num w:numId="14" w16cid:durableId="394395749">
    <w:abstractNumId w:val="46"/>
  </w:num>
  <w:num w:numId="15" w16cid:durableId="1448356403">
    <w:abstractNumId w:val="42"/>
  </w:num>
  <w:num w:numId="16" w16cid:durableId="1921479208">
    <w:abstractNumId w:val="31"/>
  </w:num>
  <w:num w:numId="17" w16cid:durableId="1230462731">
    <w:abstractNumId w:val="24"/>
  </w:num>
  <w:num w:numId="18" w16cid:durableId="72170290">
    <w:abstractNumId w:val="26"/>
  </w:num>
  <w:num w:numId="19" w16cid:durableId="189148437">
    <w:abstractNumId w:val="0"/>
  </w:num>
  <w:num w:numId="20" w16cid:durableId="723722489">
    <w:abstractNumId w:val="33"/>
  </w:num>
  <w:num w:numId="21" w16cid:durableId="177818772">
    <w:abstractNumId w:val="15"/>
  </w:num>
  <w:num w:numId="22" w16cid:durableId="721297249">
    <w:abstractNumId w:val="14"/>
  </w:num>
  <w:num w:numId="23" w16cid:durableId="718552304">
    <w:abstractNumId w:val="9"/>
  </w:num>
  <w:num w:numId="24" w16cid:durableId="975068051">
    <w:abstractNumId w:val="5"/>
  </w:num>
  <w:num w:numId="25" w16cid:durableId="166487607">
    <w:abstractNumId w:val="11"/>
  </w:num>
  <w:num w:numId="26" w16cid:durableId="256066255">
    <w:abstractNumId w:val="1"/>
  </w:num>
  <w:num w:numId="27" w16cid:durableId="353464004">
    <w:abstractNumId w:val="56"/>
  </w:num>
  <w:num w:numId="28" w16cid:durableId="1278177816">
    <w:abstractNumId w:val="7"/>
  </w:num>
  <w:num w:numId="29" w16cid:durableId="600651382">
    <w:abstractNumId w:val="25"/>
  </w:num>
  <w:num w:numId="30" w16cid:durableId="1879464088">
    <w:abstractNumId w:val="23"/>
  </w:num>
  <w:num w:numId="31" w16cid:durableId="445973096">
    <w:abstractNumId w:val="55"/>
  </w:num>
  <w:num w:numId="32" w16cid:durableId="939291676">
    <w:abstractNumId w:val="47"/>
  </w:num>
  <w:num w:numId="33" w16cid:durableId="1980069749">
    <w:abstractNumId w:val="13"/>
  </w:num>
  <w:num w:numId="34" w16cid:durableId="223415363">
    <w:abstractNumId w:val="37"/>
  </w:num>
  <w:num w:numId="35" w16cid:durableId="1737774828">
    <w:abstractNumId w:val="57"/>
  </w:num>
  <w:num w:numId="36" w16cid:durableId="1913003187">
    <w:abstractNumId w:val="18"/>
  </w:num>
  <w:num w:numId="37" w16cid:durableId="1824391792">
    <w:abstractNumId w:val="35"/>
  </w:num>
  <w:num w:numId="38" w16cid:durableId="1113401096">
    <w:abstractNumId w:val="38"/>
  </w:num>
  <w:num w:numId="39" w16cid:durableId="842553733">
    <w:abstractNumId w:val="45"/>
  </w:num>
  <w:num w:numId="40" w16cid:durableId="1881092313">
    <w:abstractNumId w:val="17"/>
  </w:num>
  <w:num w:numId="41" w16cid:durableId="756251474">
    <w:abstractNumId w:val="28"/>
  </w:num>
  <w:num w:numId="42" w16cid:durableId="889734040">
    <w:abstractNumId w:val="36"/>
  </w:num>
  <w:num w:numId="43" w16cid:durableId="182861043">
    <w:abstractNumId w:val="4"/>
  </w:num>
  <w:num w:numId="44" w16cid:durableId="398484341">
    <w:abstractNumId w:val="12"/>
  </w:num>
  <w:num w:numId="45" w16cid:durableId="455682250">
    <w:abstractNumId w:val="2"/>
  </w:num>
  <w:num w:numId="46" w16cid:durableId="48386237">
    <w:abstractNumId w:val="3"/>
  </w:num>
  <w:num w:numId="47" w16cid:durableId="849640501">
    <w:abstractNumId w:val="30"/>
  </w:num>
  <w:num w:numId="48" w16cid:durableId="1913614785">
    <w:abstractNumId w:val="48"/>
  </w:num>
  <w:num w:numId="49" w16cid:durableId="646594338">
    <w:abstractNumId w:val="60"/>
  </w:num>
  <w:num w:numId="50" w16cid:durableId="1127772167">
    <w:abstractNumId w:val="22"/>
  </w:num>
  <w:num w:numId="51" w16cid:durableId="1829707797">
    <w:abstractNumId w:val="19"/>
  </w:num>
  <w:num w:numId="52" w16cid:durableId="2073232175">
    <w:abstractNumId w:val="53"/>
  </w:num>
  <w:num w:numId="53" w16cid:durableId="1418481785">
    <w:abstractNumId w:val="50"/>
  </w:num>
  <w:num w:numId="54" w16cid:durableId="422923888">
    <w:abstractNumId w:val="41"/>
  </w:num>
  <w:num w:numId="55" w16cid:durableId="343899203">
    <w:abstractNumId w:val="34"/>
  </w:num>
  <w:num w:numId="56" w16cid:durableId="2034457810">
    <w:abstractNumId w:val="21"/>
  </w:num>
  <w:num w:numId="57" w16cid:durableId="571232187">
    <w:abstractNumId w:val="6"/>
  </w:num>
  <w:num w:numId="58" w16cid:durableId="601111006">
    <w:abstractNumId w:val="61"/>
  </w:num>
  <w:num w:numId="59" w16cid:durableId="2095514800">
    <w:abstractNumId w:val="8"/>
  </w:num>
  <w:num w:numId="60" w16cid:durableId="1168253648">
    <w:abstractNumId w:val="39"/>
  </w:num>
  <w:num w:numId="61" w16cid:durableId="1953511358">
    <w:abstractNumId w:val="51"/>
  </w:num>
  <w:num w:numId="62" w16cid:durableId="1074280099">
    <w:abstractNumId w:val="10"/>
  </w:num>
  <w:num w:numId="63" w16cid:durableId="702093007">
    <w:abstractNumId w:val="1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TrueTypeFonts/>
  <w:saveSubsetFonts/>
  <w:bordersDoNotSurroundHeader/>
  <w:bordersDoNotSurroundFooter/>
  <w:proofState w:spelling="clean" w:grammar="clean"/>
  <w:defaultTabStop w:val="420"/>
  <w:drawingGridHorizontalSpacing w:val="120"/>
  <w:drawingGridVerticalSpacing w:val="163"/>
  <w:noPunctuationKerning/>
  <w:characterSpacingControl w:val="compressPunctuation"/>
  <w:noLineBreaksAfter w:lang="zh-CN" w:val="([{·‘“〈《「『【〔〖（．［｛￡￥"/>
  <w:noLineBreaksBefore w:lang="zh-CN" w:val="!),.:;?]}¨·ˇˉ―‖’”…∶、。〃々〉》」』】〕〗！＂＇），．：；？］｀｜｝～￠"/>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61A"/>
    <w:rsid w:val="000008ED"/>
    <w:rsid w:val="0000175A"/>
    <w:rsid w:val="00001FE2"/>
    <w:rsid w:val="0000210C"/>
    <w:rsid w:val="00002ED2"/>
    <w:rsid w:val="0000331A"/>
    <w:rsid w:val="00003350"/>
    <w:rsid w:val="000037F7"/>
    <w:rsid w:val="0000448C"/>
    <w:rsid w:val="000044DB"/>
    <w:rsid w:val="00004A15"/>
    <w:rsid w:val="00004F02"/>
    <w:rsid w:val="0000540C"/>
    <w:rsid w:val="00005BB0"/>
    <w:rsid w:val="00005E7C"/>
    <w:rsid w:val="00005F84"/>
    <w:rsid w:val="0000615D"/>
    <w:rsid w:val="00006265"/>
    <w:rsid w:val="000075F4"/>
    <w:rsid w:val="00010067"/>
    <w:rsid w:val="00011B94"/>
    <w:rsid w:val="00011D8A"/>
    <w:rsid w:val="0001206D"/>
    <w:rsid w:val="0001256D"/>
    <w:rsid w:val="00012ABF"/>
    <w:rsid w:val="00014436"/>
    <w:rsid w:val="00014D40"/>
    <w:rsid w:val="00015363"/>
    <w:rsid w:val="00015AC3"/>
    <w:rsid w:val="00015CFF"/>
    <w:rsid w:val="00015FC1"/>
    <w:rsid w:val="00016183"/>
    <w:rsid w:val="00016498"/>
    <w:rsid w:val="0001718A"/>
    <w:rsid w:val="00017225"/>
    <w:rsid w:val="000174A0"/>
    <w:rsid w:val="000174B1"/>
    <w:rsid w:val="00020626"/>
    <w:rsid w:val="00020DA7"/>
    <w:rsid w:val="00020DE7"/>
    <w:rsid w:val="00021AE9"/>
    <w:rsid w:val="00021E9B"/>
    <w:rsid w:val="00022B50"/>
    <w:rsid w:val="00023675"/>
    <w:rsid w:val="00023962"/>
    <w:rsid w:val="000239D0"/>
    <w:rsid w:val="00024601"/>
    <w:rsid w:val="00024725"/>
    <w:rsid w:val="00024862"/>
    <w:rsid w:val="000250C3"/>
    <w:rsid w:val="00027113"/>
    <w:rsid w:val="00027A15"/>
    <w:rsid w:val="00027BD6"/>
    <w:rsid w:val="00030D02"/>
    <w:rsid w:val="00031237"/>
    <w:rsid w:val="000314BB"/>
    <w:rsid w:val="00031DD9"/>
    <w:rsid w:val="000320AD"/>
    <w:rsid w:val="0003241E"/>
    <w:rsid w:val="000325AB"/>
    <w:rsid w:val="00032622"/>
    <w:rsid w:val="00033BBE"/>
    <w:rsid w:val="00033BC3"/>
    <w:rsid w:val="00033F6D"/>
    <w:rsid w:val="00033FF5"/>
    <w:rsid w:val="000344A8"/>
    <w:rsid w:val="0003452C"/>
    <w:rsid w:val="00036458"/>
    <w:rsid w:val="000365E8"/>
    <w:rsid w:val="00037012"/>
    <w:rsid w:val="00037D23"/>
    <w:rsid w:val="00040385"/>
    <w:rsid w:val="000403EA"/>
    <w:rsid w:val="00040F94"/>
    <w:rsid w:val="00041122"/>
    <w:rsid w:val="000415A5"/>
    <w:rsid w:val="000421CB"/>
    <w:rsid w:val="00042C2E"/>
    <w:rsid w:val="00042FFA"/>
    <w:rsid w:val="000431FD"/>
    <w:rsid w:val="0004336E"/>
    <w:rsid w:val="00043959"/>
    <w:rsid w:val="00043F50"/>
    <w:rsid w:val="0004492B"/>
    <w:rsid w:val="00044F61"/>
    <w:rsid w:val="00045079"/>
    <w:rsid w:val="000455BC"/>
    <w:rsid w:val="00046640"/>
    <w:rsid w:val="000469C6"/>
    <w:rsid w:val="00047623"/>
    <w:rsid w:val="00047BC4"/>
    <w:rsid w:val="00047C24"/>
    <w:rsid w:val="00050126"/>
    <w:rsid w:val="00050273"/>
    <w:rsid w:val="0005050E"/>
    <w:rsid w:val="00050770"/>
    <w:rsid w:val="0005087B"/>
    <w:rsid w:val="00050B41"/>
    <w:rsid w:val="00051F3C"/>
    <w:rsid w:val="00052763"/>
    <w:rsid w:val="000527D2"/>
    <w:rsid w:val="00052B60"/>
    <w:rsid w:val="00052E40"/>
    <w:rsid w:val="00053163"/>
    <w:rsid w:val="00053CCC"/>
    <w:rsid w:val="000541A1"/>
    <w:rsid w:val="00054404"/>
    <w:rsid w:val="00054539"/>
    <w:rsid w:val="000545C0"/>
    <w:rsid w:val="00054A06"/>
    <w:rsid w:val="00054A5F"/>
    <w:rsid w:val="00055A04"/>
    <w:rsid w:val="000563E5"/>
    <w:rsid w:val="000572A3"/>
    <w:rsid w:val="000578B9"/>
    <w:rsid w:val="00057DFA"/>
    <w:rsid w:val="000604FA"/>
    <w:rsid w:val="00061F6E"/>
    <w:rsid w:val="00062388"/>
    <w:rsid w:val="00062DB6"/>
    <w:rsid w:val="0006317A"/>
    <w:rsid w:val="00063C7A"/>
    <w:rsid w:val="000644FD"/>
    <w:rsid w:val="00064953"/>
    <w:rsid w:val="00065796"/>
    <w:rsid w:val="00065F71"/>
    <w:rsid w:val="00066535"/>
    <w:rsid w:val="0007074C"/>
    <w:rsid w:val="000716FA"/>
    <w:rsid w:val="000717A9"/>
    <w:rsid w:val="00071B0F"/>
    <w:rsid w:val="00071DD7"/>
    <w:rsid w:val="00071F37"/>
    <w:rsid w:val="00072BFA"/>
    <w:rsid w:val="00073405"/>
    <w:rsid w:val="000734D1"/>
    <w:rsid w:val="00073B6B"/>
    <w:rsid w:val="00074099"/>
    <w:rsid w:val="00074C93"/>
    <w:rsid w:val="00075EAB"/>
    <w:rsid w:val="000763A2"/>
    <w:rsid w:val="000771D6"/>
    <w:rsid w:val="00077CC0"/>
    <w:rsid w:val="00080257"/>
    <w:rsid w:val="000804F6"/>
    <w:rsid w:val="00080FF8"/>
    <w:rsid w:val="000815F2"/>
    <w:rsid w:val="00082BD3"/>
    <w:rsid w:val="00083A85"/>
    <w:rsid w:val="00083BCC"/>
    <w:rsid w:val="00084365"/>
    <w:rsid w:val="00084385"/>
    <w:rsid w:val="00084CC0"/>
    <w:rsid w:val="00085057"/>
    <w:rsid w:val="00085490"/>
    <w:rsid w:val="00085B4B"/>
    <w:rsid w:val="00085DE8"/>
    <w:rsid w:val="000864BC"/>
    <w:rsid w:val="00086505"/>
    <w:rsid w:val="00086766"/>
    <w:rsid w:val="00086ABF"/>
    <w:rsid w:val="00086B70"/>
    <w:rsid w:val="00086F67"/>
    <w:rsid w:val="00090295"/>
    <w:rsid w:val="00090A0E"/>
    <w:rsid w:val="00090B22"/>
    <w:rsid w:val="00090B88"/>
    <w:rsid w:val="00090E47"/>
    <w:rsid w:val="0009187E"/>
    <w:rsid w:val="00091A38"/>
    <w:rsid w:val="00091D27"/>
    <w:rsid w:val="00092A34"/>
    <w:rsid w:val="0009323B"/>
    <w:rsid w:val="000935C3"/>
    <w:rsid w:val="00093B05"/>
    <w:rsid w:val="00093F37"/>
    <w:rsid w:val="00093FC6"/>
    <w:rsid w:val="00094ACE"/>
    <w:rsid w:val="00096643"/>
    <w:rsid w:val="00096ADA"/>
    <w:rsid w:val="0009711C"/>
    <w:rsid w:val="0009723A"/>
    <w:rsid w:val="000974F5"/>
    <w:rsid w:val="000979DF"/>
    <w:rsid w:val="00097F7A"/>
    <w:rsid w:val="000A0B31"/>
    <w:rsid w:val="000A14FE"/>
    <w:rsid w:val="000A1597"/>
    <w:rsid w:val="000A1661"/>
    <w:rsid w:val="000A1DE8"/>
    <w:rsid w:val="000A35E4"/>
    <w:rsid w:val="000A41B0"/>
    <w:rsid w:val="000A4754"/>
    <w:rsid w:val="000A4AD5"/>
    <w:rsid w:val="000A63B0"/>
    <w:rsid w:val="000A65F1"/>
    <w:rsid w:val="000A6A2C"/>
    <w:rsid w:val="000A74F4"/>
    <w:rsid w:val="000A7F33"/>
    <w:rsid w:val="000A7F50"/>
    <w:rsid w:val="000B0882"/>
    <w:rsid w:val="000B106C"/>
    <w:rsid w:val="000B1829"/>
    <w:rsid w:val="000B2290"/>
    <w:rsid w:val="000B3397"/>
    <w:rsid w:val="000B4158"/>
    <w:rsid w:val="000B430F"/>
    <w:rsid w:val="000B43B6"/>
    <w:rsid w:val="000B46FF"/>
    <w:rsid w:val="000B5040"/>
    <w:rsid w:val="000B59A2"/>
    <w:rsid w:val="000B694C"/>
    <w:rsid w:val="000B6958"/>
    <w:rsid w:val="000B6CD4"/>
    <w:rsid w:val="000B6D52"/>
    <w:rsid w:val="000B7E1D"/>
    <w:rsid w:val="000C0144"/>
    <w:rsid w:val="000C0745"/>
    <w:rsid w:val="000C11F3"/>
    <w:rsid w:val="000C1568"/>
    <w:rsid w:val="000C1F2D"/>
    <w:rsid w:val="000C304E"/>
    <w:rsid w:val="000C3B05"/>
    <w:rsid w:val="000C3E8E"/>
    <w:rsid w:val="000C4089"/>
    <w:rsid w:val="000C464B"/>
    <w:rsid w:val="000C46FB"/>
    <w:rsid w:val="000C5009"/>
    <w:rsid w:val="000C50B9"/>
    <w:rsid w:val="000C5651"/>
    <w:rsid w:val="000C59A0"/>
    <w:rsid w:val="000C59CC"/>
    <w:rsid w:val="000C5D76"/>
    <w:rsid w:val="000C621B"/>
    <w:rsid w:val="000C633C"/>
    <w:rsid w:val="000C70C2"/>
    <w:rsid w:val="000C7172"/>
    <w:rsid w:val="000D0EE3"/>
    <w:rsid w:val="000D18B7"/>
    <w:rsid w:val="000D1900"/>
    <w:rsid w:val="000D207F"/>
    <w:rsid w:val="000D21E3"/>
    <w:rsid w:val="000D24E1"/>
    <w:rsid w:val="000D333B"/>
    <w:rsid w:val="000D4184"/>
    <w:rsid w:val="000D454D"/>
    <w:rsid w:val="000D4711"/>
    <w:rsid w:val="000D4D7D"/>
    <w:rsid w:val="000D4E79"/>
    <w:rsid w:val="000D4EC6"/>
    <w:rsid w:val="000D571E"/>
    <w:rsid w:val="000D5907"/>
    <w:rsid w:val="000D5B3D"/>
    <w:rsid w:val="000D62E6"/>
    <w:rsid w:val="000D775A"/>
    <w:rsid w:val="000D7BBC"/>
    <w:rsid w:val="000D7BC2"/>
    <w:rsid w:val="000D7E6A"/>
    <w:rsid w:val="000E0149"/>
    <w:rsid w:val="000E03AD"/>
    <w:rsid w:val="000E0DAE"/>
    <w:rsid w:val="000E0EED"/>
    <w:rsid w:val="000E1BDB"/>
    <w:rsid w:val="000E2C91"/>
    <w:rsid w:val="000E2DEB"/>
    <w:rsid w:val="000E36A7"/>
    <w:rsid w:val="000E3F65"/>
    <w:rsid w:val="000E46A3"/>
    <w:rsid w:val="000E4B93"/>
    <w:rsid w:val="000E4C5D"/>
    <w:rsid w:val="000E55E9"/>
    <w:rsid w:val="000E59F4"/>
    <w:rsid w:val="000E5D4B"/>
    <w:rsid w:val="000E61D9"/>
    <w:rsid w:val="000E639B"/>
    <w:rsid w:val="000E6F24"/>
    <w:rsid w:val="000E73D5"/>
    <w:rsid w:val="000E760F"/>
    <w:rsid w:val="000E7965"/>
    <w:rsid w:val="000E7E15"/>
    <w:rsid w:val="000F032D"/>
    <w:rsid w:val="000F05DD"/>
    <w:rsid w:val="000F06FF"/>
    <w:rsid w:val="000F09EA"/>
    <w:rsid w:val="000F0BFA"/>
    <w:rsid w:val="000F13BB"/>
    <w:rsid w:val="000F183E"/>
    <w:rsid w:val="000F2393"/>
    <w:rsid w:val="000F24DD"/>
    <w:rsid w:val="000F344C"/>
    <w:rsid w:val="000F3845"/>
    <w:rsid w:val="000F3968"/>
    <w:rsid w:val="000F4B92"/>
    <w:rsid w:val="000F4F59"/>
    <w:rsid w:val="000F535E"/>
    <w:rsid w:val="000F597C"/>
    <w:rsid w:val="000F631C"/>
    <w:rsid w:val="000F664F"/>
    <w:rsid w:val="000F6FA9"/>
    <w:rsid w:val="000F71C5"/>
    <w:rsid w:val="000F7FDB"/>
    <w:rsid w:val="00100161"/>
    <w:rsid w:val="00100A6C"/>
    <w:rsid w:val="00100D5D"/>
    <w:rsid w:val="0010142B"/>
    <w:rsid w:val="00101F88"/>
    <w:rsid w:val="001031AA"/>
    <w:rsid w:val="00103465"/>
    <w:rsid w:val="00103AFE"/>
    <w:rsid w:val="00103E17"/>
    <w:rsid w:val="00104847"/>
    <w:rsid w:val="00107194"/>
    <w:rsid w:val="00107521"/>
    <w:rsid w:val="00110195"/>
    <w:rsid w:val="00110873"/>
    <w:rsid w:val="00110DE1"/>
    <w:rsid w:val="001110AE"/>
    <w:rsid w:val="00111127"/>
    <w:rsid w:val="001115EC"/>
    <w:rsid w:val="00111E99"/>
    <w:rsid w:val="00111FD9"/>
    <w:rsid w:val="001128C0"/>
    <w:rsid w:val="00113483"/>
    <w:rsid w:val="001139A9"/>
    <w:rsid w:val="00113A6D"/>
    <w:rsid w:val="00116814"/>
    <w:rsid w:val="00116A27"/>
    <w:rsid w:val="00117345"/>
    <w:rsid w:val="00117816"/>
    <w:rsid w:val="00117AB9"/>
    <w:rsid w:val="0012053C"/>
    <w:rsid w:val="00120E62"/>
    <w:rsid w:val="00120EF1"/>
    <w:rsid w:val="00121366"/>
    <w:rsid w:val="00122A69"/>
    <w:rsid w:val="00123214"/>
    <w:rsid w:val="00123E94"/>
    <w:rsid w:val="0012425C"/>
    <w:rsid w:val="001248CB"/>
    <w:rsid w:val="00124E70"/>
    <w:rsid w:val="00125116"/>
    <w:rsid w:val="001251BB"/>
    <w:rsid w:val="001257BE"/>
    <w:rsid w:val="00125933"/>
    <w:rsid w:val="00126032"/>
    <w:rsid w:val="00126379"/>
    <w:rsid w:val="00126A45"/>
    <w:rsid w:val="001272D1"/>
    <w:rsid w:val="001278D6"/>
    <w:rsid w:val="00127E8F"/>
    <w:rsid w:val="001303E9"/>
    <w:rsid w:val="00130CD4"/>
    <w:rsid w:val="00130DCE"/>
    <w:rsid w:val="00131E8B"/>
    <w:rsid w:val="00132481"/>
    <w:rsid w:val="001328E0"/>
    <w:rsid w:val="00132B9F"/>
    <w:rsid w:val="001331FB"/>
    <w:rsid w:val="00133A69"/>
    <w:rsid w:val="00134079"/>
    <w:rsid w:val="00134094"/>
    <w:rsid w:val="00136097"/>
    <w:rsid w:val="001362CA"/>
    <w:rsid w:val="00136472"/>
    <w:rsid w:val="001366EC"/>
    <w:rsid w:val="001370BF"/>
    <w:rsid w:val="00137250"/>
    <w:rsid w:val="00137691"/>
    <w:rsid w:val="001376E1"/>
    <w:rsid w:val="00137853"/>
    <w:rsid w:val="0013793E"/>
    <w:rsid w:val="00137BCA"/>
    <w:rsid w:val="00137D96"/>
    <w:rsid w:val="00137F8C"/>
    <w:rsid w:val="00140384"/>
    <w:rsid w:val="001406F6"/>
    <w:rsid w:val="001407A6"/>
    <w:rsid w:val="00140859"/>
    <w:rsid w:val="00140F7C"/>
    <w:rsid w:val="00141617"/>
    <w:rsid w:val="00141910"/>
    <w:rsid w:val="00141B16"/>
    <w:rsid w:val="0014207F"/>
    <w:rsid w:val="00142270"/>
    <w:rsid w:val="00142366"/>
    <w:rsid w:val="00143257"/>
    <w:rsid w:val="0014356B"/>
    <w:rsid w:val="001438A3"/>
    <w:rsid w:val="0014496F"/>
    <w:rsid w:val="001450AE"/>
    <w:rsid w:val="001451BC"/>
    <w:rsid w:val="001456AE"/>
    <w:rsid w:val="001465AC"/>
    <w:rsid w:val="00146E62"/>
    <w:rsid w:val="00147B2D"/>
    <w:rsid w:val="001512F4"/>
    <w:rsid w:val="001519F9"/>
    <w:rsid w:val="00151EB0"/>
    <w:rsid w:val="0015238E"/>
    <w:rsid w:val="00152877"/>
    <w:rsid w:val="001528A9"/>
    <w:rsid w:val="00152AAB"/>
    <w:rsid w:val="00152FCD"/>
    <w:rsid w:val="001530C8"/>
    <w:rsid w:val="001531E0"/>
    <w:rsid w:val="0015361F"/>
    <w:rsid w:val="00153F3B"/>
    <w:rsid w:val="001547D0"/>
    <w:rsid w:val="00154E3C"/>
    <w:rsid w:val="001575A9"/>
    <w:rsid w:val="001575F4"/>
    <w:rsid w:val="00157AE7"/>
    <w:rsid w:val="00160075"/>
    <w:rsid w:val="00160A9E"/>
    <w:rsid w:val="00160CA1"/>
    <w:rsid w:val="0016130F"/>
    <w:rsid w:val="00162A3F"/>
    <w:rsid w:val="00162C92"/>
    <w:rsid w:val="00163363"/>
    <w:rsid w:val="00163627"/>
    <w:rsid w:val="001643C5"/>
    <w:rsid w:val="00164579"/>
    <w:rsid w:val="001651A4"/>
    <w:rsid w:val="00165454"/>
    <w:rsid w:val="00165C83"/>
    <w:rsid w:val="00165EC9"/>
    <w:rsid w:val="00166121"/>
    <w:rsid w:val="001666A7"/>
    <w:rsid w:val="0016679A"/>
    <w:rsid w:val="00167530"/>
    <w:rsid w:val="001675AD"/>
    <w:rsid w:val="00170552"/>
    <w:rsid w:val="001717B3"/>
    <w:rsid w:val="00171B67"/>
    <w:rsid w:val="00171D0C"/>
    <w:rsid w:val="00171D48"/>
    <w:rsid w:val="00171F3E"/>
    <w:rsid w:val="00172962"/>
    <w:rsid w:val="00172AA5"/>
    <w:rsid w:val="001737D6"/>
    <w:rsid w:val="00173BDD"/>
    <w:rsid w:val="00173FC5"/>
    <w:rsid w:val="00174444"/>
    <w:rsid w:val="00174A25"/>
    <w:rsid w:val="00175577"/>
    <w:rsid w:val="00175DB5"/>
    <w:rsid w:val="0017679D"/>
    <w:rsid w:val="00176F42"/>
    <w:rsid w:val="0017771A"/>
    <w:rsid w:val="00180093"/>
    <w:rsid w:val="00180154"/>
    <w:rsid w:val="00180227"/>
    <w:rsid w:val="00180E46"/>
    <w:rsid w:val="00180EB8"/>
    <w:rsid w:val="001811D1"/>
    <w:rsid w:val="001819AF"/>
    <w:rsid w:val="001819E4"/>
    <w:rsid w:val="0018213A"/>
    <w:rsid w:val="00182254"/>
    <w:rsid w:val="001825A6"/>
    <w:rsid w:val="00183800"/>
    <w:rsid w:val="00183840"/>
    <w:rsid w:val="00183949"/>
    <w:rsid w:val="00184C99"/>
    <w:rsid w:val="00184E32"/>
    <w:rsid w:val="00185800"/>
    <w:rsid w:val="00186257"/>
    <w:rsid w:val="00186437"/>
    <w:rsid w:val="0018672F"/>
    <w:rsid w:val="00186A61"/>
    <w:rsid w:val="001874B8"/>
    <w:rsid w:val="001877C9"/>
    <w:rsid w:val="001878FD"/>
    <w:rsid w:val="0018797D"/>
    <w:rsid w:val="00190C01"/>
    <w:rsid w:val="00190C2D"/>
    <w:rsid w:val="00190F09"/>
    <w:rsid w:val="00191A37"/>
    <w:rsid w:val="0019297D"/>
    <w:rsid w:val="0019374E"/>
    <w:rsid w:val="0019387D"/>
    <w:rsid w:val="00194095"/>
    <w:rsid w:val="00194744"/>
    <w:rsid w:val="00195C62"/>
    <w:rsid w:val="00195F96"/>
    <w:rsid w:val="00196028"/>
    <w:rsid w:val="00197279"/>
    <w:rsid w:val="00197D64"/>
    <w:rsid w:val="001A004F"/>
    <w:rsid w:val="001A03FF"/>
    <w:rsid w:val="001A173C"/>
    <w:rsid w:val="001A1E82"/>
    <w:rsid w:val="001A2646"/>
    <w:rsid w:val="001A2F39"/>
    <w:rsid w:val="001A35E8"/>
    <w:rsid w:val="001A3D59"/>
    <w:rsid w:val="001A3F85"/>
    <w:rsid w:val="001A41E4"/>
    <w:rsid w:val="001A43B7"/>
    <w:rsid w:val="001A48AE"/>
    <w:rsid w:val="001A5397"/>
    <w:rsid w:val="001A6691"/>
    <w:rsid w:val="001A6D50"/>
    <w:rsid w:val="001A7316"/>
    <w:rsid w:val="001A78B3"/>
    <w:rsid w:val="001A79FA"/>
    <w:rsid w:val="001A7A91"/>
    <w:rsid w:val="001A7ACC"/>
    <w:rsid w:val="001B0274"/>
    <w:rsid w:val="001B0FF7"/>
    <w:rsid w:val="001B150A"/>
    <w:rsid w:val="001B174A"/>
    <w:rsid w:val="001B211B"/>
    <w:rsid w:val="001B2131"/>
    <w:rsid w:val="001B23A3"/>
    <w:rsid w:val="001B2CA3"/>
    <w:rsid w:val="001B2E0D"/>
    <w:rsid w:val="001B44AE"/>
    <w:rsid w:val="001B46A7"/>
    <w:rsid w:val="001B4DBE"/>
    <w:rsid w:val="001B4EC7"/>
    <w:rsid w:val="001B515D"/>
    <w:rsid w:val="001B52E5"/>
    <w:rsid w:val="001B5437"/>
    <w:rsid w:val="001B57C9"/>
    <w:rsid w:val="001B57E8"/>
    <w:rsid w:val="001B5E91"/>
    <w:rsid w:val="001B67EC"/>
    <w:rsid w:val="001B6D01"/>
    <w:rsid w:val="001B7CB2"/>
    <w:rsid w:val="001B7CB4"/>
    <w:rsid w:val="001C034D"/>
    <w:rsid w:val="001C143A"/>
    <w:rsid w:val="001C1DEA"/>
    <w:rsid w:val="001C2433"/>
    <w:rsid w:val="001C3234"/>
    <w:rsid w:val="001C4F4A"/>
    <w:rsid w:val="001C5071"/>
    <w:rsid w:val="001C54B6"/>
    <w:rsid w:val="001C57AF"/>
    <w:rsid w:val="001C5FC4"/>
    <w:rsid w:val="001C6165"/>
    <w:rsid w:val="001C6BFD"/>
    <w:rsid w:val="001C70A4"/>
    <w:rsid w:val="001C7270"/>
    <w:rsid w:val="001C7745"/>
    <w:rsid w:val="001C786F"/>
    <w:rsid w:val="001C7CD7"/>
    <w:rsid w:val="001C7FCD"/>
    <w:rsid w:val="001D05B5"/>
    <w:rsid w:val="001D0613"/>
    <w:rsid w:val="001D0A3B"/>
    <w:rsid w:val="001D0BD6"/>
    <w:rsid w:val="001D0E30"/>
    <w:rsid w:val="001D0FAA"/>
    <w:rsid w:val="001D2206"/>
    <w:rsid w:val="001D2430"/>
    <w:rsid w:val="001D2DFC"/>
    <w:rsid w:val="001D2FCE"/>
    <w:rsid w:val="001D3C49"/>
    <w:rsid w:val="001D58D7"/>
    <w:rsid w:val="001D59A9"/>
    <w:rsid w:val="001D5C46"/>
    <w:rsid w:val="001D6BEC"/>
    <w:rsid w:val="001D74B2"/>
    <w:rsid w:val="001E045E"/>
    <w:rsid w:val="001E15AB"/>
    <w:rsid w:val="001E1FB6"/>
    <w:rsid w:val="001E2695"/>
    <w:rsid w:val="001E3CFD"/>
    <w:rsid w:val="001E3F29"/>
    <w:rsid w:val="001E4D4E"/>
    <w:rsid w:val="001E51B8"/>
    <w:rsid w:val="001E5621"/>
    <w:rsid w:val="001E5849"/>
    <w:rsid w:val="001E5B6C"/>
    <w:rsid w:val="001E618E"/>
    <w:rsid w:val="001E688C"/>
    <w:rsid w:val="001E70D7"/>
    <w:rsid w:val="001E7F32"/>
    <w:rsid w:val="001F084E"/>
    <w:rsid w:val="001F160B"/>
    <w:rsid w:val="001F1A31"/>
    <w:rsid w:val="001F20F4"/>
    <w:rsid w:val="001F232A"/>
    <w:rsid w:val="001F2E00"/>
    <w:rsid w:val="001F33FD"/>
    <w:rsid w:val="001F3D6C"/>
    <w:rsid w:val="001F4885"/>
    <w:rsid w:val="001F52F6"/>
    <w:rsid w:val="001F538C"/>
    <w:rsid w:val="001F5C5B"/>
    <w:rsid w:val="001F7B83"/>
    <w:rsid w:val="002005FC"/>
    <w:rsid w:val="00200B8B"/>
    <w:rsid w:val="002012C3"/>
    <w:rsid w:val="00201450"/>
    <w:rsid w:val="00202002"/>
    <w:rsid w:val="002026C1"/>
    <w:rsid w:val="00202C17"/>
    <w:rsid w:val="00202DFA"/>
    <w:rsid w:val="00202EE3"/>
    <w:rsid w:val="00203137"/>
    <w:rsid w:val="00203425"/>
    <w:rsid w:val="00203CCE"/>
    <w:rsid w:val="002055D6"/>
    <w:rsid w:val="002059DB"/>
    <w:rsid w:val="00205E49"/>
    <w:rsid w:val="002061F7"/>
    <w:rsid w:val="002075FB"/>
    <w:rsid w:val="00207A13"/>
    <w:rsid w:val="00207E2C"/>
    <w:rsid w:val="00207E55"/>
    <w:rsid w:val="00207EF8"/>
    <w:rsid w:val="002100B9"/>
    <w:rsid w:val="002124B6"/>
    <w:rsid w:val="002124FD"/>
    <w:rsid w:val="00213F48"/>
    <w:rsid w:val="00214B77"/>
    <w:rsid w:val="00214DED"/>
    <w:rsid w:val="00215010"/>
    <w:rsid w:val="00216574"/>
    <w:rsid w:val="0021680E"/>
    <w:rsid w:val="00216A6A"/>
    <w:rsid w:val="00216E07"/>
    <w:rsid w:val="002171AE"/>
    <w:rsid w:val="00217698"/>
    <w:rsid w:val="002176FE"/>
    <w:rsid w:val="00220451"/>
    <w:rsid w:val="002211A5"/>
    <w:rsid w:val="00221831"/>
    <w:rsid w:val="0022183E"/>
    <w:rsid w:val="00221885"/>
    <w:rsid w:val="00222F38"/>
    <w:rsid w:val="00223A55"/>
    <w:rsid w:val="0022459A"/>
    <w:rsid w:val="00224B20"/>
    <w:rsid w:val="00225673"/>
    <w:rsid w:val="00225902"/>
    <w:rsid w:val="00225A28"/>
    <w:rsid w:val="00225A78"/>
    <w:rsid w:val="00225DC4"/>
    <w:rsid w:val="00226127"/>
    <w:rsid w:val="00226470"/>
    <w:rsid w:val="00226689"/>
    <w:rsid w:val="002268D9"/>
    <w:rsid w:val="00226CCF"/>
    <w:rsid w:val="00227A33"/>
    <w:rsid w:val="00227D93"/>
    <w:rsid w:val="00230115"/>
    <w:rsid w:val="0023051C"/>
    <w:rsid w:val="002305E3"/>
    <w:rsid w:val="0023136B"/>
    <w:rsid w:val="00231E61"/>
    <w:rsid w:val="00232666"/>
    <w:rsid w:val="00232BCD"/>
    <w:rsid w:val="00233EEF"/>
    <w:rsid w:val="0023439C"/>
    <w:rsid w:val="002357D4"/>
    <w:rsid w:val="00235BAE"/>
    <w:rsid w:val="00235CA3"/>
    <w:rsid w:val="00236442"/>
    <w:rsid w:val="00236A1D"/>
    <w:rsid w:val="0023714F"/>
    <w:rsid w:val="0023757B"/>
    <w:rsid w:val="00237CB9"/>
    <w:rsid w:val="00240B42"/>
    <w:rsid w:val="00240BFB"/>
    <w:rsid w:val="00241293"/>
    <w:rsid w:val="0024160C"/>
    <w:rsid w:val="0024178A"/>
    <w:rsid w:val="00241BE5"/>
    <w:rsid w:val="00242A86"/>
    <w:rsid w:val="00242B43"/>
    <w:rsid w:val="00242D35"/>
    <w:rsid w:val="00244BBF"/>
    <w:rsid w:val="00244FAD"/>
    <w:rsid w:val="00244FCF"/>
    <w:rsid w:val="0024542A"/>
    <w:rsid w:val="00250056"/>
    <w:rsid w:val="00250991"/>
    <w:rsid w:val="00250CD1"/>
    <w:rsid w:val="00250E7C"/>
    <w:rsid w:val="00251202"/>
    <w:rsid w:val="00251374"/>
    <w:rsid w:val="00251818"/>
    <w:rsid w:val="00251FD6"/>
    <w:rsid w:val="0025268B"/>
    <w:rsid w:val="00252AB0"/>
    <w:rsid w:val="00252B68"/>
    <w:rsid w:val="00252C9C"/>
    <w:rsid w:val="00253036"/>
    <w:rsid w:val="0025341A"/>
    <w:rsid w:val="00253AA1"/>
    <w:rsid w:val="00253F5C"/>
    <w:rsid w:val="002542D5"/>
    <w:rsid w:val="00254641"/>
    <w:rsid w:val="00254733"/>
    <w:rsid w:val="00254BBE"/>
    <w:rsid w:val="00254FCF"/>
    <w:rsid w:val="00255885"/>
    <w:rsid w:val="00255B13"/>
    <w:rsid w:val="00255EAA"/>
    <w:rsid w:val="00256E0D"/>
    <w:rsid w:val="00257EA8"/>
    <w:rsid w:val="00257F12"/>
    <w:rsid w:val="00260180"/>
    <w:rsid w:val="00260500"/>
    <w:rsid w:val="00261349"/>
    <w:rsid w:val="0026134F"/>
    <w:rsid w:val="002615A0"/>
    <w:rsid w:val="00261671"/>
    <w:rsid w:val="00261790"/>
    <w:rsid w:val="00262ED7"/>
    <w:rsid w:val="002630C5"/>
    <w:rsid w:val="002639E4"/>
    <w:rsid w:val="00263C74"/>
    <w:rsid w:val="002644DA"/>
    <w:rsid w:val="00264537"/>
    <w:rsid w:val="0026477A"/>
    <w:rsid w:val="0026486A"/>
    <w:rsid w:val="00264F68"/>
    <w:rsid w:val="002652A9"/>
    <w:rsid w:val="0026690E"/>
    <w:rsid w:val="00266B91"/>
    <w:rsid w:val="00266BA0"/>
    <w:rsid w:val="002670C7"/>
    <w:rsid w:val="00267811"/>
    <w:rsid w:val="00267AA7"/>
    <w:rsid w:val="002704ED"/>
    <w:rsid w:val="002714E8"/>
    <w:rsid w:val="00272A76"/>
    <w:rsid w:val="002732A3"/>
    <w:rsid w:val="00273CE6"/>
    <w:rsid w:val="00274784"/>
    <w:rsid w:val="00274D81"/>
    <w:rsid w:val="00275A95"/>
    <w:rsid w:val="00275D0A"/>
    <w:rsid w:val="00275E3B"/>
    <w:rsid w:val="002765E5"/>
    <w:rsid w:val="0027689A"/>
    <w:rsid w:val="0027750B"/>
    <w:rsid w:val="00277E8B"/>
    <w:rsid w:val="002804EB"/>
    <w:rsid w:val="002821EE"/>
    <w:rsid w:val="00282BAD"/>
    <w:rsid w:val="00283BBC"/>
    <w:rsid w:val="00283EBD"/>
    <w:rsid w:val="002847CD"/>
    <w:rsid w:val="002849FA"/>
    <w:rsid w:val="00284C5F"/>
    <w:rsid w:val="00284F46"/>
    <w:rsid w:val="002852B4"/>
    <w:rsid w:val="00285974"/>
    <w:rsid w:val="00285E5A"/>
    <w:rsid w:val="002868B4"/>
    <w:rsid w:val="00287308"/>
    <w:rsid w:val="00287E11"/>
    <w:rsid w:val="0029025C"/>
    <w:rsid w:val="00290A2F"/>
    <w:rsid w:val="00290E8E"/>
    <w:rsid w:val="00293156"/>
    <w:rsid w:val="00293441"/>
    <w:rsid w:val="002939BF"/>
    <w:rsid w:val="00293D35"/>
    <w:rsid w:val="00293EE1"/>
    <w:rsid w:val="00294B3D"/>
    <w:rsid w:val="00294D0F"/>
    <w:rsid w:val="00295362"/>
    <w:rsid w:val="00295C5A"/>
    <w:rsid w:val="002965B0"/>
    <w:rsid w:val="00296BE0"/>
    <w:rsid w:val="00296D08"/>
    <w:rsid w:val="00297C4E"/>
    <w:rsid w:val="002A063A"/>
    <w:rsid w:val="002A1219"/>
    <w:rsid w:val="002A14AE"/>
    <w:rsid w:val="002A15E6"/>
    <w:rsid w:val="002A2097"/>
    <w:rsid w:val="002A330E"/>
    <w:rsid w:val="002A3900"/>
    <w:rsid w:val="002A4016"/>
    <w:rsid w:val="002A4054"/>
    <w:rsid w:val="002A456F"/>
    <w:rsid w:val="002A5095"/>
    <w:rsid w:val="002A50F9"/>
    <w:rsid w:val="002A5261"/>
    <w:rsid w:val="002A5AB6"/>
    <w:rsid w:val="002A6973"/>
    <w:rsid w:val="002B0E8D"/>
    <w:rsid w:val="002B0F2F"/>
    <w:rsid w:val="002B0FB0"/>
    <w:rsid w:val="002B11AE"/>
    <w:rsid w:val="002B12CB"/>
    <w:rsid w:val="002B15B6"/>
    <w:rsid w:val="002B2753"/>
    <w:rsid w:val="002B3076"/>
    <w:rsid w:val="002B3A55"/>
    <w:rsid w:val="002B3A84"/>
    <w:rsid w:val="002B40B7"/>
    <w:rsid w:val="002B45B0"/>
    <w:rsid w:val="002B46E8"/>
    <w:rsid w:val="002B4929"/>
    <w:rsid w:val="002B4BC9"/>
    <w:rsid w:val="002B4CBA"/>
    <w:rsid w:val="002B52CA"/>
    <w:rsid w:val="002B6C29"/>
    <w:rsid w:val="002B6F3F"/>
    <w:rsid w:val="002B77B9"/>
    <w:rsid w:val="002B77F9"/>
    <w:rsid w:val="002C0BC1"/>
    <w:rsid w:val="002C0D0A"/>
    <w:rsid w:val="002C1275"/>
    <w:rsid w:val="002C127A"/>
    <w:rsid w:val="002C1910"/>
    <w:rsid w:val="002C203A"/>
    <w:rsid w:val="002C20F6"/>
    <w:rsid w:val="002C230E"/>
    <w:rsid w:val="002C2FFE"/>
    <w:rsid w:val="002C3631"/>
    <w:rsid w:val="002C402E"/>
    <w:rsid w:val="002C42F5"/>
    <w:rsid w:val="002C49B6"/>
    <w:rsid w:val="002C5DA1"/>
    <w:rsid w:val="002C5F8F"/>
    <w:rsid w:val="002C6647"/>
    <w:rsid w:val="002C6D04"/>
    <w:rsid w:val="002C7035"/>
    <w:rsid w:val="002C7367"/>
    <w:rsid w:val="002C76AD"/>
    <w:rsid w:val="002C7948"/>
    <w:rsid w:val="002D0A1A"/>
    <w:rsid w:val="002D0AA3"/>
    <w:rsid w:val="002D17D4"/>
    <w:rsid w:val="002D1827"/>
    <w:rsid w:val="002D1AEA"/>
    <w:rsid w:val="002D24A6"/>
    <w:rsid w:val="002D2690"/>
    <w:rsid w:val="002D2716"/>
    <w:rsid w:val="002D291B"/>
    <w:rsid w:val="002D3484"/>
    <w:rsid w:val="002D4055"/>
    <w:rsid w:val="002D40F5"/>
    <w:rsid w:val="002D4613"/>
    <w:rsid w:val="002D4AED"/>
    <w:rsid w:val="002D5C50"/>
    <w:rsid w:val="002D5F5B"/>
    <w:rsid w:val="002D6D37"/>
    <w:rsid w:val="002D6FDA"/>
    <w:rsid w:val="002D73E1"/>
    <w:rsid w:val="002D79FC"/>
    <w:rsid w:val="002E1561"/>
    <w:rsid w:val="002E1646"/>
    <w:rsid w:val="002E1ED1"/>
    <w:rsid w:val="002E2E33"/>
    <w:rsid w:val="002E3C10"/>
    <w:rsid w:val="002E4AEF"/>
    <w:rsid w:val="002E53FF"/>
    <w:rsid w:val="002E61E0"/>
    <w:rsid w:val="002E6602"/>
    <w:rsid w:val="002E6D9E"/>
    <w:rsid w:val="002E784C"/>
    <w:rsid w:val="002F03BF"/>
    <w:rsid w:val="002F05D5"/>
    <w:rsid w:val="002F14F8"/>
    <w:rsid w:val="002F1768"/>
    <w:rsid w:val="002F1D40"/>
    <w:rsid w:val="002F2A4B"/>
    <w:rsid w:val="002F2E4B"/>
    <w:rsid w:val="002F4477"/>
    <w:rsid w:val="002F4B2A"/>
    <w:rsid w:val="002F6380"/>
    <w:rsid w:val="002F646E"/>
    <w:rsid w:val="002F64B3"/>
    <w:rsid w:val="002F64EA"/>
    <w:rsid w:val="002F69EE"/>
    <w:rsid w:val="002F741B"/>
    <w:rsid w:val="002F7857"/>
    <w:rsid w:val="003007E5"/>
    <w:rsid w:val="00300FB1"/>
    <w:rsid w:val="0030135A"/>
    <w:rsid w:val="003013BB"/>
    <w:rsid w:val="00301601"/>
    <w:rsid w:val="00301C7D"/>
    <w:rsid w:val="00301F3E"/>
    <w:rsid w:val="003020AD"/>
    <w:rsid w:val="00302541"/>
    <w:rsid w:val="00302703"/>
    <w:rsid w:val="003029A7"/>
    <w:rsid w:val="00302E13"/>
    <w:rsid w:val="00302F65"/>
    <w:rsid w:val="003032F8"/>
    <w:rsid w:val="00303706"/>
    <w:rsid w:val="00303795"/>
    <w:rsid w:val="003037E9"/>
    <w:rsid w:val="003068C2"/>
    <w:rsid w:val="003070BF"/>
    <w:rsid w:val="00307809"/>
    <w:rsid w:val="003103F1"/>
    <w:rsid w:val="00310B67"/>
    <w:rsid w:val="0031163B"/>
    <w:rsid w:val="00312955"/>
    <w:rsid w:val="0031376F"/>
    <w:rsid w:val="0031399D"/>
    <w:rsid w:val="003139A5"/>
    <w:rsid w:val="00315CCC"/>
    <w:rsid w:val="00316557"/>
    <w:rsid w:val="00316619"/>
    <w:rsid w:val="0031774C"/>
    <w:rsid w:val="00317927"/>
    <w:rsid w:val="0032168C"/>
    <w:rsid w:val="00321F3C"/>
    <w:rsid w:val="003227B6"/>
    <w:rsid w:val="00322990"/>
    <w:rsid w:val="00322DCB"/>
    <w:rsid w:val="00323F11"/>
    <w:rsid w:val="0032428C"/>
    <w:rsid w:val="003246A4"/>
    <w:rsid w:val="00324960"/>
    <w:rsid w:val="00324B60"/>
    <w:rsid w:val="00324BB2"/>
    <w:rsid w:val="00324D1D"/>
    <w:rsid w:val="0032513C"/>
    <w:rsid w:val="003251FC"/>
    <w:rsid w:val="003258C4"/>
    <w:rsid w:val="00326054"/>
    <w:rsid w:val="003261E2"/>
    <w:rsid w:val="003264C3"/>
    <w:rsid w:val="00326B14"/>
    <w:rsid w:val="00326F3A"/>
    <w:rsid w:val="00330768"/>
    <w:rsid w:val="003309C1"/>
    <w:rsid w:val="003312F7"/>
    <w:rsid w:val="0033183F"/>
    <w:rsid w:val="00332D35"/>
    <w:rsid w:val="003334AA"/>
    <w:rsid w:val="003334F4"/>
    <w:rsid w:val="003338E4"/>
    <w:rsid w:val="00334678"/>
    <w:rsid w:val="00334ADD"/>
    <w:rsid w:val="003350EC"/>
    <w:rsid w:val="00335500"/>
    <w:rsid w:val="00335A83"/>
    <w:rsid w:val="00336C99"/>
    <w:rsid w:val="003371FC"/>
    <w:rsid w:val="003378E5"/>
    <w:rsid w:val="003409C8"/>
    <w:rsid w:val="00341D18"/>
    <w:rsid w:val="00341FB1"/>
    <w:rsid w:val="003421B6"/>
    <w:rsid w:val="00342A3F"/>
    <w:rsid w:val="00342C03"/>
    <w:rsid w:val="00342F77"/>
    <w:rsid w:val="00343031"/>
    <w:rsid w:val="00343EC4"/>
    <w:rsid w:val="003447BD"/>
    <w:rsid w:val="00344D43"/>
    <w:rsid w:val="0034653C"/>
    <w:rsid w:val="003465B8"/>
    <w:rsid w:val="00346807"/>
    <w:rsid w:val="0034743B"/>
    <w:rsid w:val="0035065B"/>
    <w:rsid w:val="003506A0"/>
    <w:rsid w:val="00350DC9"/>
    <w:rsid w:val="00350E54"/>
    <w:rsid w:val="00350F88"/>
    <w:rsid w:val="00351185"/>
    <w:rsid w:val="0035219D"/>
    <w:rsid w:val="00352230"/>
    <w:rsid w:val="0035281D"/>
    <w:rsid w:val="003531C5"/>
    <w:rsid w:val="003542F6"/>
    <w:rsid w:val="003545DE"/>
    <w:rsid w:val="00354842"/>
    <w:rsid w:val="00355C19"/>
    <w:rsid w:val="00356C38"/>
    <w:rsid w:val="00356D39"/>
    <w:rsid w:val="00357FD7"/>
    <w:rsid w:val="00360755"/>
    <w:rsid w:val="00360ACE"/>
    <w:rsid w:val="00361CC8"/>
    <w:rsid w:val="00361CDF"/>
    <w:rsid w:val="00361DE2"/>
    <w:rsid w:val="00362249"/>
    <w:rsid w:val="003625FD"/>
    <w:rsid w:val="003627D8"/>
    <w:rsid w:val="00362A69"/>
    <w:rsid w:val="003631BD"/>
    <w:rsid w:val="00363BEC"/>
    <w:rsid w:val="003642B8"/>
    <w:rsid w:val="003647EF"/>
    <w:rsid w:val="00364B4D"/>
    <w:rsid w:val="00364BEC"/>
    <w:rsid w:val="00365672"/>
    <w:rsid w:val="0036579A"/>
    <w:rsid w:val="00365A31"/>
    <w:rsid w:val="00365C41"/>
    <w:rsid w:val="00365E51"/>
    <w:rsid w:val="00366365"/>
    <w:rsid w:val="00366915"/>
    <w:rsid w:val="003675AF"/>
    <w:rsid w:val="003676AE"/>
    <w:rsid w:val="00367ADE"/>
    <w:rsid w:val="00371CEC"/>
    <w:rsid w:val="003733D4"/>
    <w:rsid w:val="00373D20"/>
    <w:rsid w:val="003742FC"/>
    <w:rsid w:val="0037472C"/>
    <w:rsid w:val="00374F3B"/>
    <w:rsid w:val="00376191"/>
    <w:rsid w:val="003765B8"/>
    <w:rsid w:val="00376BFA"/>
    <w:rsid w:val="00377C1D"/>
    <w:rsid w:val="00377F88"/>
    <w:rsid w:val="0038057C"/>
    <w:rsid w:val="00380E6E"/>
    <w:rsid w:val="00380F92"/>
    <w:rsid w:val="00381AF5"/>
    <w:rsid w:val="00381DFF"/>
    <w:rsid w:val="003820D1"/>
    <w:rsid w:val="003826BB"/>
    <w:rsid w:val="003836AD"/>
    <w:rsid w:val="00384D25"/>
    <w:rsid w:val="00384FBB"/>
    <w:rsid w:val="003859F7"/>
    <w:rsid w:val="00385D48"/>
    <w:rsid w:val="0038607F"/>
    <w:rsid w:val="00386B0D"/>
    <w:rsid w:val="00386BC8"/>
    <w:rsid w:val="00386C65"/>
    <w:rsid w:val="0038714C"/>
    <w:rsid w:val="0038761E"/>
    <w:rsid w:val="00390906"/>
    <w:rsid w:val="0039123D"/>
    <w:rsid w:val="003915BC"/>
    <w:rsid w:val="00391CC1"/>
    <w:rsid w:val="00392142"/>
    <w:rsid w:val="00392B69"/>
    <w:rsid w:val="00392E18"/>
    <w:rsid w:val="003933C1"/>
    <w:rsid w:val="003936A8"/>
    <w:rsid w:val="00393BB0"/>
    <w:rsid w:val="00394084"/>
    <w:rsid w:val="0039417C"/>
    <w:rsid w:val="00395056"/>
    <w:rsid w:val="0039597A"/>
    <w:rsid w:val="00396211"/>
    <w:rsid w:val="00396651"/>
    <w:rsid w:val="003973C9"/>
    <w:rsid w:val="00397A31"/>
    <w:rsid w:val="003A0B9E"/>
    <w:rsid w:val="003A12D8"/>
    <w:rsid w:val="003A2269"/>
    <w:rsid w:val="003A2315"/>
    <w:rsid w:val="003A2B6A"/>
    <w:rsid w:val="003A2E69"/>
    <w:rsid w:val="003A2E7D"/>
    <w:rsid w:val="003A3659"/>
    <w:rsid w:val="003A4469"/>
    <w:rsid w:val="003A4AF6"/>
    <w:rsid w:val="003A6D75"/>
    <w:rsid w:val="003A769B"/>
    <w:rsid w:val="003A7BE2"/>
    <w:rsid w:val="003B0213"/>
    <w:rsid w:val="003B053F"/>
    <w:rsid w:val="003B1620"/>
    <w:rsid w:val="003B20CB"/>
    <w:rsid w:val="003B4BD7"/>
    <w:rsid w:val="003B5EBB"/>
    <w:rsid w:val="003B617A"/>
    <w:rsid w:val="003B75A3"/>
    <w:rsid w:val="003B7F88"/>
    <w:rsid w:val="003C0EC9"/>
    <w:rsid w:val="003C0F29"/>
    <w:rsid w:val="003C0F77"/>
    <w:rsid w:val="003C2B9B"/>
    <w:rsid w:val="003C302B"/>
    <w:rsid w:val="003C4E4F"/>
    <w:rsid w:val="003C59B9"/>
    <w:rsid w:val="003C5B8B"/>
    <w:rsid w:val="003C5F06"/>
    <w:rsid w:val="003C604B"/>
    <w:rsid w:val="003C65A2"/>
    <w:rsid w:val="003C6C7B"/>
    <w:rsid w:val="003C6D06"/>
    <w:rsid w:val="003C6D37"/>
    <w:rsid w:val="003C6FEB"/>
    <w:rsid w:val="003C7AD8"/>
    <w:rsid w:val="003C7BF5"/>
    <w:rsid w:val="003C7D6F"/>
    <w:rsid w:val="003D0967"/>
    <w:rsid w:val="003D13AA"/>
    <w:rsid w:val="003D20DD"/>
    <w:rsid w:val="003D223F"/>
    <w:rsid w:val="003D2506"/>
    <w:rsid w:val="003D2786"/>
    <w:rsid w:val="003D294B"/>
    <w:rsid w:val="003D2CED"/>
    <w:rsid w:val="003D2F38"/>
    <w:rsid w:val="003D46EA"/>
    <w:rsid w:val="003D4B13"/>
    <w:rsid w:val="003D54CA"/>
    <w:rsid w:val="003D5A97"/>
    <w:rsid w:val="003D5C44"/>
    <w:rsid w:val="003D6214"/>
    <w:rsid w:val="003D6E27"/>
    <w:rsid w:val="003D7F0B"/>
    <w:rsid w:val="003E0494"/>
    <w:rsid w:val="003E0957"/>
    <w:rsid w:val="003E09E3"/>
    <w:rsid w:val="003E0ACC"/>
    <w:rsid w:val="003E16F5"/>
    <w:rsid w:val="003E18DE"/>
    <w:rsid w:val="003E1A15"/>
    <w:rsid w:val="003E2AA8"/>
    <w:rsid w:val="003E2FDA"/>
    <w:rsid w:val="003E3240"/>
    <w:rsid w:val="003E3C1E"/>
    <w:rsid w:val="003E409D"/>
    <w:rsid w:val="003E44D0"/>
    <w:rsid w:val="003E4617"/>
    <w:rsid w:val="003E4D80"/>
    <w:rsid w:val="003E6444"/>
    <w:rsid w:val="003E663D"/>
    <w:rsid w:val="003F01E1"/>
    <w:rsid w:val="003F07A1"/>
    <w:rsid w:val="003F22FD"/>
    <w:rsid w:val="003F2E23"/>
    <w:rsid w:val="003F3C01"/>
    <w:rsid w:val="003F41D4"/>
    <w:rsid w:val="003F4A8C"/>
    <w:rsid w:val="003F4AE4"/>
    <w:rsid w:val="003F525A"/>
    <w:rsid w:val="003F52EA"/>
    <w:rsid w:val="003F6D23"/>
    <w:rsid w:val="003F7255"/>
    <w:rsid w:val="003F77C8"/>
    <w:rsid w:val="003F78D0"/>
    <w:rsid w:val="003F7E77"/>
    <w:rsid w:val="004015D2"/>
    <w:rsid w:val="00402C59"/>
    <w:rsid w:val="004040B4"/>
    <w:rsid w:val="00404118"/>
    <w:rsid w:val="00404F19"/>
    <w:rsid w:val="004057A8"/>
    <w:rsid w:val="004061C8"/>
    <w:rsid w:val="004066E8"/>
    <w:rsid w:val="0041007C"/>
    <w:rsid w:val="004109CD"/>
    <w:rsid w:val="00410DC5"/>
    <w:rsid w:val="00410FEA"/>
    <w:rsid w:val="00411905"/>
    <w:rsid w:val="00411B74"/>
    <w:rsid w:val="00411D0F"/>
    <w:rsid w:val="004124B2"/>
    <w:rsid w:val="00412528"/>
    <w:rsid w:val="004128A3"/>
    <w:rsid w:val="00413229"/>
    <w:rsid w:val="00413BC2"/>
    <w:rsid w:val="00413DF9"/>
    <w:rsid w:val="00414216"/>
    <w:rsid w:val="00414409"/>
    <w:rsid w:val="004154B7"/>
    <w:rsid w:val="00415F0C"/>
    <w:rsid w:val="0041626C"/>
    <w:rsid w:val="0041653D"/>
    <w:rsid w:val="004168F7"/>
    <w:rsid w:val="00417424"/>
    <w:rsid w:val="00417A97"/>
    <w:rsid w:val="00421668"/>
    <w:rsid w:val="004223EA"/>
    <w:rsid w:val="00422754"/>
    <w:rsid w:val="00422D19"/>
    <w:rsid w:val="0042304A"/>
    <w:rsid w:val="004232EA"/>
    <w:rsid w:val="00423440"/>
    <w:rsid w:val="0042368E"/>
    <w:rsid w:val="004236BC"/>
    <w:rsid w:val="00423FBF"/>
    <w:rsid w:val="00424CF2"/>
    <w:rsid w:val="0042589E"/>
    <w:rsid w:val="00426D9C"/>
    <w:rsid w:val="00427387"/>
    <w:rsid w:val="004307C5"/>
    <w:rsid w:val="00430E9E"/>
    <w:rsid w:val="00430F3C"/>
    <w:rsid w:val="004316AE"/>
    <w:rsid w:val="004318EC"/>
    <w:rsid w:val="00431D82"/>
    <w:rsid w:val="004325BB"/>
    <w:rsid w:val="004340A1"/>
    <w:rsid w:val="00434565"/>
    <w:rsid w:val="00434B7A"/>
    <w:rsid w:val="00434D11"/>
    <w:rsid w:val="0043541E"/>
    <w:rsid w:val="004354F6"/>
    <w:rsid w:val="00435832"/>
    <w:rsid w:val="004361A7"/>
    <w:rsid w:val="004361FB"/>
    <w:rsid w:val="004362A1"/>
    <w:rsid w:val="00436716"/>
    <w:rsid w:val="00437359"/>
    <w:rsid w:val="00441F1D"/>
    <w:rsid w:val="00444CBE"/>
    <w:rsid w:val="0044521A"/>
    <w:rsid w:val="00445969"/>
    <w:rsid w:val="00445A9E"/>
    <w:rsid w:val="00445DEA"/>
    <w:rsid w:val="004462A6"/>
    <w:rsid w:val="00446414"/>
    <w:rsid w:val="00446AF8"/>
    <w:rsid w:val="00447222"/>
    <w:rsid w:val="00447C0B"/>
    <w:rsid w:val="00447C1E"/>
    <w:rsid w:val="00450AB6"/>
    <w:rsid w:val="0045110D"/>
    <w:rsid w:val="00451860"/>
    <w:rsid w:val="004524E0"/>
    <w:rsid w:val="004526E2"/>
    <w:rsid w:val="00452DB5"/>
    <w:rsid w:val="004542E1"/>
    <w:rsid w:val="00454FB6"/>
    <w:rsid w:val="004553C7"/>
    <w:rsid w:val="0045548E"/>
    <w:rsid w:val="0045549E"/>
    <w:rsid w:val="00456343"/>
    <w:rsid w:val="00456547"/>
    <w:rsid w:val="00456557"/>
    <w:rsid w:val="00456791"/>
    <w:rsid w:val="0045735C"/>
    <w:rsid w:val="00457891"/>
    <w:rsid w:val="00457E80"/>
    <w:rsid w:val="004608AB"/>
    <w:rsid w:val="004611CE"/>
    <w:rsid w:val="00461243"/>
    <w:rsid w:val="004619F9"/>
    <w:rsid w:val="00462784"/>
    <w:rsid w:val="004628E1"/>
    <w:rsid w:val="00462CFB"/>
    <w:rsid w:val="00462E89"/>
    <w:rsid w:val="00463809"/>
    <w:rsid w:val="0046382F"/>
    <w:rsid w:val="00463906"/>
    <w:rsid w:val="00463940"/>
    <w:rsid w:val="00463B39"/>
    <w:rsid w:val="004640D3"/>
    <w:rsid w:val="00464D1B"/>
    <w:rsid w:val="004654AA"/>
    <w:rsid w:val="004658C0"/>
    <w:rsid w:val="00465DCE"/>
    <w:rsid w:val="0046663C"/>
    <w:rsid w:val="00470D54"/>
    <w:rsid w:val="0047132B"/>
    <w:rsid w:val="00471692"/>
    <w:rsid w:val="00471800"/>
    <w:rsid w:val="00471B76"/>
    <w:rsid w:val="00471CBC"/>
    <w:rsid w:val="00471E09"/>
    <w:rsid w:val="00472A6B"/>
    <w:rsid w:val="004744D4"/>
    <w:rsid w:val="004745E1"/>
    <w:rsid w:val="00474A4A"/>
    <w:rsid w:val="00475261"/>
    <w:rsid w:val="00475824"/>
    <w:rsid w:val="00475F26"/>
    <w:rsid w:val="004767BA"/>
    <w:rsid w:val="00480E2E"/>
    <w:rsid w:val="00481224"/>
    <w:rsid w:val="004817BB"/>
    <w:rsid w:val="004822C9"/>
    <w:rsid w:val="00482896"/>
    <w:rsid w:val="00483239"/>
    <w:rsid w:val="0048339A"/>
    <w:rsid w:val="004838EF"/>
    <w:rsid w:val="0048399D"/>
    <w:rsid w:val="00483AB7"/>
    <w:rsid w:val="004851EC"/>
    <w:rsid w:val="004857EA"/>
    <w:rsid w:val="00486C25"/>
    <w:rsid w:val="00486EAA"/>
    <w:rsid w:val="00486FBF"/>
    <w:rsid w:val="004874B2"/>
    <w:rsid w:val="0049058D"/>
    <w:rsid w:val="00490F08"/>
    <w:rsid w:val="004910A4"/>
    <w:rsid w:val="004911D1"/>
    <w:rsid w:val="00491663"/>
    <w:rsid w:val="00492916"/>
    <w:rsid w:val="00492D79"/>
    <w:rsid w:val="004937EB"/>
    <w:rsid w:val="00493A05"/>
    <w:rsid w:val="004950A7"/>
    <w:rsid w:val="004952D1"/>
    <w:rsid w:val="00495354"/>
    <w:rsid w:val="00495A54"/>
    <w:rsid w:val="00495CA0"/>
    <w:rsid w:val="0049604A"/>
    <w:rsid w:val="004960E8"/>
    <w:rsid w:val="00496154"/>
    <w:rsid w:val="00496471"/>
    <w:rsid w:val="00496653"/>
    <w:rsid w:val="004966E8"/>
    <w:rsid w:val="00497BB4"/>
    <w:rsid w:val="004A0A11"/>
    <w:rsid w:val="004A0A9B"/>
    <w:rsid w:val="004A0D74"/>
    <w:rsid w:val="004A14ED"/>
    <w:rsid w:val="004A161D"/>
    <w:rsid w:val="004A1831"/>
    <w:rsid w:val="004A1B22"/>
    <w:rsid w:val="004A1E97"/>
    <w:rsid w:val="004A1EDA"/>
    <w:rsid w:val="004A34A5"/>
    <w:rsid w:val="004A34F6"/>
    <w:rsid w:val="004A37EC"/>
    <w:rsid w:val="004A4FB8"/>
    <w:rsid w:val="004A5368"/>
    <w:rsid w:val="004A5429"/>
    <w:rsid w:val="004A5AE3"/>
    <w:rsid w:val="004A62C1"/>
    <w:rsid w:val="004A651C"/>
    <w:rsid w:val="004A7667"/>
    <w:rsid w:val="004A767B"/>
    <w:rsid w:val="004A79EF"/>
    <w:rsid w:val="004B08F8"/>
    <w:rsid w:val="004B09D3"/>
    <w:rsid w:val="004B0B5A"/>
    <w:rsid w:val="004B0C6C"/>
    <w:rsid w:val="004B0D0A"/>
    <w:rsid w:val="004B0D62"/>
    <w:rsid w:val="004B3E55"/>
    <w:rsid w:val="004B41C8"/>
    <w:rsid w:val="004B423F"/>
    <w:rsid w:val="004B42A8"/>
    <w:rsid w:val="004B4568"/>
    <w:rsid w:val="004B4951"/>
    <w:rsid w:val="004B53D0"/>
    <w:rsid w:val="004B558F"/>
    <w:rsid w:val="004B593C"/>
    <w:rsid w:val="004B5D39"/>
    <w:rsid w:val="004B70EF"/>
    <w:rsid w:val="004B732B"/>
    <w:rsid w:val="004B73CF"/>
    <w:rsid w:val="004B7413"/>
    <w:rsid w:val="004B76DC"/>
    <w:rsid w:val="004C037B"/>
    <w:rsid w:val="004C08D8"/>
    <w:rsid w:val="004C0BAC"/>
    <w:rsid w:val="004C145A"/>
    <w:rsid w:val="004C17E6"/>
    <w:rsid w:val="004C214E"/>
    <w:rsid w:val="004C255D"/>
    <w:rsid w:val="004C318A"/>
    <w:rsid w:val="004C441C"/>
    <w:rsid w:val="004C47D0"/>
    <w:rsid w:val="004C5802"/>
    <w:rsid w:val="004C6146"/>
    <w:rsid w:val="004C69A5"/>
    <w:rsid w:val="004C6A32"/>
    <w:rsid w:val="004C700B"/>
    <w:rsid w:val="004C7490"/>
    <w:rsid w:val="004C7CD4"/>
    <w:rsid w:val="004D054F"/>
    <w:rsid w:val="004D058F"/>
    <w:rsid w:val="004D096E"/>
    <w:rsid w:val="004D1478"/>
    <w:rsid w:val="004D1573"/>
    <w:rsid w:val="004D1BF3"/>
    <w:rsid w:val="004D29C7"/>
    <w:rsid w:val="004D2AAC"/>
    <w:rsid w:val="004D3004"/>
    <w:rsid w:val="004D31D0"/>
    <w:rsid w:val="004D35F4"/>
    <w:rsid w:val="004D3BB5"/>
    <w:rsid w:val="004D3F6B"/>
    <w:rsid w:val="004D3F89"/>
    <w:rsid w:val="004D4EC6"/>
    <w:rsid w:val="004D5C00"/>
    <w:rsid w:val="004D5EEE"/>
    <w:rsid w:val="004D5FDD"/>
    <w:rsid w:val="004D620F"/>
    <w:rsid w:val="004D6C6A"/>
    <w:rsid w:val="004D6FEA"/>
    <w:rsid w:val="004E03B2"/>
    <w:rsid w:val="004E18B5"/>
    <w:rsid w:val="004E19B0"/>
    <w:rsid w:val="004E22DF"/>
    <w:rsid w:val="004E24DC"/>
    <w:rsid w:val="004E2818"/>
    <w:rsid w:val="004E37B8"/>
    <w:rsid w:val="004E4E01"/>
    <w:rsid w:val="004E513C"/>
    <w:rsid w:val="004E530B"/>
    <w:rsid w:val="004E5B7A"/>
    <w:rsid w:val="004E5B92"/>
    <w:rsid w:val="004E5BA9"/>
    <w:rsid w:val="004E5CA3"/>
    <w:rsid w:val="004E638B"/>
    <w:rsid w:val="004E6469"/>
    <w:rsid w:val="004E64D6"/>
    <w:rsid w:val="004E6A57"/>
    <w:rsid w:val="004E73AF"/>
    <w:rsid w:val="004E7F1C"/>
    <w:rsid w:val="004F144A"/>
    <w:rsid w:val="004F1A15"/>
    <w:rsid w:val="004F1C56"/>
    <w:rsid w:val="004F1EB6"/>
    <w:rsid w:val="004F31B8"/>
    <w:rsid w:val="004F3531"/>
    <w:rsid w:val="004F3ED1"/>
    <w:rsid w:val="004F432F"/>
    <w:rsid w:val="004F4775"/>
    <w:rsid w:val="004F4866"/>
    <w:rsid w:val="004F4AA7"/>
    <w:rsid w:val="004F4EB2"/>
    <w:rsid w:val="004F5D79"/>
    <w:rsid w:val="004F5EC0"/>
    <w:rsid w:val="004F681D"/>
    <w:rsid w:val="004F7123"/>
    <w:rsid w:val="004F7211"/>
    <w:rsid w:val="004F746E"/>
    <w:rsid w:val="004F7D80"/>
    <w:rsid w:val="0050132B"/>
    <w:rsid w:val="00502276"/>
    <w:rsid w:val="00503494"/>
    <w:rsid w:val="005036CD"/>
    <w:rsid w:val="00503766"/>
    <w:rsid w:val="005048FD"/>
    <w:rsid w:val="00504985"/>
    <w:rsid w:val="00504D95"/>
    <w:rsid w:val="00506126"/>
    <w:rsid w:val="0050777D"/>
    <w:rsid w:val="005100AD"/>
    <w:rsid w:val="0051041B"/>
    <w:rsid w:val="005108CC"/>
    <w:rsid w:val="00511E17"/>
    <w:rsid w:val="00512A9E"/>
    <w:rsid w:val="00512FA2"/>
    <w:rsid w:val="00513728"/>
    <w:rsid w:val="00514286"/>
    <w:rsid w:val="005144E9"/>
    <w:rsid w:val="0051532D"/>
    <w:rsid w:val="00516054"/>
    <w:rsid w:val="005160BB"/>
    <w:rsid w:val="005169E6"/>
    <w:rsid w:val="005176F4"/>
    <w:rsid w:val="00517BA2"/>
    <w:rsid w:val="0052015B"/>
    <w:rsid w:val="00520839"/>
    <w:rsid w:val="005208EA"/>
    <w:rsid w:val="00520BFF"/>
    <w:rsid w:val="00520E41"/>
    <w:rsid w:val="00520EAA"/>
    <w:rsid w:val="00522704"/>
    <w:rsid w:val="00523007"/>
    <w:rsid w:val="005237C0"/>
    <w:rsid w:val="00524519"/>
    <w:rsid w:val="00524572"/>
    <w:rsid w:val="005250BC"/>
    <w:rsid w:val="0052557D"/>
    <w:rsid w:val="00525857"/>
    <w:rsid w:val="00525A65"/>
    <w:rsid w:val="00526496"/>
    <w:rsid w:val="0052689E"/>
    <w:rsid w:val="00526A55"/>
    <w:rsid w:val="00527843"/>
    <w:rsid w:val="00527BA3"/>
    <w:rsid w:val="005306F3"/>
    <w:rsid w:val="005313EF"/>
    <w:rsid w:val="00532527"/>
    <w:rsid w:val="00532885"/>
    <w:rsid w:val="00532900"/>
    <w:rsid w:val="00532C77"/>
    <w:rsid w:val="00532DD0"/>
    <w:rsid w:val="0053324A"/>
    <w:rsid w:val="005336EB"/>
    <w:rsid w:val="00534E07"/>
    <w:rsid w:val="005359BC"/>
    <w:rsid w:val="00535B30"/>
    <w:rsid w:val="00540D43"/>
    <w:rsid w:val="005412C3"/>
    <w:rsid w:val="00541C9A"/>
    <w:rsid w:val="0054260F"/>
    <w:rsid w:val="00542702"/>
    <w:rsid w:val="00542C3D"/>
    <w:rsid w:val="00542C61"/>
    <w:rsid w:val="0054451A"/>
    <w:rsid w:val="0054474B"/>
    <w:rsid w:val="00544C92"/>
    <w:rsid w:val="00545C5D"/>
    <w:rsid w:val="005462CB"/>
    <w:rsid w:val="00546471"/>
    <w:rsid w:val="005477DB"/>
    <w:rsid w:val="00547E10"/>
    <w:rsid w:val="0055017C"/>
    <w:rsid w:val="00550EBD"/>
    <w:rsid w:val="00551432"/>
    <w:rsid w:val="005524D9"/>
    <w:rsid w:val="00552EA3"/>
    <w:rsid w:val="0055361A"/>
    <w:rsid w:val="00553ED9"/>
    <w:rsid w:val="00553FD7"/>
    <w:rsid w:val="00554094"/>
    <w:rsid w:val="005540C9"/>
    <w:rsid w:val="00554306"/>
    <w:rsid w:val="00554E41"/>
    <w:rsid w:val="00555954"/>
    <w:rsid w:val="00556051"/>
    <w:rsid w:val="005564D4"/>
    <w:rsid w:val="0055718B"/>
    <w:rsid w:val="00557858"/>
    <w:rsid w:val="0055788E"/>
    <w:rsid w:val="00557B54"/>
    <w:rsid w:val="00557CDC"/>
    <w:rsid w:val="00557F97"/>
    <w:rsid w:val="00560899"/>
    <w:rsid w:val="00560CC0"/>
    <w:rsid w:val="00560CF7"/>
    <w:rsid w:val="00560F60"/>
    <w:rsid w:val="0056156A"/>
    <w:rsid w:val="0056227D"/>
    <w:rsid w:val="00562B9E"/>
    <w:rsid w:val="00562F64"/>
    <w:rsid w:val="005636A9"/>
    <w:rsid w:val="005638AA"/>
    <w:rsid w:val="00563C6B"/>
    <w:rsid w:val="00564827"/>
    <w:rsid w:val="00564ADF"/>
    <w:rsid w:val="00564EA7"/>
    <w:rsid w:val="00564F7B"/>
    <w:rsid w:val="005653FE"/>
    <w:rsid w:val="00565E15"/>
    <w:rsid w:val="00565F1F"/>
    <w:rsid w:val="005679F8"/>
    <w:rsid w:val="00567C0E"/>
    <w:rsid w:val="00570787"/>
    <w:rsid w:val="005708AA"/>
    <w:rsid w:val="00571839"/>
    <w:rsid w:val="00571840"/>
    <w:rsid w:val="00572789"/>
    <w:rsid w:val="005727B1"/>
    <w:rsid w:val="0057287D"/>
    <w:rsid w:val="00572C44"/>
    <w:rsid w:val="0057323B"/>
    <w:rsid w:val="005740AB"/>
    <w:rsid w:val="00574313"/>
    <w:rsid w:val="005746D2"/>
    <w:rsid w:val="0057590A"/>
    <w:rsid w:val="00576337"/>
    <w:rsid w:val="00576D50"/>
    <w:rsid w:val="00577BF4"/>
    <w:rsid w:val="00577EC8"/>
    <w:rsid w:val="00580F30"/>
    <w:rsid w:val="00581051"/>
    <w:rsid w:val="005815D1"/>
    <w:rsid w:val="005822CD"/>
    <w:rsid w:val="00582BAC"/>
    <w:rsid w:val="0058434F"/>
    <w:rsid w:val="005844D5"/>
    <w:rsid w:val="005848ED"/>
    <w:rsid w:val="00584B07"/>
    <w:rsid w:val="00585160"/>
    <w:rsid w:val="00585844"/>
    <w:rsid w:val="00586A7D"/>
    <w:rsid w:val="00590071"/>
    <w:rsid w:val="00590223"/>
    <w:rsid w:val="005902FF"/>
    <w:rsid w:val="00590653"/>
    <w:rsid w:val="00590CF0"/>
    <w:rsid w:val="00591729"/>
    <w:rsid w:val="00591A22"/>
    <w:rsid w:val="00592610"/>
    <w:rsid w:val="00593091"/>
    <w:rsid w:val="005930A4"/>
    <w:rsid w:val="005934F4"/>
    <w:rsid w:val="00593AF7"/>
    <w:rsid w:val="00594C9D"/>
    <w:rsid w:val="00595ADF"/>
    <w:rsid w:val="00595E0E"/>
    <w:rsid w:val="00596DD5"/>
    <w:rsid w:val="00596E45"/>
    <w:rsid w:val="00596E93"/>
    <w:rsid w:val="00597237"/>
    <w:rsid w:val="00597F34"/>
    <w:rsid w:val="005A07B9"/>
    <w:rsid w:val="005A099A"/>
    <w:rsid w:val="005A0C2C"/>
    <w:rsid w:val="005A0C9A"/>
    <w:rsid w:val="005A0F79"/>
    <w:rsid w:val="005A0FD9"/>
    <w:rsid w:val="005A11C6"/>
    <w:rsid w:val="005A168F"/>
    <w:rsid w:val="005A176E"/>
    <w:rsid w:val="005A1ECD"/>
    <w:rsid w:val="005A2DA0"/>
    <w:rsid w:val="005A3612"/>
    <w:rsid w:val="005A37C7"/>
    <w:rsid w:val="005A3840"/>
    <w:rsid w:val="005A4637"/>
    <w:rsid w:val="005A4877"/>
    <w:rsid w:val="005A5225"/>
    <w:rsid w:val="005A5469"/>
    <w:rsid w:val="005A5B1E"/>
    <w:rsid w:val="005A5CB5"/>
    <w:rsid w:val="005A6296"/>
    <w:rsid w:val="005A6B6C"/>
    <w:rsid w:val="005A6FDD"/>
    <w:rsid w:val="005B0550"/>
    <w:rsid w:val="005B05EC"/>
    <w:rsid w:val="005B0EC7"/>
    <w:rsid w:val="005B1748"/>
    <w:rsid w:val="005B2AF0"/>
    <w:rsid w:val="005B375F"/>
    <w:rsid w:val="005B4258"/>
    <w:rsid w:val="005B46B5"/>
    <w:rsid w:val="005B4EA5"/>
    <w:rsid w:val="005B6016"/>
    <w:rsid w:val="005B6596"/>
    <w:rsid w:val="005B6955"/>
    <w:rsid w:val="005B6E07"/>
    <w:rsid w:val="005B733A"/>
    <w:rsid w:val="005B7A82"/>
    <w:rsid w:val="005B7BEC"/>
    <w:rsid w:val="005C048D"/>
    <w:rsid w:val="005C05D6"/>
    <w:rsid w:val="005C06A2"/>
    <w:rsid w:val="005C075D"/>
    <w:rsid w:val="005C15A9"/>
    <w:rsid w:val="005C1B11"/>
    <w:rsid w:val="005C1E5A"/>
    <w:rsid w:val="005C2138"/>
    <w:rsid w:val="005C2754"/>
    <w:rsid w:val="005C2FFE"/>
    <w:rsid w:val="005C33CA"/>
    <w:rsid w:val="005C3FB0"/>
    <w:rsid w:val="005C53BE"/>
    <w:rsid w:val="005C6B63"/>
    <w:rsid w:val="005C7069"/>
    <w:rsid w:val="005C761E"/>
    <w:rsid w:val="005C7B30"/>
    <w:rsid w:val="005D0486"/>
    <w:rsid w:val="005D081A"/>
    <w:rsid w:val="005D1530"/>
    <w:rsid w:val="005D261B"/>
    <w:rsid w:val="005D28E0"/>
    <w:rsid w:val="005D2A58"/>
    <w:rsid w:val="005D33C0"/>
    <w:rsid w:val="005D3AD0"/>
    <w:rsid w:val="005D3D65"/>
    <w:rsid w:val="005D3DEB"/>
    <w:rsid w:val="005D58D8"/>
    <w:rsid w:val="005D5CAD"/>
    <w:rsid w:val="005D5E94"/>
    <w:rsid w:val="005D6876"/>
    <w:rsid w:val="005D6E45"/>
    <w:rsid w:val="005D6EDA"/>
    <w:rsid w:val="005D7041"/>
    <w:rsid w:val="005D7632"/>
    <w:rsid w:val="005D79C6"/>
    <w:rsid w:val="005D7CF8"/>
    <w:rsid w:val="005E0446"/>
    <w:rsid w:val="005E10C4"/>
    <w:rsid w:val="005E1B1D"/>
    <w:rsid w:val="005E23CF"/>
    <w:rsid w:val="005E278C"/>
    <w:rsid w:val="005E2BB1"/>
    <w:rsid w:val="005E3055"/>
    <w:rsid w:val="005E3280"/>
    <w:rsid w:val="005E33D5"/>
    <w:rsid w:val="005E3723"/>
    <w:rsid w:val="005E390E"/>
    <w:rsid w:val="005E432C"/>
    <w:rsid w:val="005E4CB1"/>
    <w:rsid w:val="005E4D82"/>
    <w:rsid w:val="005E505B"/>
    <w:rsid w:val="005E5516"/>
    <w:rsid w:val="005E5771"/>
    <w:rsid w:val="005E64D3"/>
    <w:rsid w:val="005E6FFA"/>
    <w:rsid w:val="005E7A52"/>
    <w:rsid w:val="005E7ED9"/>
    <w:rsid w:val="005F058D"/>
    <w:rsid w:val="005F11F5"/>
    <w:rsid w:val="005F1F7E"/>
    <w:rsid w:val="005F2784"/>
    <w:rsid w:val="005F27F0"/>
    <w:rsid w:val="005F29E7"/>
    <w:rsid w:val="005F3706"/>
    <w:rsid w:val="005F3A50"/>
    <w:rsid w:val="005F4891"/>
    <w:rsid w:val="005F4BED"/>
    <w:rsid w:val="005F65C5"/>
    <w:rsid w:val="005F7136"/>
    <w:rsid w:val="005F766D"/>
    <w:rsid w:val="0060053E"/>
    <w:rsid w:val="00600616"/>
    <w:rsid w:val="0060077C"/>
    <w:rsid w:val="00601190"/>
    <w:rsid w:val="00601487"/>
    <w:rsid w:val="006014AF"/>
    <w:rsid w:val="0060216D"/>
    <w:rsid w:val="00602887"/>
    <w:rsid w:val="00602CEA"/>
    <w:rsid w:val="006036FD"/>
    <w:rsid w:val="0060409F"/>
    <w:rsid w:val="006044E6"/>
    <w:rsid w:val="00605B2F"/>
    <w:rsid w:val="00606405"/>
    <w:rsid w:val="00606414"/>
    <w:rsid w:val="00607246"/>
    <w:rsid w:val="00607432"/>
    <w:rsid w:val="00607A99"/>
    <w:rsid w:val="00607AD9"/>
    <w:rsid w:val="006105A7"/>
    <w:rsid w:val="006117D2"/>
    <w:rsid w:val="00611AE6"/>
    <w:rsid w:val="00611D63"/>
    <w:rsid w:val="00611DB9"/>
    <w:rsid w:val="00612613"/>
    <w:rsid w:val="00612BE5"/>
    <w:rsid w:val="00613469"/>
    <w:rsid w:val="00613664"/>
    <w:rsid w:val="00614602"/>
    <w:rsid w:val="00614638"/>
    <w:rsid w:val="00614D73"/>
    <w:rsid w:val="00614EA5"/>
    <w:rsid w:val="006154AC"/>
    <w:rsid w:val="00616BF7"/>
    <w:rsid w:val="00616E14"/>
    <w:rsid w:val="00616EC5"/>
    <w:rsid w:val="00617360"/>
    <w:rsid w:val="006179C4"/>
    <w:rsid w:val="00617A51"/>
    <w:rsid w:val="00620973"/>
    <w:rsid w:val="00620FFA"/>
    <w:rsid w:val="0062186E"/>
    <w:rsid w:val="006228D5"/>
    <w:rsid w:val="006233E8"/>
    <w:rsid w:val="00623F8E"/>
    <w:rsid w:val="006250D2"/>
    <w:rsid w:val="00625746"/>
    <w:rsid w:val="00625A70"/>
    <w:rsid w:val="006260A5"/>
    <w:rsid w:val="00626386"/>
    <w:rsid w:val="00627E2A"/>
    <w:rsid w:val="00630536"/>
    <w:rsid w:val="006314F2"/>
    <w:rsid w:val="0063159C"/>
    <w:rsid w:val="00631FC9"/>
    <w:rsid w:val="006320DF"/>
    <w:rsid w:val="00633CED"/>
    <w:rsid w:val="00634242"/>
    <w:rsid w:val="00634820"/>
    <w:rsid w:val="006350DE"/>
    <w:rsid w:val="00636B51"/>
    <w:rsid w:val="006370C6"/>
    <w:rsid w:val="00640148"/>
    <w:rsid w:val="00640154"/>
    <w:rsid w:val="0064062F"/>
    <w:rsid w:val="0064108B"/>
    <w:rsid w:val="0064170D"/>
    <w:rsid w:val="006418DF"/>
    <w:rsid w:val="00641E1D"/>
    <w:rsid w:val="00642A89"/>
    <w:rsid w:val="00642BE9"/>
    <w:rsid w:val="00642CAD"/>
    <w:rsid w:val="00642CD3"/>
    <w:rsid w:val="00642E27"/>
    <w:rsid w:val="00643C90"/>
    <w:rsid w:val="006447AF"/>
    <w:rsid w:val="0064496E"/>
    <w:rsid w:val="006449E4"/>
    <w:rsid w:val="00645773"/>
    <w:rsid w:val="006457F9"/>
    <w:rsid w:val="00646412"/>
    <w:rsid w:val="00647BEB"/>
    <w:rsid w:val="00647F71"/>
    <w:rsid w:val="006504E0"/>
    <w:rsid w:val="0065054D"/>
    <w:rsid w:val="006505CA"/>
    <w:rsid w:val="00650E60"/>
    <w:rsid w:val="00651CCB"/>
    <w:rsid w:val="00652039"/>
    <w:rsid w:val="00652DE0"/>
    <w:rsid w:val="00653298"/>
    <w:rsid w:val="006539CB"/>
    <w:rsid w:val="00653AE5"/>
    <w:rsid w:val="00653D72"/>
    <w:rsid w:val="00653ED1"/>
    <w:rsid w:val="00654013"/>
    <w:rsid w:val="006551A4"/>
    <w:rsid w:val="00655916"/>
    <w:rsid w:val="00655D31"/>
    <w:rsid w:val="00656131"/>
    <w:rsid w:val="0065617E"/>
    <w:rsid w:val="00656CD2"/>
    <w:rsid w:val="00656E22"/>
    <w:rsid w:val="00657245"/>
    <w:rsid w:val="006575BC"/>
    <w:rsid w:val="006600BF"/>
    <w:rsid w:val="006611D3"/>
    <w:rsid w:val="00661E06"/>
    <w:rsid w:val="006623A1"/>
    <w:rsid w:val="00662E96"/>
    <w:rsid w:val="00663152"/>
    <w:rsid w:val="006635B4"/>
    <w:rsid w:val="00663753"/>
    <w:rsid w:val="00663DE8"/>
    <w:rsid w:val="00664708"/>
    <w:rsid w:val="006659F3"/>
    <w:rsid w:val="006660D3"/>
    <w:rsid w:val="0066616F"/>
    <w:rsid w:val="00666AF5"/>
    <w:rsid w:val="0066744E"/>
    <w:rsid w:val="0066755A"/>
    <w:rsid w:val="00667AAF"/>
    <w:rsid w:val="00667FC0"/>
    <w:rsid w:val="00670390"/>
    <w:rsid w:val="00671C03"/>
    <w:rsid w:val="00671DC5"/>
    <w:rsid w:val="00671EAD"/>
    <w:rsid w:val="00671F51"/>
    <w:rsid w:val="00672081"/>
    <w:rsid w:val="00673007"/>
    <w:rsid w:val="0067424B"/>
    <w:rsid w:val="006753BC"/>
    <w:rsid w:val="00675A0E"/>
    <w:rsid w:val="00675B84"/>
    <w:rsid w:val="00676A41"/>
    <w:rsid w:val="00676AA5"/>
    <w:rsid w:val="00677B55"/>
    <w:rsid w:val="00680011"/>
    <w:rsid w:val="006801BC"/>
    <w:rsid w:val="006801E8"/>
    <w:rsid w:val="00680A21"/>
    <w:rsid w:val="00681939"/>
    <w:rsid w:val="00682074"/>
    <w:rsid w:val="006823B5"/>
    <w:rsid w:val="00683205"/>
    <w:rsid w:val="006839CE"/>
    <w:rsid w:val="00683E2C"/>
    <w:rsid w:val="0068419F"/>
    <w:rsid w:val="0068624D"/>
    <w:rsid w:val="00686304"/>
    <w:rsid w:val="0068647F"/>
    <w:rsid w:val="00686C23"/>
    <w:rsid w:val="00687068"/>
    <w:rsid w:val="006876BA"/>
    <w:rsid w:val="00687AD0"/>
    <w:rsid w:val="0069038C"/>
    <w:rsid w:val="00690D20"/>
    <w:rsid w:val="006911B1"/>
    <w:rsid w:val="006918F7"/>
    <w:rsid w:val="00691F4B"/>
    <w:rsid w:val="00692393"/>
    <w:rsid w:val="00692981"/>
    <w:rsid w:val="00692E3B"/>
    <w:rsid w:val="00693327"/>
    <w:rsid w:val="00693BE5"/>
    <w:rsid w:val="006946B1"/>
    <w:rsid w:val="00695081"/>
    <w:rsid w:val="0069518B"/>
    <w:rsid w:val="00695543"/>
    <w:rsid w:val="006957E7"/>
    <w:rsid w:val="00695D22"/>
    <w:rsid w:val="00696214"/>
    <w:rsid w:val="006963CB"/>
    <w:rsid w:val="00696487"/>
    <w:rsid w:val="00697065"/>
    <w:rsid w:val="00697099"/>
    <w:rsid w:val="006977BF"/>
    <w:rsid w:val="006979C0"/>
    <w:rsid w:val="00697D3A"/>
    <w:rsid w:val="006A001F"/>
    <w:rsid w:val="006A04FD"/>
    <w:rsid w:val="006A057C"/>
    <w:rsid w:val="006A0DA4"/>
    <w:rsid w:val="006A14E8"/>
    <w:rsid w:val="006A2435"/>
    <w:rsid w:val="006A24E1"/>
    <w:rsid w:val="006A299B"/>
    <w:rsid w:val="006A31A6"/>
    <w:rsid w:val="006A47EC"/>
    <w:rsid w:val="006A4946"/>
    <w:rsid w:val="006A4B78"/>
    <w:rsid w:val="006A4F59"/>
    <w:rsid w:val="006A542A"/>
    <w:rsid w:val="006A5662"/>
    <w:rsid w:val="006A56F7"/>
    <w:rsid w:val="006A59DB"/>
    <w:rsid w:val="006A5DDC"/>
    <w:rsid w:val="006A78F1"/>
    <w:rsid w:val="006A79C6"/>
    <w:rsid w:val="006A7A84"/>
    <w:rsid w:val="006A7AC8"/>
    <w:rsid w:val="006B005A"/>
    <w:rsid w:val="006B07EA"/>
    <w:rsid w:val="006B1A68"/>
    <w:rsid w:val="006B26FA"/>
    <w:rsid w:val="006B2885"/>
    <w:rsid w:val="006B2DDF"/>
    <w:rsid w:val="006B3845"/>
    <w:rsid w:val="006B387A"/>
    <w:rsid w:val="006B3CE4"/>
    <w:rsid w:val="006B4293"/>
    <w:rsid w:val="006B4ED4"/>
    <w:rsid w:val="006B5490"/>
    <w:rsid w:val="006B59B4"/>
    <w:rsid w:val="006B5BCA"/>
    <w:rsid w:val="006B5E83"/>
    <w:rsid w:val="006B64EA"/>
    <w:rsid w:val="006B6749"/>
    <w:rsid w:val="006B6AD0"/>
    <w:rsid w:val="006B6B21"/>
    <w:rsid w:val="006B6BDE"/>
    <w:rsid w:val="006B73A5"/>
    <w:rsid w:val="006B7439"/>
    <w:rsid w:val="006C0028"/>
    <w:rsid w:val="006C0DD6"/>
    <w:rsid w:val="006C1FD9"/>
    <w:rsid w:val="006C1FE5"/>
    <w:rsid w:val="006C2111"/>
    <w:rsid w:val="006C2118"/>
    <w:rsid w:val="006C22D1"/>
    <w:rsid w:val="006C2AC1"/>
    <w:rsid w:val="006C3DDE"/>
    <w:rsid w:val="006C4206"/>
    <w:rsid w:val="006C4683"/>
    <w:rsid w:val="006C510E"/>
    <w:rsid w:val="006C5F50"/>
    <w:rsid w:val="006C60AE"/>
    <w:rsid w:val="006C60F8"/>
    <w:rsid w:val="006C6475"/>
    <w:rsid w:val="006C6752"/>
    <w:rsid w:val="006C73BE"/>
    <w:rsid w:val="006C74FC"/>
    <w:rsid w:val="006D0122"/>
    <w:rsid w:val="006D1EBC"/>
    <w:rsid w:val="006D2722"/>
    <w:rsid w:val="006D2C6D"/>
    <w:rsid w:val="006D3345"/>
    <w:rsid w:val="006D3BCC"/>
    <w:rsid w:val="006D4230"/>
    <w:rsid w:val="006D4EB3"/>
    <w:rsid w:val="006D53C3"/>
    <w:rsid w:val="006D55C3"/>
    <w:rsid w:val="006D55F2"/>
    <w:rsid w:val="006D55FF"/>
    <w:rsid w:val="006D5EFB"/>
    <w:rsid w:val="006D654B"/>
    <w:rsid w:val="006D6933"/>
    <w:rsid w:val="006D69F4"/>
    <w:rsid w:val="006D72DF"/>
    <w:rsid w:val="006D7524"/>
    <w:rsid w:val="006D7EBD"/>
    <w:rsid w:val="006D7F00"/>
    <w:rsid w:val="006E0522"/>
    <w:rsid w:val="006E0786"/>
    <w:rsid w:val="006E1938"/>
    <w:rsid w:val="006E19C3"/>
    <w:rsid w:val="006E1ABA"/>
    <w:rsid w:val="006E1C2A"/>
    <w:rsid w:val="006E2FA6"/>
    <w:rsid w:val="006E3166"/>
    <w:rsid w:val="006E331E"/>
    <w:rsid w:val="006E36F4"/>
    <w:rsid w:val="006E3DF1"/>
    <w:rsid w:val="006E407F"/>
    <w:rsid w:val="006E4119"/>
    <w:rsid w:val="006E4137"/>
    <w:rsid w:val="006E463F"/>
    <w:rsid w:val="006E50B5"/>
    <w:rsid w:val="006E510E"/>
    <w:rsid w:val="006E5810"/>
    <w:rsid w:val="006E6192"/>
    <w:rsid w:val="006E63DC"/>
    <w:rsid w:val="006E6619"/>
    <w:rsid w:val="006E6BE2"/>
    <w:rsid w:val="006E6D75"/>
    <w:rsid w:val="006F020B"/>
    <w:rsid w:val="006F08AC"/>
    <w:rsid w:val="006F176D"/>
    <w:rsid w:val="006F1C68"/>
    <w:rsid w:val="006F1DC8"/>
    <w:rsid w:val="006F1F5E"/>
    <w:rsid w:val="006F2294"/>
    <w:rsid w:val="006F29A3"/>
    <w:rsid w:val="006F5A77"/>
    <w:rsid w:val="006F5E55"/>
    <w:rsid w:val="006F6116"/>
    <w:rsid w:val="006F6282"/>
    <w:rsid w:val="006F637C"/>
    <w:rsid w:val="006F66D8"/>
    <w:rsid w:val="006F6BBF"/>
    <w:rsid w:val="006F6E0D"/>
    <w:rsid w:val="006F7050"/>
    <w:rsid w:val="006F7336"/>
    <w:rsid w:val="006F7E22"/>
    <w:rsid w:val="00700E09"/>
    <w:rsid w:val="00701478"/>
    <w:rsid w:val="007016E6"/>
    <w:rsid w:val="0070207C"/>
    <w:rsid w:val="00702D5C"/>
    <w:rsid w:val="0070338B"/>
    <w:rsid w:val="007040A9"/>
    <w:rsid w:val="00704503"/>
    <w:rsid w:val="007049B5"/>
    <w:rsid w:val="00706F6E"/>
    <w:rsid w:val="0070706E"/>
    <w:rsid w:val="007078B6"/>
    <w:rsid w:val="00707A6D"/>
    <w:rsid w:val="00710C52"/>
    <w:rsid w:val="00711078"/>
    <w:rsid w:val="00711425"/>
    <w:rsid w:val="00712EDE"/>
    <w:rsid w:val="00712F60"/>
    <w:rsid w:val="00712F6C"/>
    <w:rsid w:val="0071312D"/>
    <w:rsid w:val="00714244"/>
    <w:rsid w:val="00714264"/>
    <w:rsid w:val="00714FAF"/>
    <w:rsid w:val="00715511"/>
    <w:rsid w:val="007155A3"/>
    <w:rsid w:val="00715C3F"/>
    <w:rsid w:val="00715C45"/>
    <w:rsid w:val="007160E1"/>
    <w:rsid w:val="007162FD"/>
    <w:rsid w:val="00717263"/>
    <w:rsid w:val="00717335"/>
    <w:rsid w:val="00720985"/>
    <w:rsid w:val="0072109F"/>
    <w:rsid w:val="00721C56"/>
    <w:rsid w:val="00722236"/>
    <w:rsid w:val="007223B1"/>
    <w:rsid w:val="00722C09"/>
    <w:rsid w:val="00722D26"/>
    <w:rsid w:val="00722F72"/>
    <w:rsid w:val="007231A6"/>
    <w:rsid w:val="00723525"/>
    <w:rsid w:val="0072398D"/>
    <w:rsid w:val="007245C7"/>
    <w:rsid w:val="007247EE"/>
    <w:rsid w:val="00725439"/>
    <w:rsid w:val="007257AC"/>
    <w:rsid w:val="00725964"/>
    <w:rsid w:val="00725F48"/>
    <w:rsid w:val="00726386"/>
    <w:rsid w:val="0072646F"/>
    <w:rsid w:val="00730B99"/>
    <w:rsid w:val="00730E3B"/>
    <w:rsid w:val="00731B02"/>
    <w:rsid w:val="0073212A"/>
    <w:rsid w:val="007331C0"/>
    <w:rsid w:val="00734C02"/>
    <w:rsid w:val="00734F96"/>
    <w:rsid w:val="00735531"/>
    <w:rsid w:val="00735B60"/>
    <w:rsid w:val="00735F43"/>
    <w:rsid w:val="00735FA1"/>
    <w:rsid w:val="0073649A"/>
    <w:rsid w:val="0074025A"/>
    <w:rsid w:val="0074090C"/>
    <w:rsid w:val="007415BF"/>
    <w:rsid w:val="007416BD"/>
    <w:rsid w:val="00741720"/>
    <w:rsid w:val="0074309F"/>
    <w:rsid w:val="00743519"/>
    <w:rsid w:val="00743ADA"/>
    <w:rsid w:val="00744567"/>
    <w:rsid w:val="00744948"/>
    <w:rsid w:val="007451A8"/>
    <w:rsid w:val="007455D7"/>
    <w:rsid w:val="00746B99"/>
    <w:rsid w:val="0074782A"/>
    <w:rsid w:val="00747FBC"/>
    <w:rsid w:val="00750720"/>
    <w:rsid w:val="00750EAE"/>
    <w:rsid w:val="00751F1C"/>
    <w:rsid w:val="00751F26"/>
    <w:rsid w:val="007525F1"/>
    <w:rsid w:val="00753D53"/>
    <w:rsid w:val="0075466C"/>
    <w:rsid w:val="007554A8"/>
    <w:rsid w:val="007559F5"/>
    <w:rsid w:val="00755C16"/>
    <w:rsid w:val="00755D6E"/>
    <w:rsid w:val="007560AA"/>
    <w:rsid w:val="00756EEE"/>
    <w:rsid w:val="00756F01"/>
    <w:rsid w:val="00757127"/>
    <w:rsid w:val="00757507"/>
    <w:rsid w:val="00760865"/>
    <w:rsid w:val="0076093A"/>
    <w:rsid w:val="007613D2"/>
    <w:rsid w:val="00761849"/>
    <w:rsid w:val="00763645"/>
    <w:rsid w:val="007646A6"/>
    <w:rsid w:val="0076495D"/>
    <w:rsid w:val="007649B2"/>
    <w:rsid w:val="00764DCF"/>
    <w:rsid w:val="0076613C"/>
    <w:rsid w:val="00766293"/>
    <w:rsid w:val="0076652C"/>
    <w:rsid w:val="00766C2A"/>
    <w:rsid w:val="007700D4"/>
    <w:rsid w:val="00770699"/>
    <w:rsid w:val="0077080C"/>
    <w:rsid w:val="00770B1F"/>
    <w:rsid w:val="0077264F"/>
    <w:rsid w:val="00772894"/>
    <w:rsid w:val="00773D36"/>
    <w:rsid w:val="007750EA"/>
    <w:rsid w:val="007754D8"/>
    <w:rsid w:val="0077556B"/>
    <w:rsid w:val="0077611B"/>
    <w:rsid w:val="007763F0"/>
    <w:rsid w:val="00776601"/>
    <w:rsid w:val="00780913"/>
    <w:rsid w:val="00780A9F"/>
    <w:rsid w:val="00780AE5"/>
    <w:rsid w:val="007819F2"/>
    <w:rsid w:val="00782C28"/>
    <w:rsid w:val="00782D3D"/>
    <w:rsid w:val="0078395D"/>
    <w:rsid w:val="00783E39"/>
    <w:rsid w:val="00784800"/>
    <w:rsid w:val="0078496A"/>
    <w:rsid w:val="007849CD"/>
    <w:rsid w:val="0078587E"/>
    <w:rsid w:val="00786170"/>
    <w:rsid w:val="00786C30"/>
    <w:rsid w:val="00787828"/>
    <w:rsid w:val="007900FC"/>
    <w:rsid w:val="00790221"/>
    <w:rsid w:val="007906A7"/>
    <w:rsid w:val="00790771"/>
    <w:rsid w:val="00790C09"/>
    <w:rsid w:val="00790C5C"/>
    <w:rsid w:val="00791013"/>
    <w:rsid w:val="007911BF"/>
    <w:rsid w:val="0079137E"/>
    <w:rsid w:val="00792723"/>
    <w:rsid w:val="007930C0"/>
    <w:rsid w:val="00793819"/>
    <w:rsid w:val="00793896"/>
    <w:rsid w:val="00794AB9"/>
    <w:rsid w:val="00794D4B"/>
    <w:rsid w:val="007951E2"/>
    <w:rsid w:val="0079530E"/>
    <w:rsid w:val="007955D4"/>
    <w:rsid w:val="0079574F"/>
    <w:rsid w:val="007957FA"/>
    <w:rsid w:val="00796566"/>
    <w:rsid w:val="007975C1"/>
    <w:rsid w:val="00797733"/>
    <w:rsid w:val="00797911"/>
    <w:rsid w:val="007A0BB7"/>
    <w:rsid w:val="007A0F33"/>
    <w:rsid w:val="007A1333"/>
    <w:rsid w:val="007A20E6"/>
    <w:rsid w:val="007A2B91"/>
    <w:rsid w:val="007A44F5"/>
    <w:rsid w:val="007A49E5"/>
    <w:rsid w:val="007A4CF2"/>
    <w:rsid w:val="007A5177"/>
    <w:rsid w:val="007A5E2C"/>
    <w:rsid w:val="007A5E30"/>
    <w:rsid w:val="007A5E92"/>
    <w:rsid w:val="007A655A"/>
    <w:rsid w:val="007A7305"/>
    <w:rsid w:val="007A74D9"/>
    <w:rsid w:val="007A7859"/>
    <w:rsid w:val="007A7AAF"/>
    <w:rsid w:val="007A7D44"/>
    <w:rsid w:val="007B027C"/>
    <w:rsid w:val="007B04B1"/>
    <w:rsid w:val="007B08CA"/>
    <w:rsid w:val="007B0E26"/>
    <w:rsid w:val="007B0E88"/>
    <w:rsid w:val="007B1157"/>
    <w:rsid w:val="007B20DC"/>
    <w:rsid w:val="007B23E8"/>
    <w:rsid w:val="007B27B2"/>
    <w:rsid w:val="007B3055"/>
    <w:rsid w:val="007B3225"/>
    <w:rsid w:val="007B3333"/>
    <w:rsid w:val="007B3558"/>
    <w:rsid w:val="007B38C1"/>
    <w:rsid w:val="007B3A80"/>
    <w:rsid w:val="007B4878"/>
    <w:rsid w:val="007B5223"/>
    <w:rsid w:val="007B52AB"/>
    <w:rsid w:val="007B54E8"/>
    <w:rsid w:val="007B620B"/>
    <w:rsid w:val="007B72CB"/>
    <w:rsid w:val="007B7346"/>
    <w:rsid w:val="007B7481"/>
    <w:rsid w:val="007B7C59"/>
    <w:rsid w:val="007B7F2B"/>
    <w:rsid w:val="007C06CA"/>
    <w:rsid w:val="007C0BC0"/>
    <w:rsid w:val="007C18EA"/>
    <w:rsid w:val="007C19E1"/>
    <w:rsid w:val="007C29DE"/>
    <w:rsid w:val="007C3613"/>
    <w:rsid w:val="007C3932"/>
    <w:rsid w:val="007C40D5"/>
    <w:rsid w:val="007C44C6"/>
    <w:rsid w:val="007C49D5"/>
    <w:rsid w:val="007C52B3"/>
    <w:rsid w:val="007C549D"/>
    <w:rsid w:val="007C5A90"/>
    <w:rsid w:val="007C613D"/>
    <w:rsid w:val="007C6AEC"/>
    <w:rsid w:val="007D1F9E"/>
    <w:rsid w:val="007D28B3"/>
    <w:rsid w:val="007D2EFE"/>
    <w:rsid w:val="007D4B4C"/>
    <w:rsid w:val="007D5857"/>
    <w:rsid w:val="007D6FA6"/>
    <w:rsid w:val="007E0432"/>
    <w:rsid w:val="007E15DF"/>
    <w:rsid w:val="007E1716"/>
    <w:rsid w:val="007E2339"/>
    <w:rsid w:val="007E3354"/>
    <w:rsid w:val="007E3E3D"/>
    <w:rsid w:val="007E3EA3"/>
    <w:rsid w:val="007E45E2"/>
    <w:rsid w:val="007E49B5"/>
    <w:rsid w:val="007E5AF3"/>
    <w:rsid w:val="007E615D"/>
    <w:rsid w:val="007E63A0"/>
    <w:rsid w:val="007E67BA"/>
    <w:rsid w:val="007E6825"/>
    <w:rsid w:val="007E6AA4"/>
    <w:rsid w:val="007E6CF4"/>
    <w:rsid w:val="007E6E7B"/>
    <w:rsid w:val="007E73AF"/>
    <w:rsid w:val="007E74A1"/>
    <w:rsid w:val="007E78B0"/>
    <w:rsid w:val="007E78FB"/>
    <w:rsid w:val="007F0163"/>
    <w:rsid w:val="007F0461"/>
    <w:rsid w:val="007F0530"/>
    <w:rsid w:val="007F096D"/>
    <w:rsid w:val="007F0F77"/>
    <w:rsid w:val="007F0F8E"/>
    <w:rsid w:val="007F113B"/>
    <w:rsid w:val="007F1422"/>
    <w:rsid w:val="007F17C1"/>
    <w:rsid w:val="007F23D9"/>
    <w:rsid w:val="007F2C69"/>
    <w:rsid w:val="007F34E8"/>
    <w:rsid w:val="007F3503"/>
    <w:rsid w:val="007F4000"/>
    <w:rsid w:val="007F4026"/>
    <w:rsid w:val="007F4FD8"/>
    <w:rsid w:val="007F57AD"/>
    <w:rsid w:val="007F60A5"/>
    <w:rsid w:val="007F60EA"/>
    <w:rsid w:val="007F6453"/>
    <w:rsid w:val="007F6E0D"/>
    <w:rsid w:val="008012A5"/>
    <w:rsid w:val="008021B4"/>
    <w:rsid w:val="00802E89"/>
    <w:rsid w:val="00802F47"/>
    <w:rsid w:val="00803A94"/>
    <w:rsid w:val="00803DB2"/>
    <w:rsid w:val="008047CA"/>
    <w:rsid w:val="00804923"/>
    <w:rsid w:val="0080611D"/>
    <w:rsid w:val="0080625A"/>
    <w:rsid w:val="008066BD"/>
    <w:rsid w:val="00807EEB"/>
    <w:rsid w:val="00810DB5"/>
    <w:rsid w:val="008112B6"/>
    <w:rsid w:val="008123ED"/>
    <w:rsid w:val="00812D38"/>
    <w:rsid w:val="00812F19"/>
    <w:rsid w:val="00813067"/>
    <w:rsid w:val="008132D1"/>
    <w:rsid w:val="008133FA"/>
    <w:rsid w:val="008139A1"/>
    <w:rsid w:val="00814ABA"/>
    <w:rsid w:val="00814CF6"/>
    <w:rsid w:val="00815CC9"/>
    <w:rsid w:val="00816295"/>
    <w:rsid w:val="008166ED"/>
    <w:rsid w:val="00816E7B"/>
    <w:rsid w:val="00817BB1"/>
    <w:rsid w:val="00817D87"/>
    <w:rsid w:val="0082079E"/>
    <w:rsid w:val="00820F07"/>
    <w:rsid w:val="00821996"/>
    <w:rsid w:val="008224B3"/>
    <w:rsid w:val="00823622"/>
    <w:rsid w:val="00823C3B"/>
    <w:rsid w:val="00823D5E"/>
    <w:rsid w:val="00825D6E"/>
    <w:rsid w:val="008267A8"/>
    <w:rsid w:val="00826F3F"/>
    <w:rsid w:val="008274BE"/>
    <w:rsid w:val="00827A41"/>
    <w:rsid w:val="00827E93"/>
    <w:rsid w:val="008301FE"/>
    <w:rsid w:val="008306ED"/>
    <w:rsid w:val="00830E37"/>
    <w:rsid w:val="00830ED0"/>
    <w:rsid w:val="00830EF1"/>
    <w:rsid w:val="00831C94"/>
    <w:rsid w:val="00832A09"/>
    <w:rsid w:val="00833484"/>
    <w:rsid w:val="00833B43"/>
    <w:rsid w:val="008341B9"/>
    <w:rsid w:val="008347B6"/>
    <w:rsid w:val="00834EC0"/>
    <w:rsid w:val="00835430"/>
    <w:rsid w:val="0083543F"/>
    <w:rsid w:val="00835C02"/>
    <w:rsid w:val="00835CFD"/>
    <w:rsid w:val="00835F13"/>
    <w:rsid w:val="00836002"/>
    <w:rsid w:val="00836487"/>
    <w:rsid w:val="00836D2A"/>
    <w:rsid w:val="00837370"/>
    <w:rsid w:val="00837EB9"/>
    <w:rsid w:val="008400CA"/>
    <w:rsid w:val="008406E0"/>
    <w:rsid w:val="00840A40"/>
    <w:rsid w:val="00840CE4"/>
    <w:rsid w:val="0084122E"/>
    <w:rsid w:val="00841B28"/>
    <w:rsid w:val="008420BB"/>
    <w:rsid w:val="00842930"/>
    <w:rsid w:val="00842A8E"/>
    <w:rsid w:val="00843B0F"/>
    <w:rsid w:val="008446D6"/>
    <w:rsid w:val="00844C15"/>
    <w:rsid w:val="00845234"/>
    <w:rsid w:val="00845599"/>
    <w:rsid w:val="008455FA"/>
    <w:rsid w:val="008459B9"/>
    <w:rsid w:val="00845B71"/>
    <w:rsid w:val="00845D0E"/>
    <w:rsid w:val="00845D2A"/>
    <w:rsid w:val="00847240"/>
    <w:rsid w:val="008475F8"/>
    <w:rsid w:val="0084765D"/>
    <w:rsid w:val="008476E4"/>
    <w:rsid w:val="00847E4E"/>
    <w:rsid w:val="008504B1"/>
    <w:rsid w:val="00850870"/>
    <w:rsid w:val="00850FEF"/>
    <w:rsid w:val="0085129E"/>
    <w:rsid w:val="0085203A"/>
    <w:rsid w:val="00852DE9"/>
    <w:rsid w:val="008532C1"/>
    <w:rsid w:val="00853918"/>
    <w:rsid w:val="00854393"/>
    <w:rsid w:val="00854DB5"/>
    <w:rsid w:val="008554BE"/>
    <w:rsid w:val="00855893"/>
    <w:rsid w:val="008558C7"/>
    <w:rsid w:val="0085626B"/>
    <w:rsid w:val="0085640C"/>
    <w:rsid w:val="0085795F"/>
    <w:rsid w:val="00860D8F"/>
    <w:rsid w:val="008621A6"/>
    <w:rsid w:val="0086241C"/>
    <w:rsid w:val="0086256A"/>
    <w:rsid w:val="008626DA"/>
    <w:rsid w:val="0086288E"/>
    <w:rsid w:val="0086290C"/>
    <w:rsid w:val="00862CE8"/>
    <w:rsid w:val="0086339A"/>
    <w:rsid w:val="008638EB"/>
    <w:rsid w:val="008649AC"/>
    <w:rsid w:val="00864EAF"/>
    <w:rsid w:val="00865182"/>
    <w:rsid w:val="00865BB9"/>
    <w:rsid w:val="00866B94"/>
    <w:rsid w:val="00867321"/>
    <w:rsid w:val="0087015A"/>
    <w:rsid w:val="0087047E"/>
    <w:rsid w:val="008708A0"/>
    <w:rsid w:val="00871954"/>
    <w:rsid w:val="00871C9F"/>
    <w:rsid w:val="00872F5D"/>
    <w:rsid w:val="008737FB"/>
    <w:rsid w:val="00874D08"/>
    <w:rsid w:val="0087581D"/>
    <w:rsid w:val="0087587B"/>
    <w:rsid w:val="008759F7"/>
    <w:rsid w:val="00875AA3"/>
    <w:rsid w:val="008770F0"/>
    <w:rsid w:val="008773AD"/>
    <w:rsid w:val="008811BC"/>
    <w:rsid w:val="008817D1"/>
    <w:rsid w:val="00881CF5"/>
    <w:rsid w:val="00882020"/>
    <w:rsid w:val="008826C0"/>
    <w:rsid w:val="00882A48"/>
    <w:rsid w:val="0088340B"/>
    <w:rsid w:val="00883523"/>
    <w:rsid w:val="0088394C"/>
    <w:rsid w:val="00884AD4"/>
    <w:rsid w:val="008853BC"/>
    <w:rsid w:val="00887476"/>
    <w:rsid w:val="008902FF"/>
    <w:rsid w:val="008904DC"/>
    <w:rsid w:val="00890609"/>
    <w:rsid w:val="008906CF"/>
    <w:rsid w:val="00890D6C"/>
    <w:rsid w:val="0089117D"/>
    <w:rsid w:val="00891715"/>
    <w:rsid w:val="00891AC1"/>
    <w:rsid w:val="00892385"/>
    <w:rsid w:val="00892462"/>
    <w:rsid w:val="0089252F"/>
    <w:rsid w:val="00892A8E"/>
    <w:rsid w:val="00892C58"/>
    <w:rsid w:val="00893200"/>
    <w:rsid w:val="008932FD"/>
    <w:rsid w:val="008936F4"/>
    <w:rsid w:val="008952F9"/>
    <w:rsid w:val="00895506"/>
    <w:rsid w:val="008957BD"/>
    <w:rsid w:val="00895907"/>
    <w:rsid w:val="008967C8"/>
    <w:rsid w:val="00896BAC"/>
    <w:rsid w:val="00896FAA"/>
    <w:rsid w:val="00897517"/>
    <w:rsid w:val="008976E6"/>
    <w:rsid w:val="00897B62"/>
    <w:rsid w:val="008A005D"/>
    <w:rsid w:val="008A05F2"/>
    <w:rsid w:val="008A0DAE"/>
    <w:rsid w:val="008A182E"/>
    <w:rsid w:val="008A187B"/>
    <w:rsid w:val="008A1D7B"/>
    <w:rsid w:val="008A2650"/>
    <w:rsid w:val="008A296C"/>
    <w:rsid w:val="008A3423"/>
    <w:rsid w:val="008A3581"/>
    <w:rsid w:val="008A3A05"/>
    <w:rsid w:val="008A4732"/>
    <w:rsid w:val="008A4839"/>
    <w:rsid w:val="008A4B5A"/>
    <w:rsid w:val="008A4E34"/>
    <w:rsid w:val="008A4E9F"/>
    <w:rsid w:val="008A5164"/>
    <w:rsid w:val="008A57D1"/>
    <w:rsid w:val="008A648B"/>
    <w:rsid w:val="008A6BB9"/>
    <w:rsid w:val="008A6D0A"/>
    <w:rsid w:val="008A7371"/>
    <w:rsid w:val="008A7375"/>
    <w:rsid w:val="008A765C"/>
    <w:rsid w:val="008A781B"/>
    <w:rsid w:val="008A7A79"/>
    <w:rsid w:val="008A7ED9"/>
    <w:rsid w:val="008B032C"/>
    <w:rsid w:val="008B04D4"/>
    <w:rsid w:val="008B0840"/>
    <w:rsid w:val="008B09EE"/>
    <w:rsid w:val="008B1004"/>
    <w:rsid w:val="008B1357"/>
    <w:rsid w:val="008B14F4"/>
    <w:rsid w:val="008B1617"/>
    <w:rsid w:val="008B231E"/>
    <w:rsid w:val="008B2753"/>
    <w:rsid w:val="008B29D9"/>
    <w:rsid w:val="008B2B45"/>
    <w:rsid w:val="008B3022"/>
    <w:rsid w:val="008B32C0"/>
    <w:rsid w:val="008B32F1"/>
    <w:rsid w:val="008B3593"/>
    <w:rsid w:val="008B4B00"/>
    <w:rsid w:val="008B637B"/>
    <w:rsid w:val="008B6579"/>
    <w:rsid w:val="008B7744"/>
    <w:rsid w:val="008B7F2E"/>
    <w:rsid w:val="008C01B7"/>
    <w:rsid w:val="008C04A0"/>
    <w:rsid w:val="008C20CD"/>
    <w:rsid w:val="008C23D2"/>
    <w:rsid w:val="008C2CC4"/>
    <w:rsid w:val="008C2E86"/>
    <w:rsid w:val="008C2E98"/>
    <w:rsid w:val="008C33DE"/>
    <w:rsid w:val="008C3AFC"/>
    <w:rsid w:val="008C467B"/>
    <w:rsid w:val="008C4FFC"/>
    <w:rsid w:val="008C645F"/>
    <w:rsid w:val="008C64CE"/>
    <w:rsid w:val="008C64F8"/>
    <w:rsid w:val="008C6CC9"/>
    <w:rsid w:val="008C77FB"/>
    <w:rsid w:val="008C7B8D"/>
    <w:rsid w:val="008D18BD"/>
    <w:rsid w:val="008D20EB"/>
    <w:rsid w:val="008D2135"/>
    <w:rsid w:val="008D219F"/>
    <w:rsid w:val="008D2464"/>
    <w:rsid w:val="008D27C0"/>
    <w:rsid w:val="008D293F"/>
    <w:rsid w:val="008D38C8"/>
    <w:rsid w:val="008D3A48"/>
    <w:rsid w:val="008D468B"/>
    <w:rsid w:val="008D4824"/>
    <w:rsid w:val="008D4A94"/>
    <w:rsid w:val="008D4B61"/>
    <w:rsid w:val="008D5E3C"/>
    <w:rsid w:val="008D6AAC"/>
    <w:rsid w:val="008D6ECE"/>
    <w:rsid w:val="008D732E"/>
    <w:rsid w:val="008D76B5"/>
    <w:rsid w:val="008D7CA5"/>
    <w:rsid w:val="008E0291"/>
    <w:rsid w:val="008E08DD"/>
    <w:rsid w:val="008E09DD"/>
    <w:rsid w:val="008E0BF7"/>
    <w:rsid w:val="008E0E7A"/>
    <w:rsid w:val="008E0F9F"/>
    <w:rsid w:val="008E118D"/>
    <w:rsid w:val="008E1661"/>
    <w:rsid w:val="008E1BE5"/>
    <w:rsid w:val="008E36B9"/>
    <w:rsid w:val="008E4471"/>
    <w:rsid w:val="008E462B"/>
    <w:rsid w:val="008E4817"/>
    <w:rsid w:val="008E4E5B"/>
    <w:rsid w:val="008E4F2A"/>
    <w:rsid w:val="008E4FA9"/>
    <w:rsid w:val="008E64D7"/>
    <w:rsid w:val="008E66D3"/>
    <w:rsid w:val="008E66F9"/>
    <w:rsid w:val="008E6FF5"/>
    <w:rsid w:val="008E7358"/>
    <w:rsid w:val="008E7C28"/>
    <w:rsid w:val="008F03F6"/>
    <w:rsid w:val="008F0D53"/>
    <w:rsid w:val="008F1080"/>
    <w:rsid w:val="008F11C4"/>
    <w:rsid w:val="008F1A58"/>
    <w:rsid w:val="008F1DDE"/>
    <w:rsid w:val="008F28D3"/>
    <w:rsid w:val="008F2EFC"/>
    <w:rsid w:val="008F322F"/>
    <w:rsid w:val="008F32E1"/>
    <w:rsid w:val="008F33F3"/>
    <w:rsid w:val="008F3CC9"/>
    <w:rsid w:val="008F40A9"/>
    <w:rsid w:val="008F4650"/>
    <w:rsid w:val="008F497A"/>
    <w:rsid w:val="008F4F5D"/>
    <w:rsid w:val="008F6800"/>
    <w:rsid w:val="008F7418"/>
    <w:rsid w:val="0090075C"/>
    <w:rsid w:val="009028D1"/>
    <w:rsid w:val="009028D3"/>
    <w:rsid w:val="00903120"/>
    <w:rsid w:val="009055E6"/>
    <w:rsid w:val="009056B5"/>
    <w:rsid w:val="00906D55"/>
    <w:rsid w:val="00907098"/>
    <w:rsid w:val="009070C5"/>
    <w:rsid w:val="0091131B"/>
    <w:rsid w:val="00911537"/>
    <w:rsid w:val="00912C1F"/>
    <w:rsid w:val="009132BF"/>
    <w:rsid w:val="00913EA2"/>
    <w:rsid w:val="00914A72"/>
    <w:rsid w:val="00914B4B"/>
    <w:rsid w:val="0091544A"/>
    <w:rsid w:val="00915A01"/>
    <w:rsid w:val="00915D99"/>
    <w:rsid w:val="0091616D"/>
    <w:rsid w:val="00916430"/>
    <w:rsid w:val="00916851"/>
    <w:rsid w:val="00916923"/>
    <w:rsid w:val="009172AF"/>
    <w:rsid w:val="00917333"/>
    <w:rsid w:val="00917A41"/>
    <w:rsid w:val="00920C75"/>
    <w:rsid w:val="00921692"/>
    <w:rsid w:val="00922903"/>
    <w:rsid w:val="00922C17"/>
    <w:rsid w:val="00922D4C"/>
    <w:rsid w:val="00923653"/>
    <w:rsid w:val="00923F2F"/>
    <w:rsid w:val="00924373"/>
    <w:rsid w:val="00924D08"/>
    <w:rsid w:val="009266D5"/>
    <w:rsid w:val="00926AAF"/>
    <w:rsid w:val="00926E22"/>
    <w:rsid w:val="00927153"/>
    <w:rsid w:val="00927759"/>
    <w:rsid w:val="00927780"/>
    <w:rsid w:val="00930254"/>
    <w:rsid w:val="00931620"/>
    <w:rsid w:val="00931870"/>
    <w:rsid w:val="00931C9D"/>
    <w:rsid w:val="00932025"/>
    <w:rsid w:val="00932B2F"/>
    <w:rsid w:val="00932DEA"/>
    <w:rsid w:val="00932E80"/>
    <w:rsid w:val="00933993"/>
    <w:rsid w:val="009341DD"/>
    <w:rsid w:val="00934F99"/>
    <w:rsid w:val="00935FB7"/>
    <w:rsid w:val="0093606F"/>
    <w:rsid w:val="00936239"/>
    <w:rsid w:val="00936677"/>
    <w:rsid w:val="009404CC"/>
    <w:rsid w:val="009408AD"/>
    <w:rsid w:val="00940DF6"/>
    <w:rsid w:val="00941492"/>
    <w:rsid w:val="009416D1"/>
    <w:rsid w:val="0094191B"/>
    <w:rsid w:val="00941934"/>
    <w:rsid w:val="00941A46"/>
    <w:rsid w:val="00941CC9"/>
    <w:rsid w:val="009432D5"/>
    <w:rsid w:val="00943644"/>
    <w:rsid w:val="00944623"/>
    <w:rsid w:val="009448F1"/>
    <w:rsid w:val="009449B0"/>
    <w:rsid w:val="00944D54"/>
    <w:rsid w:val="00945049"/>
    <w:rsid w:val="00945279"/>
    <w:rsid w:val="00945A7E"/>
    <w:rsid w:val="009461D3"/>
    <w:rsid w:val="0094687A"/>
    <w:rsid w:val="00946B17"/>
    <w:rsid w:val="00946B6C"/>
    <w:rsid w:val="00947197"/>
    <w:rsid w:val="009472B9"/>
    <w:rsid w:val="009477CE"/>
    <w:rsid w:val="00947A8D"/>
    <w:rsid w:val="009502CD"/>
    <w:rsid w:val="00950A50"/>
    <w:rsid w:val="009512A8"/>
    <w:rsid w:val="00951B70"/>
    <w:rsid w:val="00951BC5"/>
    <w:rsid w:val="00952BC8"/>
    <w:rsid w:val="00952EAA"/>
    <w:rsid w:val="00953704"/>
    <w:rsid w:val="009538C0"/>
    <w:rsid w:val="00953E75"/>
    <w:rsid w:val="009542DE"/>
    <w:rsid w:val="0095441F"/>
    <w:rsid w:val="009544E3"/>
    <w:rsid w:val="00956C83"/>
    <w:rsid w:val="00957021"/>
    <w:rsid w:val="009573A8"/>
    <w:rsid w:val="00957DC9"/>
    <w:rsid w:val="00957E6D"/>
    <w:rsid w:val="00957F9C"/>
    <w:rsid w:val="00960366"/>
    <w:rsid w:val="00960703"/>
    <w:rsid w:val="00960A97"/>
    <w:rsid w:val="00960D0D"/>
    <w:rsid w:val="0096114F"/>
    <w:rsid w:val="00962347"/>
    <w:rsid w:val="00963802"/>
    <w:rsid w:val="00963C13"/>
    <w:rsid w:val="0096406C"/>
    <w:rsid w:val="009645B8"/>
    <w:rsid w:val="00964698"/>
    <w:rsid w:val="0096510C"/>
    <w:rsid w:val="009657BB"/>
    <w:rsid w:val="00965807"/>
    <w:rsid w:val="009659F1"/>
    <w:rsid w:val="00965C04"/>
    <w:rsid w:val="00965F18"/>
    <w:rsid w:val="00967780"/>
    <w:rsid w:val="00967F5E"/>
    <w:rsid w:val="00970677"/>
    <w:rsid w:val="00970F96"/>
    <w:rsid w:val="00971B04"/>
    <w:rsid w:val="009723B5"/>
    <w:rsid w:val="0097269F"/>
    <w:rsid w:val="0097285D"/>
    <w:rsid w:val="0097295A"/>
    <w:rsid w:val="0097374E"/>
    <w:rsid w:val="009737BC"/>
    <w:rsid w:val="00973EBA"/>
    <w:rsid w:val="00975DC5"/>
    <w:rsid w:val="00976197"/>
    <w:rsid w:val="00976362"/>
    <w:rsid w:val="00976685"/>
    <w:rsid w:val="00976F4B"/>
    <w:rsid w:val="0097727E"/>
    <w:rsid w:val="00977391"/>
    <w:rsid w:val="009773AE"/>
    <w:rsid w:val="00977F4E"/>
    <w:rsid w:val="009806D0"/>
    <w:rsid w:val="00980700"/>
    <w:rsid w:val="0098082A"/>
    <w:rsid w:val="00980852"/>
    <w:rsid w:val="00980B35"/>
    <w:rsid w:val="00980C20"/>
    <w:rsid w:val="00981060"/>
    <w:rsid w:val="009813C4"/>
    <w:rsid w:val="00982969"/>
    <w:rsid w:val="00982E41"/>
    <w:rsid w:val="009830CB"/>
    <w:rsid w:val="00983398"/>
    <w:rsid w:val="00983C0D"/>
    <w:rsid w:val="009843C8"/>
    <w:rsid w:val="0098476A"/>
    <w:rsid w:val="0098498B"/>
    <w:rsid w:val="00984FAA"/>
    <w:rsid w:val="0098614F"/>
    <w:rsid w:val="00986D33"/>
    <w:rsid w:val="00987214"/>
    <w:rsid w:val="0098740B"/>
    <w:rsid w:val="009900F6"/>
    <w:rsid w:val="0099073D"/>
    <w:rsid w:val="009908A8"/>
    <w:rsid w:val="00990EA7"/>
    <w:rsid w:val="009928FE"/>
    <w:rsid w:val="009939BF"/>
    <w:rsid w:val="009946F9"/>
    <w:rsid w:val="00994AD7"/>
    <w:rsid w:val="00994B96"/>
    <w:rsid w:val="00996C5C"/>
    <w:rsid w:val="00996F5A"/>
    <w:rsid w:val="00996F8F"/>
    <w:rsid w:val="00997A6C"/>
    <w:rsid w:val="00997AA1"/>
    <w:rsid w:val="00997EE7"/>
    <w:rsid w:val="009A057F"/>
    <w:rsid w:val="009A074F"/>
    <w:rsid w:val="009A0B78"/>
    <w:rsid w:val="009A134A"/>
    <w:rsid w:val="009A2A05"/>
    <w:rsid w:val="009A3171"/>
    <w:rsid w:val="009A35F0"/>
    <w:rsid w:val="009A3B07"/>
    <w:rsid w:val="009A3C90"/>
    <w:rsid w:val="009A40B5"/>
    <w:rsid w:val="009A54BC"/>
    <w:rsid w:val="009A62CC"/>
    <w:rsid w:val="009A65FD"/>
    <w:rsid w:val="009A6757"/>
    <w:rsid w:val="009A68C3"/>
    <w:rsid w:val="009A7719"/>
    <w:rsid w:val="009A7AFD"/>
    <w:rsid w:val="009B061A"/>
    <w:rsid w:val="009B1044"/>
    <w:rsid w:val="009B146A"/>
    <w:rsid w:val="009B2BCB"/>
    <w:rsid w:val="009B3076"/>
    <w:rsid w:val="009B3971"/>
    <w:rsid w:val="009B4064"/>
    <w:rsid w:val="009B4711"/>
    <w:rsid w:val="009B4B4E"/>
    <w:rsid w:val="009B4BB4"/>
    <w:rsid w:val="009B4BE2"/>
    <w:rsid w:val="009B56E8"/>
    <w:rsid w:val="009B5EB1"/>
    <w:rsid w:val="009B681F"/>
    <w:rsid w:val="009B7193"/>
    <w:rsid w:val="009B7ABF"/>
    <w:rsid w:val="009C0431"/>
    <w:rsid w:val="009C144B"/>
    <w:rsid w:val="009C1A27"/>
    <w:rsid w:val="009C1C59"/>
    <w:rsid w:val="009C2629"/>
    <w:rsid w:val="009C2A3E"/>
    <w:rsid w:val="009C2C53"/>
    <w:rsid w:val="009C2DED"/>
    <w:rsid w:val="009C34EE"/>
    <w:rsid w:val="009C3BBD"/>
    <w:rsid w:val="009C48DF"/>
    <w:rsid w:val="009C4BDD"/>
    <w:rsid w:val="009C6A79"/>
    <w:rsid w:val="009C7697"/>
    <w:rsid w:val="009C76CB"/>
    <w:rsid w:val="009C77C7"/>
    <w:rsid w:val="009C7EE2"/>
    <w:rsid w:val="009C7FC2"/>
    <w:rsid w:val="009D0223"/>
    <w:rsid w:val="009D06A9"/>
    <w:rsid w:val="009D34AA"/>
    <w:rsid w:val="009D3899"/>
    <w:rsid w:val="009D3D49"/>
    <w:rsid w:val="009D3F55"/>
    <w:rsid w:val="009D436A"/>
    <w:rsid w:val="009D43A3"/>
    <w:rsid w:val="009D530B"/>
    <w:rsid w:val="009D6B72"/>
    <w:rsid w:val="009D72C9"/>
    <w:rsid w:val="009D77B6"/>
    <w:rsid w:val="009D7BFC"/>
    <w:rsid w:val="009D7E54"/>
    <w:rsid w:val="009D7FCB"/>
    <w:rsid w:val="009E0200"/>
    <w:rsid w:val="009E0278"/>
    <w:rsid w:val="009E059C"/>
    <w:rsid w:val="009E1104"/>
    <w:rsid w:val="009E1845"/>
    <w:rsid w:val="009E1F4D"/>
    <w:rsid w:val="009E2232"/>
    <w:rsid w:val="009E2D47"/>
    <w:rsid w:val="009E2E1D"/>
    <w:rsid w:val="009E36E4"/>
    <w:rsid w:val="009E37F4"/>
    <w:rsid w:val="009E459D"/>
    <w:rsid w:val="009E47D9"/>
    <w:rsid w:val="009E5894"/>
    <w:rsid w:val="009E694F"/>
    <w:rsid w:val="009E6CD5"/>
    <w:rsid w:val="009E727F"/>
    <w:rsid w:val="009E72D2"/>
    <w:rsid w:val="009E73BF"/>
    <w:rsid w:val="009E78CA"/>
    <w:rsid w:val="009E7DC6"/>
    <w:rsid w:val="009F0556"/>
    <w:rsid w:val="009F05EB"/>
    <w:rsid w:val="009F0990"/>
    <w:rsid w:val="009F0E80"/>
    <w:rsid w:val="009F1210"/>
    <w:rsid w:val="009F147C"/>
    <w:rsid w:val="009F154F"/>
    <w:rsid w:val="009F214E"/>
    <w:rsid w:val="009F258A"/>
    <w:rsid w:val="009F32DF"/>
    <w:rsid w:val="009F3A9A"/>
    <w:rsid w:val="009F4690"/>
    <w:rsid w:val="009F48A5"/>
    <w:rsid w:val="009F4A02"/>
    <w:rsid w:val="009F5101"/>
    <w:rsid w:val="009F6207"/>
    <w:rsid w:val="009F65F0"/>
    <w:rsid w:val="009F6A5D"/>
    <w:rsid w:val="009F6C74"/>
    <w:rsid w:val="009F6EA7"/>
    <w:rsid w:val="009F7727"/>
    <w:rsid w:val="009F77DA"/>
    <w:rsid w:val="00A003E7"/>
    <w:rsid w:val="00A016E4"/>
    <w:rsid w:val="00A01D7C"/>
    <w:rsid w:val="00A031A5"/>
    <w:rsid w:val="00A05723"/>
    <w:rsid w:val="00A0659E"/>
    <w:rsid w:val="00A07167"/>
    <w:rsid w:val="00A07808"/>
    <w:rsid w:val="00A079E9"/>
    <w:rsid w:val="00A10035"/>
    <w:rsid w:val="00A104E5"/>
    <w:rsid w:val="00A1127F"/>
    <w:rsid w:val="00A11EFC"/>
    <w:rsid w:val="00A12048"/>
    <w:rsid w:val="00A122CC"/>
    <w:rsid w:val="00A123D6"/>
    <w:rsid w:val="00A13717"/>
    <w:rsid w:val="00A13ABC"/>
    <w:rsid w:val="00A149D5"/>
    <w:rsid w:val="00A1547F"/>
    <w:rsid w:val="00A15A15"/>
    <w:rsid w:val="00A15B28"/>
    <w:rsid w:val="00A171A1"/>
    <w:rsid w:val="00A207CB"/>
    <w:rsid w:val="00A21056"/>
    <w:rsid w:val="00A21285"/>
    <w:rsid w:val="00A22371"/>
    <w:rsid w:val="00A23B81"/>
    <w:rsid w:val="00A23C2D"/>
    <w:rsid w:val="00A23D11"/>
    <w:rsid w:val="00A2413E"/>
    <w:rsid w:val="00A242D8"/>
    <w:rsid w:val="00A2453D"/>
    <w:rsid w:val="00A24E93"/>
    <w:rsid w:val="00A253DE"/>
    <w:rsid w:val="00A2541D"/>
    <w:rsid w:val="00A25481"/>
    <w:rsid w:val="00A259A7"/>
    <w:rsid w:val="00A259E1"/>
    <w:rsid w:val="00A25A18"/>
    <w:rsid w:val="00A26286"/>
    <w:rsid w:val="00A26FF7"/>
    <w:rsid w:val="00A270D6"/>
    <w:rsid w:val="00A273F7"/>
    <w:rsid w:val="00A27426"/>
    <w:rsid w:val="00A2768E"/>
    <w:rsid w:val="00A30046"/>
    <w:rsid w:val="00A30C53"/>
    <w:rsid w:val="00A30D6D"/>
    <w:rsid w:val="00A31459"/>
    <w:rsid w:val="00A31EBD"/>
    <w:rsid w:val="00A332AF"/>
    <w:rsid w:val="00A33D5D"/>
    <w:rsid w:val="00A3494F"/>
    <w:rsid w:val="00A34F58"/>
    <w:rsid w:val="00A35B57"/>
    <w:rsid w:val="00A36A94"/>
    <w:rsid w:val="00A36ACE"/>
    <w:rsid w:val="00A405C4"/>
    <w:rsid w:val="00A41B7F"/>
    <w:rsid w:val="00A42940"/>
    <w:rsid w:val="00A42DBA"/>
    <w:rsid w:val="00A434BB"/>
    <w:rsid w:val="00A4357E"/>
    <w:rsid w:val="00A43843"/>
    <w:rsid w:val="00A4432F"/>
    <w:rsid w:val="00A4453F"/>
    <w:rsid w:val="00A45507"/>
    <w:rsid w:val="00A45D5C"/>
    <w:rsid w:val="00A46352"/>
    <w:rsid w:val="00A4641A"/>
    <w:rsid w:val="00A46AD1"/>
    <w:rsid w:val="00A4771E"/>
    <w:rsid w:val="00A501B1"/>
    <w:rsid w:val="00A505B4"/>
    <w:rsid w:val="00A51840"/>
    <w:rsid w:val="00A53161"/>
    <w:rsid w:val="00A54DDA"/>
    <w:rsid w:val="00A5588E"/>
    <w:rsid w:val="00A559E8"/>
    <w:rsid w:val="00A55FB6"/>
    <w:rsid w:val="00A566B8"/>
    <w:rsid w:val="00A57805"/>
    <w:rsid w:val="00A57B1C"/>
    <w:rsid w:val="00A57FBE"/>
    <w:rsid w:val="00A60751"/>
    <w:rsid w:val="00A60C3A"/>
    <w:rsid w:val="00A6104E"/>
    <w:rsid w:val="00A61364"/>
    <w:rsid w:val="00A61705"/>
    <w:rsid w:val="00A61B82"/>
    <w:rsid w:val="00A621FA"/>
    <w:rsid w:val="00A624D3"/>
    <w:rsid w:val="00A63B5B"/>
    <w:rsid w:val="00A63F11"/>
    <w:rsid w:val="00A65C82"/>
    <w:rsid w:val="00A66943"/>
    <w:rsid w:val="00A67F46"/>
    <w:rsid w:val="00A703A1"/>
    <w:rsid w:val="00A70DA2"/>
    <w:rsid w:val="00A71417"/>
    <w:rsid w:val="00A7182D"/>
    <w:rsid w:val="00A7233F"/>
    <w:rsid w:val="00A723C3"/>
    <w:rsid w:val="00A7277A"/>
    <w:rsid w:val="00A72946"/>
    <w:rsid w:val="00A72983"/>
    <w:rsid w:val="00A72C5A"/>
    <w:rsid w:val="00A73E4D"/>
    <w:rsid w:val="00A7447D"/>
    <w:rsid w:val="00A755E8"/>
    <w:rsid w:val="00A75AE4"/>
    <w:rsid w:val="00A75FA3"/>
    <w:rsid w:val="00A7690D"/>
    <w:rsid w:val="00A76D0F"/>
    <w:rsid w:val="00A770F6"/>
    <w:rsid w:val="00A80CBA"/>
    <w:rsid w:val="00A814AD"/>
    <w:rsid w:val="00A81913"/>
    <w:rsid w:val="00A81C49"/>
    <w:rsid w:val="00A82238"/>
    <w:rsid w:val="00A823B4"/>
    <w:rsid w:val="00A82ADD"/>
    <w:rsid w:val="00A82C5E"/>
    <w:rsid w:val="00A85400"/>
    <w:rsid w:val="00A85E97"/>
    <w:rsid w:val="00A86039"/>
    <w:rsid w:val="00A869CA"/>
    <w:rsid w:val="00A87484"/>
    <w:rsid w:val="00A87F8A"/>
    <w:rsid w:val="00A90E29"/>
    <w:rsid w:val="00A90E9F"/>
    <w:rsid w:val="00A91412"/>
    <w:rsid w:val="00A916F2"/>
    <w:rsid w:val="00A91A14"/>
    <w:rsid w:val="00A91BD5"/>
    <w:rsid w:val="00A92381"/>
    <w:rsid w:val="00A925C7"/>
    <w:rsid w:val="00A925E6"/>
    <w:rsid w:val="00A93402"/>
    <w:rsid w:val="00A94DAA"/>
    <w:rsid w:val="00A94E0C"/>
    <w:rsid w:val="00A953ED"/>
    <w:rsid w:val="00A96142"/>
    <w:rsid w:val="00A961ED"/>
    <w:rsid w:val="00A96300"/>
    <w:rsid w:val="00A97A2E"/>
    <w:rsid w:val="00A97A82"/>
    <w:rsid w:val="00A97F27"/>
    <w:rsid w:val="00AA0BF5"/>
    <w:rsid w:val="00AA16F9"/>
    <w:rsid w:val="00AA1DF2"/>
    <w:rsid w:val="00AA2234"/>
    <w:rsid w:val="00AA23E3"/>
    <w:rsid w:val="00AA2DCA"/>
    <w:rsid w:val="00AA2EE5"/>
    <w:rsid w:val="00AA541B"/>
    <w:rsid w:val="00AA5E4B"/>
    <w:rsid w:val="00AA63CB"/>
    <w:rsid w:val="00AA69F5"/>
    <w:rsid w:val="00AA6D1A"/>
    <w:rsid w:val="00AA74D4"/>
    <w:rsid w:val="00AA7858"/>
    <w:rsid w:val="00AA7A1B"/>
    <w:rsid w:val="00AB080E"/>
    <w:rsid w:val="00AB0E1F"/>
    <w:rsid w:val="00AB0FBE"/>
    <w:rsid w:val="00AB159A"/>
    <w:rsid w:val="00AB1B20"/>
    <w:rsid w:val="00AB2FF6"/>
    <w:rsid w:val="00AB3057"/>
    <w:rsid w:val="00AB380D"/>
    <w:rsid w:val="00AB4D19"/>
    <w:rsid w:val="00AB5CCC"/>
    <w:rsid w:val="00AB6412"/>
    <w:rsid w:val="00AB6CE2"/>
    <w:rsid w:val="00AB7053"/>
    <w:rsid w:val="00AC0A6D"/>
    <w:rsid w:val="00AC1391"/>
    <w:rsid w:val="00AC2E87"/>
    <w:rsid w:val="00AC3027"/>
    <w:rsid w:val="00AC342E"/>
    <w:rsid w:val="00AC37F3"/>
    <w:rsid w:val="00AC3CA7"/>
    <w:rsid w:val="00AC42A8"/>
    <w:rsid w:val="00AC449F"/>
    <w:rsid w:val="00AC4D26"/>
    <w:rsid w:val="00AC4D89"/>
    <w:rsid w:val="00AC4EB8"/>
    <w:rsid w:val="00AC4FC7"/>
    <w:rsid w:val="00AC5492"/>
    <w:rsid w:val="00AC5D74"/>
    <w:rsid w:val="00AC5FDE"/>
    <w:rsid w:val="00AC63D1"/>
    <w:rsid w:val="00AC688F"/>
    <w:rsid w:val="00AC7438"/>
    <w:rsid w:val="00AC75A3"/>
    <w:rsid w:val="00AC7C31"/>
    <w:rsid w:val="00AC7E85"/>
    <w:rsid w:val="00AD0186"/>
    <w:rsid w:val="00AD043F"/>
    <w:rsid w:val="00AD0537"/>
    <w:rsid w:val="00AD08EE"/>
    <w:rsid w:val="00AD21E9"/>
    <w:rsid w:val="00AD2909"/>
    <w:rsid w:val="00AD2980"/>
    <w:rsid w:val="00AD2D3B"/>
    <w:rsid w:val="00AD477B"/>
    <w:rsid w:val="00AD4F00"/>
    <w:rsid w:val="00AD5185"/>
    <w:rsid w:val="00AD5792"/>
    <w:rsid w:val="00AD6F1A"/>
    <w:rsid w:val="00AD71F7"/>
    <w:rsid w:val="00AD7B42"/>
    <w:rsid w:val="00AE0B1C"/>
    <w:rsid w:val="00AE0B1F"/>
    <w:rsid w:val="00AE11C6"/>
    <w:rsid w:val="00AE132C"/>
    <w:rsid w:val="00AE14F6"/>
    <w:rsid w:val="00AE177E"/>
    <w:rsid w:val="00AE21A5"/>
    <w:rsid w:val="00AE2EF5"/>
    <w:rsid w:val="00AE2FF4"/>
    <w:rsid w:val="00AE377B"/>
    <w:rsid w:val="00AE3D54"/>
    <w:rsid w:val="00AE3DEA"/>
    <w:rsid w:val="00AE44E9"/>
    <w:rsid w:val="00AE4AE9"/>
    <w:rsid w:val="00AE55B8"/>
    <w:rsid w:val="00AE5F27"/>
    <w:rsid w:val="00AE6F91"/>
    <w:rsid w:val="00AE7710"/>
    <w:rsid w:val="00AE7953"/>
    <w:rsid w:val="00AE7A9A"/>
    <w:rsid w:val="00AF0C36"/>
    <w:rsid w:val="00AF0D55"/>
    <w:rsid w:val="00AF0DCC"/>
    <w:rsid w:val="00AF1D47"/>
    <w:rsid w:val="00AF2064"/>
    <w:rsid w:val="00AF20A7"/>
    <w:rsid w:val="00AF266F"/>
    <w:rsid w:val="00AF2DCF"/>
    <w:rsid w:val="00AF39A7"/>
    <w:rsid w:val="00AF3A10"/>
    <w:rsid w:val="00AF3DDA"/>
    <w:rsid w:val="00AF43C7"/>
    <w:rsid w:val="00AF45FE"/>
    <w:rsid w:val="00AF5281"/>
    <w:rsid w:val="00AF534E"/>
    <w:rsid w:val="00AF5536"/>
    <w:rsid w:val="00AF589F"/>
    <w:rsid w:val="00AF5D6E"/>
    <w:rsid w:val="00AF61C3"/>
    <w:rsid w:val="00AF6B34"/>
    <w:rsid w:val="00B01453"/>
    <w:rsid w:val="00B0147C"/>
    <w:rsid w:val="00B01AEC"/>
    <w:rsid w:val="00B01C2D"/>
    <w:rsid w:val="00B021BD"/>
    <w:rsid w:val="00B02A46"/>
    <w:rsid w:val="00B03CB7"/>
    <w:rsid w:val="00B049C7"/>
    <w:rsid w:val="00B0537B"/>
    <w:rsid w:val="00B05C44"/>
    <w:rsid w:val="00B05FBC"/>
    <w:rsid w:val="00B069A5"/>
    <w:rsid w:val="00B06A5B"/>
    <w:rsid w:val="00B06A72"/>
    <w:rsid w:val="00B06D01"/>
    <w:rsid w:val="00B077C9"/>
    <w:rsid w:val="00B1111A"/>
    <w:rsid w:val="00B11C82"/>
    <w:rsid w:val="00B12339"/>
    <w:rsid w:val="00B12A65"/>
    <w:rsid w:val="00B136FC"/>
    <w:rsid w:val="00B13898"/>
    <w:rsid w:val="00B13E47"/>
    <w:rsid w:val="00B13F07"/>
    <w:rsid w:val="00B13F4B"/>
    <w:rsid w:val="00B140AB"/>
    <w:rsid w:val="00B1462C"/>
    <w:rsid w:val="00B1488B"/>
    <w:rsid w:val="00B15523"/>
    <w:rsid w:val="00B15E12"/>
    <w:rsid w:val="00B16126"/>
    <w:rsid w:val="00B1644A"/>
    <w:rsid w:val="00B176C1"/>
    <w:rsid w:val="00B20165"/>
    <w:rsid w:val="00B20268"/>
    <w:rsid w:val="00B2101E"/>
    <w:rsid w:val="00B21676"/>
    <w:rsid w:val="00B2185E"/>
    <w:rsid w:val="00B22025"/>
    <w:rsid w:val="00B22A90"/>
    <w:rsid w:val="00B23487"/>
    <w:rsid w:val="00B237F8"/>
    <w:rsid w:val="00B2380B"/>
    <w:rsid w:val="00B23DDB"/>
    <w:rsid w:val="00B23DEF"/>
    <w:rsid w:val="00B23F0D"/>
    <w:rsid w:val="00B24061"/>
    <w:rsid w:val="00B24176"/>
    <w:rsid w:val="00B24460"/>
    <w:rsid w:val="00B25062"/>
    <w:rsid w:val="00B25DA9"/>
    <w:rsid w:val="00B25EA7"/>
    <w:rsid w:val="00B25F11"/>
    <w:rsid w:val="00B263FE"/>
    <w:rsid w:val="00B268BB"/>
    <w:rsid w:val="00B26FA5"/>
    <w:rsid w:val="00B272DC"/>
    <w:rsid w:val="00B30130"/>
    <w:rsid w:val="00B302C9"/>
    <w:rsid w:val="00B30432"/>
    <w:rsid w:val="00B31FF0"/>
    <w:rsid w:val="00B32028"/>
    <w:rsid w:val="00B32925"/>
    <w:rsid w:val="00B32D2D"/>
    <w:rsid w:val="00B33083"/>
    <w:rsid w:val="00B34140"/>
    <w:rsid w:val="00B34E81"/>
    <w:rsid w:val="00B350EB"/>
    <w:rsid w:val="00B353E9"/>
    <w:rsid w:val="00B35A96"/>
    <w:rsid w:val="00B3674D"/>
    <w:rsid w:val="00B36E00"/>
    <w:rsid w:val="00B3702B"/>
    <w:rsid w:val="00B373A3"/>
    <w:rsid w:val="00B402B1"/>
    <w:rsid w:val="00B40AFE"/>
    <w:rsid w:val="00B40B4D"/>
    <w:rsid w:val="00B40D01"/>
    <w:rsid w:val="00B41D20"/>
    <w:rsid w:val="00B42DF9"/>
    <w:rsid w:val="00B4418F"/>
    <w:rsid w:val="00B44467"/>
    <w:rsid w:val="00B4460A"/>
    <w:rsid w:val="00B44A8B"/>
    <w:rsid w:val="00B44BB7"/>
    <w:rsid w:val="00B44C50"/>
    <w:rsid w:val="00B44D66"/>
    <w:rsid w:val="00B45575"/>
    <w:rsid w:val="00B460B3"/>
    <w:rsid w:val="00B466F7"/>
    <w:rsid w:val="00B46CCD"/>
    <w:rsid w:val="00B475A6"/>
    <w:rsid w:val="00B47793"/>
    <w:rsid w:val="00B47A18"/>
    <w:rsid w:val="00B47C6F"/>
    <w:rsid w:val="00B5028B"/>
    <w:rsid w:val="00B50598"/>
    <w:rsid w:val="00B50D61"/>
    <w:rsid w:val="00B50DE0"/>
    <w:rsid w:val="00B51720"/>
    <w:rsid w:val="00B517DD"/>
    <w:rsid w:val="00B51831"/>
    <w:rsid w:val="00B51E15"/>
    <w:rsid w:val="00B532D4"/>
    <w:rsid w:val="00B5330F"/>
    <w:rsid w:val="00B53A95"/>
    <w:rsid w:val="00B53B9C"/>
    <w:rsid w:val="00B53C20"/>
    <w:rsid w:val="00B5453F"/>
    <w:rsid w:val="00B545D4"/>
    <w:rsid w:val="00B5481B"/>
    <w:rsid w:val="00B54C11"/>
    <w:rsid w:val="00B54CD4"/>
    <w:rsid w:val="00B550C1"/>
    <w:rsid w:val="00B555E3"/>
    <w:rsid w:val="00B55ED4"/>
    <w:rsid w:val="00B5634E"/>
    <w:rsid w:val="00B56C27"/>
    <w:rsid w:val="00B60624"/>
    <w:rsid w:val="00B60DC1"/>
    <w:rsid w:val="00B61313"/>
    <w:rsid w:val="00B61D5C"/>
    <w:rsid w:val="00B61E74"/>
    <w:rsid w:val="00B6213F"/>
    <w:rsid w:val="00B6223F"/>
    <w:rsid w:val="00B62595"/>
    <w:rsid w:val="00B625CB"/>
    <w:rsid w:val="00B626F4"/>
    <w:rsid w:val="00B62C01"/>
    <w:rsid w:val="00B64016"/>
    <w:rsid w:val="00B646DA"/>
    <w:rsid w:val="00B64864"/>
    <w:rsid w:val="00B64930"/>
    <w:rsid w:val="00B64CA5"/>
    <w:rsid w:val="00B64E49"/>
    <w:rsid w:val="00B651FC"/>
    <w:rsid w:val="00B6537A"/>
    <w:rsid w:val="00B65CB3"/>
    <w:rsid w:val="00B66486"/>
    <w:rsid w:val="00B66569"/>
    <w:rsid w:val="00B675F2"/>
    <w:rsid w:val="00B70363"/>
    <w:rsid w:val="00B706E8"/>
    <w:rsid w:val="00B70D52"/>
    <w:rsid w:val="00B7114D"/>
    <w:rsid w:val="00B715E6"/>
    <w:rsid w:val="00B716D2"/>
    <w:rsid w:val="00B718EA"/>
    <w:rsid w:val="00B71E31"/>
    <w:rsid w:val="00B72B17"/>
    <w:rsid w:val="00B73869"/>
    <w:rsid w:val="00B73A3D"/>
    <w:rsid w:val="00B74E67"/>
    <w:rsid w:val="00B75511"/>
    <w:rsid w:val="00B76DA9"/>
    <w:rsid w:val="00B7732F"/>
    <w:rsid w:val="00B7780B"/>
    <w:rsid w:val="00B77A98"/>
    <w:rsid w:val="00B80DDD"/>
    <w:rsid w:val="00B81557"/>
    <w:rsid w:val="00B823C1"/>
    <w:rsid w:val="00B82C4E"/>
    <w:rsid w:val="00B82D43"/>
    <w:rsid w:val="00B834CE"/>
    <w:rsid w:val="00B837D0"/>
    <w:rsid w:val="00B839F2"/>
    <w:rsid w:val="00B8420D"/>
    <w:rsid w:val="00B84457"/>
    <w:rsid w:val="00B84996"/>
    <w:rsid w:val="00B84A94"/>
    <w:rsid w:val="00B85D96"/>
    <w:rsid w:val="00B85DB0"/>
    <w:rsid w:val="00B85E0E"/>
    <w:rsid w:val="00B85F47"/>
    <w:rsid w:val="00B870C1"/>
    <w:rsid w:val="00B87593"/>
    <w:rsid w:val="00B91C1D"/>
    <w:rsid w:val="00B91E17"/>
    <w:rsid w:val="00B91E70"/>
    <w:rsid w:val="00B925A3"/>
    <w:rsid w:val="00B925B6"/>
    <w:rsid w:val="00B937CF"/>
    <w:rsid w:val="00B93955"/>
    <w:rsid w:val="00B940D2"/>
    <w:rsid w:val="00B953B4"/>
    <w:rsid w:val="00B96CA2"/>
    <w:rsid w:val="00B97282"/>
    <w:rsid w:val="00B97BFD"/>
    <w:rsid w:val="00B97D96"/>
    <w:rsid w:val="00BA0839"/>
    <w:rsid w:val="00BA0F23"/>
    <w:rsid w:val="00BA1140"/>
    <w:rsid w:val="00BA15F0"/>
    <w:rsid w:val="00BA228E"/>
    <w:rsid w:val="00BA2B12"/>
    <w:rsid w:val="00BA2CEB"/>
    <w:rsid w:val="00BA368B"/>
    <w:rsid w:val="00BA40FC"/>
    <w:rsid w:val="00BA4721"/>
    <w:rsid w:val="00BA4A84"/>
    <w:rsid w:val="00BA4C5A"/>
    <w:rsid w:val="00BA4DE8"/>
    <w:rsid w:val="00BA51F5"/>
    <w:rsid w:val="00BA534C"/>
    <w:rsid w:val="00BA6DE4"/>
    <w:rsid w:val="00BA7BDB"/>
    <w:rsid w:val="00BB0089"/>
    <w:rsid w:val="00BB0A61"/>
    <w:rsid w:val="00BB0D21"/>
    <w:rsid w:val="00BB1015"/>
    <w:rsid w:val="00BB14B2"/>
    <w:rsid w:val="00BB2540"/>
    <w:rsid w:val="00BB28BA"/>
    <w:rsid w:val="00BB3350"/>
    <w:rsid w:val="00BB486F"/>
    <w:rsid w:val="00BB4997"/>
    <w:rsid w:val="00BB4E19"/>
    <w:rsid w:val="00BB55A4"/>
    <w:rsid w:val="00BB5762"/>
    <w:rsid w:val="00BB5AF6"/>
    <w:rsid w:val="00BB6619"/>
    <w:rsid w:val="00BB6824"/>
    <w:rsid w:val="00BB6BA0"/>
    <w:rsid w:val="00BB6DEF"/>
    <w:rsid w:val="00BB75E5"/>
    <w:rsid w:val="00BB761A"/>
    <w:rsid w:val="00BB77EE"/>
    <w:rsid w:val="00BB781D"/>
    <w:rsid w:val="00BB7AF7"/>
    <w:rsid w:val="00BB7D32"/>
    <w:rsid w:val="00BB7FBB"/>
    <w:rsid w:val="00BC07C2"/>
    <w:rsid w:val="00BC0D6A"/>
    <w:rsid w:val="00BC13FE"/>
    <w:rsid w:val="00BC2282"/>
    <w:rsid w:val="00BC27C1"/>
    <w:rsid w:val="00BC292A"/>
    <w:rsid w:val="00BC2C6F"/>
    <w:rsid w:val="00BC3B9F"/>
    <w:rsid w:val="00BC3DAE"/>
    <w:rsid w:val="00BC434D"/>
    <w:rsid w:val="00BC4662"/>
    <w:rsid w:val="00BC51DE"/>
    <w:rsid w:val="00BC5ABF"/>
    <w:rsid w:val="00BC6012"/>
    <w:rsid w:val="00BC699C"/>
    <w:rsid w:val="00BC76E4"/>
    <w:rsid w:val="00BC7704"/>
    <w:rsid w:val="00BC78E8"/>
    <w:rsid w:val="00BC7B86"/>
    <w:rsid w:val="00BC7EDE"/>
    <w:rsid w:val="00BD0A1B"/>
    <w:rsid w:val="00BD0D1C"/>
    <w:rsid w:val="00BD0D7F"/>
    <w:rsid w:val="00BD1432"/>
    <w:rsid w:val="00BD2FD2"/>
    <w:rsid w:val="00BD3E5E"/>
    <w:rsid w:val="00BD5854"/>
    <w:rsid w:val="00BD5BAB"/>
    <w:rsid w:val="00BD675A"/>
    <w:rsid w:val="00BE0074"/>
    <w:rsid w:val="00BE045B"/>
    <w:rsid w:val="00BE176E"/>
    <w:rsid w:val="00BE1BCB"/>
    <w:rsid w:val="00BE2057"/>
    <w:rsid w:val="00BE20D4"/>
    <w:rsid w:val="00BE24EA"/>
    <w:rsid w:val="00BE35C1"/>
    <w:rsid w:val="00BE3611"/>
    <w:rsid w:val="00BE4AFB"/>
    <w:rsid w:val="00BE4D29"/>
    <w:rsid w:val="00BE5295"/>
    <w:rsid w:val="00BE561A"/>
    <w:rsid w:val="00BE59F9"/>
    <w:rsid w:val="00BE5C99"/>
    <w:rsid w:val="00BE6C82"/>
    <w:rsid w:val="00BE7266"/>
    <w:rsid w:val="00BE72EC"/>
    <w:rsid w:val="00BE748F"/>
    <w:rsid w:val="00BE7744"/>
    <w:rsid w:val="00BE7E2C"/>
    <w:rsid w:val="00BE7E95"/>
    <w:rsid w:val="00BE7F57"/>
    <w:rsid w:val="00BF0042"/>
    <w:rsid w:val="00BF0725"/>
    <w:rsid w:val="00BF0FF5"/>
    <w:rsid w:val="00BF1124"/>
    <w:rsid w:val="00BF13A0"/>
    <w:rsid w:val="00BF1D5B"/>
    <w:rsid w:val="00BF2317"/>
    <w:rsid w:val="00BF27F5"/>
    <w:rsid w:val="00BF28D9"/>
    <w:rsid w:val="00BF2D85"/>
    <w:rsid w:val="00BF4245"/>
    <w:rsid w:val="00BF4682"/>
    <w:rsid w:val="00BF4749"/>
    <w:rsid w:val="00BF4961"/>
    <w:rsid w:val="00BF4FE9"/>
    <w:rsid w:val="00BF522B"/>
    <w:rsid w:val="00BF5C92"/>
    <w:rsid w:val="00BF5D71"/>
    <w:rsid w:val="00BF681B"/>
    <w:rsid w:val="00BF7DA9"/>
    <w:rsid w:val="00C00442"/>
    <w:rsid w:val="00C00918"/>
    <w:rsid w:val="00C01A16"/>
    <w:rsid w:val="00C01EBA"/>
    <w:rsid w:val="00C02043"/>
    <w:rsid w:val="00C02432"/>
    <w:rsid w:val="00C025C7"/>
    <w:rsid w:val="00C02653"/>
    <w:rsid w:val="00C026E8"/>
    <w:rsid w:val="00C02782"/>
    <w:rsid w:val="00C02D69"/>
    <w:rsid w:val="00C03053"/>
    <w:rsid w:val="00C03B83"/>
    <w:rsid w:val="00C03F75"/>
    <w:rsid w:val="00C04587"/>
    <w:rsid w:val="00C0512D"/>
    <w:rsid w:val="00C05790"/>
    <w:rsid w:val="00C057D7"/>
    <w:rsid w:val="00C05915"/>
    <w:rsid w:val="00C059EB"/>
    <w:rsid w:val="00C05ECA"/>
    <w:rsid w:val="00C06324"/>
    <w:rsid w:val="00C06A70"/>
    <w:rsid w:val="00C06B63"/>
    <w:rsid w:val="00C105AF"/>
    <w:rsid w:val="00C106A6"/>
    <w:rsid w:val="00C106EF"/>
    <w:rsid w:val="00C10AF9"/>
    <w:rsid w:val="00C116EE"/>
    <w:rsid w:val="00C11705"/>
    <w:rsid w:val="00C127DD"/>
    <w:rsid w:val="00C1282A"/>
    <w:rsid w:val="00C12958"/>
    <w:rsid w:val="00C12BD9"/>
    <w:rsid w:val="00C13033"/>
    <w:rsid w:val="00C1311F"/>
    <w:rsid w:val="00C13F09"/>
    <w:rsid w:val="00C14A74"/>
    <w:rsid w:val="00C14DAE"/>
    <w:rsid w:val="00C150B4"/>
    <w:rsid w:val="00C15265"/>
    <w:rsid w:val="00C15292"/>
    <w:rsid w:val="00C15FED"/>
    <w:rsid w:val="00C16050"/>
    <w:rsid w:val="00C16064"/>
    <w:rsid w:val="00C16682"/>
    <w:rsid w:val="00C16863"/>
    <w:rsid w:val="00C171E8"/>
    <w:rsid w:val="00C175C8"/>
    <w:rsid w:val="00C17F96"/>
    <w:rsid w:val="00C2025E"/>
    <w:rsid w:val="00C204D9"/>
    <w:rsid w:val="00C21089"/>
    <w:rsid w:val="00C21504"/>
    <w:rsid w:val="00C215E1"/>
    <w:rsid w:val="00C222C4"/>
    <w:rsid w:val="00C2289C"/>
    <w:rsid w:val="00C22D64"/>
    <w:rsid w:val="00C22F94"/>
    <w:rsid w:val="00C2312D"/>
    <w:rsid w:val="00C2431F"/>
    <w:rsid w:val="00C24649"/>
    <w:rsid w:val="00C27CB4"/>
    <w:rsid w:val="00C27CFA"/>
    <w:rsid w:val="00C305FE"/>
    <w:rsid w:val="00C30909"/>
    <w:rsid w:val="00C31550"/>
    <w:rsid w:val="00C31728"/>
    <w:rsid w:val="00C318D8"/>
    <w:rsid w:val="00C3285C"/>
    <w:rsid w:val="00C32B47"/>
    <w:rsid w:val="00C3343B"/>
    <w:rsid w:val="00C34339"/>
    <w:rsid w:val="00C34704"/>
    <w:rsid w:val="00C34919"/>
    <w:rsid w:val="00C35044"/>
    <w:rsid w:val="00C3573E"/>
    <w:rsid w:val="00C357DE"/>
    <w:rsid w:val="00C35A53"/>
    <w:rsid w:val="00C35C80"/>
    <w:rsid w:val="00C35FA1"/>
    <w:rsid w:val="00C36630"/>
    <w:rsid w:val="00C3698F"/>
    <w:rsid w:val="00C371D9"/>
    <w:rsid w:val="00C37690"/>
    <w:rsid w:val="00C379FA"/>
    <w:rsid w:val="00C4012C"/>
    <w:rsid w:val="00C40557"/>
    <w:rsid w:val="00C417DB"/>
    <w:rsid w:val="00C41805"/>
    <w:rsid w:val="00C42032"/>
    <w:rsid w:val="00C422B4"/>
    <w:rsid w:val="00C423F2"/>
    <w:rsid w:val="00C42CED"/>
    <w:rsid w:val="00C438B4"/>
    <w:rsid w:val="00C4402C"/>
    <w:rsid w:val="00C44253"/>
    <w:rsid w:val="00C4598F"/>
    <w:rsid w:val="00C45BE8"/>
    <w:rsid w:val="00C45C11"/>
    <w:rsid w:val="00C45C91"/>
    <w:rsid w:val="00C472BD"/>
    <w:rsid w:val="00C474F5"/>
    <w:rsid w:val="00C4787D"/>
    <w:rsid w:val="00C47DBB"/>
    <w:rsid w:val="00C50D0A"/>
    <w:rsid w:val="00C51B19"/>
    <w:rsid w:val="00C52BA7"/>
    <w:rsid w:val="00C52D44"/>
    <w:rsid w:val="00C53145"/>
    <w:rsid w:val="00C53535"/>
    <w:rsid w:val="00C53749"/>
    <w:rsid w:val="00C53D6D"/>
    <w:rsid w:val="00C54146"/>
    <w:rsid w:val="00C54A2D"/>
    <w:rsid w:val="00C54D0F"/>
    <w:rsid w:val="00C54F2C"/>
    <w:rsid w:val="00C55310"/>
    <w:rsid w:val="00C558D3"/>
    <w:rsid w:val="00C560C0"/>
    <w:rsid w:val="00C56501"/>
    <w:rsid w:val="00C56B9E"/>
    <w:rsid w:val="00C56BD4"/>
    <w:rsid w:val="00C57C49"/>
    <w:rsid w:val="00C606B9"/>
    <w:rsid w:val="00C60A78"/>
    <w:rsid w:val="00C60C68"/>
    <w:rsid w:val="00C60F77"/>
    <w:rsid w:val="00C6171E"/>
    <w:rsid w:val="00C6175A"/>
    <w:rsid w:val="00C6229C"/>
    <w:rsid w:val="00C62A69"/>
    <w:rsid w:val="00C62CE7"/>
    <w:rsid w:val="00C63A46"/>
    <w:rsid w:val="00C641EC"/>
    <w:rsid w:val="00C64297"/>
    <w:rsid w:val="00C647D7"/>
    <w:rsid w:val="00C64823"/>
    <w:rsid w:val="00C65252"/>
    <w:rsid w:val="00C653DE"/>
    <w:rsid w:val="00C654A2"/>
    <w:rsid w:val="00C65627"/>
    <w:rsid w:val="00C66DEB"/>
    <w:rsid w:val="00C66ECC"/>
    <w:rsid w:val="00C67C71"/>
    <w:rsid w:val="00C67F84"/>
    <w:rsid w:val="00C7014E"/>
    <w:rsid w:val="00C70A5F"/>
    <w:rsid w:val="00C70D4C"/>
    <w:rsid w:val="00C71123"/>
    <w:rsid w:val="00C714E0"/>
    <w:rsid w:val="00C71558"/>
    <w:rsid w:val="00C717F9"/>
    <w:rsid w:val="00C71B38"/>
    <w:rsid w:val="00C73B24"/>
    <w:rsid w:val="00C74122"/>
    <w:rsid w:val="00C74129"/>
    <w:rsid w:val="00C74705"/>
    <w:rsid w:val="00C74E5E"/>
    <w:rsid w:val="00C75092"/>
    <w:rsid w:val="00C751FB"/>
    <w:rsid w:val="00C76226"/>
    <w:rsid w:val="00C76352"/>
    <w:rsid w:val="00C76897"/>
    <w:rsid w:val="00C76A9D"/>
    <w:rsid w:val="00C7703E"/>
    <w:rsid w:val="00C778A4"/>
    <w:rsid w:val="00C77B60"/>
    <w:rsid w:val="00C77E2A"/>
    <w:rsid w:val="00C803D9"/>
    <w:rsid w:val="00C807F3"/>
    <w:rsid w:val="00C8084D"/>
    <w:rsid w:val="00C8113B"/>
    <w:rsid w:val="00C81205"/>
    <w:rsid w:val="00C81423"/>
    <w:rsid w:val="00C81A06"/>
    <w:rsid w:val="00C81CAA"/>
    <w:rsid w:val="00C832DB"/>
    <w:rsid w:val="00C8357F"/>
    <w:rsid w:val="00C8409F"/>
    <w:rsid w:val="00C8454B"/>
    <w:rsid w:val="00C84CBD"/>
    <w:rsid w:val="00C84F10"/>
    <w:rsid w:val="00C857B8"/>
    <w:rsid w:val="00C85A29"/>
    <w:rsid w:val="00C85D49"/>
    <w:rsid w:val="00C85DA8"/>
    <w:rsid w:val="00C86BFD"/>
    <w:rsid w:val="00C86C56"/>
    <w:rsid w:val="00C9078D"/>
    <w:rsid w:val="00C909C0"/>
    <w:rsid w:val="00C90C50"/>
    <w:rsid w:val="00C918FA"/>
    <w:rsid w:val="00C91D6D"/>
    <w:rsid w:val="00C93DC8"/>
    <w:rsid w:val="00C953D4"/>
    <w:rsid w:val="00C9649E"/>
    <w:rsid w:val="00C96C0E"/>
    <w:rsid w:val="00C96C0F"/>
    <w:rsid w:val="00C97257"/>
    <w:rsid w:val="00CA0267"/>
    <w:rsid w:val="00CA038C"/>
    <w:rsid w:val="00CA0F93"/>
    <w:rsid w:val="00CA11D1"/>
    <w:rsid w:val="00CA1AD5"/>
    <w:rsid w:val="00CA28E7"/>
    <w:rsid w:val="00CA3010"/>
    <w:rsid w:val="00CA30EC"/>
    <w:rsid w:val="00CA317A"/>
    <w:rsid w:val="00CA3EE8"/>
    <w:rsid w:val="00CA3F5F"/>
    <w:rsid w:val="00CA3FAC"/>
    <w:rsid w:val="00CA48F4"/>
    <w:rsid w:val="00CA4A23"/>
    <w:rsid w:val="00CA5413"/>
    <w:rsid w:val="00CA55AA"/>
    <w:rsid w:val="00CA600F"/>
    <w:rsid w:val="00CA7878"/>
    <w:rsid w:val="00CA794B"/>
    <w:rsid w:val="00CB04C3"/>
    <w:rsid w:val="00CB094A"/>
    <w:rsid w:val="00CB0E25"/>
    <w:rsid w:val="00CB173B"/>
    <w:rsid w:val="00CB1893"/>
    <w:rsid w:val="00CB245F"/>
    <w:rsid w:val="00CB2E4F"/>
    <w:rsid w:val="00CB321D"/>
    <w:rsid w:val="00CB34BE"/>
    <w:rsid w:val="00CB46F0"/>
    <w:rsid w:val="00CB4E2F"/>
    <w:rsid w:val="00CB5957"/>
    <w:rsid w:val="00CB5982"/>
    <w:rsid w:val="00CB5A80"/>
    <w:rsid w:val="00CB5D45"/>
    <w:rsid w:val="00CB5F4C"/>
    <w:rsid w:val="00CB60F3"/>
    <w:rsid w:val="00CB65E1"/>
    <w:rsid w:val="00CB661D"/>
    <w:rsid w:val="00CB6DD0"/>
    <w:rsid w:val="00CB72D2"/>
    <w:rsid w:val="00CB7CDE"/>
    <w:rsid w:val="00CC0D95"/>
    <w:rsid w:val="00CC1325"/>
    <w:rsid w:val="00CC142E"/>
    <w:rsid w:val="00CC22D7"/>
    <w:rsid w:val="00CC2617"/>
    <w:rsid w:val="00CC3AB5"/>
    <w:rsid w:val="00CC4720"/>
    <w:rsid w:val="00CC4779"/>
    <w:rsid w:val="00CC478F"/>
    <w:rsid w:val="00CC4A78"/>
    <w:rsid w:val="00CC5583"/>
    <w:rsid w:val="00CC5B7C"/>
    <w:rsid w:val="00CC6292"/>
    <w:rsid w:val="00CC6756"/>
    <w:rsid w:val="00CC6962"/>
    <w:rsid w:val="00CC71DA"/>
    <w:rsid w:val="00CC7591"/>
    <w:rsid w:val="00CC7601"/>
    <w:rsid w:val="00CD0177"/>
    <w:rsid w:val="00CD1778"/>
    <w:rsid w:val="00CD1A74"/>
    <w:rsid w:val="00CD24AA"/>
    <w:rsid w:val="00CD262A"/>
    <w:rsid w:val="00CD2A30"/>
    <w:rsid w:val="00CD2E0F"/>
    <w:rsid w:val="00CD3224"/>
    <w:rsid w:val="00CD45BC"/>
    <w:rsid w:val="00CD4B6D"/>
    <w:rsid w:val="00CD51E0"/>
    <w:rsid w:val="00CD5A13"/>
    <w:rsid w:val="00CD681D"/>
    <w:rsid w:val="00CD6C64"/>
    <w:rsid w:val="00CD6E2B"/>
    <w:rsid w:val="00CD7577"/>
    <w:rsid w:val="00CE00B8"/>
    <w:rsid w:val="00CE0244"/>
    <w:rsid w:val="00CE0401"/>
    <w:rsid w:val="00CE0575"/>
    <w:rsid w:val="00CE0AAF"/>
    <w:rsid w:val="00CE0D1C"/>
    <w:rsid w:val="00CE1F92"/>
    <w:rsid w:val="00CE1FF4"/>
    <w:rsid w:val="00CE2442"/>
    <w:rsid w:val="00CE298F"/>
    <w:rsid w:val="00CE3DA0"/>
    <w:rsid w:val="00CE5239"/>
    <w:rsid w:val="00CE5341"/>
    <w:rsid w:val="00CE55A5"/>
    <w:rsid w:val="00CE5690"/>
    <w:rsid w:val="00CE647A"/>
    <w:rsid w:val="00CE6502"/>
    <w:rsid w:val="00CE6897"/>
    <w:rsid w:val="00CE744F"/>
    <w:rsid w:val="00CE79D9"/>
    <w:rsid w:val="00CE7C0C"/>
    <w:rsid w:val="00CF0347"/>
    <w:rsid w:val="00CF08E2"/>
    <w:rsid w:val="00CF1A4A"/>
    <w:rsid w:val="00CF1EA6"/>
    <w:rsid w:val="00CF2AD7"/>
    <w:rsid w:val="00CF35CE"/>
    <w:rsid w:val="00CF3A49"/>
    <w:rsid w:val="00CF42B4"/>
    <w:rsid w:val="00CF4B17"/>
    <w:rsid w:val="00CF5165"/>
    <w:rsid w:val="00CF5CE0"/>
    <w:rsid w:val="00CF5F9A"/>
    <w:rsid w:val="00CF65D6"/>
    <w:rsid w:val="00CF6A33"/>
    <w:rsid w:val="00CF6E41"/>
    <w:rsid w:val="00CF6F61"/>
    <w:rsid w:val="00CF7818"/>
    <w:rsid w:val="00CF78BB"/>
    <w:rsid w:val="00CF7A9F"/>
    <w:rsid w:val="00CF7E46"/>
    <w:rsid w:val="00D004F4"/>
    <w:rsid w:val="00D00A7A"/>
    <w:rsid w:val="00D00F6C"/>
    <w:rsid w:val="00D01CEB"/>
    <w:rsid w:val="00D01FCF"/>
    <w:rsid w:val="00D023E1"/>
    <w:rsid w:val="00D03C3F"/>
    <w:rsid w:val="00D04C6D"/>
    <w:rsid w:val="00D04FAD"/>
    <w:rsid w:val="00D05F42"/>
    <w:rsid w:val="00D06200"/>
    <w:rsid w:val="00D0638D"/>
    <w:rsid w:val="00D0652C"/>
    <w:rsid w:val="00D066B8"/>
    <w:rsid w:val="00D06931"/>
    <w:rsid w:val="00D071CF"/>
    <w:rsid w:val="00D07313"/>
    <w:rsid w:val="00D07442"/>
    <w:rsid w:val="00D07519"/>
    <w:rsid w:val="00D07CC0"/>
    <w:rsid w:val="00D1015F"/>
    <w:rsid w:val="00D10D91"/>
    <w:rsid w:val="00D10F9C"/>
    <w:rsid w:val="00D11195"/>
    <w:rsid w:val="00D1184E"/>
    <w:rsid w:val="00D12472"/>
    <w:rsid w:val="00D1280C"/>
    <w:rsid w:val="00D13FBE"/>
    <w:rsid w:val="00D141D9"/>
    <w:rsid w:val="00D14288"/>
    <w:rsid w:val="00D150FF"/>
    <w:rsid w:val="00D1687A"/>
    <w:rsid w:val="00D17B6C"/>
    <w:rsid w:val="00D17DB5"/>
    <w:rsid w:val="00D203E0"/>
    <w:rsid w:val="00D21200"/>
    <w:rsid w:val="00D2123B"/>
    <w:rsid w:val="00D219C7"/>
    <w:rsid w:val="00D22602"/>
    <w:rsid w:val="00D22A7E"/>
    <w:rsid w:val="00D22BA7"/>
    <w:rsid w:val="00D237E6"/>
    <w:rsid w:val="00D239EE"/>
    <w:rsid w:val="00D23A9F"/>
    <w:rsid w:val="00D23C62"/>
    <w:rsid w:val="00D243AB"/>
    <w:rsid w:val="00D24770"/>
    <w:rsid w:val="00D24F03"/>
    <w:rsid w:val="00D253BA"/>
    <w:rsid w:val="00D25428"/>
    <w:rsid w:val="00D254B9"/>
    <w:rsid w:val="00D25AB7"/>
    <w:rsid w:val="00D25B83"/>
    <w:rsid w:val="00D26C00"/>
    <w:rsid w:val="00D26F83"/>
    <w:rsid w:val="00D27387"/>
    <w:rsid w:val="00D273A2"/>
    <w:rsid w:val="00D276F9"/>
    <w:rsid w:val="00D27A02"/>
    <w:rsid w:val="00D304DE"/>
    <w:rsid w:val="00D30571"/>
    <w:rsid w:val="00D3070C"/>
    <w:rsid w:val="00D30AD0"/>
    <w:rsid w:val="00D310D9"/>
    <w:rsid w:val="00D316DC"/>
    <w:rsid w:val="00D316ED"/>
    <w:rsid w:val="00D31E52"/>
    <w:rsid w:val="00D32DC1"/>
    <w:rsid w:val="00D33312"/>
    <w:rsid w:val="00D3342A"/>
    <w:rsid w:val="00D33778"/>
    <w:rsid w:val="00D33D44"/>
    <w:rsid w:val="00D344AD"/>
    <w:rsid w:val="00D34983"/>
    <w:rsid w:val="00D34AFB"/>
    <w:rsid w:val="00D35209"/>
    <w:rsid w:val="00D3551B"/>
    <w:rsid w:val="00D359EB"/>
    <w:rsid w:val="00D36269"/>
    <w:rsid w:val="00D36339"/>
    <w:rsid w:val="00D36887"/>
    <w:rsid w:val="00D369AD"/>
    <w:rsid w:val="00D36AAC"/>
    <w:rsid w:val="00D36F2E"/>
    <w:rsid w:val="00D37121"/>
    <w:rsid w:val="00D40DFE"/>
    <w:rsid w:val="00D40E19"/>
    <w:rsid w:val="00D42BFE"/>
    <w:rsid w:val="00D4331F"/>
    <w:rsid w:val="00D44994"/>
    <w:rsid w:val="00D454B1"/>
    <w:rsid w:val="00D47A70"/>
    <w:rsid w:val="00D47BA9"/>
    <w:rsid w:val="00D50879"/>
    <w:rsid w:val="00D516DE"/>
    <w:rsid w:val="00D51982"/>
    <w:rsid w:val="00D51A52"/>
    <w:rsid w:val="00D51DF2"/>
    <w:rsid w:val="00D522AE"/>
    <w:rsid w:val="00D525B6"/>
    <w:rsid w:val="00D53011"/>
    <w:rsid w:val="00D53096"/>
    <w:rsid w:val="00D542F0"/>
    <w:rsid w:val="00D54824"/>
    <w:rsid w:val="00D5482B"/>
    <w:rsid w:val="00D548AF"/>
    <w:rsid w:val="00D54E7A"/>
    <w:rsid w:val="00D54F7C"/>
    <w:rsid w:val="00D5527A"/>
    <w:rsid w:val="00D5545D"/>
    <w:rsid w:val="00D57C5D"/>
    <w:rsid w:val="00D60052"/>
    <w:rsid w:val="00D6043D"/>
    <w:rsid w:val="00D60EE4"/>
    <w:rsid w:val="00D610D0"/>
    <w:rsid w:val="00D62529"/>
    <w:rsid w:val="00D625B5"/>
    <w:rsid w:val="00D62FAB"/>
    <w:rsid w:val="00D637A3"/>
    <w:rsid w:val="00D63857"/>
    <w:rsid w:val="00D645E7"/>
    <w:rsid w:val="00D65999"/>
    <w:rsid w:val="00D65F8A"/>
    <w:rsid w:val="00D6619C"/>
    <w:rsid w:val="00D66435"/>
    <w:rsid w:val="00D664B3"/>
    <w:rsid w:val="00D66857"/>
    <w:rsid w:val="00D66927"/>
    <w:rsid w:val="00D678F0"/>
    <w:rsid w:val="00D679A3"/>
    <w:rsid w:val="00D70032"/>
    <w:rsid w:val="00D703CB"/>
    <w:rsid w:val="00D70663"/>
    <w:rsid w:val="00D7076A"/>
    <w:rsid w:val="00D70BE5"/>
    <w:rsid w:val="00D70CEF"/>
    <w:rsid w:val="00D7148D"/>
    <w:rsid w:val="00D71834"/>
    <w:rsid w:val="00D71CBC"/>
    <w:rsid w:val="00D72629"/>
    <w:rsid w:val="00D72941"/>
    <w:rsid w:val="00D72CFD"/>
    <w:rsid w:val="00D7342E"/>
    <w:rsid w:val="00D73677"/>
    <w:rsid w:val="00D736F1"/>
    <w:rsid w:val="00D73ABB"/>
    <w:rsid w:val="00D73D84"/>
    <w:rsid w:val="00D752BB"/>
    <w:rsid w:val="00D75771"/>
    <w:rsid w:val="00D75785"/>
    <w:rsid w:val="00D75A3B"/>
    <w:rsid w:val="00D762D8"/>
    <w:rsid w:val="00D76353"/>
    <w:rsid w:val="00D76E13"/>
    <w:rsid w:val="00D77017"/>
    <w:rsid w:val="00D7744F"/>
    <w:rsid w:val="00D7796D"/>
    <w:rsid w:val="00D803AC"/>
    <w:rsid w:val="00D80437"/>
    <w:rsid w:val="00D808EC"/>
    <w:rsid w:val="00D81AEC"/>
    <w:rsid w:val="00D827BB"/>
    <w:rsid w:val="00D837F6"/>
    <w:rsid w:val="00D840F5"/>
    <w:rsid w:val="00D84627"/>
    <w:rsid w:val="00D84C0B"/>
    <w:rsid w:val="00D84E28"/>
    <w:rsid w:val="00D84E7B"/>
    <w:rsid w:val="00D857E8"/>
    <w:rsid w:val="00D85AB0"/>
    <w:rsid w:val="00D85AC5"/>
    <w:rsid w:val="00D8621F"/>
    <w:rsid w:val="00D86E83"/>
    <w:rsid w:val="00D8778E"/>
    <w:rsid w:val="00D87829"/>
    <w:rsid w:val="00D87F4E"/>
    <w:rsid w:val="00D87F70"/>
    <w:rsid w:val="00D90261"/>
    <w:rsid w:val="00D902BE"/>
    <w:rsid w:val="00D907BD"/>
    <w:rsid w:val="00D90EE4"/>
    <w:rsid w:val="00D91436"/>
    <w:rsid w:val="00D91ADD"/>
    <w:rsid w:val="00D91FA5"/>
    <w:rsid w:val="00D927C4"/>
    <w:rsid w:val="00D9295E"/>
    <w:rsid w:val="00D93104"/>
    <w:rsid w:val="00D93150"/>
    <w:rsid w:val="00D93B88"/>
    <w:rsid w:val="00D93FDA"/>
    <w:rsid w:val="00D940B8"/>
    <w:rsid w:val="00D941C1"/>
    <w:rsid w:val="00D94319"/>
    <w:rsid w:val="00D95689"/>
    <w:rsid w:val="00D95D6D"/>
    <w:rsid w:val="00D96785"/>
    <w:rsid w:val="00D97ABC"/>
    <w:rsid w:val="00D97D52"/>
    <w:rsid w:val="00DA067B"/>
    <w:rsid w:val="00DA0D84"/>
    <w:rsid w:val="00DA0D9C"/>
    <w:rsid w:val="00DA1C90"/>
    <w:rsid w:val="00DA2942"/>
    <w:rsid w:val="00DA3B33"/>
    <w:rsid w:val="00DA52CB"/>
    <w:rsid w:val="00DA5CB7"/>
    <w:rsid w:val="00DA5D67"/>
    <w:rsid w:val="00DA669F"/>
    <w:rsid w:val="00DA70FD"/>
    <w:rsid w:val="00DA7F49"/>
    <w:rsid w:val="00DB032B"/>
    <w:rsid w:val="00DB057A"/>
    <w:rsid w:val="00DB0DA9"/>
    <w:rsid w:val="00DB17F3"/>
    <w:rsid w:val="00DB27F6"/>
    <w:rsid w:val="00DB2F2E"/>
    <w:rsid w:val="00DB3491"/>
    <w:rsid w:val="00DB3F2E"/>
    <w:rsid w:val="00DB4102"/>
    <w:rsid w:val="00DB425D"/>
    <w:rsid w:val="00DB432E"/>
    <w:rsid w:val="00DB4636"/>
    <w:rsid w:val="00DB48C9"/>
    <w:rsid w:val="00DB4CFB"/>
    <w:rsid w:val="00DB5526"/>
    <w:rsid w:val="00DB5A11"/>
    <w:rsid w:val="00DB5A4D"/>
    <w:rsid w:val="00DB5D9E"/>
    <w:rsid w:val="00DB60EA"/>
    <w:rsid w:val="00DB6C5A"/>
    <w:rsid w:val="00DB77E1"/>
    <w:rsid w:val="00DB78EB"/>
    <w:rsid w:val="00DB7B89"/>
    <w:rsid w:val="00DB7F40"/>
    <w:rsid w:val="00DC0206"/>
    <w:rsid w:val="00DC1A12"/>
    <w:rsid w:val="00DC1D80"/>
    <w:rsid w:val="00DC24BE"/>
    <w:rsid w:val="00DC2741"/>
    <w:rsid w:val="00DC2A91"/>
    <w:rsid w:val="00DC2C64"/>
    <w:rsid w:val="00DC2DD6"/>
    <w:rsid w:val="00DC3130"/>
    <w:rsid w:val="00DC3725"/>
    <w:rsid w:val="00DC3AE2"/>
    <w:rsid w:val="00DC3D8E"/>
    <w:rsid w:val="00DC3DD9"/>
    <w:rsid w:val="00DC3F5C"/>
    <w:rsid w:val="00DC4254"/>
    <w:rsid w:val="00DC459A"/>
    <w:rsid w:val="00DC45F5"/>
    <w:rsid w:val="00DC48AA"/>
    <w:rsid w:val="00DC515C"/>
    <w:rsid w:val="00DC66A3"/>
    <w:rsid w:val="00DC67ED"/>
    <w:rsid w:val="00DD0644"/>
    <w:rsid w:val="00DD1260"/>
    <w:rsid w:val="00DD168C"/>
    <w:rsid w:val="00DD2614"/>
    <w:rsid w:val="00DD2920"/>
    <w:rsid w:val="00DD2A36"/>
    <w:rsid w:val="00DD2AC3"/>
    <w:rsid w:val="00DD3899"/>
    <w:rsid w:val="00DD3AE3"/>
    <w:rsid w:val="00DD3C00"/>
    <w:rsid w:val="00DD4B8F"/>
    <w:rsid w:val="00DD5242"/>
    <w:rsid w:val="00DD54E8"/>
    <w:rsid w:val="00DD56A4"/>
    <w:rsid w:val="00DD5A2F"/>
    <w:rsid w:val="00DD5B46"/>
    <w:rsid w:val="00DD60F2"/>
    <w:rsid w:val="00DD641B"/>
    <w:rsid w:val="00DD666B"/>
    <w:rsid w:val="00DD7637"/>
    <w:rsid w:val="00DD7E8F"/>
    <w:rsid w:val="00DE0105"/>
    <w:rsid w:val="00DE084D"/>
    <w:rsid w:val="00DE095A"/>
    <w:rsid w:val="00DE1114"/>
    <w:rsid w:val="00DE14ED"/>
    <w:rsid w:val="00DE1ABB"/>
    <w:rsid w:val="00DE217E"/>
    <w:rsid w:val="00DE23D1"/>
    <w:rsid w:val="00DE2401"/>
    <w:rsid w:val="00DE2AA5"/>
    <w:rsid w:val="00DE2D5D"/>
    <w:rsid w:val="00DE3753"/>
    <w:rsid w:val="00DE37B5"/>
    <w:rsid w:val="00DE3E11"/>
    <w:rsid w:val="00DE5642"/>
    <w:rsid w:val="00DE5677"/>
    <w:rsid w:val="00DE7053"/>
    <w:rsid w:val="00DE7A9B"/>
    <w:rsid w:val="00DE7C7C"/>
    <w:rsid w:val="00DE7CD1"/>
    <w:rsid w:val="00DF04EB"/>
    <w:rsid w:val="00DF0B67"/>
    <w:rsid w:val="00DF1441"/>
    <w:rsid w:val="00DF175F"/>
    <w:rsid w:val="00DF22B8"/>
    <w:rsid w:val="00DF22D1"/>
    <w:rsid w:val="00DF316E"/>
    <w:rsid w:val="00DF45E1"/>
    <w:rsid w:val="00DF4A5C"/>
    <w:rsid w:val="00DF57F3"/>
    <w:rsid w:val="00DF613C"/>
    <w:rsid w:val="00DF6258"/>
    <w:rsid w:val="00DF6C0F"/>
    <w:rsid w:val="00DF6E4C"/>
    <w:rsid w:val="00DF72C9"/>
    <w:rsid w:val="00DF7990"/>
    <w:rsid w:val="00DF7DC9"/>
    <w:rsid w:val="00DF7E00"/>
    <w:rsid w:val="00E002E2"/>
    <w:rsid w:val="00E02231"/>
    <w:rsid w:val="00E025CB"/>
    <w:rsid w:val="00E02938"/>
    <w:rsid w:val="00E02AA8"/>
    <w:rsid w:val="00E03E84"/>
    <w:rsid w:val="00E0478A"/>
    <w:rsid w:val="00E04DA3"/>
    <w:rsid w:val="00E04EC7"/>
    <w:rsid w:val="00E05583"/>
    <w:rsid w:val="00E06328"/>
    <w:rsid w:val="00E06436"/>
    <w:rsid w:val="00E075B1"/>
    <w:rsid w:val="00E07955"/>
    <w:rsid w:val="00E07B0E"/>
    <w:rsid w:val="00E07B10"/>
    <w:rsid w:val="00E07B34"/>
    <w:rsid w:val="00E10033"/>
    <w:rsid w:val="00E12A0C"/>
    <w:rsid w:val="00E1312E"/>
    <w:rsid w:val="00E13439"/>
    <w:rsid w:val="00E134A2"/>
    <w:rsid w:val="00E136E7"/>
    <w:rsid w:val="00E136ED"/>
    <w:rsid w:val="00E13C61"/>
    <w:rsid w:val="00E13E8B"/>
    <w:rsid w:val="00E14078"/>
    <w:rsid w:val="00E14633"/>
    <w:rsid w:val="00E168D8"/>
    <w:rsid w:val="00E16D56"/>
    <w:rsid w:val="00E175EC"/>
    <w:rsid w:val="00E17608"/>
    <w:rsid w:val="00E17EA2"/>
    <w:rsid w:val="00E203D5"/>
    <w:rsid w:val="00E20E97"/>
    <w:rsid w:val="00E20EE6"/>
    <w:rsid w:val="00E21001"/>
    <w:rsid w:val="00E214F4"/>
    <w:rsid w:val="00E21A2C"/>
    <w:rsid w:val="00E223E3"/>
    <w:rsid w:val="00E22DCF"/>
    <w:rsid w:val="00E234E0"/>
    <w:rsid w:val="00E24195"/>
    <w:rsid w:val="00E2463C"/>
    <w:rsid w:val="00E24F0C"/>
    <w:rsid w:val="00E2510D"/>
    <w:rsid w:val="00E25DFA"/>
    <w:rsid w:val="00E269AB"/>
    <w:rsid w:val="00E30B31"/>
    <w:rsid w:val="00E312B6"/>
    <w:rsid w:val="00E314A5"/>
    <w:rsid w:val="00E318CA"/>
    <w:rsid w:val="00E31AB9"/>
    <w:rsid w:val="00E32398"/>
    <w:rsid w:val="00E32D56"/>
    <w:rsid w:val="00E33928"/>
    <w:rsid w:val="00E33FB7"/>
    <w:rsid w:val="00E34342"/>
    <w:rsid w:val="00E345A8"/>
    <w:rsid w:val="00E34787"/>
    <w:rsid w:val="00E34AD6"/>
    <w:rsid w:val="00E3510B"/>
    <w:rsid w:val="00E353BF"/>
    <w:rsid w:val="00E3582B"/>
    <w:rsid w:val="00E360A9"/>
    <w:rsid w:val="00E36ABD"/>
    <w:rsid w:val="00E36CDC"/>
    <w:rsid w:val="00E36D27"/>
    <w:rsid w:val="00E36D93"/>
    <w:rsid w:val="00E3778F"/>
    <w:rsid w:val="00E37B9E"/>
    <w:rsid w:val="00E408F4"/>
    <w:rsid w:val="00E40DC0"/>
    <w:rsid w:val="00E41D89"/>
    <w:rsid w:val="00E41F70"/>
    <w:rsid w:val="00E42366"/>
    <w:rsid w:val="00E4274F"/>
    <w:rsid w:val="00E42A69"/>
    <w:rsid w:val="00E430C5"/>
    <w:rsid w:val="00E43204"/>
    <w:rsid w:val="00E43279"/>
    <w:rsid w:val="00E43923"/>
    <w:rsid w:val="00E44E11"/>
    <w:rsid w:val="00E4529F"/>
    <w:rsid w:val="00E45445"/>
    <w:rsid w:val="00E47146"/>
    <w:rsid w:val="00E501A5"/>
    <w:rsid w:val="00E501CB"/>
    <w:rsid w:val="00E50958"/>
    <w:rsid w:val="00E50BC8"/>
    <w:rsid w:val="00E50D8D"/>
    <w:rsid w:val="00E511B7"/>
    <w:rsid w:val="00E5188A"/>
    <w:rsid w:val="00E51B5A"/>
    <w:rsid w:val="00E5272A"/>
    <w:rsid w:val="00E5318F"/>
    <w:rsid w:val="00E5322E"/>
    <w:rsid w:val="00E54C63"/>
    <w:rsid w:val="00E54C7A"/>
    <w:rsid w:val="00E54CC8"/>
    <w:rsid w:val="00E557C3"/>
    <w:rsid w:val="00E561BE"/>
    <w:rsid w:val="00E563E2"/>
    <w:rsid w:val="00E56513"/>
    <w:rsid w:val="00E57485"/>
    <w:rsid w:val="00E57630"/>
    <w:rsid w:val="00E606C8"/>
    <w:rsid w:val="00E609AB"/>
    <w:rsid w:val="00E60FF9"/>
    <w:rsid w:val="00E612E3"/>
    <w:rsid w:val="00E61A0C"/>
    <w:rsid w:val="00E61CA2"/>
    <w:rsid w:val="00E62F31"/>
    <w:rsid w:val="00E6349E"/>
    <w:rsid w:val="00E63588"/>
    <w:rsid w:val="00E63663"/>
    <w:rsid w:val="00E63F4B"/>
    <w:rsid w:val="00E642B9"/>
    <w:rsid w:val="00E64853"/>
    <w:rsid w:val="00E650C8"/>
    <w:rsid w:val="00E65175"/>
    <w:rsid w:val="00E65BBF"/>
    <w:rsid w:val="00E66AA9"/>
    <w:rsid w:val="00E66EB3"/>
    <w:rsid w:val="00E67779"/>
    <w:rsid w:val="00E67BBD"/>
    <w:rsid w:val="00E7029B"/>
    <w:rsid w:val="00E708F3"/>
    <w:rsid w:val="00E70D08"/>
    <w:rsid w:val="00E7103F"/>
    <w:rsid w:val="00E71394"/>
    <w:rsid w:val="00E7261E"/>
    <w:rsid w:val="00E72C5B"/>
    <w:rsid w:val="00E72DC8"/>
    <w:rsid w:val="00E730EC"/>
    <w:rsid w:val="00E73B9A"/>
    <w:rsid w:val="00E7563B"/>
    <w:rsid w:val="00E75ABC"/>
    <w:rsid w:val="00E77D7B"/>
    <w:rsid w:val="00E77DFE"/>
    <w:rsid w:val="00E80735"/>
    <w:rsid w:val="00E80943"/>
    <w:rsid w:val="00E80CB3"/>
    <w:rsid w:val="00E81C8A"/>
    <w:rsid w:val="00E8239C"/>
    <w:rsid w:val="00E8343F"/>
    <w:rsid w:val="00E84087"/>
    <w:rsid w:val="00E840DF"/>
    <w:rsid w:val="00E843E4"/>
    <w:rsid w:val="00E844AA"/>
    <w:rsid w:val="00E84618"/>
    <w:rsid w:val="00E84F78"/>
    <w:rsid w:val="00E85F83"/>
    <w:rsid w:val="00E86B0A"/>
    <w:rsid w:val="00E86B38"/>
    <w:rsid w:val="00E8759D"/>
    <w:rsid w:val="00E902A0"/>
    <w:rsid w:val="00E9030E"/>
    <w:rsid w:val="00E909D4"/>
    <w:rsid w:val="00E90A3E"/>
    <w:rsid w:val="00E90AF4"/>
    <w:rsid w:val="00E90E12"/>
    <w:rsid w:val="00E912F2"/>
    <w:rsid w:val="00E9241B"/>
    <w:rsid w:val="00E93B97"/>
    <w:rsid w:val="00E94172"/>
    <w:rsid w:val="00E942C5"/>
    <w:rsid w:val="00E94A87"/>
    <w:rsid w:val="00E955C9"/>
    <w:rsid w:val="00E967DF"/>
    <w:rsid w:val="00E968AF"/>
    <w:rsid w:val="00E97B32"/>
    <w:rsid w:val="00E97C9E"/>
    <w:rsid w:val="00E97F09"/>
    <w:rsid w:val="00EA050C"/>
    <w:rsid w:val="00EA0760"/>
    <w:rsid w:val="00EA0DF7"/>
    <w:rsid w:val="00EA0F57"/>
    <w:rsid w:val="00EA104F"/>
    <w:rsid w:val="00EA12D1"/>
    <w:rsid w:val="00EA1B54"/>
    <w:rsid w:val="00EA219D"/>
    <w:rsid w:val="00EA2AC1"/>
    <w:rsid w:val="00EA2AD7"/>
    <w:rsid w:val="00EA43F6"/>
    <w:rsid w:val="00EA510D"/>
    <w:rsid w:val="00EA5B92"/>
    <w:rsid w:val="00EA5F3F"/>
    <w:rsid w:val="00EA64BA"/>
    <w:rsid w:val="00EA7C72"/>
    <w:rsid w:val="00EA7E8D"/>
    <w:rsid w:val="00EB0762"/>
    <w:rsid w:val="00EB0F04"/>
    <w:rsid w:val="00EB0F5E"/>
    <w:rsid w:val="00EB14D7"/>
    <w:rsid w:val="00EB18AF"/>
    <w:rsid w:val="00EB1DA6"/>
    <w:rsid w:val="00EB20AA"/>
    <w:rsid w:val="00EB36A3"/>
    <w:rsid w:val="00EB3A26"/>
    <w:rsid w:val="00EB3A46"/>
    <w:rsid w:val="00EB3C9B"/>
    <w:rsid w:val="00EB3D4F"/>
    <w:rsid w:val="00EB41E9"/>
    <w:rsid w:val="00EB4EF8"/>
    <w:rsid w:val="00EB5293"/>
    <w:rsid w:val="00EB58C7"/>
    <w:rsid w:val="00EB6020"/>
    <w:rsid w:val="00EB6E98"/>
    <w:rsid w:val="00EB7057"/>
    <w:rsid w:val="00EB743C"/>
    <w:rsid w:val="00EB7A28"/>
    <w:rsid w:val="00EC0005"/>
    <w:rsid w:val="00EC03E6"/>
    <w:rsid w:val="00EC08C4"/>
    <w:rsid w:val="00EC0904"/>
    <w:rsid w:val="00EC0E60"/>
    <w:rsid w:val="00EC1FC0"/>
    <w:rsid w:val="00EC205B"/>
    <w:rsid w:val="00EC2152"/>
    <w:rsid w:val="00EC2518"/>
    <w:rsid w:val="00EC2795"/>
    <w:rsid w:val="00EC281C"/>
    <w:rsid w:val="00EC2DE0"/>
    <w:rsid w:val="00EC3D7F"/>
    <w:rsid w:val="00EC5116"/>
    <w:rsid w:val="00EC5574"/>
    <w:rsid w:val="00EC5707"/>
    <w:rsid w:val="00EC5A88"/>
    <w:rsid w:val="00EC5F5F"/>
    <w:rsid w:val="00EC6343"/>
    <w:rsid w:val="00EC6406"/>
    <w:rsid w:val="00EC6E06"/>
    <w:rsid w:val="00EC708F"/>
    <w:rsid w:val="00EC7311"/>
    <w:rsid w:val="00EC7827"/>
    <w:rsid w:val="00EC7A7F"/>
    <w:rsid w:val="00ED0A11"/>
    <w:rsid w:val="00ED0E3D"/>
    <w:rsid w:val="00ED0E6A"/>
    <w:rsid w:val="00ED102C"/>
    <w:rsid w:val="00ED1358"/>
    <w:rsid w:val="00ED142B"/>
    <w:rsid w:val="00ED228B"/>
    <w:rsid w:val="00ED2896"/>
    <w:rsid w:val="00ED293C"/>
    <w:rsid w:val="00ED3892"/>
    <w:rsid w:val="00ED39DF"/>
    <w:rsid w:val="00ED3B0B"/>
    <w:rsid w:val="00ED3F97"/>
    <w:rsid w:val="00ED4220"/>
    <w:rsid w:val="00ED498E"/>
    <w:rsid w:val="00ED4BCA"/>
    <w:rsid w:val="00ED4D09"/>
    <w:rsid w:val="00ED50C4"/>
    <w:rsid w:val="00ED5737"/>
    <w:rsid w:val="00ED5C2C"/>
    <w:rsid w:val="00ED606F"/>
    <w:rsid w:val="00ED6DFE"/>
    <w:rsid w:val="00ED77CF"/>
    <w:rsid w:val="00ED7B37"/>
    <w:rsid w:val="00ED7ECE"/>
    <w:rsid w:val="00EE0162"/>
    <w:rsid w:val="00EE1378"/>
    <w:rsid w:val="00EE19A5"/>
    <w:rsid w:val="00EE25EC"/>
    <w:rsid w:val="00EE30DF"/>
    <w:rsid w:val="00EE361F"/>
    <w:rsid w:val="00EE3840"/>
    <w:rsid w:val="00EE38DE"/>
    <w:rsid w:val="00EE4510"/>
    <w:rsid w:val="00EE4E53"/>
    <w:rsid w:val="00EE506E"/>
    <w:rsid w:val="00EE5442"/>
    <w:rsid w:val="00EE5975"/>
    <w:rsid w:val="00EE5AFF"/>
    <w:rsid w:val="00EE5B59"/>
    <w:rsid w:val="00EE6135"/>
    <w:rsid w:val="00EE6457"/>
    <w:rsid w:val="00EE657F"/>
    <w:rsid w:val="00EE67F9"/>
    <w:rsid w:val="00EE7015"/>
    <w:rsid w:val="00EE7505"/>
    <w:rsid w:val="00EF0D3B"/>
    <w:rsid w:val="00EF0DDF"/>
    <w:rsid w:val="00EF1670"/>
    <w:rsid w:val="00EF185B"/>
    <w:rsid w:val="00EF25B0"/>
    <w:rsid w:val="00EF27CD"/>
    <w:rsid w:val="00EF28D6"/>
    <w:rsid w:val="00EF2FF6"/>
    <w:rsid w:val="00EF32E9"/>
    <w:rsid w:val="00EF343A"/>
    <w:rsid w:val="00EF3677"/>
    <w:rsid w:val="00EF62E0"/>
    <w:rsid w:val="00EF6A6D"/>
    <w:rsid w:val="00EF6DAA"/>
    <w:rsid w:val="00EF6EC6"/>
    <w:rsid w:val="00EF7173"/>
    <w:rsid w:val="00EF72FD"/>
    <w:rsid w:val="00EF7569"/>
    <w:rsid w:val="00EF79CE"/>
    <w:rsid w:val="00F000C9"/>
    <w:rsid w:val="00F001C3"/>
    <w:rsid w:val="00F00332"/>
    <w:rsid w:val="00F005AE"/>
    <w:rsid w:val="00F01D5F"/>
    <w:rsid w:val="00F01F36"/>
    <w:rsid w:val="00F02C2F"/>
    <w:rsid w:val="00F0355A"/>
    <w:rsid w:val="00F036FB"/>
    <w:rsid w:val="00F03A10"/>
    <w:rsid w:val="00F03C2E"/>
    <w:rsid w:val="00F044B8"/>
    <w:rsid w:val="00F04A38"/>
    <w:rsid w:val="00F04B6D"/>
    <w:rsid w:val="00F04B7D"/>
    <w:rsid w:val="00F04F7B"/>
    <w:rsid w:val="00F05345"/>
    <w:rsid w:val="00F05379"/>
    <w:rsid w:val="00F05D89"/>
    <w:rsid w:val="00F05E9A"/>
    <w:rsid w:val="00F061D5"/>
    <w:rsid w:val="00F06795"/>
    <w:rsid w:val="00F06F55"/>
    <w:rsid w:val="00F078D0"/>
    <w:rsid w:val="00F10806"/>
    <w:rsid w:val="00F10A15"/>
    <w:rsid w:val="00F1139F"/>
    <w:rsid w:val="00F119A6"/>
    <w:rsid w:val="00F119CD"/>
    <w:rsid w:val="00F11D17"/>
    <w:rsid w:val="00F12AFC"/>
    <w:rsid w:val="00F12BB9"/>
    <w:rsid w:val="00F12BD6"/>
    <w:rsid w:val="00F14049"/>
    <w:rsid w:val="00F1494A"/>
    <w:rsid w:val="00F1521E"/>
    <w:rsid w:val="00F15873"/>
    <w:rsid w:val="00F1641B"/>
    <w:rsid w:val="00F166E3"/>
    <w:rsid w:val="00F16DAA"/>
    <w:rsid w:val="00F17669"/>
    <w:rsid w:val="00F17E65"/>
    <w:rsid w:val="00F206D9"/>
    <w:rsid w:val="00F20D18"/>
    <w:rsid w:val="00F21383"/>
    <w:rsid w:val="00F2144E"/>
    <w:rsid w:val="00F21A34"/>
    <w:rsid w:val="00F221A6"/>
    <w:rsid w:val="00F22F5E"/>
    <w:rsid w:val="00F23B48"/>
    <w:rsid w:val="00F23FD5"/>
    <w:rsid w:val="00F2461D"/>
    <w:rsid w:val="00F24BAF"/>
    <w:rsid w:val="00F24F6E"/>
    <w:rsid w:val="00F2589A"/>
    <w:rsid w:val="00F25AA2"/>
    <w:rsid w:val="00F263EF"/>
    <w:rsid w:val="00F26507"/>
    <w:rsid w:val="00F266ED"/>
    <w:rsid w:val="00F2689B"/>
    <w:rsid w:val="00F26A6E"/>
    <w:rsid w:val="00F272B9"/>
    <w:rsid w:val="00F2766F"/>
    <w:rsid w:val="00F27A82"/>
    <w:rsid w:val="00F27FB0"/>
    <w:rsid w:val="00F30874"/>
    <w:rsid w:val="00F30A2E"/>
    <w:rsid w:val="00F31A16"/>
    <w:rsid w:val="00F31CCF"/>
    <w:rsid w:val="00F328CE"/>
    <w:rsid w:val="00F32D82"/>
    <w:rsid w:val="00F33BE5"/>
    <w:rsid w:val="00F33D8D"/>
    <w:rsid w:val="00F33E33"/>
    <w:rsid w:val="00F34710"/>
    <w:rsid w:val="00F3477E"/>
    <w:rsid w:val="00F35AD2"/>
    <w:rsid w:val="00F41B86"/>
    <w:rsid w:val="00F41BA0"/>
    <w:rsid w:val="00F41CF0"/>
    <w:rsid w:val="00F41DD4"/>
    <w:rsid w:val="00F42308"/>
    <w:rsid w:val="00F430F5"/>
    <w:rsid w:val="00F433FF"/>
    <w:rsid w:val="00F434C3"/>
    <w:rsid w:val="00F43B50"/>
    <w:rsid w:val="00F43EEA"/>
    <w:rsid w:val="00F44235"/>
    <w:rsid w:val="00F442B5"/>
    <w:rsid w:val="00F44319"/>
    <w:rsid w:val="00F4539B"/>
    <w:rsid w:val="00F45EC7"/>
    <w:rsid w:val="00F46336"/>
    <w:rsid w:val="00F46FB1"/>
    <w:rsid w:val="00F47CAD"/>
    <w:rsid w:val="00F50BD2"/>
    <w:rsid w:val="00F516B3"/>
    <w:rsid w:val="00F51BE4"/>
    <w:rsid w:val="00F524DB"/>
    <w:rsid w:val="00F52699"/>
    <w:rsid w:val="00F5270B"/>
    <w:rsid w:val="00F5275C"/>
    <w:rsid w:val="00F52EF3"/>
    <w:rsid w:val="00F538B4"/>
    <w:rsid w:val="00F53F89"/>
    <w:rsid w:val="00F54288"/>
    <w:rsid w:val="00F5444D"/>
    <w:rsid w:val="00F54C93"/>
    <w:rsid w:val="00F5559E"/>
    <w:rsid w:val="00F574D3"/>
    <w:rsid w:val="00F57782"/>
    <w:rsid w:val="00F57CAC"/>
    <w:rsid w:val="00F57EE0"/>
    <w:rsid w:val="00F60536"/>
    <w:rsid w:val="00F60813"/>
    <w:rsid w:val="00F615A2"/>
    <w:rsid w:val="00F618C2"/>
    <w:rsid w:val="00F61A5C"/>
    <w:rsid w:val="00F62363"/>
    <w:rsid w:val="00F628CB"/>
    <w:rsid w:val="00F6291D"/>
    <w:rsid w:val="00F62BD1"/>
    <w:rsid w:val="00F63A1B"/>
    <w:rsid w:val="00F64862"/>
    <w:rsid w:val="00F64990"/>
    <w:rsid w:val="00F64BFC"/>
    <w:rsid w:val="00F65C0E"/>
    <w:rsid w:val="00F668D5"/>
    <w:rsid w:val="00F67ABB"/>
    <w:rsid w:val="00F67E4A"/>
    <w:rsid w:val="00F70257"/>
    <w:rsid w:val="00F70660"/>
    <w:rsid w:val="00F7085D"/>
    <w:rsid w:val="00F70D27"/>
    <w:rsid w:val="00F719F4"/>
    <w:rsid w:val="00F71CEA"/>
    <w:rsid w:val="00F72592"/>
    <w:rsid w:val="00F73262"/>
    <w:rsid w:val="00F734D6"/>
    <w:rsid w:val="00F7354C"/>
    <w:rsid w:val="00F73809"/>
    <w:rsid w:val="00F73F35"/>
    <w:rsid w:val="00F74203"/>
    <w:rsid w:val="00F744AF"/>
    <w:rsid w:val="00F7574B"/>
    <w:rsid w:val="00F7642F"/>
    <w:rsid w:val="00F767EC"/>
    <w:rsid w:val="00F76835"/>
    <w:rsid w:val="00F77831"/>
    <w:rsid w:val="00F801E9"/>
    <w:rsid w:val="00F805A3"/>
    <w:rsid w:val="00F806CC"/>
    <w:rsid w:val="00F81020"/>
    <w:rsid w:val="00F81182"/>
    <w:rsid w:val="00F81506"/>
    <w:rsid w:val="00F81B9F"/>
    <w:rsid w:val="00F82D1D"/>
    <w:rsid w:val="00F84021"/>
    <w:rsid w:val="00F845EA"/>
    <w:rsid w:val="00F85230"/>
    <w:rsid w:val="00F85232"/>
    <w:rsid w:val="00F854DC"/>
    <w:rsid w:val="00F85FFD"/>
    <w:rsid w:val="00F86801"/>
    <w:rsid w:val="00F87525"/>
    <w:rsid w:val="00F875FA"/>
    <w:rsid w:val="00F9046E"/>
    <w:rsid w:val="00F904C0"/>
    <w:rsid w:val="00F910E9"/>
    <w:rsid w:val="00F9162C"/>
    <w:rsid w:val="00F9187A"/>
    <w:rsid w:val="00F922B2"/>
    <w:rsid w:val="00F92621"/>
    <w:rsid w:val="00F92A86"/>
    <w:rsid w:val="00F92BE9"/>
    <w:rsid w:val="00F93843"/>
    <w:rsid w:val="00F93C9C"/>
    <w:rsid w:val="00F93E11"/>
    <w:rsid w:val="00F9432D"/>
    <w:rsid w:val="00F9435B"/>
    <w:rsid w:val="00F94567"/>
    <w:rsid w:val="00F946F9"/>
    <w:rsid w:val="00F96276"/>
    <w:rsid w:val="00F96429"/>
    <w:rsid w:val="00F964E1"/>
    <w:rsid w:val="00F96525"/>
    <w:rsid w:val="00F966B6"/>
    <w:rsid w:val="00F968C8"/>
    <w:rsid w:val="00F96F39"/>
    <w:rsid w:val="00F97DC0"/>
    <w:rsid w:val="00FA156A"/>
    <w:rsid w:val="00FA15C7"/>
    <w:rsid w:val="00FA171D"/>
    <w:rsid w:val="00FA217C"/>
    <w:rsid w:val="00FA24AA"/>
    <w:rsid w:val="00FA2971"/>
    <w:rsid w:val="00FA299F"/>
    <w:rsid w:val="00FA3081"/>
    <w:rsid w:val="00FA3BC1"/>
    <w:rsid w:val="00FA3CF7"/>
    <w:rsid w:val="00FA445A"/>
    <w:rsid w:val="00FA473C"/>
    <w:rsid w:val="00FA4A2D"/>
    <w:rsid w:val="00FA4B92"/>
    <w:rsid w:val="00FA5317"/>
    <w:rsid w:val="00FA5EA1"/>
    <w:rsid w:val="00FA62F8"/>
    <w:rsid w:val="00FA66BA"/>
    <w:rsid w:val="00FA66D2"/>
    <w:rsid w:val="00FA6A30"/>
    <w:rsid w:val="00FA7EC1"/>
    <w:rsid w:val="00FA7F32"/>
    <w:rsid w:val="00FB0703"/>
    <w:rsid w:val="00FB0F1B"/>
    <w:rsid w:val="00FB0F3A"/>
    <w:rsid w:val="00FB180F"/>
    <w:rsid w:val="00FB19AA"/>
    <w:rsid w:val="00FB2697"/>
    <w:rsid w:val="00FB288F"/>
    <w:rsid w:val="00FB2FD3"/>
    <w:rsid w:val="00FB3C05"/>
    <w:rsid w:val="00FB3DAA"/>
    <w:rsid w:val="00FB3DFD"/>
    <w:rsid w:val="00FB479C"/>
    <w:rsid w:val="00FB4D0A"/>
    <w:rsid w:val="00FB55BF"/>
    <w:rsid w:val="00FB6511"/>
    <w:rsid w:val="00FB69A9"/>
    <w:rsid w:val="00FB7000"/>
    <w:rsid w:val="00FB7301"/>
    <w:rsid w:val="00FB730E"/>
    <w:rsid w:val="00FB798C"/>
    <w:rsid w:val="00FC09E1"/>
    <w:rsid w:val="00FC0A75"/>
    <w:rsid w:val="00FC0AD0"/>
    <w:rsid w:val="00FC0AD1"/>
    <w:rsid w:val="00FC1594"/>
    <w:rsid w:val="00FC1B54"/>
    <w:rsid w:val="00FC1D96"/>
    <w:rsid w:val="00FC2F21"/>
    <w:rsid w:val="00FC3734"/>
    <w:rsid w:val="00FC3BEA"/>
    <w:rsid w:val="00FC3E8D"/>
    <w:rsid w:val="00FC4032"/>
    <w:rsid w:val="00FC446C"/>
    <w:rsid w:val="00FC44AA"/>
    <w:rsid w:val="00FC52B4"/>
    <w:rsid w:val="00FC5B01"/>
    <w:rsid w:val="00FC6792"/>
    <w:rsid w:val="00FC6940"/>
    <w:rsid w:val="00FC73DC"/>
    <w:rsid w:val="00FC78BE"/>
    <w:rsid w:val="00FC7971"/>
    <w:rsid w:val="00FD00E2"/>
    <w:rsid w:val="00FD023B"/>
    <w:rsid w:val="00FD029F"/>
    <w:rsid w:val="00FD03CC"/>
    <w:rsid w:val="00FD0B15"/>
    <w:rsid w:val="00FD0C8C"/>
    <w:rsid w:val="00FD0F51"/>
    <w:rsid w:val="00FD0F8E"/>
    <w:rsid w:val="00FD1811"/>
    <w:rsid w:val="00FD1DD1"/>
    <w:rsid w:val="00FD22FA"/>
    <w:rsid w:val="00FD282F"/>
    <w:rsid w:val="00FD2B52"/>
    <w:rsid w:val="00FD3B73"/>
    <w:rsid w:val="00FD4159"/>
    <w:rsid w:val="00FD4773"/>
    <w:rsid w:val="00FD477D"/>
    <w:rsid w:val="00FD6976"/>
    <w:rsid w:val="00FD6DE9"/>
    <w:rsid w:val="00FD6EA1"/>
    <w:rsid w:val="00FD7123"/>
    <w:rsid w:val="00FD7BAE"/>
    <w:rsid w:val="00FD7F44"/>
    <w:rsid w:val="00FE08E4"/>
    <w:rsid w:val="00FE0B31"/>
    <w:rsid w:val="00FE1E68"/>
    <w:rsid w:val="00FE203D"/>
    <w:rsid w:val="00FE262C"/>
    <w:rsid w:val="00FE2BF3"/>
    <w:rsid w:val="00FE2F6D"/>
    <w:rsid w:val="00FE35A1"/>
    <w:rsid w:val="00FE3A93"/>
    <w:rsid w:val="00FE3B60"/>
    <w:rsid w:val="00FE3ECC"/>
    <w:rsid w:val="00FE3F6E"/>
    <w:rsid w:val="00FE450B"/>
    <w:rsid w:val="00FE45A1"/>
    <w:rsid w:val="00FE464A"/>
    <w:rsid w:val="00FE4BE4"/>
    <w:rsid w:val="00FE4D78"/>
    <w:rsid w:val="00FE51ED"/>
    <w:rsid w:val="00FE6034"/>
    <w:rsid w:val="00FE61BC"/>
    <w:rsid w:val="00FE66FB"/>
    <w:rsid w:val="00FE6B1A"/>
    <w:rsid w:val="00FE7857"/>
    <w:rsid w:val="00FF0566"/>
    <w:rsid w:val="00FF0D82"/>
    <w:rsid w:val="00FF0E39"/>
    <w:rsid w:val="00FF1B77"/>
    <w:rsid w:val="00FF2085"/>
    <w:rsid w:val="00FF264F"/>
    <w:rsid w:val="00FF3006"/>
    <w:rsid w:val="00FF3232"/>
    <w:rsid w:val="00FF335A"/>
    <w:rsid w:val="00FF3451"/>
    <w:rsid w:val="00FF3652"/>
    <w:rsid w:val="00FF37DA"/>
    <w:rsid w:val="00FF3852"/>
    <w:rsid w:val="00FF40A3"/>
    <w:rsid w:val="00FF43AB"/>
    <w:rsid w:val="00FF47FB"/>
    <w:rsid w:val="00FF5363"/>
    <w:rsid w:val="00FF5E9C"/>
    <w:rsid w:val="00FF5ED8"/>
    <w:rsid w:val="00FF64B6"/>
    <w:rsid w:val="00FF6630"/>
    <w:rsid w:val="00FF692A"/>
    <w:rsid w:val="00FF766F"/>
    <w:rsid w:val="00FF7A51"/>
    <w:rsid w:val="011149CC"/>
    <w:rsid w:val="01B82438"/>
    <w:rsid w:val="01BF7824"/>
    <w:rsid w:val="01D13BA3"/>
    <w:rsid w:val="01E03542"/>
    <w:rsid w:val="01E21FB5"/>
    <w:rsid w:val="01F84CCA"/>
    <w:rsid w:val="02033EA9"/>
    <w:rsid w:val="02066EE3"/>
    <w:rsid w:val="02181023"/>
    <w:rsid w:val="02233B5D"/>
    <w:rsid w:val="027E6239"/>
    <w:rsid w:val="02DE0E3C"/>
    <w:rsid w:val="032332FC"/>
    <w:rsid w:val="03372BDE"/>
    <w:rsid w:val="034D1D78"/>
    <w:rsid w:val="0355336D"/>
    <w:rsid w:val="036C2B1A"/>
    <w:rsid w:val="038B61E0"/>
    <w:rsid w:val="03A002AD"/>
    <w:rsid w:val="03C1266A"/>
    <w:rsid w:val="03FD515B"/>
    <w:rsid w:val="04175B29"/>
    <w:rsid w:val="042A5DD5"/>
    <w:rsid w:val="042F253B"/>
    <w:rsid w:val="0435562A"/>
    <w:rsid w:val="043B10FF"/>
    <w:rsid w:val="04472455"/>
    <w:rsid w:val="048E3A0A"/>
    <w:rsid w:val="04BB3CE8"/>
    <w:rsid w:val="04C44C81"/>
    <w:rsid w:val="04D035F5"/>
    <w:rsid w:val="04F14884"/>
    <w:rsid w:val="051554AC"/>
    <w:rsid w:val="052127C2"/>
    <w:rsid w:val="0524197F"/>
    <w:rsid w:val="052432BD"/>
    <w:rsid w:val="053960A1"/>
    <w:rsid w:val="05785A49"/>
    <w:rsid w:val="0596716A"/>
    <w:rsid w:val="05B559EA"/>
    <w:rsid w:val="05BF1B7D"/>
    <w:rsid w:val="05C40203"/>
    <w:rsid w:val="05C5202C"/>
    <w:rsid w:val="05D81EC4"/>
    <w:rsid w:val="05E55026"/>
    <w:rsid w:val="05F3515E"/>
    <w:rsid w:val="063D5EC8"/>
    <w:rsid w:val="06462D5B"/>
    <w:rsid w:val="064A5629"/>
    <w:rsid w:val="065A7BAD"/>
    <w:rsid w:val="065E1763"/>
    <w:rsid w:val="068C21CA"/>
    <w:rsid w:val="06982EAA"/>
    <w:rsid w:val="06C60BC5"/>
    <w:rsid w:val="06F21536"/>
    <w:rsid w:val="06FC6CF6"/>
    <w:rsid w:val="072F6604"/>
    <w:rsid w:val="075C28A3"/>
    <w:rsid w:val="07B7332B"/>
    <w:rsid w:val="081B791A"/>
    <w:rsid w:val="082A74C0"/>
    <w:rsid w:val="082B3390"/>
    <w:rsid w:val="089A38BD"/>
    <w:rsid w:val="08A92545"/>
    <w:rsid w:val="08DB07BA"/>
    <w:rsid w:val="092A6090"/>
    <w:rsid w:val="09307A52"/>
    <w:rsid w:val="094E6522"/>
    <w:rsid w:val="095F5E77"/>
    <w:rsid w:val="097A111F"/>
    <w:rsid w:val="09A6228A"/>
    <w:rsid w:val="09AA0EF9"/>
    <w:rsid w:val="09AE3122"/>
    <w:rsid w:val="0A136042"/>
    <w:rsid w:val="0A140FA2"/>
    <w:rsid w:val="0A2A2657"/>
    <w:rsid w:val="0A36501F"/>
    <w:rsid w:val="0A5C2796"/>
    <w:rsid w:val="0A66245A"/>
    <w:rsid w:val="0AB01364"/>
    <w:rsid w:val="0AE655C4"/>
    <w:rsid w:val="0AFC0F8C"/>
    <w:rsid w:val="0B001DEA"/>
    <w:rsid w:val="0B5F3925"/>
    <w:rsid w:val="0B6F6A6E"/>
    <w:rsid w:val="0BBB6EA8"/>
    <w:rsid w:val="0BBC5EBA"/>
    <w:rsid w:val="0BBE064B"/>
    <w:rsid w:val="0BD5582F"/>
    <w:rsid w:val="0C0C2D55"/>
    <w:rsid w:val="0C185C53"/>
    <w:rsid w:val="0D01752E"/>
    <w:rsid w:val="0D263FF9"/>
    <w:rsid w:val="0D3500AF"/>
    <w:rsid w:val="0D3B27C4"/>
    <w:rsid w:val="0D5A584D"/>
    <w:rsid w:val="0D5F347D"/>
    <w:rsid w:val="0D676B23"/>
    <w:rsid w:val="0D6D7BE7"/>
    <w:rsid w:val="0D784FD1"/>
    <w:rsid w:val="0DA27AF9"/>
    <w:rsid w:val="0DB32F07"/>
    <w:rsid w:val="0DB674AA"/>
    <w:rsid w:val="0DFF6265"/>
    <w:rsid w:val="0E067FC5"/>
    <w:rsid w:val="0E2E14FE"/>
    <w:rsid w:val="0E3237E4"/>
    <w:rsid w:val="0E4C0E4D"/>
    <w:rsid w:val="0E5434E9"/>
    <w:rsid w:val="0E7238D9"/>
    <w:rsid w:val="0E9733D5"/>
    <w:rsid w:val="0E9910DD"/>
    <w:rsid w:val="0EB75EDE"/>
    <w:rsid w:val="0EC54E31"/>
    <w:rsid w:val="0EDF2674"/>
    <w:rsid w:val="0EEF4FBF"/>
    <w:rsid w:val="0F021572"/>
    <w:rsid w:val="0F186D29"/>
    <w:rsid w:val="0F352373"/>
    <w:rsid w:val="0F4237F4"/>
    <w:rsid w:val="0F557DD6"/>
    <w:rsid w:val="10303AE2"/>
    <w:rsid w:val="106C2D6C"/>
    <w:rsid w:val="10A342B4"/>
    <w:rsid w:val="10A46BB2"/>
    <w:rsid w:val="1102547E"/>
    <w:rsid w:val="110C3B49"/>
    <w:rsid w:val="112A17F4"/>
    <w:rsid w:val="11421E5E"/>
    <w:rsid w:val="11452373"/>
    <w:rsid w:val="11473B04"/>
    <w:rsid w:val="11531878"/>
    <w:rsid w:val="11702599"/>
    <w:rsid w:val="1188122F"/>
    <w:rsid w:val="11892681"/>
    <w:rsid w:val="11F2097D"/>
    <w:rsid w:val="12181547"/>
    <w:rsid w:val="1228104F"/>
    <w:rsid w:val="124B6CD9"/>
    <w:rsid w:val="126B523A"/>
    <w:rsid w:val="126F08F1"/>
    <w:rsid w:val="12945F88"/>
    <w:rsid w:val="12AB6E25"/>
    <w:rsid w:val="12BC385D"/>
    <w:rsid w:val="12C53C7A"/>
    <w:rsid w:val="12CB66C6"/>
    <w:rsid w:val="12D50FB5"/>
    <w:rsid w:val="12D5229D"/>
    <w:rsid w:val="13176561"/>
    <w:rsid w:val="13226A99"/>
    <w:rsid w:val="132B043B"/>
    <w:rsid w:val="136048FC"/>
    <w:rsid w:val="136C3EED"/>
    <w:rsid w:val="137B15F2"/>
    <w:rsid w:val="13854144"/>
    <w:rsid w:val="13AC0FD3"/>
    <w:rsid w:val="13C80904"/>
    <w:rsid w:val="13E744B7"/>
    <w:rsid w:val="13F43FDF"/>
    <w:rsid w:val="142C68BF"/>
    <w:rsid w:val="145D4F96"/>
    <w:rsid w:val="149B1BA2"/>
    <w:rsid w:val="14CF6184"/>
    <w:rsid w:val="14FE50FD"/>
    <w:rsid w:val="15035681"/>
    <w:rsid w:val="150F0B2A"/>
    <w:rsid w:val="1515637B"/>
    <w:rsid w:val="151F18F2"/>
    <w:rsid w:val="15554388"/>
    <w:rsid w:val="155E03D0"/>
    <w:rsid w:val="156E2668"/>
    <w:rsid w:val="15AD1A1E"/>
    <w:rsid w:val="15AE2DC8"/>
    <w:rsid w:val="15B56547"/>
    <w:rsid w:val="15C86C41"/>
    <w:rsid w:val="15EA495F"/>
    <w:rsid w:val="15FE58AF"/>
    <w:rsid w:val="160505A3"/>
    <w:rsid w:val="16066C7F"/>
    <w:rsid w:val="165344A3"/>
    <w:rsid w:val="168A555B"/>
    <w:rsid w:val="169F1C7D"/>
    <w:rsid w:val="16CE04D5"/>
    <w:rsid w:val="16E7092C"/>
    <w:rsid w:val="16F5513D"/>
    <w:rsid w:val="170A0740"/>
    <w:rsid w:val="171B2B6B"/>
    <w:rsid w:val="1727128A"/>
    <w:rsid w:val="1751432E"/>
    <w:rsid w:val="17920939"/>
    <w:rsid w:val="17941885"/>
    <w:rsid w:val="17946704"/>
    <w:rsid w:val="17A61ABE"/>
    <w:rsid w:val="17C422E5"/>
    <w:rsid w:val="17C6018A"/>
    <w:rsid w:val="17D548A6"/>
    <w:rsid w:val="17D877C7"/>
    <w:rsid w:val="18180A11"/>
    <w:rsid w:val="184F1456"/>
    <w:rsid w:val="189D0461"/>
    <w:rsid w:val="18D25736"/>
    <w:rsid w:val="18FB145A"/>
    <w:rsid w:val="19137AFC"/>
    <w:rsid w:val="19155232"/>
    <w:rsid w:val="191F3E67"/>
    <w:rsid w:val="19234A87"/>
    <w:rsid w:val="197226E5"/>
    <w:rsid w:val="19C65056"/>
    <w:rsid w:val="19D379B8"/>
    <w:rsid w:val="19E576EB"/>
    <w:rsid w:val="1A2E77C9"/>
    <w:rsid w:val="1A69031C"/>
    <w:rsid w:val="1A69036E"/>
    <w:rsid w:val="1A910490"/>
    <w:rsid w:val="1AAC5F30"/>
    <w:rsid w:val="1AB07CF9"/>
    <w:rsid w:val="1ABE50CB"/>
    <w:rsid w:val="1AC86612"/>
    <w:rsid w:val="1AE17177"/>
    <w:rsid w:val="1B0A1401"/>
    <w:rsid w:val="1B1C3409"/>
    <w:rsid w:val="1B252495"/>
    <w:rsid w:val="1B550FE4"/>
    <w:rsid w:val="1B98342C"/>
    <w:rsid w:val="1B9D051F"/>
    <w:rsid w:val="1BA474AF"/>
    <w:rsid w:val="1C142391"/>
    <w:rsid w:val="1C3F4BBF"/>
    <w:rsid w:val="1C5F3784"/>
    <w:rsid w:val="1C7512F9"/>
    <w:rsid w:val="1C7A3F00"/>
    <w:rsid w:val="1C8416D6"/>
    <w:rsid w:val="1CAC3D38"/>
    <w:rsid w:val="1CEF7D82"/>
    <w:rsid w:val="1CF6EF44"/>
    <w:rsid w:val="1D7A599C"/>
    <w:rsid w:val="1DADA87F"/>
    <w:rsid w:val="1DB1335D"/>
    <w:rsid w:val="1DE36685"/>
    <w:rsid w:val="1DEB4D87"/>
    <w:rsid w:val="1E0504B1"/>
    <w:rsid w:val="1E0925AC"/>
    <w:rsid w:val="1E0A42DF"/>
    <w:rsid w:val="1E21054D"/>
    <w:rsid w:val="1E3635C2"/>
    <w:rsid w:val="1E690201"/>
    <w:rsid w:val="1E7E1EBC"/>
    <w:rsid w:val="1E895743"/>
    <w:rsid w:val="1EFE43F1"/>
    <w:rsid w:val="1F4C5B16"/>
    <w:rsid w:val="1F5E47E1"/>
    <w:rsid w:val="1F8817FF"/>
    <w:rsid w:val="1FFB37EA"/>
    <w:rsid w:val="200F76C3"/>
    <w:rsid w:val="202408C8"/>
    <w:rsid w:val="2047073D"/>
    <w:rsid w:val="205E2961"/>
    <w:rsid w:val="205E67BF"/>
    <w:rsid w:val="20657133"/>
    <w:rsid w:val="2071586C"/>
    <w:rsid w:val="207A70AC"/>
    <w:rsid w:val="208C2876"/>
    <w:rsid w:val="2097670D"/>
    <w:rsid w:val="20A20205"/>
    <w:rsid w:val="20A30660"/>
    <w:rsid w:val="20D27B3D"/>
    <w:rsid w:val="20F56A7C"/>
    <w:rsid w:val="20FC63AD"/>
    <w:rsid w:val="2121472A"/>
    <w:rsid w:val="21272FD9"/>
    <w:rsid w:val="214830B5"/>
    <w:rsid w:val="21555156"/>
    <w:rsid w:val="21885769"/>
    <w:rsid w:val="219571ED"/>
    <w:rsid w:val="21CE5B6C"/>
    <w:rsid w:val="21EC5CB5"/>
    <w:rsid w:val="220B07AE"/>
    <w:rsid w:val="222B51BB"/>
    <w:rsid w:val="22765EFE"/>
    <w:rsid w:val="22851FD8"/>
    <w:rsid w:val="22B26CFD"/>
    <w:rsid w:val="22BE67BA"/>
    <w:rsid w:val="22C04851"/>
    <w:rsid w:val="22F12788"/>
    <w:rsid w:val="22F615C6"/>
    <w:rsid w:val="230F1E2C"/>
    <w:rsid w:val="23227EA7"/>
    <w:rsid w:val="23311CBD"/>
    <w:rsid w:val="233F1C3B"/>
    <w:rsid w:val="234269C2"/>
    <w:rsid w:val="23474D6A"/>
    <w:rsid w:val="236A498B"/>
    <w:rsid w:val="239B4C32"/>
    <w:rsid w:val="23A65334"/>
    <w:rsid w:val="23BD2BF2"/>
    <w:rsid w:val="240115C5"/>
    <w:rsid w:val="242C15C1"/>
    <w:rsid w:val="249924AD"/>
    <w:rsid w:val="24DB752F"/>
    <w:rsid w:val="24E6466C"/>
    <w:rsid w:val="24F72435"/>
    <w:rsid w:val="24F74EE2"/>
    <w:rsid w:val="24FA5141"/>
    <w:rsid w:val="253A7508"/>
    <w:rsid w:val="25593980"/>
    <w:rsid w:val="255A4C7F"/>
    <w:rsid w:val="259A43B8"/>
    <w:rsid w:val="259B76C0"/>
    <w:rsid w:val="25AE5A93"/>
    <w:rsid w:val="260646B1"/>
    <w:rsid w:val="26506717"/>
    <w:rsid w:val="26526AFD"/>
    <w:rsid w:val="2666008D"/>
    <w:rsid w:val="2684221A"/>
    <w:rsid w:val="269367FD"/>
    <w:rsid w:val="269D1D30"/>
    <w:rsid w:val="26A61FA9"/>
    <w:rsid w:val="27071641"/>
    <w:rsid w:val="273677D8"/>
    <w:rsid w:val="27495237"/>
    <w:rsid w:val="27575417"/>
    <w:rsid w:val="277E52F6"/>
    <w:rsid w:val="279E52B8"/>
    <w:rsid w:val="27AB392B"/>
    <w:rsid w:val="27AD472C"/>
    <w:rsid w:val="27BD61DB"/>
    <w:rsid w:val="27DF7465"/>
    <w:rsid w:val="27E24E07"/>
    <w:rsid w:val="27F154AD"/>
    <w:rsid w:val="283111A3"/>
    <w:rsid w:val="28474D20"/>
    <w:rsid w:val="28477589"/>
    <w:rsid w:val="28531F2B"/>
    <w:rsid w:val="28725B96"/>
    <w:rsid w:val="288051AE"/>
    <w:rsid w:val="288A4D35"/>
    <w:rsid w:val="28C97878"/>
    <w:rsid w:val="28CE7592"/>
    <w:rsid w:val="28D412B1"/>
    <w:rsid w:val="28DB1BE9"/>
    <w:rsid w:val="28E66F49"/>
    <w:rsid w:val="294626C4"/>
    <w:rsid w:val="294A6E7E"/>
    <w:rsid w:val="296454F8"/>
    <w:rsid w:val="29693E94"/>
    <w:rsid w:val="29785438"/>
    <w:rsid w:val="29B73C7D"/>
    <w:rsid w:val="29E450B2"/>
    <w:rsid w:val="29F251A1"/>
    <w:rsid w:val="29F36783"/>
    <w:rsid w:val="29F65FDF"/>
    <w:rsid w:val="2A0928B9"/>
    <w:rsid w:val="2A193D21"/>
    <w:rsid w:val="2A1D2728"/>
    <w:rsid w:val="2A2069B6"/>
    <w:rsid w:val="2A672865"/>
    <w:rsid w:val="2A703001"/>
    <w:rsid w:val="2A9278D8"/>
    <w:rsid w:val="2A993F0F"/>
    <w:rsid w:val="2AB020C4"/>
    <w:rsid w:val="2AB11B38"/>
    <w:rsid w:val="2ADD72E3"/>
    <w:rsid w:val="2AF46F08"/>
    <w:rsid w:val="2AF77BC2"/>
    <w:rsid w:val="2B317534"/>
    <w:rsid w:val="2B3C28A3"/>
    <w:rsid w:val="2B80066F"/>
    <w:rsid w:val="2B967E93"/>
    <w:rsid w:val="2BA0200E"/>
    <w:rsid w:val="2BA3136F"/>
    <w:rsid w:val="2BAE4AC7"/>
    <w:rsid w:val="2BE47802"/>
    <w:rsid w:val="2C060962"/>
    <w:rsid w:val="2C2A765D"/>
    <w:rsid w:val="2C772E4F"/>
    <w:rsid w:val="2C853BDC"/>
    <w:rsid w:val="2CA667D6"/>
    <w:rsid w:val="2CB05B20"/>
    <w:rsid w:val="2CB95957"/>
    <w:rsid w:val="2CC063DD"/>
    <w:rsid w:val="2CD23AFF"/>
    <w:rsid w:val="2D56000C"/>
    <w:rsid w:val="2D582EE4"/>
    <w:rsid w:val="2D605EBD"/>
    <w:rsid w:val="2D8C6C13"/>
    <w:rsid w:val="2DA851F7"/>
    <w:rsid w:val="2DA96B06"/>
    <w:rsid w:val="2DD846C1"/>
    <w:rsid w:val="2E0D711A"/>
    <w:rsid w:val="2E1355D7"/>
    <w:rsid w:val="2E22423B"/>
    <w:rsid w:val="2E492A33"/>
    <w:rsid w:val="2E7446F5"/>
    <w:rsid w:val="2E85697C"/>
    <w:rsid w:val="2EA720C2"/>
    <w:rsid w:val="2EC013F3"/>
    <w:rsid w:val="2ECE479A"/>
    <w:rsid w:val="2EDD1E8A"/>
    <w:rsid w:val="2EEF02E8"/>
    <w:rsid w:val="2F054CB8"/>
    <w:rsid w:val="2F0C6183"/>
    <w:rsid w:val="2F104B6B"/>
    <w:rsid w:val="2F9D6E59"/>
    <w:rsid w:val="2FDE5351"/>
    <w:rsid w:val="2FF81BE3"/>
    <w:rsid w:val="3001126F"/>
    <w:rsid w:val="301B0A41"/>
    <w:rsid w:val="302600D2"/>
    <w:rsid w:val="304F37D8"/>
    <w:rsid w:val="30690E0C"/>
    <w:rsid w:val="30762520"/>
    <w:rsid w:val="30925BBF"/>
    <w:rsid w:val="30D93239"/>
    <w:rsid w:val="30F67E62"/>
    <w:rsid w:val="317B5595"/>
    <w:rsid w:val="31AC0148"/>
    <w:rsid w:val="31B32A71"/>
    <w:rsid w:val="31E74B29"/>
    <w:rsid w:val="31FC35ED"/>
    <w:rsid w:val="320C542C"/>
    <w:rsid w:val="321A7798"/>
    <w:rsid w:val="321D78C4"/>
    <w:rsid w:val="323B0D6C"/>
    <w:rsid w:val="32421152"/>
    <w:rsid w:val="324741AC"/>
    <w:rsid w:val="32510AFC"/>
    <w:rsid w:val="32574071"/>
    <w:rsid w:val="32843DF1"/>
    <w:rsid w:val="32A076D2"/>
    <w:rsid w:val="32B9218F"/>
    <w:rsid w:val="32C9498F"/>
    <w:rsid w:val="32D228C1"/>
    <w:rsid w:val="32FB415D"/>
    <w:rsid w:val="331A229C"/>
    <w:rsid w:val="333A1A35"/>
    <w:rsid w:val="333F4524"/>
    <w:rsid w:val="334C7462"/>
    <w:rsid w:val="336E3E55"/>
    <w:rsid w:val="337C355E"/>
    <w:rsid w:val="339A433E"/>
    <w:rsid w:val="33E417F1"/>
    <w:rsid w:val="33FB1CC0"/>
    <w:rsid w:val="344F2340"/>
    <w:rsid w:val="34930017"/>
    <w:rsid w:val="34AF1CEF"/>
    <w:rsid w:val="34B04C09"/>
    <w:rsid w:val="34B431F0"/>
    <w:rsid w:val="35084ABD"/>
    <w:rsid w:val="353E0912"/>
    <w:rsid w:val="354E66A4"/>
    <w:rsid w:val="356D6ABA"/>
    <w:rsid w:val="359A7184"/>
    <w:rsid w:val="35A70196"/>
    <w:rsid w:val="35B45823"/>
    <w:rsid w:val="35DF7E99"/>
    <w:rsid w:val="3602502C"/>
    <w:rsid w:val="361718DB"/>
    <w:rsid w:val="36171DC5"/>
    <w:rsid w:val="361C2778"/>
    <w:rsid w:val="361C5BD6"/>
    <w:rsid w:val="361D62FC"/>
    <w:rsid w:val="361E0E67"/>
    <w:rsid w:val="362A47E7"/>
    <w:rsid w:val="36434ACC"/>
    <w:rsid w:val="364B035D"/>
    <w:rsid w:val="365A27D2"/>
    <w:rsid w:val="36881F5B"/>
    <w:rsid w:val="36CD21D0"/>
    <w:rsid w:val="36D65004"/>
    <w:rsid w:val="36DB4E2D"/>
    <w:rsid w:val="36E0129F"/>
    <w:rsid w:val="36F00B28"/>
    <w:rsid w:val="36FA1EC8"/>
    <w:rsid w:val="373A19DF"/>
    <w:rsid w:val="374D6B7F"/>
    <w:rsid w:val="37BB2B46"/>
    <w:rsid w:val="381A7C1A"/>
    <w:rsid w:val="382A0F87"/>
    <w:rsid w:val="38313293"/>
    <w:rsid w:val="38546C34"/>
    <w:rsid w:val="38571A9F"/>
    <w:rsid w:val="389E210A"/>
    <w:rsid w:val="38A04871"/>
    <w:rsid w:val="38B74B11"/>
    <w:rsid w:val="38D53BE0"/>
    <w:rsid w:val="38E269C1"/>
    <w:rsid w:val="38E41033"/>
    <w:rsid w:val="3908401F"/>
    <w:rsid w:val="392E425F"/>
    <w:rsid w:val="394E4556"/>
    <w:rsid w:val="397C4CC0"/>
    <w:rsid w:val="39BC032C"/>
    <w:rsid w:val="39C37DBB"/>
    <w:rsid w:val="3A1B2077"/>
    <w:rsid w:val="3A4E6F3A"/>
    <w:rsid w:val="3A6E5FC6"/>
    <w:rsid w:val="3A7754FB"/>
    <w:rsid w:val="3A795B61"/>
    <w:rsid w:val="3A7D2492"/>
    <w:rsid w:val="3A900AEC"/>
    <w:rsid w:val="3A9777D6"/>
    <w:rsid w:val="3ABB6EE9"/>
    <w:rsid w:val="3ABE5300"/>
    <w:rsid w:val="3AE00EEC"/>
    <w:rsid w:val="3AE378A6"/>
    <w:rsid w:val="3AFA0DF0"/>
    <w:rsid w:val="3B400F18"/>
    <w:rsid w:val="3B564B69"/>
    <w:rsid w:val="3B596FF2"/>
    <w:rsid w:val="3B6D2A3C"/>
    <w:rsid w:val="3B8C4352"/>
    <w:rsid w:val="3B8D4EBC"/>
    <w:rsid w:val="3B961557"/>
    <w:rsid w:val="3BD74C8E"/>
    <w:rsid w:val="3BDA4C6A"/>
    <w:rsid w:val="3BED2703"/>
    <w:rsid w:val="3C2E5791"/>
    <w:rsid w:val="3C3D2AA1"/>
    <w:rsid w:val="3C6D73A0"/>
    <w:rsid w:val="3C6F3118"/>
    <w:rsid w:val="3C6F3AB2"/>
    <w:rsid w:val="3C8D40B6"/>
    <w:rsid w:val="3CAC27B0"/>
    <w:rsid w:val="3CC354E9"/>
    <w:rsid w:val="3CEB717E"/>
    <w:rsid w:val="3D025B53"/>
    <w:rsid w:val="3D1073BD"/>
    <w:rsid w:val="3D385922"/>
    <w:rsid w:val="3D440B11"/>
    <w:rsid w:val="3D527C28"/>
    <w:rsid w:val="3D6F4388"/>
    <w:rsid w:val="3D751207"/>
    <w:rsid w:val="3DE75BC8"/>
    <w:rsid w:val="3E0C2BE9"/>
    <w:rsid w:val="3E3F6593"/>
    <w:rsid w:val="3E4B0DFA"/>
    <w:rsid w:val="3E643867"/>
    <w:rsid w:val="3E7FDF74"/>
    <w:rsid w:val="3EC738CF"/>
    <w:rsid w:val="3EDB3543"/>
    <w:rsid w:val="3F084A11"/>
    <w:rsid w:val="3F120BDC"/>
    <w:rsid w:val="3F266AA8"/>
    <w:rsid w:val="3F335841"/>
    <w:rsid w:val="3F6171C0"/>
    <w:rsid w:val="3F6B0012"/>
    <w:rsid w:val="3F7A692B"/>
    <w:rsid w:val="3F7B1ED1"/>
    <w:rsid w:val="3F846E42"/>
    <w:rsid w:val="3FAC0D89"/>
    <w:rsid w:val="3FC43650"/>
    <w:rsid w:val="3FC57472"/>
    <w:rsid w:val="3FCF4CDA"/>
    <w:rsid w:val="3FDB6742"/>
    <w:rsid w:val="3FEB336E"/>
    <w:rsid w:val="3FFC446E"/>
    <w:rsid w:val="3FFED87E"/>
    <w:rsid w:val="401C613B"/>
    <w:rsid w:val="408972C7"/>
    <w:rsid w:val="408C794F"/>
    <w:rsid w:val="409C47C7"/>
    <w:rsid w:val="40C357E1"/>
    <w:rsid w:val="40D559E0"/>
    <w:rsid w:val="40E32281"/>
    <w:rsid w:val="410234F5"/>
    <w:rsid w:val="411C18F5"/>
    <w:rsid w:val="41304512"/>
    <w:rsid w:val="41365509"/>
    <w:rsid w:val="415154E2"/>
    <w:rsid w:val="415E5CCE"/>
    <w:rsid w:val="41B24341"/>
    <w:rsid w:val="41B35F09"/>
    <w:rsid w:val="41D66F27"/>
    <w:rsid w:val="41DD0EE2"/>
    <w:rsid w:val="41E55B5C"/>
    <w:rsid w:val="42116A20"/>
    <w:rsid w:val="42251994"/>
    <w:rsid w:val="4230418C"/>
    <w:rsid w:val="423E39B5"/>
    <w:rsid w:val="42772D26"/>
    <w:rsid w:val="427C0258"/>
    <w:rsid w:val="42887812"/>
    <w:rsid w:val="42BF7BD9"/>
    <w:rsid w:val="42DC357A"/>
    <w:rsid w:val="42E27CAF"/>
    <w:rsid w:val="431A3EDF"/>
    <w:rsid w:val="43633BA0"/>
    <w:rsid w:val="436541D9"/>
    <w:rsid w:val="43792713"/>
    <w:rsid w:val="4380768F"/>
    <w:rsid w:val="438B2560"/>
    <w:rsid w:val="43CB14CC"/>
    <w:rsid w:val="43E31A3B"/>
    <w:rsid w:val="43F05F42"/>
    <w:rsid w:val="43F93826"/>
    <w:rsid w:val="44072E2F"/>
    <w:rsid w:val="4429449C"/>
    <w:rsid w:val="442F13DF"/>
    <w:rsid w:val="44337121"/>
    <w:rsid w:val="444826CE"/>
    <w:rsid w:val="447C2D0C"/>
    <w:rsid w:val="44D5127D"/>
    <w:rsid w:val="44EA2AB7"/>
    <w:rsid w:val="44FB0ADB"/>
    <w:rsid w:val="450350A3"/>
    <w:rsid w:val="451C660E"/>
    <w:rsid w:val="45387C9D"/>
    <w:rsid w:val="45475CB4"/>
    <w:rsid w:val="455A05DE"/>
    <w:rsid w:val="456A1083"/>
    <w:rsid w:val="456D2072"/>
    <w:rsid w:val="459E1E59"/>
    <w:rsid w:val="45F16BF5"/>
    <w:rsid w:val="46205A1C"/>
    <w:rsid w:val="4622545D"/>
    <w:rsid w:val="462E5E6E"/>
    <w:rsid w:val="46521A6E"/>
    <w:rsid w:val="46D45B43"/>
    <w:rsid w:val="46F731F3"/>
    <w:rsid w:val="471E5207"/>
    <w:rsid w:val="47362CCF"/>
    <w:rsid w:val="479146D8"/>
    <w:rsid w:val="47A5389A"/>
    <w:rsid w:val="47AB64AE"/>
    <w:rsid w:val="47BE4F54"/>
    <w:rsid w:val="47D9170E"/>
    <w:rsid w:val="47E0217A"/>
    <w:rsid w:val="47E76734"/>
    <w:rsid w:val="482335D2"/>
    <w:rsid w:val="48243B68"/>
    <w:rsid w:val="48387A5D"/>
    <w:rsid w:val="4866384A"/>
    <w:rsid w:val="486814B2"/>
    <w:rsid w:val="48916DF5"/>
    <w:rsid w:val="489E4CCB"/>
    <w:rsid w:val="48A928A5"/>
    <w:rsid w:val="48BC2DE1"/>
    <w:rsid w:val="48DD58AD"/>
    <w:rsid w:val="49305690"/>
    <w:rsid w:val="493B49B5"/>
    <w:rsid w:val="49512513"/>
    <w:rsid w:val="49930C9D"/>
    <w:rsid w:val="49A107F1"/>
    <w:rsid w:val="49CC3C1B"/>
    <w:rsid w:val="49E33EC9"/>
    <w:rsid w:val="49E67A21"/>
    <w:rsid w:val="4A001184"/>
    <w:rsid w:val="4A063A6D"/>
    <w:rsid w:val="4A0C728B"/>
    <w:rsid w:val="4A2211BF"/>
    <w:rsid w:val="4A4A1D68"/>
    <w:rsid w:val="4A62250E"/>
    <w:rsid w:val="4A7D094D"/>
    <w:rsid w:val="4AAE7C02"/>
    <w:rsid w:val="4ACA56B2"/>
    <w:rsid w:val="4B347A00"/>
    <w:rsid w:val="4B7430D2"/>
    <w:rsid w:val="4B920F18"/>
    <w:rsid w:val="4B9745A8"/>
    <w:rsid w:val="4BD73C27"/>
    <w:rsid w:val="4BF304DB"/>
    <w:rsid w:val="4C017994"/>
    <w:rsid w:val="4C116304"/>
    <w:rsid w:val="4C4559CE"/>
    <w:rsid w:val="4C76005F"/>
    <w:rsid w:val="4C850902"/>
    <w:rsid w:val="4C930722"/>
    <w:rsid w:val="4C9E2843"/>
    <w:rsid w:val="4C9E5354"/>
    <w:rsid w:val="4CB64A14"/>
    <w:rsid w:val="4CC52670"/>
    <w:rsid w:val="4CC83E99"/>
    <w:rsid w:val="4CEC603F"/>
    <w:rsid w:val="4D2A4700"/>
    <w:rsid w:val="4D2D232C"/>
    <w:rsid w:val="4D69470F"/>
    <w:rsid w:val="4DA8541B"/>
    <w:rsid w:val="4DB3204F"/>
    <w:rsid w:val="4DC62DB4"/>
    <w:rsid w:val="4DCD2983"/>
    <w:rsid w:val="4DFD52AA"/>
    <w:rsid w:val="4E0C7807"/>
    <w:rsid w:val="4E25486B"/>
    <w:rsid w:val="4E8E049C"/>
    <w:rsid w:val="4E8F0FCA"/>
    <w:rsid w:val="4E9518CC"/>
    <w:rsid w:val="4E9722DB"/>
    <w:rsid w:val="4E9F4B5B"/>
    <w:rsid w:val="4EC60192"/>
    <w:rsid w:val="4EC804D5"/>
    <w:rsid w:val="4EE70888"/>
    <w:rsid w:val="4EE7311E"/>
    <w:rsid w:val="4F1E2ADB"/>
    <w:rsid w:val="4F3004D3"/>
    <w:rsid w:val="4F452F09"/>
    <w:rsid w:val="4F7A7972"/>
    <w:rsid w:val="4F87306C"/>
    <w:rsid w:val="4FBF33F0"/>
    <w:rsid w:val="4FF713BD"/>
    <w:rsid w:val="50446212"/>
    <w:rsid w:val="50603395"/>
    <w:rsid w:val="508F7C68"/>
    <w:rsid w:val="50A04439"/>
    <w:rsid w:val="5107592F"/>
    <w:rsid w:val="511F1A5F"/>
    <w:rsid w:val="51663C9A"/>
    <w:rsid w:val="51951D69"/>
    <w:rsid w:val="51A059CA"/>
    <w:rsid w:val="51AA6678"/>
    <w:rsid w:val="51C84238"/>
    <w:rsid w:val="51D215A9"/>
    <w:rsid w:val="51D80718"/>
    <w:rsid w:val="51EE06A5"/>
    <w:rsid w:val="51F46D28"/>
    <w:rsid w:val="51FA4793"/>
    <w:rsid w:val="51FB0B52"/>
    <w:rsid w:val="520E6AD8"/>
    <w:rsid w:val="520F6922"/>
    <w:rsid w:val="522B768A"/>
    <w:rsid w:val="524401DD"/>
    <w:rsid w:val="525F114D"/>
    <w:rsid w:val="52E85001"/>
    <w:rsid w:val="53211D72"/>
    <w:rsid w:val="533A6F8B"/>
    <w:rsid w:val="534732D5"/>
    <w:rsid w:val="5363025D"/>
    <w:rsid w:val="53AB59CE"/>
    <w:rsid w:val="53CD67EC"/>
    <w:rsid w:val="53E144A4"/>
    <w:rsid w:val="53E84BD3"/>
    <w:rsid w:val="53EE6028"/>
    <w:rsid w:val="53F561A1"/>
    <w:rsid w:val="53FD0BB2"/>
    <w:rsid w:val="54085625"/>
    <w:rsid w:val="54303140"/>
    <w:rsid w:val="545670C2"/>
    <w:rsid w:val="5480565D"/>
    <w:rsid w:val="54942A17"/>
    <w:rsid w:val="54AA1B9C"/>
    <w:rsid w:val="54B70777"/>
    <w:rsid w:val="54C61E15"/>
    <w:rsid w:val="54D44DCA"/>
    <w:rsid w:val="54ED2AE0"/>
    <w:rsid w:val="54EE5643"/>
    <w:rsid w:val="55072087"/>
    <w:rsid w:val="55242A30"/>
    <w:rsid w:val="5535314A"/>
    <w:rsid w:val="55630EE8"/>
    <w:rsid w:val="55766E6E"/>
    <w:rsid w:val="5580183C"/>
    <w:rsid w:val="55A90B97"/>
    <w:rsid w:val="55D53682"/>
    <w:rsid w:val="55DF0A77"/>
    <w:rsid w:val="55EB602D"/>
    <w:rsid w:val="5606580F"/>
    <w:rsid w:val="563E640C"/>
    <w:rsid w:val="56520564"/>
    <w:rsid w:val="56521689"/>
    <w:rsid w:val="56685EB6"/>
    <w:rsid w:val="567F6C43"/>
    <w:rsid w:val="56872B1A"/>
    <w:rsid w:val="56A52F73"/>
    <w:rsid w:val="56D514BA"/>
    <w:rsid w:val="56F52664"/>
    <w:rsid w:val="570F743B"/>
    <w:rsid w:val="573C6CC0"/>
    <w:rsid w:val="574E6358"/>
    <w:rsid w:val="577A6095"/>
    <w:rsid w:val="57884D34"/>
    <w:rsid w:val="579D06E4"/>
    <w:rsid w:val="57B17F9E"/>
    <w:rsid w:val="57C82096"/>
    <w:rsid w:val="57EC5210"/>
    <w:rsid w:val="57F30F69"/>
    <w:rsid w:val="5809029A"/>
    <w:rsid w:val="58241360"/>
    <w:rsid w:val="58375433"/>
    <w:rsid w:val="58672599"/>
    <w:rsid w:val="5889187C"/>
    <w:rsid w:val="5895590E"/>
    <w:rsid w:val="58985D02"/>
    <w:rsid w:val="58A50EE9"/>
    <w:rsid w:val="58BE7DFB"/>
    <w:rsid w:val="58D27403"/>
    <w:rsid w:val="58DF1EFB"/>
    <w:rsid w:val="592866D1"/>
    <w:rsid w:val="599F3BBC"/>
    <w:rsid w:val="59AB0924"/>
    <w:rsid w:val="59B82FF8"/>
    <w:rsid w:val="59B8479B"/>
    <w:rsid w:val="59D35C9D"/>
    <w:rsid w:val="59E40581"/>
    <w:rsid w:val="59E44A57"/>
    <w:rsid w:val="5A234A6D"/>
    <w:rsid w:val="5A334D35"/>
    <w:rsid w:val="5A400C4E"/>
    <w:rsid w:val="5A6C1A27"/>
    <w:rsid w:val="5A7326A8"/>
    <w:rsid w:val="5AA20087"/>
    <w:rsid w:val="5AA463AA"/>
    <w:rsid w:val="5ADF224D"/>
    <w:rsid w:val="5AEB5C08"/>
    <w:rsid w:val="5B1B0888"/>
    <w:rsid w:val="5B2554ED"/>
    <w:rsid w:val="5B4F0A50"/>
    <w:rsid w:val="5B523D33"/>
    <w:rsid w:val="5B960EDB"/>
    <w:rsid w:val="5BA741CE"/>
    <w:rsid w:val="5BB53BA8"/>
    <w:rsid w:val="5BD1219E"/>
    <w:rsid w:val="5BDD0A25"/>
    <w:rsid w:val="5BDE6EBC"/>
    <w:rsid w:val="5BF44879"/>
    <w:rsid w:val="5C114298"/>
    <w:rsid w:val="5C841E70"/>
    <w:rsid w:val="5CB364D3"/>
    <w:rsid w:val="5CD03307"/>
    <w:rsid w:val="5CD55D79"/>
    <w:rsid w:val="5CDB26BB"/>
    <w:rsid w:val="5CEC64AF"/>
    <w:rsid w:val="5CF12A99"/>
    <w:rsid w:val="5D1551BE"/>
    <w:rsid w:val="5D2531BE"/>
    <w:rsid w:val="5D6B4885"/>
    <w:rsid w:val="5D710EAC"/>
    <w:rsid w:val="5D78353E"/>
    <w:rsid w:val="5D8C14CD"/>
    <w:rsid w:val="5D9D3B8A"/>
    <w:rsid w:val="5DE847CE"/>
    <w:rsid w:val="5E0F3C05"/>
    <w:rsid w:val="5E2C304F"/>
    <w:rsid w:val="5E3470F1"/>
    <w:rsid w:val="5E575B47"/>
    <w:rsid w:val="5E5E7F4B"/>
    <w:rsid w:val="5E7C0756"/>
    <w:rsid w:val="5E8343A9"/>
    <w:rsid w:val="5E9C3FDC"/>
    <w:rsid w:val="5EBF24E8"/>
    <w:rsid w:val="5EEA4A69"/>
    <w:rsid w:val="5F020056"/>
    <w:rsid w:val="5F0454EA"/>
    <w:rsid w:val="5F1A4628"/>
    <w:rsid w:val="5F2048BE"/>
    <w:rsid w:val="5F4C0C3F"/>
    <w:rsid w:val="5F5F416A"/>
    <w:rsid w:val="5F902207"/>
    <w:rsid w:val="5F976276"/>
    <w:rsid w:val="5FA266F3"/>
    <w:rsid w:val="5FA36F4A"/>
    <w:rsid w:val="5FAF62D8"/>
    <w:rsid w:val="5FBEFC39"/>
    <w:rsid w:val="5FD41360"/>
    <w:rsid w:val="5FE7A7A1"/>
    <w:rsid w:val="5FFF538C"/>
    <w:rsid w:val="60351D61"/>
    <w:rsid w:val="615313A9"/>
    <w:rsid w:val="61612CD4"/>
    <w:rsid w:val="617C3F7F"/>
    <w:rsid w:val="6190049D"/>
    <w:rsid w:val="619146C6"/>
    <w:rsid w:val="61996D80"/>
    <w:rsid w:val="61AE6903"/>
    <w:rsid w:val="61C860FB"/>
    <w:rsid w:val="61DC06BF"/>
    <w:rsid w:val="61FF7CD3"/>
    <w:rsid w:val="62215C60"/>
    <w:rsid w:val="624B51DE"/>
    <w:rsid w:val="624D71A8"/>
    <w:rsid w:val="62595B4D"/>
    <w:rsid w:val="625E188F"/>
    <w:rsid w:val="627A2D01"/>
    <w:rsid w:val="62963713"/>
    <w:rsid w:val="62992D43"/>
    <w:rsid w:val="6331487C"/>
    <w:rsid w:val="634A468E"/>
    <w:rsid w:val="635A7823"/>
    <w:rsid w:val="63AE4D80"/>
    <w:rsid w:val="63AE75F0"/>
    <w:rsid w:val="64185BA3"/>
    <w:rsid w:val="643A5C46"/>
    <w:rsid w:val="64443707"/>
    <w:rsid w:val="64820488"/>
    <w:rsid w:val="64842E48"/>
    <w:rsid w:val="64E12BF2"/>
    <w:rsid w:val="650A312E"/>
    <w:rsid w:val="65135B60"/>
    <w:rsid w:val="655F0C67"/>
    <w:rsid w:val="656D07F8"/>
    <w:rsid w:val="6570177D"/>
    <w:rsid w:val="66335523"/>
    <w:rsid w:val="665A7A21"/>
    <w:rsid w:val="666C2F3F"/>
    <w:rsid w:val="66862C89"/>
    <w:rsid w:val="66A601AC"/>
    <w:rsid w:val="66AF3F8D"/>
    <w:rsid w:val="66C70434"/>
    <w:rsid w:val="66F14DFF"/>
    <w:rsid w:val="6702176C"/>
    <w:rsid w:val="67065096"/>
    <w:rsid w:val="67375EBE"/>
    <w:rsid w:val="675D1C3B"/>
    <w:rsid w:val="67697E75"/>
    <w:rsid w:val="67CE47C5"/>
    <w:rsid w:val="67CF35E9"/>
    <w:rsid w:val="67D76444"/>
    <w:rsid w:val="68053934"/>
    <w:rsid w:val="68242809"/>
    <w:rsid w:val="6825360F"/>
    <w:rsid w:val="682A60F2"/>
    <w:rsid w:val="6833299C"/>
    <w:rsid w:val="68667300"/>
    <w:rsid w:val="68820FFE"/>
    <w:rsid w:val="68873690"/>
    <w:rsid w:val="688A4512"/>
    <w:rsid w:val="68CB2D19"/>
    <w:rsid w:val="68D8147F"/>
    <w:rsid w:val="68DE2098"/>
    <w:rsid w:val="68EE216A"/>
    <w:rsid w:val="68FF3C3F"/>
    <w:rsid w:val="691448DE"/>
    <w:rsid w:val="691B0EFE"/>
    <w:rsid w:val="693343A6"/>
    <w:rsid w:val="695807A9"/>
    <w:rsid w:val="69873A0A"/>
    <w:rsid w:val="69877177"/>
    <w:rsid w:val="698F684D"/>
    <w:rsid w:val="69BE2E51"/>
    <w:rsid w:val="69E551D2"/>
    <w:rsid w:val="69F8571C"/>
    <w:rsid w:val="6A091DCF"/>
    <w:rsid w:val="6A1506BE"/>
    <w:rsid w:val="6A197154"/>
    <w:rsid w:val="6A38752A"/>
    <w:rsid w:val="6A5A768C"/>
    <w:rsid w:val="6A5B08E6"/>
    <w:rsid w:val="6A6032F6"/>
    <w:rsid w:val="6A6A4242"/>
    <w:rsid w:val="6A8B5DA6"/>
    <w:rsid w:val="6A8E75D9"/>
    <w:rsid w:val="6AA41F1B"/>
    <w:rsid w:val="6AB3359E"/>
    <w:rsid w:val="6AB51B21"/>
    <w:rsid w:val="6AD47DD8"/>
    <w:rsid w:val="6B0E29B2"/>
    <w:rsid w:val="6B1C34E9"/>
    <w:rsid w:val="6B4D2C64"/>
    <w:rsid w:val="6B943536"/>
    <w:rsid w:val="6B9F44A0"/>
    <w:rsid w:val="6BA60328"/>
    <w:rsid w:val="6BAB61C0"/>
    <w:rsid w:val="6BC37F70"/>
    <w:rsid w:val="6BCB3C6C"/>
    <w:rsid w:val="6BDB740E"/>
    <w:rsid w:val="6BDC40B9"/>
    <w:rsid w:val="6BE62696"/>
    <w:rsid w:val="6BF00ED3"/>
    <w:rsid w:val="6BFA38B5"/>
    <w:rsid w:val="6C0A1792"/>
    <w:rsid w:val="6C0B414A"/>
    <w:rsid w:val="6C2D1656"/>
    <w:rsid w:val="6C5E54AF"/>
    <w:rsid w:val="6C867617"/>
    <w:rsid w:val="6CB90884"/>
    <w:rsid w:val="6CC519EE"/>
    <w:rsid w:val="6CDB46DF"/>
    <w:rsid w:val="6CF870B3"/>
    <w:rsid w:val="6D1D4A96"/>
    <w:rsid w:val="6D3338D4"/>
    <w:rsid w:val="6D517E82"/>
    <w:rsid w:val="6D831070"/>
    <w:rsid w:val="6D8C188B"/>
    <w:rsid w:val="6DB35745"/>
    <w:rsid w:val="6DBA616C"/>
    <w:rsid w:val="6DD60AAA"/>
    <w:rsid w:val="6E2940B7"/>
    <w:rsid w:val="6E2B704C"/>
    <w:rsid w:val="6E745711"/>
    <w:rsid w:val="6E7E0654"/>
    <w:rsid w:val="6E9002BB"/>
    <w:rsid w:val="6E9B6DA2"/>
    <w:rsid w:val="6EA54FBD"/>
    <w:rsid w:val="6EB46EB7"/>
    <w:rsid w:val="6EB8601F"/>
    <w:rsid w:val="6EDC7946"/>
    <w:rsid w:val="6EE76183"/>
    <w:rsid w:val="6EEB648C"/>
    <w:rsid w:val="6F6E34E9"/>
    <w:rsid w:val="6F992E66"/>
    <w:rsid w:val="6FA43036"/>
    <w:rsid w:val="6FD00A02"/>
    <w:rsid w:val="6FD11419"/>
    <w:rsid w:val="6FDE0390"/>
    <w:rsid w:val="7012146B"/>
    <w:rsid w:val="702A0B29"/>
    <w:rsid w:val="70552F84"/>
    <w:rsid w:val="7056218C"/>
    <w:rsid w:val="706E310B"/>
    <w:rsid w:val="706E7A57"/>
    <w:rsid w:val="708B75DE"/>
    <w:rsid w:val="709142F1"/>
    <w:rsid w:val="70A666D1"/>
    <w:rsid w:val="70BC7DF2"/>
    <w:rsid w:val="70CB3DA8"/>
    <w:rsid w:val="70E21422"/>
    <w:rsid w:val="71056728"/>
    <w:rsid w:val="710A22A9"/>
    <w:rsid w:val="710E4544"/>
    <w:rsid w:val="714317DD"/>
    <w:rsid w:val="714D09F8"/>
    <w:rsid w:val="715B4F92"/>
    <w:rsid w:val="717A163C"/>
    <w:rsid w:val="71836742"/>
    <w:rsid w:val="71A805B6"/>
    <w:rsid w:val="71CC2DEC"/>
    <w:rsid w:val="720655A8"/>
    <w:rsid w:val="721F24EB"/>
    <w:rsid w:val="723C7B39"/>
    <w:rsid w:val="72467420"/>
    <w:rsid w:val="72645BFF"/>
    <w:rsid w:val="727C5F89"/>
    <w:rsid w:val="72982F2A"/>
    <w:rsid w:val="72A61BB4"/>
    <w:rsid w:val="72EF5C92"/>
    <w:rsid w:val="73524E07"/>
    <w:rsid w:val="73843011"/>
    <w:rsid w:val="738A025C"/>
    <w:rsid w:val="73C06F26"/>
    <w:rsid w:val="73CA52F4"/>
    <w:rsid w:val="73CD6100"/>
    <w:rsid w:val="73D55DDA"/>
    <w:rsid w:val="73EE4C48"/>
    <w:rsid w:val="742A2D8C"/>
    <w:rsid w:val="742B0368"/>
    <w:rsid w:val="74396DBD"/>
    <w:rsid w:val="744B163C"/>
    <w:rsid w:val="74837684"/>
    <w:rsid w:val="74934EEE"/>
    <w:rsid w:val="74C47221"/>
    <w:rsid w:val="74D177C5"/>
    <w:rsid w:val="74E7769E"/>
    <w:rsid w:val="74FF02FF"/>
    <w:rsid w:val="758A46F9"/>
    <w:rsid w:val="75930985"/>
    <w:rsid w:val="75BD7882"/>
    <w:rsid w:val="75D6512D"/>
    <w:rsid w:val="75D7705D"/>
    <w:rsid w:val="75EBC6ED"/>
    <w:rsid w:val="75F51727"/>
    <w:rsid w:val="764010E4"/>
    <w:rsid w:val="7657688E"/>
    <w:rsid w:val="768D3874"/>
    <w:rsid w:val="76B4160A"/>
    <w:rsid w:val="76F6043A"/>
    <w:rsid w:val="76FC042D"/>
    <w:rsid w:val="77700A0E"/>
    <w:rsid w:val="777F291C"/>
    <w:rsid w:val="77E57E04"/>
    <w:rsid w:val="77E71047"/>
    <w:rsid w:val="77F64739"/>
    <w:rsid w:val="77FC44F2"/>
    <w:rsid w:val="78034857"/>
    <w:rsid w:val="780A6895"/>
    <w:rsid w:val="784D1642"/>
    <w:rsid w:val="786974CB"/>
    <w:rsid w:val="78B9139F"/>
    <w:rsid w:val="78E550D4"/>
    <w:rsid w:val="78F755AD"/>
    <w:rsid w:val="793C0786"/>
    <w:rsid w:val="7965399E"/>
    <w:rsid w:val="79D35515"/>
    <w:rsid w:val="79E34028"/>
    <w:rsid w:val="79FF0EF4"/>
    <w:rsid w:val="7A1637FF"/>
    <w:rsid w:val="7A35088C"/>
    <w:rsid w:val="7A7E1EA7"/>
    <w:rsid w:val="7AA535C1"/>
    <w:rsid w:val="7AAF57CF"/>
    <w:rsid w:val="7AB22D3C"/>
    <w:rsid w:val="7ACA3BF4"/>
    <w:rsid w:val="7AD27FAE"/>
    <w:rsid w:val="7AD53168"/>
    <w:rsid w:val="7AE713FA"/>
    <w:rsid w:val="7AF358F5"/>
    <w:rsid w:val="7B043628"/>
    <w:rsid w:val="7B2482D1"/>
    <w:rsid w:val="7B474C85"/>
    <w:rsid w:val="7B70048C"/>
    <w:rsid w:val="7B740C49"/>
    <w:rsid w:val="7BA07EF1"/>
    <w:rsid w:val="7BAC2294"/>
    <w:rsid w:val="7BB40320"/>
    <w:rsid w:val="7BBF352E"/>
    <w:rsid w:val="7BD34611"/>
    <w:rsid w:val="7BEA1CE2"/>
    <w:rsid w:val="7BFC23F6"/>
    <w:rsid w:val="7C3D3992"/>
    <w:rsid w:val="7C5776CD"/>
    <w:rsid w:val="7C6C17B0"/>
    <w:rsid w:val="7CA82CA9"/>
    <w:rsid w:val="7CEF7382"/>
    <w:rsid w:val="7D1144BC"/>
    <w:rsid w:val="7D141156"/>
    <w:rsid w:val="7D4860D1"/>
    <w:rsid w:val="7D774D6B"/>
    <w:rsid w:val="7D787632"/>
    <w:rsid w:val="7D7D3C6D"/>
    <w:rsid w:val="7D8D1888"/>
    <w:rsid w:val="7D924EC4"/>
    <w:rsid w:val="7DA01CDD"/>
    <w:rsid w:val="7DC2072A"/>
    <w:rsid w:val="7DCC0409"/>
    <w:rsid w:val="7E5547CC"/>
    <w:rsid w:val="7E5C5B2A"/>
    <w:rsid w:val="7E76459B"/>
    <w:rsid w:val="7E874F5D"/>
    <w:rsid w:val="7E8F7357"/>
    <w:rsid w:val="7E981291"/>
    <w:rsid w:val="7EBC762E"/>
    <w:rsid w:val="7EC4769B"/>
    <w:rsid w:val="7F2D5F40"/>
    <w:rsid w:val="7F4125E6"/>
    <w:rsid w:val="7F6143F5"/>
    <w:rsid w:val="7F641334"/>
    <w:rsid w:val="7F837DCE"/>
    <w:rsid w:val="7F8A737B"/>
    <w:rsid w:val="7F8F7D53"/>
    <w:rsid w:val="7FBDC2A0"/>
    <w:rsid w:val="7FD72BC2"/>
    <w:rsid w:val="7FE63FE5"/>
    <w:rsid w:val="7FEADF81"/>
    <w:rsid w:val="7FEB5F33"/>
    <w:rsid w:val="7FF92E2A"/>
    <w:rsid w:val="7FF9F9CB"/>
    <w:rsid w:val="7FFD8FAC"/>
    <w:rsid w:val="7FFFBDBE"/>
    <w:rsid w:val="9F178552"/>
    <w:rsid w:val="A7C97AED"/>
    <w:rsid w:val="AF7A445C"/>
    <w:rsid w:val="B0D26669"/>
    <w:rsid w:val="B7EAE8EB"/>
    <w:rsid w:val="BEFDCB01"/>
    <w:rsid w:val="BF6C9167"/>
    <w:rsid w:val="C72FB000"/>
    <w:rsid w:val="C7CDE778"/>
    <w:rsid w:val="D1BCDBFE"/>
    <w:rsid w:val="D5F37A67"/>
    <w:rsid w:val="DB7F8456"/>
    <w:rsid w:val="DD4EF65F"/>
    <w:rsid w:val="DF77FF0F"/>
    <w:rsid w:val="DFF339B3"/>
    <w:rsid w:val="DFFF7E9A"/>
    <w:rsid w:val="E3DF785E"/>
    <w:rsid w:val="F1EFCAAE"/>
    <w:rsid w:val="F5B9B1AA"/>
    <w:rsid w:val="F7EE3DCB"/>
    <w:rsid w:val="F7FDEA9B"/>
    <w:rsid w:val="F9CEF8C9"/>
    <w:rsid w:val="FBDB7846"/>
    <w:rsid w:val="FBDFC2CF"/>
    <w:rsid w:val="FBFF9761"/>
    <w:rsid w:val="FEAFFA9C"/>
    <w:rsid w:val="FEF9BAAF"/>
    <w:rsid w:val="FEFD870A"/>
    <w:rsid w:val="FF26C84E"/>
    <w:rsid w:val="FF37A954"/>
    <w:rsid w:val="FF6AC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56D7BB"/>
  <w15:docId w15:val="{001BC6F7-283F-48FB-970E-CC1254F8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wordWrap w:val="0"/>
      <w:topLinePunct/>
      <w:adjustRightInd w:val="0"/>
      <w:snapToGrid w:val="0"/>
      <w:spacing w:afterLines="50" w:after="120" w:line="360" w:lineRule="auto"/>
      <w:ind w:firstLineChars="200" w:firstLine="480"/>
      <w:jc w:val="both"/>
    </w:pPr>
    <w:rPr>
      <w:rFonts w:ascii="宋体" w:hAnsi="宋体"/>
      <w:sz w:val="24"/>
    </w:rPr>
  </w:style>
  <w:style w:type="paragraph" w:styleId="10">
    <w:name w:val="heading 1"/>
    <w:next w:val="a2"/>
    <w:link w:val="11"/>
    <w:uiPriority w:val="9"/>
    <w:qFormat/>
    <w:pPr>
      <w:adjustRightInd w:val="0"/>
      <w:snapToGrid w:val="0"/>
      <w:spacing w:line="360" w:lineRule="auto"/>
      <w:jc w:val="center"/>
      <w:outlineLvl w:val="0"/>
    </w:pPr>
    <w:rPr>
      <w:b/>
      <w:kern w:val="44"/>
      <w:sz w:val="30"/>
      <w:szCs w:val="22"/>
    </w:rPr>
  </w:style>
  <w:style w:type="paragraph" w:styleId="21">
    <w:name w:val="heading 2"/>
    <w:basedOn w:val="a2"/>
    <w:next w:val="a2"/>
    <w:uiPriority w:val="9"/>
    <w:qFormat/>
    <w:pPr>
      <w:keepNext/>
      <w:keepLines/>
      <w:spacing w:line="413" w:lineRule="auto"/>
      <w:outlineLvl w:val="1"/>
    </w:pPr>
    <w:rPr>
      <w:rFonts w:ascii="Arial" w:eastAsia="黑体" w:hAnsi="Arial"/>
      <w:b/>
      <w:sz w:val="28"/>
    </w:rPr>
  </w:style>
  <w:style w:type="paragraph" w:styleId="32">
    <w:name w:val="heading 3"/>
    <w:basedOn w:val="a2"/>
    <w:next w:val="a2"/>
    <w:link w:val="33"/>
    <w:qFormat/>
    <w:pPr>
      <w:keepNext/>
      <w:keepLines/>
      <w:ind w:firstLineChars="0" w:firstLine="0"/>
      <w:jc w:val="left"/>
      <w:outlineLvl w:val="2"/>
    </w:pPr>
    <w:rPr>
      <w:b/>
    </w:rPr>
  </w:style>
  <w:style w:type="paragraph" w:styleId="41">
    <w:name w:val="heading 4"/>
    <w:next w:val="a2"/>
    <w:uiPriority w:val="9"/>
    <w:qFormat/>
    <w:pPr>
      <w:keepNext/>
      <w:keepLines/>
      <w:adjustRightInd w:val="0"/>
      <w:snapToGrid w:val="0"/>
      <w:outlineLvl w:val="3"/>
    </w:pPr>
    <w:rPr>
      <w:rFonts w:ascii="Arial" w:hAnsi="Arial"/>
      <w:kern w:val="2"/>
      <w:sz w:val="28"/>
      <w:szCs w:val="22"/>
    </w:rPr>
  </w:style>
  <w:style w:type="paragraph" w:styleId="50">
    <w:name w:val="heading 5"/>
    <w:basedOn w:val="a2"/>
    <w:next w:val="a2"/>
    <w:link w:val="51"/>
    <w:qFormat/>
    <w:pPr>
      <w:keepNext/>
      <w:keepLines/>
      <w:spacing w:before="280" w:after="290" w:line="376" w:lineRule="auto"/>
      <w:ind w:left="992" w:hanging="992"/>
      <w:outlineLvl w:val="4"/>
    </w:pPr>
    <w:rPr>
      <w:b/>
      <w:bCs/>
      <w:sz w:val="28"/>
      <w:szCs w:val="28"/>
    </w:rPr>
  </w:style>
  <w:style w:type="paragraph" w:styleId="60">
    <w:name w:val="heading 6"/>
    <w:basedOn w:val="a2"/>
    <w:next w:val="a2"/>
    <w:link w:val="61"/>
    <w:qFormat/>
    <w:pPr>
      <w:keepNext/>
      <w:keepLines/>
      <w:spacing w:before="240" w:after="64" w:line="320" w:lineRule="auto"/>
      <w:ind w:left="1134" w:hanging="1134"/>
      <w:outlineLvl w:val="5"/>
    </w:pPr>
    <w:rPr>
      <w:rFonts w:ascii="Calibri Light" w:hAnsi="Calibri Light"/>
      <w:b/>
      <w:bCs/>
    </w:rPr>
  </w:style>
  <w:style w:type="paragraph" w:styleId="70">
    <w:name w:val="heading 7"/>
    <w:basedOn w:val="a2"/>
    <w:next w:val="a2"/>
    <w:link w:val="71"/>
    <w:qFormat/>
    <w:pPr>
      <w:spacing w:line="288" w:lineRule="auto"/>
      <w:outlineLvl w:val="6"/>
    </w:pPr>
    <w:rPr>
      <w:rFonts w:ascii="CG Times" w:hAnsi="CG Times"/>
      <w:sz w:val="22"/>
      <w:lang w:val="en-GB"/>
    </w:rPr>
  </w:style>
  <w:style w:type="paragraph" w:styleId="8">
    <w:name w:val="heading 8"/>
    <w:basedOn w:val="a2"/>
    <w:next w:val="a2"/>
    <w:link w:val="80"/>
    <w:qFormat/>
    <w:pPr>
      <w:spacing w:line="288" w:lineRule="auto"/>
      <w:outlineLvl w:val="7"/>
    </w:pPr>
    <w:rPr>
      <w:rFonts w:ascii="CG Times" w:hAnsi="CG Times"/>
      <w:sz w:val="22"/>
      <w:lang w:val="en-GB"/>
    </w:rPr>
  </w:style>
  <w:style w:type="paragraph" w:styleId="9">
    <w:name w:val="heading 9"/>
    <w:basedOn w:val="a2"/>
    <w:next w:val="a2"/>
    <w:link w:val="90"/>
    <w:qFormat/>
    <w:pPr>
      <w:pageBreakBefore/>
      <w:tabs>
        <w:tab w:val="left" w:pos="1800"/>
      </w:tabs>
      <w:suppressAutoHyphens/>
      <w:spacing w:after="300" w:line="336" w:lineRule="auto"/>
      <w:jc w:val="center"/>
      <w:outlineLvl w:val="8"/>
    </w:pPr>
    <w:rPr>
      <w:rFonts w:ascii="CG Times" w:hAnsi="CG Times"/>
      <w:b/>
      <w:smallCaps/>
      <w:sz w:val="21"/>
      <w:lang w:val="en-GB"/>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TOC7">
    <w:name w:val="toc 7"/>
    <w:basedOn w:val="a2"/>
    <w:next w:val="a2"/>
    <w:uiPriority w:val="39"/>
    <w:unhideWhenUsed/>
    <w:qFormat/>
    <w:pPr>
      <w:ind w:leftChars="1200" w:left="2520"/>
    </w:pPr>
    <w:rPr>
      <w:sz w:val="21"/>
    </w:rPr>
  </w:style>
  <w:style w:type="paragraph" w:styleId="a6">
    <w:name w:val="Document Map"/>
    <w:basedOn w:val="a2"/>
    <w:link w:val="a7"/>
    <w:uiPriority w:val="99"/>
    <w:unhideWhenUsed/>
    <w:qFormat/>
  </w:style>
  <w:style w:type="paragraph" w:styleId="a8">
    <w:name w:val="annotation text"/>
    <w:basedOn w:val="a2"/>
    <w:link w:val="a9"/>
    <w:uiPriority w:val="99"/>
    <w:unhideWhenUsed/>
    <w:qFormat/>
    <w:pPr>
      <w:jc w:val="left"/>
    </w:pPr>
  </w:style>
  <w:style w:type="paragraph" w:styleId="34">
    <w:name w:val="Body Text 3"/>
    <w:basedOn w:val="a2"/>
    <w:link w:val="35"/>
    <w:uiPriority w:val="99"/>
    <w:unhideWhenUsed/>
    <w:qFormat/>
    <w:rPr>
      <w:sz w:val="16"/>
      <w:szCs w:val="16"/>
    </w:rPr>
  </w:style>
  <w:style w:type="paragraph" w:styleId="aa">
    <w:name w:val="Body Text"/>
    <w:basedOn w:val="a2"/>
    <w:link w:val="ab"/>
    <w:uiPriority w:val="99"/>
    <w:unhideWhenUsed/>
    <w:qFormat/>
  </w:style>
  <w:style w:type="paragraph" w:styleId="TOC5">
    <w:name w:val="toc 5"/>
    <w:basedOn w:val="a2"/>
    <w:next w:val="a2"/>
    <w:uiPriority w:val="39"/>
    <w:unhideWhenUsed/>
    <w:qFormat/>
    <w:pPr>
      <w:ind w:leftChars="800" w:left="1680"/>
    </w:pPr>
    <w:rPr>
      <w:sz w:val="21"/>
    </w:rPr>
  </w:style>
  <w:style w:type="paragraph" w:styleId="TOC3">
    <w:name w:val="toc 3"/>
    <w:basedOn w:val="a2"/>
    <w:next w:val="a2"/>
    <w:uiPriority w:val="39"/>
    <w:unhideWhenUsed/>
    <w:qFormat/>
    <w:pPr>
      <w:ind w:leftChars="400" w:left="840"/>
    </w:pPr>
  </w:style>
  <w:style w:type="paragraph" w:styleId="ac">
    <w:name w:val="Plain Text"/>
    <w:link w:val="ad"/>
    <w:qFormat/>
    <w:pPr>
      <w:adjustRightInd w:val="0"/>
      <w:snapToGrid w:val="0"/>
      <w:spacing w:afterLines="50" w:after="120" w:line="360" w:lineRule="auto"/>
      <w:jc w:val="both"/>
    </w:pPr>
    <w:rPr>
      <w:rFonts w:ascii="宋体" w:hAnsi="宋体" w:cs="宋体"/>
      <w:kern w:val="2"/>
      <w:sz w:val="24"/>
      <w:szCs w:val="24"/>
    </w:rPr>
  </w:style>
  <w:style w:type="paragraph" w:styleId="TOC8">
    <w:name w:val="toc 8"/>
    <w:basedOn w:val="a2"/>
    <w:next w:val="a2"/>
    <w:uiPriority w:val="39"/>
    <w:unhideWhenUsed/>
    <w:qFormat/>
    <w:pPr>
      <w:ind w:leftChars="1400" w:left="2940"/>
    </w:pPr>
    <w:rPr>
      <w:sz w:val="21"/>
    </w:rPr>
  </w:style>
  <w:style w:type="paragraph" w:styleId="ae">
    <w:name w:val="Date"/>
    <w:basedOn w:val="a2"/>
    <w:next w:val="a2"/>
    <w:link w:val="af"/>
    <w:unhideWhenUsed/>
    <w:qFormat/>
    <w:pPr>
      <w:ind w:leftChars="2500" w:left="100"/>
    </w:pPr>
  </w:style>
  <w:style w:type="paragraph" w:styleId="af0">
    <w:name w:val="Balloon Text"/>
    <w:basedOn w:val="a2"/>
    <w:link w:val="af1"/>
    <w:uiPriority w:val="99"/>
    <w:unhideWhenUsed/>
    <w:qFormat/>
    <w:rPr>
      <w:sz w:val="18"/>
      <w:szCs w:val="18"/>
    </w:rPr>
  </w:style>
  <w:style w:type="paragraph" w:styleId="af2">
    <w:name w:val="footer"/>
    <w:link w:val="af3"/>
    <w:uiPriority w:val="99"/>
    <w:unhideWhenUsed/>
    <w:qFormat/>
    <w:pPr>
      <w:tabs>
        <w:tab w:val="center" w:pos="4153"/>
        <w:tab w:val="right" w:pos="8306"/>
      </w:tabs>
      <w:jc w:val="center"/>
    </w:pPr>
    <w:rPr>
      <w:rFonts w:ascii="宋体" w:hAnsi="宋体"/>
      <w:kern w:val="2"/>
      <w:sz w:val="18"/>
      <w:szCs w:val="18"/>
    </w:rPr>
  </w:style>
  <w:style w:type="paragraph" w:styleId="af4">
    <w:name w:val="header"/>
    <w:basedOn w:val="a2"/>
    <w:link w:val="af5"/>
    <w:uiPriority w:val="99"/>
    <w:unhideWhenUsed/>
    <w:qFormat/>
    <w:pPr>
      <w:tabs>
        <w:tab w:val="center" w:pos="4153"/>
        <w:tab w:val="right" w:pos="8306"/>
      </w:tabs>
      <w:ind w:firstLine="360"/>
      <w:jc w:val="center"/>
    </w:pPr>
    <w:rPr>
      <w:sz w:val="18"/>
      <w:szCs w:val="18"/>
    </w:rPr>
  </w:style>
  <w:style w:type="paragraph" w:styleId="TOC1">
    <w:name w:val="toc 1"/>
    <w:basedOn w:val="a2"/>
    <w:next w:val="a2"/>
    <w:uiPriority w:val="39"/>
    <w:unhideWhenUsed/>
    <w:qFormat/>
  </w:style>
  <w:style w:type="paragraph" w:styleId="TOC4">
    <w:name w:val="toc 4"/>
    <w:basedOn w:val="a2"/>
    <w:next w:val="a2"/>
    <w:uiPriority w:val="39"/>
    <w:unhideWhenUsed/>
    <w:qFormat/>
    <w:pPr>
      <w:ind w:leftChars="600" w:left="1260"/>
    </w:pPr>
    <w:rPr>
      <w:sz w:val="21"/>
    </w:rPr>
  </w:style>
  <w:style w:type="paragraph" w:styleId="af6">
    <w:name w:val="Subtitle"/>
    <w:next w:val="a2"/>
    <w:link w:val="af7"/>
    <w:uiPriority w:val="11"/>
    <w:qFormat/>
    <w:pPr>
      <w:adjustRightInd w:val="0"/>
      <w:snapToGrid w:val="0"/>
      <w:ind w:leftChars="295" w:left="708"/>
      <w:outlineLvl w:val="1"/>
    </w:pPr>
    <w:rPr>
      <w:rFonts w:ascii="宋体" w:hAnsi="宋体"/>
      <w:b/>
      <w:bCs/>
      <w:kern w:val="28"/>
      <w:sz w:val="24"/>
      <w:szCs w:val="32"/>
    </w:rPr>
  </w:style>
  <w:style w:type="paragraph" w:styleId="TOC6">
    <w:name w:val="toc 6"/>
    <w:basedOn w:val="a2"/>
    <w:next w:val="a2"/>
    <w:uiPriority w:val="39"/>
    <w:unhideWhenUsed/>
    <w:qFormat/>
    <w:pPr>
      <w:ind w:leftChars="1000" w:left="2100"/>
    </w:pPr>
    <w:rPr>
      <w:sz w:val="21"/>
    </w:rPr>
  </w:style>
  <w:style w:type="paragraph" w:styleId="TOC2">
    <w:name w:val="toc 2"/>
    <w:basedOn w:val="a2"/>
    <w:next w:val="a2"/>
    <w:uiPriority w:val="39"/>
    <w:unhideWhenUsed/>
    <w:qFormat/>
    <w:pPr>
      <w:ind w:leftChars="200" w:left="420"/>
    </w:pPr>
  </w:style>
  <w:style w:type="paragraph" w:styleId="TOC9">
    <w:name w:val="toc 9"/>
    <w:basedOn w:val="a2"/>
    <w:next w:val="a2"/>
    <w:uiPriority w:val="39"/>
    <w:unhideWhenUsed/>
    <w:qFormat/>
    <w:pPr>
      <w:ind w:leftChars="1600" w:left="3360"/>
    </w:pPr>
    <w:rPr>
      <w:sz w:val="21"/>
    </w:rPr>
  </w:style>
  <w:style w:type="paragraph" w:styleId="22">
    <w:name w:val="Body Text 2"/>
    <w:basedOn w:val="a2"/>
    <w:link w:val="23"/>
    <w:uiPriority w:val="99"/>
    <w:unhideWhenUsed/>
    <w:qFormat/>
    <w:pPr>
      <w:spacing w:line="480" w:lineRule="auto"/>
    </w:pPr>
  </w:style>
  <w:style w:type="paragraph" w:styleId="HTML">
    <w:name w:val="HTML Preformatted"/>
    <w:basedOn w:val="a2"/>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Lines="0" w:after="0" w:line="240" w:lineRule="auto"/>
      <w:ind w:firstLineChars="0" w:firstLine="0"/>
      <w:jc w:val="left"/>
    </w:pPr>
    <w:rPr>
      <w:rFonts w:cs="宋体"/>
    </w:rPr>
  </w:style>
  <w:style w:type="paragraph" w:styleId="af8">
    <w:name w:val="Normal (Web)"/>
    <w:basedOn w:val="a2"/>
    <w:uiPriority w:val="99"/>
    <w:unhideWhenUsed/>
    <w:qFormat/>
    <w:pPr>
      <w:adjustRightInd/>
      <w:snapToGrid/>
      <w:spacing w:before="100" w:beforeAutospacing="1" w:afterLines="0" w:after="100" w:afterAutospacing="1" w:line="240" w:lineRule="auto"/>
      <w:ind w:firstLineChars="0" w:firstLine="0"/>
      <w:jc w:val="left"/>
    </w:pPr>
    <w:rPr>
      <w:rFonts w:cs="宋体"/>
    </w:rPr>
  </w:style>
  <w:style w:type="paragraph" w:styleId="af9">
    <w:name w:val="annotation subject"/>
    <w:basedOn w:val="a8"/>
    <w:next w:val="a8"/>
    <w:link w:val="afa"/>
    <w:uiPriority w:val="99"/>
    <w:unhideWhenUsed/>
    <w:qFormat/>
    <w:rPr>
      <w:b/>
      <w:bCs/>
    </w:rPr>
  </w:style>
  <w:style w:type="table" w:styleId="afb">
    <w:name w:val="Table Grid"/>
    <w:basedOn w:val="a4"/>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uiPriority w:val="22"/>
    <w:qFormat/>
    <w:rPr>
      <w:b/>
      <w:bCs/>
    </w:rPr>
  </w:style>
  <w:style w:type="character" w:styleId="afd">
    <w:name w:val="FollowedHyperlink"/>
    <w:uiPriority w:val="99"/>
    <w:unhideWhenUsed/>
    <w:qFormat/>
    <w:rPr>
      <w:color w:val="954F72"/>
      <w:u w:val="single"/>
    </w:rPr>
  </w:style>
  <w:style w:type="character" w:styleId="afe">
    <w:name w:val="Emphasis"/>
    <w:basedOn w:val="a3"/>
    <w:uiPriority w:val="20"/>
    <w:qFormat/>
    <w:rPr>
      <w:i/>
    </w:rPr>
  </w:style>
  <w:style w:type="character" w:styleId="aff">
    <w:name w:val="Hyperlink"/>
    <w:uiPriority w:val="99"/>
    <w:unhideWhenUsed/>
    <w:qFormat/>
    <w:rPr>
      <w:color w:val="0563C1"/>
      <w:u w:val="single"/>
    </w:rPr>
  </w:style>
  <w:style w:type="character" w:styleId="aff0">
    <w:name w:val="annotation reference"/>
    <w:uiPriority w:val="99"/>
    <w:unhideWhenUsed/>
    <w:qFormat/>
    <w:rPr>
      <w:sz w:val="21"/>
      <w:szCs w:val="21"/>
    </w:rPr>
  </w:style>
  <w:style w:type="character" w:customStyle="1" w:styleId="11">
    <w:name w:val="标题 1 字符"/>
    <w:link w:val="10"/>
    <w:uiPriority w:val="9"/>
    <w:qFormat/>
    <w:rPr>
      <w:rFonts w:eastAsia="宋体" w:cs="Times New Roman"/>
      <w:b/>
      <w:kern w:val="44"/>
      <w:sz w:val="30"/>
      <w:szCs w:val="22"/>
    </w:rPr>
  </w:style>
  <w:style w:type="character" w:customStyle="1" w:styleId="33">
    <w:name w:val="标题 3 字符"/>
    <w:link w:val="32"/>
    <w:qFormat/>
    <w:rPr>
      <w:rFonts w:ascii="宋体" w:hAnsi="Calibri" w:cs="Times New Roman"/>
      <w:b/>
      <w:kern w:val="2"/>
      <w:sz w:val="24"/>
      <w:szCs w:val="22"/>
    </w:rPr>
  </w:style>
  <w:style w:type="character" w:customStyle="1" w:styleId="51">
    <w:name w:val="标题 5 字符"/>
    <w:link w:val="50"/>
    <w:uiPriority w:val="9"/>
    <w:qFormat/>
    <w:rPr>
      <w:b/>
      <w:bCs/>
      <w:kern w:val="2"/>
      <w:sz w:val="28"/>
      <w:szCs w:val="28"/>
    </w:rPr>
  </w:style>
  <w:style w:type="character" w:customStyle="1" w:styleId="61">
    <w:name w:val="标题 6 字符"/>
    <w:link w:val="60"/>
    <w:uiPriority w:val="9"/>
    <w:semiHidden/>
    <w:qFormat/>
    <w:rPr>
      <w:rFonts w:ascii="Calibri Light" w:eastAsia="宋体" w:hAnsi="Calibri Light" w:cs="Times New Roman"/>
      <w:b/>
      <w:bCs/>
      <w:kern w:val="2"/>
      <w:sz w:val="24"/>
      <w:szCs w:val="24"/>
    </w:rPr>
  </w:style>
  <w:style w:type="character" w:customStyle="1" w:styleId="71">
    <w:name w:val="标题 7 字符"/>
    <w:link w:val="70"/>
    <w:qFormat/>
    <w:rPr>
      <w:rFonts w:ascii="CG Times" w:hAnsi="CG Times"/>
      <w:sz w:val="22"/>
      <w:lang w:val="en-GB"/>
    </w:rPr>
  </w:style>
  <w:style w:type="character" w:customStyle="1" w:styleId="80">
    <w:name w:val="标题 8 字符"/>
    <w:link w:val="8"/>
    <w:qFormat/>
    <w:rPr>
      <w:rFonts w:ascii="CG Times" w:hAnsi="CG Times"/>
      <w:sz w:val="22"/>
      <w:lang w:val="en-GB"/>
    </w:rPr>
  </w:style>
  <w:style w:type="character" w:customStyle="1" w:styleId="90">
    <w:name w:val="标题 9 字符"/>
    <w:link w:val="9"/>
    <w:qFormat/>
    <w:rPr>
      <w:rFonts w:ascii="CG Times" w:hAnsi="CG Times"/>
      <w:b/>
      <w:smallCaps/>
      <w:sz w:val="21"/>
      <w:lang w:val="en-GB"/>
    </w:rPr>
  </w:style>
  <w:style w:type="character" w:customStyle="1" w:styleId="a7">
    <w:name w:val="文档结构图 字符"/>
    <w:link w:val="a6"/>
    <w:uiPriority w:val="99"/>
    <w:semiHidden/>
    <w:qFormat/>
    <w:rPr>
      <w:rFonts w:ascii="宋体" w:hAnsi="Calibri" w:cs="Times New Roman"/>
      <w:kern w:val="2"/>
      <w:sz w:val="24"/>
      <w:szCs w:val="24"/>
    </w:rPr>
  </w:style>
  <w:style w:type="character" w:customStyle="1" w:styleId="a9">
    <w:name w:val="批注文字 字符"/>
    <w:link w:val="a8"/>
    <w:uiPriority w:val="99"/>
    <w:qFormat/>
    <w:rPr>
      <w:rFonts w:ascii="Calibri" w:eastAsia="宋体" w:hAnsi="Calibri" w:cs="Times New Roman"/>
      <w:kern w:val="2"/>
      <w:sz w:val="24"/>
      <w:szCs w:val="22"/>
    </w:rPr>
  </w:style>
  <w:style w:type="character" w:customStyle="1" w:styleId="35">
    <w:name w:val="正文文本 3 字符"/>
    <w:link w:val="34"/>
    <w:uiPriority w:val="99"/>
    <w:semiHidden/>
    <w:qFormat/>
    <w:rPr>
      <w:rFonts w:ascii="Calibri" w:eastAsia="宋体" w:hAnsi="Calibri" w:cs="Times New Roman"/>
      <w:kern w:val="2"/>
      <w:sz w:val="16"/>
      <w:szCs w:val="16"/>
    </w:rPr>
  </w:style>
  <w:style w:type="character" w:customStyle="1" w:styleId="ab">
    <w:name w:val="正文文本 字符"/>
    <w:link w:val="aa"/>
    <w:uiPriority w:val="99"/>
    <w:qFormat/>
    <w:rPr>
      <w:rFonts w:ascii="Calibri" w:eastAsia="宋体" w:hAnsi="Calibri" w:cs="Times New Roman"/>
      <w:kern w:val="2"/>
      <w:sz w:val="24"/>
      <w:szCs w:val="22"/>
    </w:rPr>
  </w:style>
  <w:style w:type="character" w:customStyle="1" w:styleId="ad">
    <w:name w:val="纯文本 字符"/>
    <w:link w:val="ac"/>
    <w:qFormat/>
    <w:rPr>
      <w:rFonts w:ascii="宋体" w:eastAsia="宋体" w:hAnsi="宋体" w:cs="宋体"/>
      <w:kern w:val="2"/>
      <w:sz w:val="24"/>
      <w:szCs w:val="24"/>
    </w:rPr>
  </w:style>
  <w:style w:type="character" w:customStyle="1" w:styleId="af">
    <w:name w:val="日期 字符"/>
    <w:basedOn w:val="a3"/>
    <w:link w:val="ae"/>
    <w:qFormat/>
  </w:style>
  <w:style w:type="character" w:customStyle="1" w:styleId="af1">
    <w:name w:val="批注框文本 字符"/>
    <w:link w:val="af0"/>
    <w:uiPriority w:val="99"/>
    <w:semiHidden/>
    <w:qFormat/>
    <w:rPr>
      <w:sz w:val="18"/>
      <w:szCs w:val="18"/>
    </w:rPr>
  </w:style>
  <w:style w:type="character" w:customStyle="1" w:styleId="af3">
    <w:name w:val="页脚 字符"/>
    <w:link w:val="af2"/>
    <w:uiPriority w:val="99"/>
    <w:qFormat/>
    <w:rPr>
      <w:rFonts w:ascii="宋体" w:hAnsi="宋体" w:cs="Times New Roman"/>
      <w:kern w:val="2"/>
      <w:sz w:val="18"/>
      <w:szCs w:val="18"/>
    </w:rPr>
  </w:style>
  <w:style w:type="character" w:customStyle="1" w:styleId="af5">
    <w:name w:val="页眉 字符"/>
    <w:link w:val="af4"/>
    <w:uiPriority w:val="99"/>
    <w:qFormat/>
    <w:rPr>
      <w:rFonts w:ascii="宋体" w:hAnsi="宋体" w:cs="Times New Roman"/>
      <w:kern w:val="2"/>
      <w:sz w:val="18"/>
      <w:szCs w:val="18"/>
    </w:rPr>
  </w:style>
  <w:style w:type="character" w:customStyle="1" w:styleId="af7">
    <w:name w:val="副标题 字符"/>
    <w:link w:val="af6"/>
    <w:uiPriority w:val="11"/>
    <w:qFormat/>
    <w:rPr>
      <w:rFonts w:ascii="宋体" w:hAnsi="宋体" w:cs="Times New Roman"/>
      <w:b/>
      <w:bCs/>
      <w:kern w:val="28"/>
      <w:sz w:val="24"/>
      <w:szCs w:val="32"/>
    </w:rPr>
  </w:style>
  <w:style w:type="character" w:customStyle="1" w:styleId="23">
    <w:name w:val="正文文本 2 字符"/>
    <w:link w:val="22"/>
    <w:uiPriority w:val="99"/>
    <w:semiHidden/>
    <w:qFormat/>
    <w:rPr>
      <w:rFonts w:ascii="Calibri" w:eastAsia="宋体" w:hAnsi="Calibri" w:cs="Times New Roman"/>
      <w:kern w:val="2"/>
      <w:sz w:val="24"/>
      <w:szCs w:val="22"/>
    </w:rPr>
  </w:style>
  <w:style w:type="character" w:customStyle="1" w:styleId="HTML0">
    <w:name w:val="HTML 预设格式 字符"/>
    <w:link w:val="HTML"/>
    <w:uiPriority w:val="99"/>
    <w:semiHidden/>
    <w:qFormat/>
    <w:rPr>
      <w:rFonts w:ascii="宋体" w:hAnsi="宋体" w:cs="宋体"/>
      <w:sz w:val="24"/>
      <w:szCs w:val="24"/>
    </w:rPr>
  </w:style>
  <w:style w:type="character" w:customStyle="1" w:styleId="afa">
    <w:name w:val="批注主题 字符"/>
    <w:link w:val="af9"/>
    <w:uiPriority w:val="99"/>
    <w:semiHidden/>
    <w:qFormat/>
    <w:rPr>
      <w:rFonts w:ascii="Calibri" w:eastAsia="宋体" w:hAnsi="Calibri" w:cs="Times New Roman"/>
      <w:b/>
      <w:bCs/>
      <w:kern w:val="2"/>
      <w:sz w:val="24"/>
      <w:szCs w:val="22"/>
    </w:rPr>
  </w:style>
  <w:style w:type="character" w:customStyle="1" w:styleId="refer-count">
    <w:name w:val="refer-count"/>
    <w:basedOn w:val="a3"/>
    <w:qFormat/>
  </w:style>
  <w:style w:type="character" w:customStyle="1" w:styleId="12">
    <w:name w:val="样式1 字符"/>
    <w:link w:val="13"/>
    <w:qFormat/>
    <w:rPr>
      <w:rFonts w:ascii="Calibri" w:eastAsia="宋体" w:hAnsi="Calibri" w:cs="Times New Roman"/>
      <w:b/>
      <w:kern w:val="44"/>
      <w:sz w:val="30"/>
      <w:szCs w:val="22"/>
    </w:rPr>
  </w:style>
  <w:style w:type="paragraph" w:customStyle="1" w:styleId="13">
    <w:name w:val="样式1"/>
    <w:basedOn w:val="10"/>
    <w:link w:val="12"/>
    <w:qFormat/>
  </w:style>
  <w:style w:type="character" w:customStyle="1" w:styleId="36">
    <w:name w:val="未处理的提及3"/>
    <w:uiPriority w:val="99"/>
    <w:unhideWhenUsed/>
    <w:qFormat/>
    <w:rPr>
      <w:color w:val="605E5C"/>
      <w:shd w:val="clear" w:color="auto" w:fill="E1DFDD"/>
    </w:rPr>
  </w:style>
  <w:style w:type="character" w:styleId="aff1">
    <w:name w:val="Placeholder Text"/>
    <w:uiPriority w:val="99"/>
    <w:unhideWhenUsed/>
    <w:qFormat/>
    <w:rPr>
      <w:color w:val="808080"/>
    </w:rPr>
  </w:style>
  <w:style w:type="character" w:customStyle="1" w:styleId="content">
    <w:name w:val="content"/>
    <w:basedOn w:val="a3"/>
    <w:qFormat/>
  </w:style>
  <w:style w:type="character" w:customStyle="1" w:styleId="search-in-page-highlight-item">
    <w:name w:val="search-in-page-highlight-item"/>
    <w:basedOn w:val="a3"/>
    <w:qFormat/>
  </w:style>
  <w:style w:type="character" w:customStyle="1" w:styleId="14">
    <w:name w:val="未处理的提及1"/>
    <w:uiPriority w:val="99"/>
    <w:unhideWhenUsed/>
    <w:qFormat/>
    <w:rPr>
      <w:color w:val="605E5C"/>
      <w:shd w:val="clear" w:color="auto" w:fill="E1DFDD"/>
    </w:rPr>
  </w:style>
  <w:style w:type="character" w:customStyle="1" w:styleId="law-parenthese">
    <w:name w:val="law-parenthese"/>
    <w:basedOn w:val="a3"/>
    <w:qFormat/>
  </w:style>
  <w:style w:type="character" w:customStyle="1" w:styleId="search-in-page-highlight-wrapper">
    <w:name w:val="search-in-page-highlight-wrapper"/>
    <w:basedOn w:val="a3"/>
    <w:qFormat/>
  </w:style>
  <w:style w:type="character" w:customStyle="1" w:styleId="24">
    <w:name w:val="未处理的提及2"/>
    <w:uiPriority w:val="99"/>
    <w:unhideWhenUsed/>
    <w:qFormat/>
    <w:rPr>
      <w:color w:val="605E5C"/>
      <w:shd w:val="clear" w:color="auto" w:fill="E1DFDD"/>
    </w:rPr>
  </w:style>
  <w:style w:type="paragraph" w:customStyle="1" w:styleId="25">
    <w:name w:val="专用标题2"/>
    <w:basedOn w:val="21"/>
    <w:next w:val="a2"/>
    <w:qFormat/>
    <w:pPr>
      <w:keepNext w:val="0"/>
      <w:keepLines w:val="0"/>
      <w:tabs>
        <w:tab w:val="left" w:pos="993"/>
      </w:tabs>
      <w:wordWrap/>
      <w:topLinePunct w:val="0"/>
      <w:spacing w:line="360" w:lineRule="auto"/>
      <w:ind w:firstLineChars="0" w:firstLine="0"/>
    </w:pPr>
    <w:rPr>
      <w:rFonts w:ascii="宋体" w:eastAsia="宋体" w:hAnsi="宋体" w:cs="Good Times"/>
    </w:rPr>
  </w:style>
  <w:style w:type="paragraph" w:customStyle="1" w:styleId="4">
    <w:name w:val="通用标题4"/>
    <w:next w:val="a2"/>
    <w:qFormat/>
    <w:pPr>
      <w:numPr>
        <w:ilvl w:val="2"/>
        <w:numId w:val="1"/>
      </w:numPr>
      <w:tabs>
        <w:tab w:val="left" w:pos="851"/>
      </w:tabs>
      <w:adjustRightInd w:val="0"/>
      <w:snapToGrid w:val="0"/>
      <w:spacing w:afterLines="50" w:after="120" w:line="360" w:lineRule="auto"/>
      <w:jc w:val="both"/>
      <w:outlineLvl w:val="3"/>
    </w:pPr>
    <w:rPr>
      <w:rFonts w:ascii="宋体" w:hAnsi="宋体"/>
      <w:kern w:val="2"/>
      <w:sz w:val="24"/>
      <w:szCs w:val="21"/>
    </w:rPr>
  </w:style>
  <w:style w:type="paragraph" w:customStyle="1" w:styleId="26">
    <w:name w:val="缩进2中"/>
    <w:qFormat/>
    <w:pPr>
      <w:ind w:leftChars="295" w:left="708"/>
      <w:jc w:val="both"/>
    </w:pPr>
    <w:rPr>
      <w:rFonts w:ascii="Good Times" w:hAnsi="Good Times"/>
      <w:kern w:val="2"/>
      <w:sz w:val="24"/>
      <w:szCs w:val="22"/>
    </w:rPr>
  </w:style>
  <w:style w:type="paragraph" w:customStyle="1" w:styleId="TOC10">
    <w:name w:val="TOC 标题1"/>
    <w:basedOn w:val="10"/>
    <w:next w:val="a2"/>
    <w:uiPriority w:val="39"/>
    <w:unhideWhenUsed/>
    <w:qFormat/>
    <w:pPr>
      <w:spacing w:before="240" w:line="259" w:lineRule="auto"/>
      <w:jc w:val="left"/>
      <w:outlineLvl w:val="9"/>
    </w:pPr>
    <w:rPr>
      <w:rFonts w:ascii="Calibri Light" w:hAnsi="Calibri Light"/>
      <w:b w:val="0"/>
      <w:color w:val="2E75B5"/>
      <w:kern w:val="0"/>
      <w:sz w:val="32"/>
      <w:szCs w:val="32"/>
    </w:rPr>
  </w:style>
  <w:style w:type="paragraph" w:customStyle="1" w:styleId="CharCharCharCharCharCharCharCharCharCharCharCharChar">
    <w:name w:val="Char Char Char Char Char Char Char Char Char Char Char Char Char"/>
    <w:basedOn w:val="a2"/>
    <w:qFormat/>
    <w:pPr>
      <w:widowControl w:val="0"/>
      <w:wordWrap/>
      <w:topLinePunct w:val="0"/>
      <w:adjustRightInd/>
      <w:snapToGrid/>
      <w:spacing w:afterLines="0" w:after="0" w:line="240" w:lineRule="auto"/>
      <w:ind w:firstLineChars="0" w:firstLine="0"/>
    </w:pPr>
    <w:rPr>
      <w:kern w:val="2"/>
      <w:szCs w:val="24"/>
    </w:rPr>
  </w:style>
  <w:style w:type="paragraph" w:customStyle="1" w:styleId="Title5">
    <w:name w:val="Title 5"/>
    <w:next w:val="Title5Chinese"/>
    <w:qFormat/>
    <w:pPr>
      <w:numPr>
        <w:numId w:val="2"/>
      </w:numPr>
      <w:ind w:left="1701" w:hanging="426"/>
      <w:jc w:val="both"/>
    </w:pPr>
    <w:rPr>
      <w:kern w:val="2"/>
      <w:sz w:val="24"/>
      <w:szCs w:val="24"/>
    </w:rPr>
  </w:style>
  <w:style w:type="paragraph" w:customStyle="1" w:styleId="Title5Chinese">
    <w:name w:val="Title 5 Chinese"/>
    <w:qFormat/>
    <w:pPr>
      <w:ind w:left="1701"/>
    </w:pPr>
    <w:rPr>
      <w:kern w:val="2"/>
      <w:sz w:val="24"/>
      <w:szCs w:val="24"/>
    </w:rPr>
  </w:style>
  <w:style w:type="paragraph" w:customStyle="1" w:styleId="15">
    <w:name w:val="修订1"/>
    <w:uiPriority w:val="99"/>
    <w:semiHidden/>
    <w:qFormat/>
    <w:rPr>
      <w:rFonts w:ascii="宋体" w:hAnsi="Calibri"/>
      <w:kern w:val="2"/>
      <w:sz w:val="24"/>
      <w:szCs w:val="22"/>
    </w:rPr>
  </w:style>
  <w:style w:type="paragraph" w:customStyle="1" w:styleId="7">
    <w:name w:val="通用标题7"/>
    <w:basedOn w:val="a2"/>
    <w:qFormat/>
    <w:pPr>
      <w:numPr>
        <w:ilvl w:val="5"/>
        <w:numId w:val="3"/>
      </w:numPr>
    </w:pPr>
  </w:style>
  <w:style w:type="paragraph" w:styleId="a0">
    <w:name w:val="List Paragraph"/>
    <w:basedOn w:val="a2"/>
    <w:uiPriority w:val="34"/>
    <w:qFormat/>
    <w:pPr>
      <w:numPr>
        <w:numId w:val="4"/>
      </w:numPr>
      <w:tabs>
        <w:tab w:val="left" w:pos="993"/>
      </w:tabs>
      <w:wordWrap/>
      <w:topLinePunct w:val="0"/>
      <w:ind w:left="0" w:firstLineChars="0" w:firstLine="504"/>
    </w:pPr>
    <w:rPr>
      <w:rFonts w:cs="宋体"/>
    </w:rPr>
  </w:style>
  <w:style w:type="paragraph" w:customStyle="1" w:styleId="81">
    <w:name w:val="样式8"/>
    <w:basedOn w:val="a2"/>
    <w:qFormat/>
    <w:pPr>
      <w:autoSpaceDE w:val="0"/>
      <w:autoSpaceDN w:val="0"/>
      <w:snapToGrid/>
      <w:spacing w:afterLines="0" w:after="0" w:line="240" w:lineRule="auto"/>
      <w:ind w:leftChars="531" w:left="1274" w:firstLineChars="0" w:firstLine="2"/>
    </w:pPr>
    <w:rPr>
      <w:bCs/>
    </w:rPr>
  </w:style>
  <w:style w:type="paragraph" w:customStyle="1" w:styleId="a1">
    <w:name w:val="附件标题"/>
    <w:basedOn w:val="21"/>
    <w:next w:val="a2"/>
    <w:qFormat/>
    <w:pPr>
      <w:numPr>
        <w:numId w:val="5"/>
      </w:numPr>
      <w:tabs>
        <w:tab w:val="left" w:pos="1134"/>
      </w:tabs>
      <w:spacing w:line="360" w:lineRule="auto"/>
      <w:ind w:firstLineChars="0" w:firstLine="0"/>
      <w:jc w:val="center"/>
    </w:pPr>
    <w:rPr>
      <w:rFonts w:ascii="黑体" w:hAnsi="黑体"/>
      <w:sz w:val="30"/>
      <w:szCs w:val="30"/>
    </w:rPr>
  </w:style>
  <w:style w:type="paragraph" w:customStyle="1" w:styleId="through-content">
    <w:name w:val="through-content"/>
    <w:basedOn w:val="a2"/>
    <w:qFormat/>
    <w:pPr>
      <w:adjustRightInd/>
      <w:snapToGrid/>
      <w:spacing w:before="100" w:beforeAutospacing="1" w:afterLines="0" w:after="100" w:afterAutospacing="1" w:line="240" w:lineRule="auto"/>
      <w:ind w:firstLineChars="0" w:firstLine="0"/>
      <w:jc w:val="left"/>
    </w:pPr>
    <w:rPr>
      <w:rFonts w:cs="宋体"/>
    </w:rPr>
  </w:style>
  <w:style w:type="paragraph" w:customStyle="1" w:styleId="ListALPHACAPS1">
    <w:name w:val="List ALPHA CAPS 1"/>
    <w:basedOn w:val="a2"/>
    <w:next w:val="aa"/>
    <w:qFormat/>
    <w:pPr>
      <w:numPr>
        <w:numId w:val="6"/>
      </w:numPr>
      <w:tabs>
        <w:tab w:val="left" w:pos="22"/>
      </w:tabs>
      <w:spacing w:after="200" w:line="288" w:lineRule="auto"/>
    </w:pPr>
    <w:rPr>
      <w:rFonts w:ascii="CG Times" w:hAnsi="CG Times"/>
      <w:sz w:val="22"/>
      <w:lang w:val="en-GB"/>
    </w:rPr>
  </w:style>
  <w:style w:type="paragraph" w:customStyle="1" w:styleId="TOC20">
    <w:name w:val="TOC 标题2"/>
    <w:basedOn w:val="10"/>
    <w:next w:val="a2"/>
    <w:qFormat/>
    <w:pPr>
      <w:keepNext/>
      <w:keepLines/>
      <w:widowControl w:val="0"/>
      <w:adjustRightInd/>
      <w:snapToGrid/>
      <w:spacing w:before="260" w:after="260" w:line="413" w:lineRule="auto"/>
    </w:pPr>
    <w:rPr>
      <w:rFonts w:ascii="宋体" w:hAnsi="宋体"/>
      <w:bCs/>
      <w:sz w:val="36"/>
      <w:szCs w:val="44"/>
      <w:lang w:val="zh-CN"/>
    </w:rPr>
  </w:style>
  <w:style w:type="paragraph" w:customStyle="1" w:styleId="40">
    <w:name w:val="专用标题4"/>
    <w:basedOn w:val="41"/>
    <w:next w:val="a2"/>
    <w:qFormat/>
    <w:pPr>
      <w:numPr>
        <w:ilvl w:val="2"/>
        <w:numId w:val="7"/>
      </w:numPr>
    </w:pPr>
  </w:style>
  <w:style w:type="paragraph" w:customStyle="1" w:styleId="LISTALPHACAPS2">
    <w:name w:val="LIST ALPHA CAPS 2"/>
    <w:basedOn w:val="a2"/>
    <w:next w:val="22"/>
    <w:qFormat/>
    <w:pPr>
      <w:numPr>
        <w:ilvl w:val="1"/>
        <w:numId w:val="6"/>
      </w:numPr>
      <w:tabs>
        <w:tab w:val="left" w:pos="50"/>
      </w:tabs>
      <w:spacing w:after="200" w:line="288" w:lineRule="auto"/>
    </w:pPr>
    <w:rPr>
      <w:rFonts w:ascii="CG Times" w:hAnsi="CG Times"/>
      <w:sz w:val="22"/>
      <w:lang w:val="en-GB"/>
    </w:rPr>
  </w:style>
  <w:style w:type="paragraph" w:customStyle="1" w:styleId="Title4Chinese">
    <w:name w:val="Title 4 Chinese"/>
    <w:qFormat/>
    <w:pPr>
      <w:ind w:left="1276"/>
    </w:pPr>
    <w:rPr>
      <w:kern w:val="2"/>
      <w:sz w:val="24"/>
      <w:szCs w:val="24"/>
    </w:rPr>
  </w:style>
  <w:style w:type="paragraph" w:customStyle="1" w:styleId="Title4">
    <w:name w:val="Title 4"/>
    <w:next w:val="Title4Chinese"/>
    <w:qFormat/>
    <w:pPr>
      <w:numPr>
        <w:numId w:val="8"/>
      </w:numPr>
      <w:ind w:left="1276" w:hanging="562"/>
      <w:jc w:val="both"/>
    </w:pPr>
    <w:rPr>
      <w:kern w:val="2"/>
      <w:sz w:val="24"/>
      <w:szCs w:val="24"/>
    </w:rPr>
  </w:style>
  <w:style w:type="paragraph" w:customStyle="1" w:styleId="6">
    <w:name w:val="通用标题6"/>
    <w:basedOn w:val="a2"/>
    <w:qFormat/>
    <w:pPr>
      <w:numPr>
        <w:ilvl w:val="4"/>
        <w:numId w:val="9"/>
      </w:numPr>
      <w:tabs>
        <w:tab w:val="left" w:pos="993"/>
      </w:tabs>
      <w:wordWrap/>
      <w:topLinePunct w:val="0"/>
      <w:ind w:firstLineChars="0" w:firstLine="0"/>
    </w:pPr>
  </w:style>
  <w:style w:type="paragraph" w:customStyle="1" w:styleId="2">
    <w:name w:val="协议书标题2"/>
    <w:basedOn w:val="21"/>
    <w:next w:val="a2"/>
    <w:qFormat/>
    <w:pPr>
      <w:keepNext w:val="0"/>
      <w:keepLines w:val="0"/>
      <w:numPr>
        <w:numId w:val="10"/>
      </w:numPr>
      <w:tabs>
        <w:tab w:val="left" w:pos="567"/>
      </w:tabs>
      <w:spacing w:line="360" w:lineRule="auto"/>
      <w:ind w:firstLineChars="0" w:firstLine="0"/>
      <w:jc w:val="left"/>
    </w:pPr>
    <w:rPr>
      <w:rFonts w:ascii="宋体" w:eastAsia="宋体" w:hAnsi="宋体"/>
      <w:sz w:val="24"/>
    </w:rPr>
  </w:style>
  <w:style w:type="paragraph" w:customStyle="1" w:styleId="31">
    <w:name w:val="样式3"/>
    <w:next w:val="a2"/>
    <w:qFormat/>
    <w:pPr>
      <w:numPr>
        <w:ilvl w:val="2"/>
        <w:numId w:val="11"/>
      </w:numPr>
    </w:pPr>
    <w:rPr>
      <w:bCs/>
      <w:kern w:val="2"/>
      <w:sz w:val="24"/>
      <w:szCs w:val="24"/>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0">
    <w:name w:val="专用标题3"/>
    <w:basedOn w:val="32"/>
    <w:qFormat/>
    <w:pPr>
      <w:numPr>
        <w:ilvl w:val="1"/>
        <w:numId w:val="7"/>
      </w:numPr>
    </w:pPr>
  </w:style>
  <w:style w:type="paragraph" w:customStyle="1" w:styleId="5">
    <w:name w:val="通用标题5"/>
    <w:qFormat/>
    <w:pPr>
      <w:widowControl w:val="0"/>
      <w:numPr>
        <w:ilvl w:val="3"/>
        <w:numId w:val="1"/>
      </w:numPr>
      <w:tabs>
        <w:tab w:val="left" w:pos="1134"/>
      </w:tabs>
      <w:autoSpaceDE w:val="0"/>
      <w:autoSpaceDN w:val="0"/>
      <w:adjustRightInd w:val="0"/>
      <w:snapToGrid w:val="0"/>
      <w:spacing w:afterLines="50" w:after="120" w:line="360" w:lineRule="auto"/>
      <w:jc w:val="both"/>
    </w:pPr>
    <w:rPr>
      <w:rFonts w:ascii="宋体" w:hAnsi="宋体"/>
      <w:kern w:val="2"/>
      <w:sz w:val="24"/>
      <w:szCs w:val="21"/>
    </w:rPr>
  </w:style>
  <w:style w:type="paragraph" w:customStyle="1" w:styleId="LISTALPHACAPS3">
    <w:name w:val="LIST ALPHA CAPS 3"/>
    <w:basedOn w:val="a2"/>
    <w:next w:val="34"/>
    <w:qFormat/>
    <w:pPr>
      <w:numPr>
        <w:ilvl w:val="2"/>
        <w:numId w:val="6"/>
      </w:numPr>
      <w:tabs>
        <w:tab w:val="left" w:pos="68"/>
      </w:tabs>
      <w:spacing w:after="200" w:line="288" w:lineRule="auto"/>
    </w:pPr>
    <w:rPr>
      <w:rFonts w:ascii="CG Times" w:hAnsi="CG Times"/>
      <w:sz w:val="22"/>
      <w:lang w:val="en-GB"/>
    </w:rPr>
  </w:style>
  <w:style w:type="paragraph" w:customStyle="1" w:styleId="20">
    <w:name w:val="通用标题2"/>
    <w:basedOn w:val="21"/>
    <w:next w:val="a2"/>
    <w:qFormat/>
    <w:pPr>
      <w:keepNext w:val="0"/>
      <w:keepLines w:val="0"/>
      <w:numPr>
        <w:numId w:val="3"/>
      </w:numPr>
      <w:tabs>
        <w:tab w:val="left" w:pos="993"/>
      </w:tabs>
      <w:spacing w:line="360" w:lineRule="auto"/>
      <w:ind w:firstLineChars="0"/>
    </w:pPr>
    <w:rPr>
      <w:rFonts w:ascii="黑体" w:hAnsi="黑体"/>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MainTitle">
    <w:name w:val="Main Title"/>
    <w:next w:val="a2"/>
    <w:qFormat/>
    <w:pPr>
      <w:adjustRightInd w:val="0"/>
      <w:snapToGrid w:val="0"/>
      <w:spacing w:afterLines="50" w:after="120" w:line="360" w:lineRule="auto"/>
      <w:jc w:val="center"/>
    </w:pPr>
    <w:rPr>
      <w:rFonts w:ascii="黑体" w:eastAsia="黑体" w:hAnsi="黑体"/>
      <w:b/>
      <w:kern w:val="2"/>
      <w:sz w:val="36"/>
      <w:szCs w:val="22"/>
      <w:lang w:val="zh-CN"/>
    </w:rPr>
  </w:style>
  <w:style w:type="paragraph" w:customStyle="1" w:styleId="aff2">
    <w:name w:val="小标题"/>
    <w:qFormat/>
    <w:pPr>
      <w:tabs>
        <w:tab w:val="left" w:pos="993"/>
      </w:tabs>
      <w:adjustRightInd w:val="0"/>
      <w:snapToGrid w:val="0"/>
    </w:pPr>
    <w:rPr>
      <w:bCs/>
      <w:kern w:val="2"/>
      <w:sz w:val="24"/>
      <w:szCs w:val="22"/>
    </w:rPr>
  </w:style>
  <w:style w:type="paragraph" w:customStyle="1" w:styleId="1">
    <w:name w:val="附件标题1"/>
    <w:next w:val="a2"/>
    <w:qFormat/>
    <w:pPr>
      <w:numPr>
        <w:numId w:val="12"/>
      </w:numPr>
      <w:tabs>
        <w:tab w:val="left" w:pos="567"/>
      </w:tabs>
      <w:adjustRightInd w:val="0"/>
      <w:snapToGrid w:val="0"/>
      <w:spacing w:afterLines="50" w:after="120" w:line="312" w:lineRule="auto"/>
    </w:pPr>
    <w:rPr>
      <w:rFonts w:ascii="黑体" w:eastAsia="黑体" w:hAnsi="黑体"/>
      <w:b/>
      <w:kern w:val="2"/>
      <w:sz w:val="24"/>
      <w:szCs w:val="24"/>
    </w:rPr>
  </w:style>
  <w:style w:type="paragraph" w:customStyle="1" w:styleId="3">
    <w:name w:val="通用标题3"/>
    <w:next w:val="a2"/>
    <w:qFormat/>
    <w:pPr>
      <w:widowControl w:val="0"/>
      <w:numPr>
        <w:ilvl w:val="1"/>
        <w:numId w:val="1"/>
      </w:numPr>
      <w:tabs>
        <w:tab w:val="left" w:pos="851"/>
      </w:tabs>
      <w:adjustRightInd w:val="0"/>
      <w:snapToGrid w:val="0"/>
      <w:spacing w:afterLines="50" w:after="120" w:line="360" w:lineRule="auto"/>
      <w:jc w:val="both"/>
      <w:outlineLvl w:val="2"/>
    </w:pPr>
    <w:rPr>
      <w:rFonts w:ascii="黑体" w:eastAsia="黑体" w:hAnsi="黑体"/>
      <w:b/>
      <w:kern w:val="2"/>
      <w:sz w:val="24"/>
      <w:szCs w:val="24"/>
    </w:rPr>
  </w:style>
  <w:style w:type="table" w:customStyle="1" w:styleId="16">
    <w:name w:val="网格型1"/>
    <w:basedOn w:val="a4"/>
    <w:uiPriority w:val="39"/>
    <w:qFormat/>
    <w:rPr>
      <w:rFonts w:ascii="Calibri" w:eastAsia="Times New Roman" w:hAnsi="Calibri"/>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qFormat/>
    <w:tblPr>
      <w:tblCellMar>
        <w:top w:w="0" w:type="dxa"/>
        <w:left w:w="0" w:type="dxa"/>
        <w:bottom w:w="0" w:type="dxa"/>
        <w:right w:w="0" w:type="dxa"/>
      </w:tblCellMar>
    </w:tblPr>
  </w:style>
  <w:style w:type="paragraph" w:customStyle="1" w:styleId="a">
    <w:name w:val="合同一级"/>
    <w:basedOn w:val="a2"/>
    <w:qFormat/>
    <w:pPr>
      <w:numPr>
        <w:numId w:val="13"/>
      </w:numPr>
      <w:tabs>
        <w:tab w:val="left" w:pos="567"/>
      </w:tabs>
      <w:wordWrap/>
      <w:snapToGrid/>
      <w:spacing w:beforeLines="50" w:before="50" w:afterLines="0" w:after="0"/>
      <w:ind w:firstLineChars="0" w:firstLine="0"/>
      <w:outlineLvl w:val="1"/>
    </w:pPr>
    <w:rPr>
      <w:rFonts w:ascii="Times New Roman" w:hAnsi="Times New Roman" w:cs="方正仿宋_GB18030" w:hint="eastAsia"/>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962B5-B869-4274-9FA8-3F3712DC12AC}">
  <ds:schemaRefs>
    <ds:schemaRef ds:uri="http://schemas.wps.cn/vas-ai-hub/contract-review"/>
  </ds:schemaRefs>
</ds:datastoreItem>
</file>

<file path=customXml/itemProps2.xml><?xml version="1.0" encoding="utf-8"?>
<ds:datastoreItem xmlns:ds="http://schemas.openxmlformats.org/officeDocument/2006/customXml" ds:itemID="{60B27210-A57D-4CFE-8F8F-C1591457B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55</Pages>
  <Words>19899</Words>
  <Characters>20695</Characters>
  <Application>Microsoft Office Word</Application>
  <DocSecurity>0</DocSecurity>
  <Lines>2069</Lines>
  <Paragraphs>1561</Paragraphs>
  <ScaleCrop>false</ScaleCrop>
  <Company>keda</Company>
  <LinksUpToDate>false</LinksUpToDate>
  <CharactersWithSpaces>39033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GF-2020-0216</dc:title>
  <dc:creator>Administrator</dc:creator>
  <cp:lastModifiedBy>weijian li</cp:lastModifiedBy>
  <cp:revision>11</cp:revision>
  <cp:lastPrinted>2026-02-25T22:29:00Z</cp:lastPrinted>
  <dcterms:created xsi:type="dcterms:W3CDTF">2026-05-20T10:31:00Z</dcterms:created>
  <dcterms:modified xsi:type="dcterms:W3CDTF">2026-09-27T10:56:00Z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F2CBBBB207574B1786188BFD272865EB_13</vt:lpwstr>
  </property>
  <property fmtid="{D5CDD505-2E9C-101B-9397-08002B2CF9AE}" pid="3" name="KSOProductBuildVer">
    <vt:lpwstr>2052-12.1.0.28505</vt:lpwstr>
  </property>
  <property fmtid="{D5CDD505-2E9C-101B-9397-08002B2CF9AE}" pid="4" name="KSOTemplateDocerSaveRecord">
    <vt:lpwstr>eyJoZGlkIjoiMTVmMjBjMGRiZDVlODU1MjZhOTI5ZTJkYzEzZGQwZjYiLCJ1c2VySWQiOiIxMDQxMTA3NTY2In0=</vt:lpwstr>
  </property>
  <property fmtid="{D5CDD505-2E9C-101B-9397-08002B2CF9AE}" pid="5" name="AIGC">
    <vt:lpwstr>{"ContentPropagator":"浙江同花顺网络科技有限公司","Label":"1","ReservedCode1":"6FC771156905A1C18B9CB0991F41438FA20B164643169F97AEDD7FAD886B2E0F58773D8AE50042B7EDED6B54CED4806D","ProduceID":"11473c947235516afbf82ce6cdb919eb","ReservedCode2":"6FC771156905A1C18B9CB0991F4</vt:lpwstr>
  </property>
</Properties>
</file>